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480" w:lineRule="auto"/>
      </w:pPr>
      <w:r>
        <w:rPr/>
        <w:t>CONTRIBUTIONS OF CASSAVA ENTERPRISE TO</w:t>
      </w:r>
      <w:r>
        <w:rPr>
          <w:spacing w:val="1"/>
        </w:rPr>
        <w:t> </w:t>
      </w:r>
      <w:r>
        <w:rPr/>
        <w:t>SOCIO-ECONOMIC</w:t>
      </w:r>
      <w:r>
        <w:rPr>
          <w:spacing w:val="-5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ENTREPRENEURS</w:t>
      </w:r>
      <w:r>
        <w:rPr>
          <w:spacing w:val="-5"/>
        </w:rPr>
        <w:t> </w:t>
      </w:r>
      <w:r>
        <w:rPr/>
        <w:t>IN</w:t>
      </w:r>
      <w:r>
        <w:rPr>
          <w:spacing w:val="-77"/>
        </w:rPr>
        <w:t> </w:t>
      </w:r>
      <w:r>
        <w:rPr/>
        <w:t>SOUTH-EASTERN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10"/>
        <w:rPr>
          <w:b/>
          <w:sz w:val="47"/>
        </w:rPr>
      </w:pPr>
    </w:p>
    <w:p>
      <w:pPr>
        <w:pStyle w:val="Heading1"/>
        <w:spacing w:before="0"/>
        <w:ind w:left="492" w:right="152"/>
        <w:jc w:val="center"/>
      </w:pPr>
      <w:r>
        <w:rPr/>
        <w:pict>
          <v:group style="position:absolute;margin-left:109.699997pt;margin-top:20.58312pt;width:413.05pt;height:380.7pt;mso-position-horizontal-relative:page;mso-position-vertical-relative:paragraph;z-index:-15728640;mso-wrap-distance-left:0;mso-wrap-distance-right:0" coordorigin="2194,412" coordsize="8261,7614">
            <v:shape style="position:absolute;left:2358;top:411;width:7702;height:7614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833;top:1261;width:4979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z w:val="38"/>
                      </w:rPr>
                      <w:t>OSCAR</w:t>
                    </w:r>
                    <w:r>
                      <w:rPr>
                        <w:b/>
                        <w:spacing w:val="-4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TITUS</w:t>
                    </w:r>
                    <w:r>
                      <w:rPr>
                        <w:b/>
                        <w:spacing w:val="-4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IKWUAKAM</w:t>
                    </w:r>
                  </w:p>
                </w:txbxContent>
              </v:textbox>
              <w10:wrap type="none"/>
            </v:shape>
            <v:shape style="position:absolute;left:2575;top:2131;width:7490;height:1161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-1" w:right="18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B.Sc.Ed.</w:t>
                    </w:r>
                    <w:r>
                      <w:rPr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(UNN),</w:t>
                    </w:r>
                    <w:r>
                      <w:rPr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M.Sc.</w:t>
                    </w:r>
                    <w:r>
                      <w:rPr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(Agric.</w:t>
                    </w:r>
                    <w:r>
                      <w:rPr>
                        <w:b/>
                        <w:spacing w:val="-1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Ext</w:t>
                    </w:r>
                    <w:r>
                      <w:rPr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and</w:t>
                    </w:r>
                    <w:r>
                      <w:rPr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Rural</w:t>
                    </w:r>
                    <w:r>
                      <w:rPr>
                        <w:b/>
                        <w:spacing w:val="-3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Dev.</w:t>
                    </w:r>
                    <w:r>
                      <w:rPr>
                        <w:b/>
                        <w:spacing w:val="-4"/>
                        <w:sz w:val="32"/>
                      </w:rPr>
                      <w:t> </w:t>
                    </w:r>
                    <w:r>
                      <w:rPr>
                        <w:b/>
                        <w:sz w:val="32"/>
                      </w:rPr>
                      <w:t>U.I)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7" w:right="18" w:firstLine="0"/>
                      <w:jc w:val="center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z w:val="38"/>
                      </w:rPr>
                      <w:t>Matric</w:t>
                    </w:r>
                    <w:r>
                      <w:rPr>
                        <w:b/>
                        <w:spacing w:val="-2"/>
                        <w:sz w:val="38"/>
                      </w:rPr>
                      <w:t> </w:t>
                    </w:r>
                    <w:r>
                      <w:rPr>
                        <w:b/>
                        <w:sz w:val="38"/>
                      </w:rPr>
                      <w:t>No: 91105</w:t>
                    </w:r>
                  </w:p>
                </w:txbxContent>
              </v:textbox>
              <w10:wrap type="none"/>
            </v:shape>
            <v:shape style="position:absolute;left:2194;top:5392;width:8261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THESIS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DEPARTMENT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AGRICULTURAL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EXTENSION</w:t>
                    </w:r>
                    <w:r>
                      <w:rPr>
                        <w:b/>
                        <w:spacing w:val="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RURAL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DEVELOPMENT</w:t>
                    </w:r>
                  </w:p>
                </w:txbxContent>
              </v:textbox>
              <w10:wrap type="none"/>
            </v:shape>
            <v:shape style="position:absolute;left:2198;top:7600;width:82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SUMMITTED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FACULTY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AGRICULTURE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 FORESTRY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BY</w:t>
      </w:r>
    </w:p>
    <w:p>
      <w:pPr>
        <w:spacing w:line="480" w:lineRule="auto" w:before="87"/>
        <w:ind w:left="494" w:right="152" w:firstLine="0"/>
        <w:jc w:val="center"/>
        <w:rPr>
          <w:b/>
          <w:sz w:val="24"/>
        </w:rPr>
      </w:pPr>
      <w:r>
        <w:rPr>
          <w:b/>
          <w:sz w:val="24"/>
        </w:rPr>
        <w:t>PARTIAL FULFILLMENT OF REQUIREMENT FOR THE AWARD OF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DOCTOR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PHILOSOPHY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1"/>
        <w:spacing w:before="0"/>
        <w:ind w:left="493" w:right="152"/>
        <w:jc w:val="center"/>
      </w:pPr>
      <w:r>
        <w:rPr/>
        <w:t>APRIL</w:t>
      </w:r>
      <w:r>
        <w:rPr>
          <w:spacing w:val="-1"/>
        </w:rPr>
        <w:t> </w:t>
      </w:r>
      <w:r>
        <w:rPr/>
        <w:t>2014</w:t>
      </w:r>
    </w:p>
    <w:p>
      <w:pPr>
        <w:spacing w:after="0"/>
        <w:jc w:val="center"/>
        <w:sectPr>
          <w:type w:val="continuous"/>
          <w:pgSz w:w="11910" w:h="16840"/>
          <w:pgMar w:top="1360" w:bottom="280" w:left="1680" w:right="1300"/>
        </w:sectPr>
      </w:pPr>
    </w:p>
    <w:p>
      <w:pPr>
        <w:spacing w:before="63"/>
        <w:ind w:left="493" w:right="152" w:firstLine="0"/>
        <w:jc w:val="center"/>
        <w:rPr>
          <w:b/>
          <w:sz w:val="24"/>
        </w:rPr>
      </w:pPr>
      <w:r>
        <w:rPr>
          <w:b/>
          <w:sz w:val="24"/>
        </w:rPr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94" w:right="151"/>
        <w:jc w:val="center"/>
      </w:pPr>
      <w:r>
        <w:rPr/>
        <w:t>This</w:t>
      </w:r>
      <w:r>
        <w:rPr>
          <w:spacing w:val="-1"/>
        </w:rPr>
        <w:t> </w:t>
      </w:r>
      <w:r>
        <w:rPr/>
        <w:t>thesis is</w:t>
      </w:r>
      <w:r>
        <w:rPr>
          <w:spacing w:val="-1"/>
        </w:rPr>
        <w:t> </w:t>
      </w:r>
      <w:r>
        <w:rPr/>
        <w:t>dedicated to</w:t>
      </w:r>
      <w:r>
        <w:rPr>
          <w:spacing w:val="-1"/>
        </w:rPr>
        <w:t> </w:t>
      </w:r>
      <w:r>
        <w:rPr/>
        <w:t>MOST HIGH</w:t>
      </w:r>
      <w:r>
        <w:rPr>
          <w:spacing w:val="-1"/>
        </w:rPr>
        <w:t> </w:t>
      </w:r>
      <w:r>
        <w:rPr/>
        <w:t>GOD,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 all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wisdom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1497838</wp:posOffset>
            </wp:positionH>
            <wp:positionV relativeFrom="paragraph">
              <wp:posOffset>234932</wp:posOffset>
            </wp:positionV>
            <wp:extent cx="4889505" cy="483393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footerReference w:type="default" r:id="rId6"/>
          <w:pgSz w:w="11910" w:h="16840"/>
          <w:pgMar w:footer="1066" w:header="0" w:top="1360" w:bottom="1260" w:left="1680" w:right="1300"/>
          <w:pgNumType w:start="2"/>
        </w:sectPr>
      </w:pPr>
    </w:p>
    <w:p>
      <w:pPr>
        <w:pStyle w:val="Heading1"/>
        <w:ind w:left="490" w:right="152"/>
        <w:jc w:val="center"/>
      </w:pPr>
      <w:r>
        <w:rPr/>
        <w:t>ABSTRACT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35"/>
        <w:jc w:val="both"/>
      </w:pPr>
      <w:r>
        <w:rPr/>
        <w:drawing>
          <wp:anchor distT="0" distB="0" distL="0" distR="0" allowOverlap="1" layoutInCell="1" locked="0" behindDoc="1" simplePos="0" relativeHeight="477081088">
            <wp:simplePos x="0" y="0"/>
            <wp:positionH relativeFrom="page">
              <wp:posOffset>1497838</wp:posOffset>
            </wp:positionH>
            <wp:positionV relativeFrom="paragraph">
              <wp:posOffset>1663485</wp:posOffset>
            </wp:positionV>
            <wp:extent cx="4890389" cy="483481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Cassava, being an important staple, is widely grown in Nigeria. Potential 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(CE)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(SES)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threatened by fluctuation and unpredictability of cassava production, processing and</w:t>
      </w:r>
      <w:r>
        <w:rPr>
          <w:spacing w:val="1"/>
        </w:rPr>
        <w:t> </w:t>
      </w:r>
      <w:r>
        <w:rPr/>
        <w:t>marketing activities. Information on contributions of CE to entrepreneurs‟ SES is</w:t>
      </w:r>
      <w:r>
        <w:rPr>
          <w:spacing w:val="1"/>
        </w:rPr>
        <w:t> </w:t>
      </w:r>
      <w:r>
        <w:rPr/>
        <w:t>scanty. Therefore, contributions of CE to entrepreneurs‟ SES in south-eastern Nigeria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investigated.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80" w:right="135"/>
        <w:jc w:val="both"/>
      </w:pPr>
      <w:r>
        <w:rPr/>
        <w:t>Multistage sampling procedure was used to select respondents for the study. Imo and</w:t>
      </w:r>
      <w:r>
        <w:rPr>
          <w:spacing w:val="1"/>
        </w:rPr>
        <w:t> </w:t>
      </w:r>
      <w:r>
        <w:rPr/>
        <w:t>Anambra states were selected from five south-eastern states of Nigeria due to high</w:t>
      </w:r>
      <w:r>
        <w:rPr>
          <w:spacing w:val="1"/>
        </w:rPr>
        <w:t> </w:t>
      </w:r>
      <w:r>
        <w:rPr/>
        <w:t>involvement in CE. Systematic sampling procedure was used to randomly select 20%</w:t>
      </w:r>
      <w:r>
        <w:rPr>
          <w:spacing w:val="1"/>
        </w:rPr>
        <w:t> </w:t>
      </w:r>
      <w:r>
        <w:rPr/>
        <w:t>of registered cassava producers (81, 54), processors (51, 36) and marketers (50, 36)</w:t>
      </w:r>
      <w:r>
        <w:rPr>
          <w:spacing w:val="1"/>
        </w:rPr>
        <w:t> </w:t>
      </w:r>
      <w:r>
        <w:rPr/>
        <w:t>groups from Imo and Anambra states respectively resulting in 308 entrepreneurs.</w:t>
      </w:r>
      <w:r>
        <w:rPr>
          <w:spacing w:val="1"/>
        </w:rPr>
        <w:t> </w:t>
      </w:r>
      <w:r>
        <w:rPr/>
        <w:t>Interview schedule was used to collect data on respondents‟ personal characteristics,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CE,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constraints to involvement in CE. Indices of benefits (0-57.5 is low, 57.6-74.9 is</w:t>
      </w:r>
      <w:r>
        <w:rPr>
          <w:spacing w:val="1"/>
        </w:rPr>
        <w:t> </w:t>
      </w:r>
      <w:r>
        <w:rPr/>
        <w:t>moderate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75-77 is</w:t>
      </w:r>
      <w:r>
        <w:rPr>
          <w:spacing w:val="1"/>
        </w:rPr>
        <w:t> </w:t>
      </w:r>
      <w:r>
        <w:rPr/>
        <w:t>high), involvement</w:t>
      </w:r>
      <w:r>
        <w:rPr>
          <w:spacing w:val="1"/>
        </w:rPr>
        <w:t> </w:t>
      </w:r>
      <w:r>
        <w:rPr/>
        <w:t>(2-4.8</w:t>
      </w:r>
      <w:r>
        <w:rPr>
          <w:spacing w:val="1"/>
        </w:rPr>
        <w:t> </w:t>
      </w:r>
      <w:r>
        <w:rPr/>
        <w:t>is low,</w:t>
      </w:r>
      <w:r>
        <w:rPr>
          <w:spacing w:val="1"/>
        </w:rPr>
        <w:t> </w:t>
      </w:r>
      <w:r>
        <w:rPr/>
        <w:t>4.9-10 is</w:t>
      </w:r>
      <w:r>
        <w:rPr>
          <w:spacing w:val="1"/>
        </w:rPr>
        <w:t> </w:t>
      </w:r>
      <w:r>
        <w:rPr/>
        <w:t>high)</w:t>
      </w:r>
      <w:r>
        <w:rPr>
          <w:spacing w:val="1"/>
        </w:rPr>
        <w:t> </w:t>
      </w:r>
      <w:r>
        <w:rPr/>
        <w:t>and SES (110-</w:t>
      </w:r>
    </w:p>
    <w:p>
      <w:pPr>
        <w:pStyle w:val="BodyText"/>
        <w:spacing w:line="480" w:lineRule="auto"/>
        <w:ind w:left="480" w:right="138"/>
        <w:jc w:val="both"/>
      </w:pPr>
      <w:r>
        <w:rPr/>
        <w:t>154.07 is low, 154.08-168.16 is moderate and 168.17-169 is high) were generated for</w:t>
      </w:r>
      <w:r>
        <w:rPr>
          <w:spacing w:val="1"/>
        </w:rPr>
        <w:t> </w:t>
      </w:r>
      <w:r>
        <w:rPr/>
        <w:t>analysis. Data were</w:t>
      </w:r>
      <w:r>
        <w:rPr>
          <w:spacing w:val="1"/>
        </w:rPr>
        <w:t> </w:t>
      </w:r>
      <w:r>
        <w:rPr/>
        <w:t>analysed using descriptive statistics,</w:t>
      </w:r>
      <w:r>
        <w:rPr>
          <w:spacing w:val="1"/>
        </w:rPr>
        <w:t> </w:t>
      </w:r>
      <w:r>
        <w:rPr/>
        <w:t>ANOVA and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at p = 0.05.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80" w:right="134"/>
        <w:jc w:val="both"/>
      </w:pPr>
      <w:r>
        <w:rPr/>
        <w:t>Annual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>
          <w:strike/>
        </w:rPr>
        <w:t>N</w:t>
      </w:r>
      <w:r>
        <w:rPr>
          <w:strike w:val="0"/>
        </w:rPr>
        <w:t>24965.1±75.59,</w:t>
      </w:r>
      <w:r>
        <w:rPr>
          <w:strike w:val="0"/>
          <w:spacing w:val="1"/>
        </w:rPr>
        <w:t> </w:t>
      </w:r>
      <w:r>
        <w:rPr>
          <w:strike w:val="0"/>
        </w:rPr>
        <w:t>55.69±6.792 and 36.78±9.942 respectively. Most respondents were females (77.9%),</w:t>
      </w:r>
      <w:r>
        <w:rPr>
          <w:strike w:val="0"/>
          <w:spacing w:val="1"/>
        </w:rPr>
        <w:t> </w:t>
      </w:r>
      <w:r>
        <w:rPr>
          <w:strike w:val="0"/>
        </w:rPr>
        <w:t>married (95.8%) and had formal education (67.2%). Most entrepreneurs (83.4%) were</w:t>
      </w:r>
      <w:r>
        <w:rPr>
          <w:strike w:val="0"/>
          <w:spacing w:val="-57"/>
        </w:rPr>
        <w:t> </w:t>
      </w:r>
      <w:r>
        <w:rPr>
          <w:strike w:val="0"/>
        </w:rPr>
        <w:t>highly (4.9±1.6) involved in CE. Most producers of fresh tubers (87.4%) and stem</w:t>
      </w:r>
      <w:r>
        <w:rPr>
          <w:strike w:val="0"/>
          <w:spacing w:val="1"/>
        </w:rPr>
        <w:t> </w:t>
      </w:r>
      <w:r>
        <w:rPr>
          <w:strike w:val="0"/>
        </w:rPr>
        <w:t>cuttings</w:t>
      </w:r>
      <w:r>
        <w:rPr>
          <w:strike w:val="0"/>
          <w:spacing w:val="19"/>
        </w:rPr>
        <w:t> </w:t>
      </w:r>
      <w:r>
        <w:rPr>
          <w:strike w:val="0"/>
        </w:rPr>
        <w:t>(76.1%)</w:t>
      </w:r>
      <w:r>
        <w:rPr>
          <w:strike w:val="0"/>
          <w:spacing w:val="19"/>
        </w:rPr>
        <w:t> </w:t>
      </w:r>
      <w:r>
        <w:rPr>
          <w:strike w:val="0"/>
        </w:rPr>
        <w:t>operated</w:t>
      </w:r>
      <w:r>
        <w:rPr>
          <w:strike w:val="0"/>
          <w:spacing w:val="18"/>
        </w:rPr>
        <w:t> </w:t>
      </w:r>
      <w:r>
        <w:rPr>
          <w:strike w:val="0"/>
        </w:rPr>
        <w:t>on</w:t>
      </w:r>
      <w:r>
        <w:rPr>
          <w:strike w:val="0"/>
          <w:spacing w:val="19"/>
        </w:rPr>
        <w:t> </w:t>
      </w:r>
      <w:r>
        <w:rPr>
          <w:strike w:val="0"/>
        </w:rPr>
        <w:t>small</w:t>
      </w:r>
      <w:r>
        <w:rPr>
          <w:strike w:val="0"/>
          <w:spacing w:val="19"/>
        </w:rPr>
        <w:t> </w:t>
      </w:r>
      <w:r>
        <w:rPr>
          <w:strike w:val="0"/>
        </w:rPr>
        <w:t>scale</w:t>
      </w:r>
      <w:r>
        <w:rPr>
          <w:strike w:val="0"/>
          <w:spacing w:val="20"/>
        </w:rPr>
        <w:t> </w:t>
      </w:r>
      <w:r>
        <w:rPr>
          <w:strike w:val="0"/>
        </w:rPr>
        <w:t>of</w:t>
      </w:r>
      <w:r>
        <w:rPr>
          <w:strike w:val="0"/>
          <w:spacing w:val="20"/>
        </w:rPr>
        <w:t> </w:t>
      </w:r>
      <w:r>
        <w:rPr>
          <w:strike w:val="0"/>
        </w:rPr>
        <w:t>309.1±358.4</w:t>
      </w:r>
      <w:r>
        <w:rPr>
          <w:strike w:val="0"/>
          <w:spacing w:val="19"/>
        </w:rPr>
        <w:t> </w:t>
      </w:r>
      <w:r>
        <w:rPr>
          <w:strike w:val="0"/>
        </w:rPr>
        <w:t>bags/season</w:t>
      </w:r>
      <w:r>
        <w:rPr>
          <w:strike w:val="0"/>
          <w:spacing w:val="20"/>
        </w:rPr>
        <w:t> </w:t>
      </w:r>
      <w:r>
        <w:rPr>
          <w:strike w:val="0"/>
        </w:rPr>
        <w:t>and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680" w:right="1300"/>
        </w:sectPr>
      </w:pPr>
    </w:p>
    <w:p>
      <w:pPr>
        <w:pStyle w:val="BodyText"/>
        <w:spacing w:line="480" w:lineRule="auto" w:before="78"/>
        <w:ind w:left="480" w:right="136"/>
        <w:jc w:val="both"/>
      </w:pPr>
      <w:r>
        <w:rPr/>
        <w:t>259.6±289.6 bundles respectively. </w:t>
      </w:r>
      <w:r>
        <w:rPr>
          <w:i/>
        </w:rPr>
        <w:t>Garri </w:t>
      </w:r>
      <w:r>
        <w:rPr/>
        <w:t>(97.7%) and </w:t>
      </w:r>
      <w:r>
        <w:rPr>
          <w:i/>
        </w:rPr>
        <w:t>fufu </w:t>
      </w:r>
      <w:r>
        <w:rPr/>
        <w:t>(98.8%) were processed at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81.9±20.6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46.4±26.1</w:t>
      </w:r>
      <w:r>
        <w:rPr>
          <w:spacing w:val="1"/>
        </w:rPr>
        <w:t> </w:t>
      </w:r>
      <w:r>
        <w:rPr/>
        <w:t>bags/season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cuttings</w:t>
      </w:r>
      <w:r>
        <w:rPr>
          <w:spacing w:val="1"/>
        </w:rPr>
        <w:t> </w:t>
      </w:r>
      <w:r>
        <w:rPr/>
        <w:t>(85.1%)</w:t>
      </w:r>
      <w:r>
        <w:rPr>
          <w:spacing w:val="4"/>
        </w:rPr>
        <w:t> </w:t>
      </w:r>
      <w:r>
        <w:rPr/>
        <w:t>fresh</w:t>
      </w:r>
      <w:r>
        <w:rPr>
          <w:spacing w:val="6"/>
        </w:rPr>
        <w:t> </w:t>
      </w:r>
      <w:r>
        <w:rPr/>
        <w:t>tubers</w:t>
      </w:r>
      <w:r>
        <w:rPr>
          <w:spacing w:val="6"/>
        </w:rPr>
        <w:t> </w:t>
      </w:r>
      <w:r>
        <w:rPr/>
        <w:t>(96.6%),</w:t>
      </w:r>
      <w:r>
        <w:rPr>
          <w:spacing w:val="8"/>
        </w:rPr>
        <w:t> </w:t>
      </w:r>
      <w:r>
        <w:rPr>
          <w:i/>
        </w:rPr>
        <w:t>fufu</w:t>
      </w:r>
      <w:r>
        <w:rPr>
          <w:i/>
          <w:spacing w:val="6"/>
        </w:rPr>
        <w:t> </w:t>
      </w:r>
      <w:r>
        <w:rPr/>
        <w:t>(97.6%)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>
          <w:i/>
        </w:rPr>
        <w:t>garri</w:t>
      </w:r>
      <w:r>
        <w:rPr>
          <w:i/>
          <w:spacing w:val="6"/>
        </w:rPr>
        <w:t> </w:t>
      </w:r>
      <w:r>
        <w:rPr/>
        <w:t>(97.7%)</w:t>
      </w:r>
      <w:r>
        <w:rPr>
          <w:spacing w:val="5"/>
        </w:rPr>
        <w:t> </w:t>
      </w:r>
      <w:r>
        <w:rPr/>
        <w:t>were</w:t>
      </w:r>
      <w:r>
        <w:rPr>
          <w:spacing w:val="4"/>
        </w:rPr>
        <w:t> </w:t>
      </w:r>
      <w:r>
        <w:rPr/>
        <w:t>marketed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small</w:t>
      </w:r>
    </w:p>
    <w:p>
      <w:pPr>
        <w:pStyle w:val="BodyText"/>
        <w:spacing w:line="480" w:lineRule="auto" w:before="1"/>
        <w:ind w:left="480" w:right="133"/>
        <w:jc w:val="both"/>
      </w:pPr>
      <w:r>
        <w:rPr/>
        <w:drawing>
          <wp:anchor distT="0" distB="0" distL="0" distR="0" allowOverlap="1" layoutInCell="1" locked="0" behindDoc="1" simplePos="0" relativeHeight="477081600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192.3±91.6</w:t>
      </w:r>
      <w:r>
        <w:rPr>
          <w:spacing w:val="1"/>
        </w:rPr>
        <w:t> </w:t>
      </w:r>
      <w:r>
        <w:rPr/>
        <w:t>bundles,</w:t>
      </w:r>
      <w:r>
        <w:rPr>
          <w:spacing w:val="1"/>
        </w:rPr>
        <w:t> </w:t>
      </w:r>
      <w:r>
        <w:rPr/>
        <w:t>745.2±96.9,</w:t>
      </w:r>
      <w:r>
        <w:rPr>
          <w:spacing w:val="1"/>
        </w:rPr>
        <w:t> </w:t>
      </w:r>
      <w:r>
        <w:rPr/>
        <w:t>88.1±10.3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89.7±24.9</w:t>
      </w:r>
      <w:r>
        <w:rPr>
          <w:spacing w:val="1"/>
        </w:rPr>
        <w:t> </w:t>
      </w:r>
      <w:r>
        <w:rPr/>
        <w:t>bags/season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credit</w:t>
      </w:r>
      <w:r>
        <w:rPr>
          <w:spacing w:val="1"/>
        </w:rPr>
        <w:t> </w:t>
      </w:r>
      <w:r>
        <w:rPr/>
        <w:t>(93.8%)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technical knowledge (96.1%).</w:t>
      </w:r>
      <w:r>
        <w:rPr>
          <w:spacing w:val="1"/>
        </w:rPr>
        <w:t> </w:t>
      </w:r>
      <w:r>
        <w:rPr/>
        <w:t>Food security (92.6%), improved diet</w:t>
      </w:r>
      <w:r>
        <w:rPr>
          <w:spacing w:val="1"/>
        </w:rPr>
        <w:t> </w:t>
      </w:r>
      <w:r>
        <w:rPr/>
        <w:t>(73.7%) and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society (85.7%) were major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by entrepreneurs.</w:t>
      </w:r>
      <w:r>
        <w:rPr>
          <w:spacing w:val="1"/>
        </w:rPr>
        <w:t> </w:t>
      </w:r>
      <w:r>
        <w:rPr/>
        <w:t>Producers (67.3±8.7) and marketers (67.2±7.4) had higher benefits from CE than</w:t>
      </w:r>
      <w:r>
        <w:rPr>
          <w:spacing w:val="1"/>
        </w:rPr>
        <w:t> </w:t>
      </w:r>
      <w:r>
        <w:rPr/>
        <w:t>processors (63.7±9.5) but it was not significant. The SES for marketers (162.8±3.1),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(161.0±7.2)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(159.7±8.8)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moderate.</w:t>
      </w:r>
      <w:r>
        <w:rPr>
          <w:spacing w:val="-57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(β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2.638),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(β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3.247)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(β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3.103)</w:t>
      </w:r>
      <w:r>
        <w:rPr>
          <w:spacing w:val="1"/>
        </w:rPr>
        <w:t> </w:t>
      </w:r>
      <w:r>
        <w:rPr/>
        <w:t>significantly increased producers‟ SES. Marketers‟ SES was significantly increased</w:t>
      </w:r>
      <w:r>
        <w:rPr>
          <w:spacing w:val="1"/>
        </w:rPr>
        <w:t> </w:t>
      </w:r>
      <w:r>
        <w:rPr/>
        <w:t>by constraints (β = - 3.248) and benefits derived (β = 3.279). Processors‟ SES was</w:t>
      </w:r>
      <w:r>
        <w:rPr>
          <w:spacing w:val="1"/>
        </w:rPr>
        <w:t> </w:t>
      </w:r>
      <w:r>
        <w:rPr/>
        <w:t>significantly enhanced by income (β =3.120), years of experience (β = 2.095), and</w:t>
      </w:r>
      <w:r>
        <w:rPr>
          <w:spacing w:val="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(β =</w:t>
      </w:r>
      <w:r>
        <w:rPr>
          <w:spacing w:val="-1"/>
        </w:rPr>
        <w:t> </w:t>
      </w:r>
      <w:r>
        <w:rPr/>
        <w:t>5.867).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480" w:right="143"/>
        <w:jc w:val="both"/>
      </w:pPr>
      <w:r>
        <w:rPr/>
        <w:t>Income and benefits derived from cassava enterprise were the two major factors that</w:t>
      </w:r>
      <w:r>
        <w:rPr>
          <w:spacing w:val="1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the socio-economic</w:t>
      </w:r>
      <w:r>
        <w:rPr>
          <w:spacing w:val="-1"/>
        </w:rPr>
        <w:t> </w:t>
      </w:r>
      <w:r>
        <w:rPr/>
        <w:t>status of the</w:t>
      </w:r>
      <w:r>
        <w:rPr>
          <w:spacing w:val="-1"/>
        </w:rPr>
        <w:t> </w:t>
      </w:r>
      <w:r>
        <w:rPr/>
        <w:t>entrepreneurs.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480" w:lineRule="auto" w:before="1"/>
        <w:ind w:left="480" w:right="136"/>
        <w:jc w:val="both"/>
      </w:pPr>
      <w:r>
        <w:rPr>
          <w:b/>
        </w:rPr>
        <w:t>Keywords</w:t>
      </w:r>
      <w:r>
        <w:rPr/>
        <w:t>: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enterprises,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>
          <w:i/>
        </w:rPr>
        <w:t>Garr</w:t>
      </w:r>
      <w:r>
        <w:rPr/>
        <w:t>i</w:t>
      </w:r>
      <w:r>
        <w:rPr>
          <w:spacing w:val="1"/>
        </w:rPr>
        <w:t> </w:t>
      </w:r>
      <w:r>
        <w:rPr/>
        <w:t>production</w:t>
      </w:r>
    </w:p>
    <w:p>
      <w:pPr>
        <w:pStyle w:val="Heading1"/>
        <w:spacing w:before="0"/>
        <w:ind w:left="480"/>
        <w:rPr>
          <w:b w:val="0"/>
        </w:rPr>
      </w:pPr>
      <w:r>
        <w:rPr/>
        <w:t>Word</w:t>
      </w:r>
      <w:r>
        <w:rPr>
          <w:spacing w:val="-1"/>
        </w:rPr>
        <w:t> </w:t>
      </w:r>
      <w:r>
        <w:rPr/>
        <w:t>count:</w:t>
      </w:r>
      <w:r>
        <w:rPr>
          <w:spacing w:val="-2"/>
        </w:rPr>
        <w:t> </w:t>
      </w:r>
      <w:r>
        <w:rPr>
          <w:b w:val="0"/>
        </w:rPr>
        <w:t>430</w:t>
      </w:r>
    </w:p>
    <w:p>
      <w:pPr>
        <w:spacing w:after="0"/>
        <w:sectPr>
          <w:pgSz w:w="11910" w:h="16840"/>
          <w:pgMar w:header="0" w:footer="1066" w:top="1340" w:bottom="1260" w:left="1680" w:right="1300"/>
        </w:sectPr>
      </w:pPr>
    </w:p>
    <w:p>
      <w:pPr>
        <w:spacing w:before="63"/>
        <w:ind w:left="492" w:right="152" w:firstLine="0"/>
        <w:jc w:val="center"/>
        <w:rPr>
          <w:b/>
          <w:sz w:val="24"/>
        </w:rPr>
      </w:pPr>
      <w:r>
        <w:rPr>
          <w:b/>
          <w:sz w:val="24"/>
        </w:rPr>
        <w:t>ACKNOWLEDGEMENT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33" w:firstLine="720"/>
        <w:jc w:val="both"/>
      </w:pPr>
      <w:r>
        <w:rPr/>
        <w:drawing>
          <wp:anchor distT="0" distB="0" distL="0" distR="0" allowOverlap="1" layoutInCell="1" locked="0" behindDoc="1" simplePos="0" relativeHeight="477082112">
            <wp:simplePos x="0" y="0"/>
            <wp:positionH relativeFrom="page">
              <wp:posOffset>1497838</wp:posOffset>
            </wp:positionH>
            <wp:positionV relativeFrom="paragraph">
              <wp:posOffset>1689393</wp:posOffset>
            </wp:positionV>
            <wp:extent cx="4890389" cy="4834810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surely there is an end; and thine expectation shall not be cut off (Prov.</w:t>
      </w:r>
      <w:r>
        <w:rPr>
          <w:spacing w:val="1"/>
        </w:rPr>
        <w:t> </w:t>
      </w:r>
      <w:r>
        <w:rPr/>
        <w:t>23:18). I will ever remain grateful to Almighty God and my Lord and Saviour Jesus</w:t>
      </w:r>
      <w:r>
        <w:rPr>
          <w:spacing w:val="1"/>
        </w:rPr>
        <w:t> </w:t>
      </w:r>
      <w:r>
        <w:rPr/>
        <w:t>Christ</w:t>
      </w:r>
      <w:r>
        <w:rPr>
          <w:spacing w:val="1"/>
        </w:rPr>
        <w:t> </w:t>
      </w:r>
      <w:r>
        <w:rPr/>
        <w:t>for sparing my 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bestowing on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grace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favour,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knowledge to have started and the resilience to complete this work. To God be the</w:t>
      </w:r>
      <w:r>
        <w:rPr>
          <w:spacing w:val="1"/>
        </w:rPr>
        <w:t> </w:t>
      </w:r>
      <w:r>
        <w:rPr/>
        <w:t>glory for the great things He has done, He is doing and great thing He is to do in the</w:t>
      </w:r>
      <w:r>
        <w:rPr>
          <w:spacing w:val="1"/>
        </w:rPr>
        <w:t> </w:t>
      </w:r>
      <w:r>
        <w:rPr/>
        <w:t>lives</w:t>
      </w:r>
      <w:r>
        <w:rPr>
          <w:spacing w:val="-1"/>
        </w:rPr>
        <w:t> </w:t>
      </w:r>
      <w:r>
        <w:rPr/>
        <w:t>of people like me.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While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bears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imprints,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contributions of all those who have contributed to its emergence in its present 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technical</w:t>
      </w:r>
      <w:r>
        <w:rPr>
          <w:spacing w:val="54"/>
        </w:rPr>
        <w:t> </w:t>
      </w:r>
      <w:r>
        <w:rPr/>
        <w:t>knowledge</w:t>
      </w:r>
      <w:r>
        <w:rPr>
          <w:spacing w:val="55"/>
        </w:rPr>
        <w:t> </w:t>
      </w:r>
      <w:r>
        <w:rPr/>
        <w:t>as</w:t>
      </w:r>
      <w:r>
        <w:rPr>
          <w:spacing w:val="54"/>
        </w:rPr>
        <w:t> </w:t>
      </w:r>
      <w:r>
        <w:rPr/>
        <w:t>well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right</w:t>
      </w:r>
      <w:r>
        <w:rPr>
          <w:spacing w:val="54"/>
        </w:rPr>
        <w:t> </w:t>
      </w:r>
      <w:r>
        <w:rPr/>
        <w:t>frame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mind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accomplish</w:t>
      </w:r>
      <w:r>
        <w:rPr>
          <w:spacing w:val="54"/>
        </w:rPr>
        <w:t> </w:t>
      </w:r>
      <w:r>
        <w:rPr/>
        <w:t>this</w:t>
      </w:r>
      <w:r>
        <w:rPr>
          <w:spacing w:val="55"/>
        </w:rPr>
        <w:t> </w:t>
      </w:r>
      <w:r>
        <w:rPr/>
        <w:t>task.</w:t>
      </w:r>
      <w:r>
        <w:rPr>
          <w:spacing w:val="-58"/>
        </w:rPr>
        <w:t> </w:t>
      </w:r>
      <w:r>
        <w:rPr/>
        <w:t>Special mention must be made of my supervisor, Dr. L.A. Akinbile (a God sent) who</w:t>
      </w:r>
      <w:r>
        <w:rPr>
          <w:spacing w:val="1"/>
        </w:rPr>
        <w:t> </w:t>
      </w:r>
      <w:r>
        <w:rPr/>
        <w:t>religiously in his humble nature sacrificed his time and energy to read through 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completion.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prowess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methodology</w:t>
      </w:r>
      <w:r>
        <w:rPr>
          <w:spacing w:val="60"/>
        </w:rPr>
        <w:t> </w:t>
      </w:r>
      <w:r>
        <w:rPr/>
        <w:t>was</w:t>
      </w:r>
      <w:r>
        <w:rPr>
          <w:spacing w:val="60"/>
        </w:rPr>
        <w:t> </w:t>
      </w:r>
      <w:r>
        <w:rPr/>
        <w:t>„a</w:t>
      </w:r>
      <w:r>
        <w:rPr>
          <w:spacing w:val="1"/>
        </w:rPr>
        <w:t> </w:t>
      </w:r>
      <w:r>
        <w:rPr/>
        <w:t>research made easy‟ for me. Sir, you exposed me to different dimensions in research</w:t>
      </w:r>
      <w:r>
        <w:rPr>
          <w:spacing w:val="1"/>
        </w:rPr>
        <w:t> </w:t>
      </w:r>
      <w:r>
        <w:rPr/>
        <w:t>activities and this has made me more equipped intellectually and confident. I owe you</w:t>
      </w:r>
      <w:r>
        <w:rPr>
          <w:spacing w:val="1"/>
        </w:rPr>
        <w:t> </w:t>
      </w:r>
      <w:r>
        <w:rPr/>
        <w:t>inestimable bunches of gratitude for your unwavering contributions. May Almighty</w:t>
      </w:r>
      <w:r>
        <w:rPr>
          <w:spacing w:val="1"/>
        </w:rPr>
        <w:t> </w:t>
      </w:r>
      <w:r>
        <w:rPr/>
        <w:t>God bless</w:t>
      </w:r>
      <w:r>
        <w:rPr>
          <w:spacing w:val="1"/>
        </w:rPr>
        <w:t> </w:t>
      </w:r>
      <w:r>
        <w:rPr/>
        <w:t>you.</w:t>
      </w:r>
      <w:r>
        <w:rPr>
          <w:spacing w:val="1"/>
        </w:rPr>
        <w:t> </w:t>
      </w:r>
      <w:r>
        <w:rPr/>
        <w:t>I also</w:t>
      </w:r>
      <w:r>
        <w:rPr>
          <w:spacing w:val="1"/>
        </w:rPr>
        <w:t> </w:t>
      </w:r>
      <w:r>
        <w:rPr/>
        <w:t>appreciate my supervisory committee members,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Yekinni and Dr. B.R. Olajide for their consistence and willingness to give this project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it deserved. God bless</w:t>
      </w:r>
      <w:r>
        <w:rPr>
          <w:spacing w:val="2"/>
        </w:rPr>
        <w:t> </w:t>
      </w:r>
      <w:r>
        <w:rPr/>
        <w:t>you.</w:t>
      </w:r>
    </w:p>
    <w:p>
      <w:pPr>
        <w:pStyle w:val="BodyText"/>
        <w:spacing w:line="480" w:lineRule="auto" w:before="1"/>
        <w:ind w:left="480" w:right="140" w:firstLine="720"/>
        <w:jc w:val="both"/>
      </w:pPr>
      <w:r>
        <w:rPr/>
        <w:t>I appreciate our own mama in the Department, Professor J. E. Olawoye for</w:t>
      </w:r>
      <w:r>
        <w:rPr>
          <w:spacing w:val="1"/>
        </w:rPr>
        <w:t> </w:t>
      </w:r>
      <w:r>
        <w:rPr/>
        <w:t>remaining ever more than a teacher to me. A role model, pride of womanhood and</w:t>
      </w:r>
      <w:r>
        <w:rPr>
          <w:spacing w:val="1"/>
        </w:rPr>
        <w:t> </w:t>
      </w:r>
      <w:r>
        <w:rPr/>
        <w:t>motherhood who recognizes the worth of every soul that comes across her. Mama,</w:t>
      </w:r>
      <w:r>
        <w:rPr>
          <w:spacing w:val="1"/>
        </w:rPr>
        <w:t> </w:t>
      </w:r>
      <w:r>
        <w:rPr/>
        <w:t>your passion that every one progresses and the role you have meticulously played in</w:t>
      </w:r>
      <w:r>
        <w:rPr>
          <w:spacing w:val="1"/>
        </w:rPr>
        <w:t> </w:t>
      </w:r>
      <w:r>
        <w:rPr/>
        <w:t>my</w:t>
      </w:r>
      <w:r>
        <w:rPr>
          <w:spacing w:val="29"/>
        </w:rPr>
        <w:t> </w:t>
      </w:r>
      <w:r>
        <w:rPr/>
        <w:t>life</w:t>
      </w:r>
      <w:r>
        <w:rPr>
          <w:spacing w:val="34"/>
        </w:rPr>
        <w:t> </w:t>
      </w:r>
      <w:r>
        <w:rPr/>
        <w:t>since</w:t>
      </w:r>
      <w:r>
        <w:rPr>
          <w:spacing w:val="35"/>
        </w:rPr>
        <w:t> </w:t>
      </w:r>
      <w:r>
        <w:rPr/>
        <w:t>1998</w:t>
      </w:r>
      <w:r>
        <w:rPr>
          <w:spacing w:val="35"/>
        </w:rPr>
        <w:t> </w:t>
      </w:r>
      <w:r>
        <w:rPr/>
        <w:t>shall</w:t>
      </w:r>
      <w:r>
        <w:rPr>
          <w:spacing w:val="36"/>
        </w:rPr>
        <w:t> </w:t>
      </w:r>
      <w:r>
        <w:rPr/>
        <w:t>never</w:t>
      </w:r>
      <w:r>
        <w:rPr>
          <w:spacing w:val="36"/>
        </w:rPr>
        <w:t> </w:t>
      </w:r>
      <w:r>
        <w:rPr/>
        <w:t>go</w:t>
      </w:r>
      <w:r>
        <w:rPr>
          <w:spacing w:val="35"/>
        </w:rPr>
        <w:t> </w:t>
      </w:r>
      <w:r>
        <w:rPr/>
        <w:t>unrewarded.</w:t>
      </w:r>
      <w:r>
        <w:rPr>
          <w:spacing w:val="40"/>
        </w:rPr>
        <w:t> </w:t>
      </w:r>
      <w:r>
        <w:rPr/>
        <w:t>The</w:t>
      </w:r>
      <w:r>
        <w:rPr>
          <w:spacing w:val="33"/>
        </w:rPr>
        <w:t> </w:t>
      </w:r>
      <w:r>
        <w:rPr/>
        <w:t>head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Department,</w:t>
      </w:r>
      <w:r>
        <w:rPr>
          <w:spacing w:val="34"/>
        </w:rPr>
        <w:t> </w:t>
      </w:r>
      <w:r>
        <w:rPr/>
        <w:t>Professor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680" w:right="1300"/>
        </w:sectPr>
      </w:pPr>
    </w:p>
    <w:p>
      <w:pPr>
        <w:pStyle w:val="BodyText"/>
        <w:spacing w:line="480" w:lineRule="auto" w:before="78"/>
        <w:ind w:left="480" w:right="136"/>
        <w:jc w:val="both"/>
      </w:pPr>
      <w:r>
        <w:rPr/>
        <w:drawing>
          <wp:anchor distT="0" distB="0" distL="0" distR="0" allowOverlap="1" layoutInCell="1" locked="0" behindDoc="1" simplePos="0" relativeHeight="477082624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A.A Ladele is a professional role model, leader par excellence. It is important to state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marvelous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facilitated to completion by now. Thank you for providing an enabling environment</w:t>
      </w:r>
      <w:r>
        <w:rPr>
          <w:spacing w:val="1"/>
        </w:rPr>
        <w:t> </w:t>
      </w:r>
      <w:r>
        <w:rPr/>
        <w:t>for postgraduate programme in the Department. History shall not forget you for being</w:t>
      </w:r>
      <w:r>
        <w:rPr>
          <w:spacing w:val="1"/>
        </w:rPr>
        <w:t> </w:t>
      </w:r>
      <w:r>
        <w:rPr/>
        <w:t>nice. The crucial roles of Dr.</w:t>
      </w:r>
      <w:r>
        <w:rPr>
          <w:spacing w:val="1"/>
        </w:rPr>
        <w:t> </w:t>
      </w:r>
      <w:r>
        <w:rPr/>
        <w:t>J.O. Oladeji</w:t>
      </w:r>
      <w:r>
        <w:rPr>
          <w:spacing w:val="1"/>
        </w:rPr>
        <w:t> </w:t>
      </w:r>
      <w:r>
        <w:rPr/>
        <w:t>and Dr. O.B. Oyesola right from the</w:t>
      </w:r>
      <w:r>
        <w:rPr>
          <w:spacing w:val="1"/>
        </w:rPr>
        <w:t> </w:t>
      </w:r>
      <w:r>
        <w:rPr/>
        <w:t>purchase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admission</w:t>
      </w:r>
      <w:r>
        <w:rPr>
          <w:spacing w:val="5"/>
        </w:rPr>
        <w:t> </w:t>
      </w:r>
      <w:r>
        <w:rPr/>
        <w:t>form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programme</w:t>
      </w:r>
      <w:r>
        <w:rPr>
          <w:spacing w:val="5"/>
        </w:rPr>
        <w:t> </w:t>
      </w:r>
      <w:r>
        <w:rPr/>
        <w:t>to</w:t>
      </w:r>
      <w:r>
        <w:rPr>
          <w:spacing w:val="9"/>
        </w:rPr>
        <w:t> </w:t>
      </w:r>
      <w:r>
        <w:rPr/>
        <w:t>this</w:t>
      </w:r>
      <w:r>
        <w:rPr>
          <w:spacing w:val="6"/>
        </w:rPr>
        <w:t> </w:t>
      </w:r>
      <w:r>
        <w:rPr/>
        <w:t>completion</w:t>
      </w:r>
      <w:r>
        <w:rPr>
          <w:spacing w:val="6"/>
        </w:rPr>
        <w:t> </w:t>
      </w:r>
      <w:r>
        <w:rPr/>
        <w:t>are</w:t>
      </w:r>
      <w:r>
        <w:rPr>
          <w:spacing w:val="4"/>
        </w:rPr>
        <w:t> </w:t>
      </w:r>
      <w:r>
        <w:rPr/>
        <w:t>worthy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note.</w:t>
      </w:r>
      <w:r>
        <w:rPr>
          <w:spacing w:val="-58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thankful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K.A.Thomas,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N.T.</w:t>
      </w:r>
      <w:r>
        <w:rPr>
          <w:spacing w:val="1"/>
        </w:rPr>
        <w:t> </w:t>
      </w:r>
      <w:r>
        <w:rPr/>
        <w:t>Meludu,</w:t>
      </w:r>
      <w:r>
        <w:rPr>
          <w:spacing w:val="1"/>
        </w:rPr>
        <w:t> </w:t>
      </w:r>
      <w:r>
        <w:rPr/>
        <w:t>Prof.</w:t>
      </w:r>
      <w:r>
        <w:rPr>
          <w:spacing w:val="60"/>
        </w:rPr>
        <w:t> </w:t>
      </w:r>
      <w:r>
        <w:rPr/>
        <w:t>S.O.</w:t>
      </w:r>
      <w:r>
        <w:rPr>
          <w:spacing w:val="1"/>
        </w:rPr>
        <w:t> </w:t>
      </w:r>
      <w:r>
        <w:rPr/>
        <w:t>Odebode,</w:t>
      </w:r>
      <w:r>
        <w:rPr>
          <w:spacing w:val="19"/>
        </w:rPr>
        <w:t> </w:t>
      </w:r>
      <w:r>
        <w:rPr/>
        <w:t>Prof.</w:t>
      </w:r>
      <w:r>
        <w:rPr>
          <w:spacing w:val="20"/>
        </w:rPr>
        <w:t> </w:t>
      </w:r>
      <w:r>
        <w:rPr/>
        <w:t>A.E.</w:t>
      </w:r>
      <w:r>
        <w:rPr>
          <w:spacing w:val="21"/>
        </w:rPr>
        <w:t> </w:t>
      </w:r>
      <w:r>
        <w:rPr/>
        <w:t>Adekoya,</w:t>
      </w:r>
      <w:r>
        <w:rPr>
          <w:spacing w:val="20"/>
        </w:rPr>
        <w:t> </w:t>
      </w:r>
      <w:r>
        <w:rPr/>
        <w:t>Dr.</w:t>
      </w:r>
      <w:r>
        <w:rPr>
          <w:spacing w:val="23"/>
        </w:rPr>
        <w:t> </w:t>
      </w:r>
      <w:r>
        <w:rPr/>
        <w:t>S.A.</w:t>
      </w:r>
      <w:r>
        <w:rPr>
          <w:spacing w:val="18"/>
        </w:rPr>
        <w:t> </w:t>
      </w:r>
      <w:r>
        <w:rPr/>
        <w:t>Tijani,</w:t>
      </w:r>
      <w:r>
        <w:rPr>
          <w:spacing w:val="23"/>
        </w:rPr>
        <w:t> </w:t>
      </w:r>
      <w:r>
        <w:rPr/>
        <w:t>Dr.</w:t>
      </w:r>
      <w:r>
        <w:rPr>
          <w:spacing w:val="19"/>
        </w:rPr>
        <w:t> </w:t>
      </w:r>
      <w:r>
        <w:rPr/>
        <w:t>Fadairo,</w:t>
      </w:r>
      <w:r>
        <w:rPr>
          <w:spacing w:val="20"/>
        </w:rPr>
        <w:t> </w:t>
      </w:r>
      <w:r>
        <w:rPr/>
        <w:t>Prof.G.</w:t>
      </w:r>
      <w:r>
        <w:rPr>
          <w:spacing w:val="19"/>
        </w:rPr>
        <w:t> </w:t>
      </w:r>
      <w:r>
        <w:rPr/>
        <w:t>Olujide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Dr.</w:t>
      </w:r>
    </w:p>
    <w:p>
      <w:pPr>
        <w:pStyle w:val="BodyText"/>
        <w:spacing w:line="480" w:lineRule="auto" w:before="1"/>
        <w:ind w:left="480" w:right="138"/>
        <w:jc w:val="both"/>
      </w:pPr>
      <w:r>
        <w:rPr/>
        <w:t>O.P. Fawole for taking great interest in making crucial and constructive criticisms on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work</w:t>
      </w:r>
      <w:r>
        <w:rPr>
          <w:spacing w:val="28"/>
        </w:rPr>
        <w:t> </w:t>
      </w:r>
      <w:r>
        <w:rPr/>
        <w:t>through</w:t>
      </w:r>
      <w:r>
        <w:rPr>
          <w:spacing w:val="28"/>
        </w:rPr>
        <w:t> </w:t>
      </w:r>
      <w:r>
        <w:rPr/>
        <w:t>pre-data</w:t>
      </w:r>
      <w:r>
        <w:rPr>
          <w:spacing w:val="27"/>
        </w:rPr>
        <w:t> </w:t>
      </w:r>
      <w:r>
        <w:rPr/>
        <w:t>phase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its</w:t>
      </w:r>
      <w:r>
        <w:rPr>
          <w:spacing w:val="28"/>
        </w:rPr>
        <w:t> </w:t>
      </w:r>
      <w:r>
        <w:rPr/>
        <w:t>completion.</w:t>
      </w:r>
      <w:r>
        <w:rPr>
          <w:spacing w:val="30"/>
        </w:rPr>
        <w:t> </w:t>
      </w:r>
      <w:r>
        <w:rPr/>
        <w:t>Mr.</w:t>
      </w:r>
      <w:r>
        <w:rPr>
          <w:spacing w:val="28"/>
        </w:rPr>
        <w:t> </w:t>
      </w:r>
      <w:r>
        <w:rPr/>
        <w:t>Samuel</w:t>
      </w:r>
      <w:r>
        <w:rPr>
          <w:spacing w:val="28"/>
        </w:rPr>
        <w:t> </w:t>
      </w:r>
      <w:r>
        <w:rPr/>
        <w:t>(data</w:t>
      </w:r>
      <w:r>
        <w:rPr>
          <w:spacing w:val="26"/>
        </w:rPr>
        <w:t> </w:t>
      </w:r>
      <w:r>
        <w:rPr/>
        <w:t>analyst),</w:t>
      </w:r>
      <w:r>
        <w:rPr>
          <w:spacing w:val="28"/>
        </w:rPr>
        <w:t> </w:t>
      </w:r>
      <w:r>
        <w:rPr/>
        <w:t>Mrs.</w:t>
      </w:r>
    </w:p>
    <w:p>
      <w:pPr>
        <w:pStyle w:val="BodyText"/>
        <w:spacing w:before="1"/>
        <w:ind w:left="480"/>
        <w:jc w:val="both"/>
      </w:pPr>
      <w:r>
        <w:rPr/>
        <w:t>O.M.</w:t>
      </w:r>
      <w:r>
        <w:rPr>
          <w:spacing w:val="-1"/>
        </w:rPr>
        <w:t> </w:t>
      </w:r>
      <w:r>
        <w:rPr/>
        <w:t>Joseph</w:t>
      </w:r>
      <w:r>
        <w:rPr>
          <w:spacing w:val="-2"/>
        </w:rPr>
        <w:t> </w:t>
      </w:r>
      <w:r>
        <w:rPr/>
        <w:t>and other</w:t>
      </w:r>
      <w:r>
        <w:rPr>
          <w:spacing w:val="-3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staff 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also appreciated.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80" w:right="137" w:firstLine="720"/>
        <w:jc w:val="both"/>
      </w:pPr>
      <w:r>
        <w:rPr/>
        <w:t>The useful information provided by farmers, processors, traders, and other key</w:t>
      </w:r>
      <w:r>
        <w:rPr>
          <w:spacing w:val="-57"/>
        </w:rPr>
        <w:t> </w:t>
      </w:r>
      <w:r>
        <w:rPr/>
        <w:t>informants at all the study locations in the south-eastern region of Nigeria; their</w:t>
      </w:r>
      <w:r>
        <w:rPr>
          <w:spacing w:val="1"/>
        </w:rPr>
        <w:t> </w:t>
      </w:r>
      <w:r>
        <w:rPr/>
        <w:t>friendly and accommodative nature during the field work of this study are very much</w:t>
      </w:r>
      <w:r>
        <w:rPr>
          <w:spacing w:val="1"/>
        </w:rPr>
        <w:t> </w:t>
      </w:r>
      <w:r>
        <w:rPr/>
        <w:t>appreciated.</w:t>
      </w:r>
      <w:r>
        <w:rPr>
          <w:spacing w:val="-1"/>
        </w:rPr>
        <w:t> </w:t>
      </w:r>
      <w:r>
        <w:rPr/>
        <w:t>To</w:t>
      </w:r>
      <w:r>
        <w:rPr>
          <w:spacing w:val="9"/>
        </w:rPr>
        <w:t> </w:t>
      </w:r>
      <w:r>
        <w:rPr/>
        <w:t>share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these</w:t>
      </w:r>
      <w:r>
        <w:rPr>
          <w:spacing w:val="8"/>
        </w:rPr>
        <w:t> </w:t>
      </w:r>
      <w:r>
        <w:rPr/>
        <w:t>people</w:t>
      </w:r>
      <w:r>
        <w:rPr>
          <w:spacing w:val="7"/>
        </w:rPr>
        <w:t> </w:t>
      </w:r>
      <w:r>
        <w:rPr/>
        <w:t>are</w:t>
      </w:r>
      <w:r>
        <w:rPr>
          <w:spacing w:val="8"/>
        </w:rPr>
        <w:t> </w:t>
      </w:r>
      <w:r>
        <w:rPr/>
        <w:t>my</w:t>
      </w:r>
      <w:r>
        <w:rPr>
          <w:spacing w:val="3"/>
        </w:rPr>
        <w:t> </w:t>
      </w:r>
      <w:r>
        <w:rPr/>
        <w:t>field</w:t>
      </w:r>
      <w:r>
        <w:rPr>
          <w:spacing w:val="9"/>
        </w:rPr>
        <w:t> </w:t>
      </w:r>
      <w:r>
        <w:rPr/>
        <w:t>work</w:t>
      </w:r>
      <w:r>
        <w:rPr>
          <w:spacing w:val="8"/>
        </w:rPr>
        <w:t> </w:t>
      </w:r>
      <w:r>
        <w:rPr/>
        <w:t>assistants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persons</w:t>
      </w:r>
      <w:r>
        <w:rPr>
          <w:spacing w:val="8"/>
        </w:rPr>
        <w:t> </w:t>
      </w:r>
      <w:r>
        <w:rPr/>
        <w:t>of</w:t>
      </w:r>
    </w:p>
    <w:p>
      <w:pPr>
        <w:pStyle w:val="BodyText"/>
        <w:spacing w:before="1"/>
        <w:ind w:left="480"/>
        <w:jc w:val="both"/>
      </w:pPr>
      <w:r>
        <w:rPr/>
        <w:t>G.</w:t>
      </w:r>
      <w:r>
        <w:rPr>
          <w:spacing w:val="-1"/>
        </w:rPr>
        <w:t> </w:t>
      </w:r>
      <w:r>
        <w:rPr/>
        <w:t>Nwaonyimma,</w:t>
      </w:r>
      <w:r>
        <w:rPr>
          <w:spacing w:val="-1"/>
        </w:rPr>
        <w:t> </w:t>
      </w:r>
      <w:r>
        <w:rPr/>
        <w:t>Ngozi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R</w:t>
      </w:r>
      <w:r>
        <w:rPr>
          <w:spacing w:val="-1"/>
        </w:rPr>
        <w:t> </w:t>
      </w:r>
      <w:r>
        <w:rPr/>
        <w:t>Okoro.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80" w:right="140" w:firstLine="720"/>
        <w:jc w:val="both"/>
      </w:pPr>
      <w:r>
        <w:rPr/>
        <w:t>My employer, Federal College of Education, Katsina must be appreciated for</w:t>
      </w:r>
      <w:r>
        <w:rPr>
          <w:spacing w:val="1"/>
        </w:rPr>
        <w:t> </w:t>
      </w:r>
      <w:r>
        <w:rPr/>
        <w:t>the enabling environment. I must also place on record the wonderful contributions of</w:t>
      </w:r>
      <w:r>
        <w:rPr>
          <w:spacing w:val="1"/>
        </w:rPr>
        <w:t> </w:t>
      </w:r>
      <w:r>
        <w:rPr/>
        <w:t>members of my academic family: G. Dauda, Y. Abdullazeez, O.O. Adekamnbi, M.</w:t>
      </w:r>
      <w:r>
        <w:rPr>
          <w:spacing w:val="1"/>
        </w:rPr>
        <w:t> </w:t>
      </w:r>
      <w:r>
        <w:rPr/>
        <w:t>Lawal,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Abubakar,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Manir,</w:t>
      </w:r>
      <w:r>
        <w:rPr>
          <w:spacing w:val="1"/>
        </w:rPr>
        <w:t> </w:t>
      </w:r>
      <w:r>
        <w:rPr/>
        <w:t>R.K.</w:t>
      </w:r>
      <w:r>
        <w:rPr>
          <w:spacing w:val="1"/>
        </w:rPr>
        <w:t> </w:t>
      </w:r>
      <w:r>
        <w:rPr/>
        <w:t>Abdullahi,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Abdullahi,</w:t>
      </w:r>
      <w:r>
        <w:rPr>
          <w:spacing w:val="1"/>
        </w:rPr>
        <w:t> </w:t>
      </w:r>
      <w:r>
        <w:rPr/>
        <w:t>Y.</w:t>
      </w:r>
      <w:r>
        <w:rPr>
          <w:spacing w:val="61"/>
        </w:rPr>
        <w:t> </w:t>
      </w:r>
      <w:r>
        <w:rPr/>
        <w:t>Agwam,</w:t>
      </w:r>
      <w:r>
        <w:rPr>
          <w:spacing w:val="-57"/>
        </w:rPr>
        <w:t> </w:t>
      </w:r>
      <w:r>
        <w:rPr/>
        <w:t>H.R.Yahaya and L.B. Mahammad. Their criticisms were good enough support and</w:t>
      </w:r>
      <w:r>
        <w:rPr>
          <w:spacing w:val="1"/>
        </w:rPr>
        <w:t> </w:t>
      </w:r>
      <w:r>
        <w:rPr/>
        <w:t>motivation.</w:t>
      </w:r>
    </w:p>
    <w:p>
      <w:pPr>
        <w:pStyle w:val="BodyText"/>
        <w:spacing w:line="480" w:lineRule="auto" w:before="1"/>
        <w:ind w:left="480" w:right="139" w:firstLine="720"/>
        <w:jc w:val="both"/>
      </w:pPr>
      <w:r>
        <w:rPr/>
        <w:t>I will like to acknowledge with profound respect the positive contributions of</w:t>
      </w:r>
      <w:r>
        <w:rPr>
          <w:spacing w:val="1"/>
        </w:rPr>
        <w:t> </w:t>
      </w:r>
      <w:r>
        <w:rPr/>
        <w:t>my</w:t>
      </w:r>
      <w:r>
        <w:rPr>
          <w:spacing w:val="16"/>
        </w:rPr>
        <w:t> </w:t>
      </w:r>
      <w:r>
        <w:rPr/>
        <w:t>good</w:t>
      </w:r>
      <w:r>
        <w:rPr>
          <w:spacing w:val="20"/>
        </w:rPr>
        <w:t> </w:t>
      </w:r>
      <w:r>
        <w:rPr/>
        <w:t>friends,</w:t>
      </w:r>
      <w:r>
        <w:rPr>
          <w:spacing w:val="19"/>
        </w:rPr>
        <w:t> </w:t>
      </w:r>
      <w:r>
        <w:rPr/>
        <w:t>Professor</w:t>
      </w:r>
      <w:r>
        <w:rPr>
          <w:spacing w:val="19"/>
        </w:rPr>
        <w:t> </w:t>
      </w:r>
      <w:r>
        <w:rPr/>
        <w:t>A.</w:t>
      </w:r>
      <w:r>
        <w:rPr>
          <w:spacing w:val="22"/>
        </w:rPr>
        <w:t> </w:t>
      </w:r>
      <w:r>
        <w:rPr/>
        <w:t>Iyela</w:t>
      </w:r>
      <w:r>
        <w:rPr>
          <w:spacing w:val="21"/>
        </w:rPr>
        <w:t> </w:t>
      </w:r>
      <w:r>
        <w:rPr/>
        <w:t>(Provost</w:t>
      </w:r>
      <w:r>
        <w:rPr>
          <w:spacing w:val="20"/>
        </w:rPr>
        <w:t> </w:t>
      </w:r>
      <w:r>
        <w:rPr/>
        <w:t>Federal</w:t>
      </w:r>
      <w:r>
        <w:rPr>
          <w:spacing w:val="19"/>
        </w:rPr>
        <w:t> </w:t>
      </w:r>
      <w:r>
        <w:rPr/>
        <w:t>College</w:t>
      </w:r>
      <w:r>
        <w:rPr>
          <w:spacing w:val="25"/>
        </w:rPr>
        <w:t> </w:t>
      </w:r>
      <w:r>
        <w:rPr/>
        <w:t>of</w:t>
      </w:r>
      <w:r>
        <w:rPr>
          <w:spacing w:val="19"/>
        </w:rPr>
        <w:t> </w:t>
      </w:r>
      <w:r>
        <w:rPr/>
        <w:t>Education,</w:t>
      </w:r>
      <w:r>
        <w:rPr>
          <w:spacing w:val="19"/>
        </w:rPr>
        <w:t> </w:t>
      </w:r>
      <w:r>
        <w:rPr/>
        <w:t>Okene),</w:t>
      </w:r>
    </w:p>
    <w:p>
      <w:pPr>
        <w:pStyle w:val="BodyText"/>
        <w:ind w:left="480"/>
        <w:jc w:val="both"/>
      </w:pPr>
      <w:r>
        <w:rPr/>
        <w:t>P.O.</w:t>
      </w:r>
      <w:r>
        <w:rPr>
          <w:spacing w:val="54"/>
        </w:rPr>
        <w:t> </w:t>
      </w:r>
      <w:r>
        <w:rPr/>
        <w:t>Eniola,</w:t>
      </w:r>
      <w:r>
        <w:rPr>
          <w:spacing w:val="55"/>
        </w:rPr>
        <w:t> </w:t>
      </w:r>
      <w:r>
        <w:rPr/>
        <w:t>N.</w:t>
      </w:r>
      <w:r>
        <w:rPr>
          <w:spacing w:val="55"/>
        </w:rPr>
        <w:t> </w:t>
      </w:r>
      <w:r>
        <w:rPr/>
        <w:t>S</w:t>
      </w:r>
      <w:r>
        <w:rPr>
          <w:spacing w:val="53"/>
        </w:rPr>
        <w:t> </w:t>
      </w:r>
      <w:r>
        <w:rPr/>
        <w:t>Sangotoegbe,</w:t>
      </w:r>
      <w:r>
        <w:rPr>
          <w:spacing w:val="56"/>
        </w:rPr>
        <w:t> </w:t>
      </w:r>
      <w:r>
        <w:rPr/>
        <w:t>M.</w:t>
      </w:r>
      <w:r>
        <w:rPr>
          <w:spacing w:val="55"/>
        </w:rPr>
        <w:t> </w:t>
      </w:r>
      <w:r>
        <w:rPr/>
        <w:t>Oluyomi,</w:t>
      </w:r>
      <w:r>
        <w:rPr>
          <w:spacing w:val="56"/>
        </w:rPr>
        <w:t> </w:t>
      </w:r>
      <w:r>
        <w:rPr/>
        <w:t>M.</w:t>
      </w:r>
      <w:r>
        <w:rPr>
          <w:spacing w:val="55"/>
        </w:rPr>
        <w:t> </w:t>
      </w:r>
      <w:r>
        <w:rPr/>
        <w:t>Adegboye,</w:t>
      </w:r>
      <w:r>
        <w:rPr>
          <w:spacing w:val="56"/>
        </w:rPr>
        <w:t> </w:t>
      </w:r>
      <w:r>
        <w:rPr/>
        <w:t>Dr.</w:t>
      </w:r>
      <w:r>
        <w:rPr>
          <w:spacing w:val="55"/>
        </w:rPr>
        <w:t> </w:t>
      </w:r>
      <w:r>
        <w:rPr/>
        <w:t>F.N.</w:t>
      </w:r>
      <w:r>
        <w:rPr>
          <w:spacing w:val="58"/>
        </w:rPr>
        <w:t> </w:t>
      </w:r>
      <w:r>
        <w:rPr/>
        <w:t>Nnadi,</w:t>
      </w:r>
      <w:r>
        <w:rPr>
          <w:spacing w:val="55"/>
        </w:rPr>
        <w:t> </w:t>
      </w:r>
      <w:r>
        <w:rPr/>
        <w:t>U.</w:t>
      </w:r>
    </w:p>
    <w:p>
      <w:pPr>
        <w:spacing w:after="0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4"/>
        <w:jc w:val="both"/>
      </w:pPr>
      <w:r>
        <w:rPr/>
        <w:drawing>
          <wp:anchor distT="0" distB="0" distL="0" distR="0" allowOverlap="1" layoutInCell="1" locked="0" behindDoc="1" simplePos="0" relativeHeight="47708313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Akwiwu, C. Atakulu and H. Okeke. These people rose to stabilize me as with their</w:t>
      </w:r>
      <w:r>
        <w:rPr>
          <w:spacing w:val="1"/>
        </w:rPr>
        <w:t> </w:t>
      </w:r>
      <w:r>
        <w:rPr/>
        <w:t>kind support and prayers I weathered the storm. I also appreciate the friendship,</w:t>
      </w:r>
      <w:r>
        <w:rPr>
          <w:spacing w:val="1"/>
        </w:rPr>
        <w:t> </w:t>
      </w:r>
      <w:r>
        <w:rPr/>
        <w:t>prayers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Rev.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Odikalu,</w:t>
      </w:r>
      <w:r>
        <w:rPr>
          <w:spacing w:val="1"/>
        </w:rPr>
        <w:t> </w:t>
      </w:r>
      <w:r>
        <w:rPr/>
        <w:t>Rev.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Sa‟awan,</w:t>
      </w:r>
      <w:r>
        <w:rPr>
          <w:spacing w:val="1"/>
        </w:rPr>
        <w:t> </w:t>
      </w:r>
      <w:r>
        <w:rPr/>
        <w:t>Pastor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Onyekachukwu and Pastor J. Nweze. These divine servants of the Most High God</w:t>
      </w:r>
      <w:r>
        <w:rPr>
          <w:spacing w:val="1"/>
        </w:rPr>
        <w:t> </w:t>
      </w:r>
      <w:r>
        <w:rPr/>
        <w:t>were absolutely wonderful in their prayers for all the years of shuttling between</w:t>
      </w:r>
      <w:r>
        <w:rPr>
          <w:spacing w:val="1"/>
        </w:rPr>
        <w:t> </w:t>
      </w:r>
      <w:r>
        <w:rPr/>
        <w:t>Katsina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and University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</w:p>
    <w:p>
      <w:pPr>
        <w:pStyle w:val="BodyText"/>
        <w:spacing w:line="480" w:lineRule="auto" w:before="1"/>
        <w:ind w:left="480" w:right="133" w:firstLine="720"/>
        <w:jc w:val="both"/>
      </w:pPr>
      <w:r>
        <w:rPr/>
        <w:t>Back home, I appreciate the love and inspiration of Chief N. A. Ikwuakam</w:t>
      </w:r>
      <w:r>
        <w:rPr>
          <w:spacing w:val="1"/>
        </w:rPr>
        <w:t> </w:t>
      </w:r>
      <w:r>
        <w:rPr/>
        <w:t>whom I affectionately refer to as a trailblazer to my education. My thanks also go to</w:t>
      </w:r>
      <w:r>
        <w:rPr>
          <w:spacing w:val="1"/>
        </w:rPr>
        <w:t> </w:t>
      </w:r>
      <w:r>
        <w:rPr/>
        <w:t>my late mother M.N Ikwuakam and late Engr.</w:t>
      </w:r>
      <w:r>
        <w:rPr>
          <w:spacing w:val="60"/>
        </w:rPr>
        <w:t> </w:t>
      </w:r>
      <w:r>
        <w:rPr/>
        <w:t>Ikwuakam C.N for their inspiration.</w:t>
      </w:r>
      <w:r>
        <w:rPr>
          <w:spacing w:val="1"/>
        </w:rPr>
        <w:t> </w:t>
      </w:r>
      <w:r>
        <w:rPr/>
        <w:t>My appreciation is also due to my mother-in-law L. Ajagwu (Ohio, USA), Engr. I.I</w:t>
      </w:r>
      <w:r>
        <w:rPr>
          <w:spacing w:val="1"/>
        </w:rPr>
        <w:t> </w:t>
      </w:r>
      <w:r>
        <w:rPr/>
        <w:t>Obodo (Chicago USA) and Mrs. N. R. Obodo (California USA) who ensured that my</w:t>
      </w:r>
      <w:r>
        <w:rPr>
          <w:spacing w:val="1"/>
        </w:rPr>
        <w:t> </w:t>
      </w:r>
      <w:r>
        <w:rPr/>
        <w:t>pocket never got dried up. I cannot forget I.H. Agwaerome and U. J. Ikwuakam, E.E</w:t>
      </w:r>
      <w:r>
        <w:rPr>
          <w:spacing w:val="1"/>
        </w:rPr>
        <w:t> </w:t>
      </w:r>
      <w:r>
        <w:rPr/>
        <w:t>Ikwuakam,</w:t>
      </w:r>
      <w:r>
        <w:rPr>
          <w:spacing w:val="1"/>
        </w:rPr>
        <w:t> </w:t>
      </w:r>
      <w:r>
        <w:rPr/>
        <w:t>C.H.</w:t>
      </w:r>
      <w:r>
        <w:rPr>
          <w:spacing w:val="1"/>
        </w:rPr>
        <w:t> </w:t>
      </w:r>
      <w:r>
        <w:rPr/>
        <w:t>Ikwuakam,</w:t>
      </w:r>
      <w:r>
        <w:rPr>
          <w:spacing w:val="1"/>
        </w:rPr>
        <w:t> </w:t>
      </w:r>
      <w:r>
        <w:rPr/>
        <w:t>P.C.</w:t>
      </w:r>
      <w:r>
        <w:rPr>
          <w:spacing w:val="1"/>
        </w:rPr>
        <w:t> </w:t>
      </w:r>
      <w:r>
        <w:rPr/>
        <w:t>Ikwuakam,</w:t>
      </w:r>
      <w:r>
        <w:rPr>
          <w:spacing w:val="1"/>
        </w:rPr>
        <w:t> </w:t>
      </w:r>
      <w:r>
        <w:rPr/>
        <w:t>Mr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Mrs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Ubadi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trustworthy</w:t>
      </w:r>
      <w:r>
        <w:rPr>
          <w:spacing w:val="-4"/>
        </w:rPr>
        <w:t> </w:t>
      </w:r>
      <w:r>
        <w:rPr/>
        <w:t>and supportive all the while.</w:t>
      </w:r>
    </w:p>
    <w:p>
      <w:pPr>
        <w:pStyle w:val="BodyText"/>
        <w:spacing w:line="480" w:lineRule="auto" w:before="1"/>
        <w:ind w:left="480" w:right="137" w:firstLine="720"/>
        <w:jc w:val="both"/>
      </w:pPr>
      <w:r>
        <w:rPr/>
        <w:t>To my dear wife F. C. Ikwuakam, I say God bless the day I met you, for you</w:t>
      </w:r>
      <w:r>
        <w:rPr>
          <w:spacing w:val="1"/>
        </w:rPr>
        <w:t> </w:t>
      </w:r>
      <w:r>
        <w:rPr/>
        <w:t>have been a very loving and caring soul mate since 2000. She has stood by me</w:t>
      </w:r>
      <w:r>
        <w:rPr>
          <w:spacing w:val="1"/>
        </w:rPr>
        <w:t> </w:t>
      </w:r>
      <w:r>
        <w:rPr/>
        <w:t>throughout thick and thin. I thank God that our love at first sight that started in 1996</w:t>
      </w:r>
      <w:r>
        <w:rPr>
          <w:spacing w:val="1"/>
        </w:rPr>
        <w:t> </w:t>
      </w:r>
      <w:r>
        <w:rPr/>
        <w:t>along Afrik Pharmaceutical Company road, Isieke, Awo-omamma has survived till</w:t>
      </w:r>
      <w:r>
        <w:rPr>
          <w:spacing w:val="1"/>
        </w:rPr>
        <w:t> </w:t>
      </w:r>
      <w:r>
        <w:rPr/>
        <w:t>date. And to my lovely daughters Chinaza and Chizoro, God will definitely make you</w:t>
      </w:r>
      <w:r>
        <w:rPr>
          <w:spacing w:val="1"/>
        </w:rPr>
        <w:t> </w:t>
      </w:r>
      <w:r>
        <w:rPr/>
        <w:t>greater than me. Thank you for being daddy‟s prayer warriors. God actually saw your</w:t>
      </w:r>
      <w:r>
        <w:rPr>
          <w:spacing w:val="1"/>
        </w:rPr>
        <w:t> </w:t>
      </w:r>
      <w:r>
        <w:rPr/>
        <w:t>pure</w:t>
      </w:r>
      <w:r>
        <w:rPr>
          <w:spacing w:val="-3"/>
        </w:rPr>
        <w:t> </w:t>
      </w:r>
      <w:r>
        <w:rPr/>
        <w:t>hearts and answered</w:t>
      </w:r>
      <w:r>
        <w:rPr>
          <w:spacing w:val="4"/>
        </w:rPr>
        <w:t> </w:t>
      </w:r>
      <w:r>
        <w:rPr/>
        <w:t>your prayers.</w:t>
      </w:r>
    </w:p>
    <w:p>
      <w:pPr>
        <w:pStyle w:val="Heading1"/>
        <w:spacing w:before="6"/>
        <w:ind w:left="6387"/>
      </w:pPr>
      <w:r>
        <w:rPr/>
        <w:t>Oscar</w:t>
      </w:r>
      <w:r>
        <w:rPr>
          <w:spacing w:val="-2"/>
        </w:rPr>
        <w:t> </w:t>
      </w:r>
      <w:r>
        <w:rPr/>
        <w:t>Titus Ikwuakam</w:t>
      </w:r>
    </w:p>
    <w:p>
      <w:pPr>
        <w:spacing w:after="0"/>
        <w:sectPr>
          <w:pgSz w:w="11910" w:h="16840"/>
          <w:pgMar w:header="0" w:footer="1066" w:top="1340" w:bottom="1260" w:left="1680" w:right="1300"/>
        </w:sectPr>
      </w:pPr>
    </w:p>
    <w:p>
      <w:pPr>
        <w:spacing w:before="63"/>
        <w:ind w:left="488" w:right="152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42"/>
        <w:jc w:val="both"/>
      </w:pPr>
      <w:r>
        <w:rPr/>
        <w:t>I certify that this research work was carried out under my supervision by Mr. Oscar</w:t>
      </w:r>
      <w:r>
        <w:rPr>
          <w:spacing w:val="1"/>
        </w:rPr>
        <w:t> </w:t>
      </w:r>
      <w:r>
        <w:rPr/>
        <w:t>Titus Ikwuakam in the Department of Agricultural Extension and Rural Development,</w:t>
      </w:r>
      <w:r>
        <w:rPr>
          <w:spacing w:val="-57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Nigeria.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group style="position:absolute;margin-left:108.019997pt;margin-top:13.899023pt;width:411.4pt;height:380.7pt;mso-position-horizontal-relative:page;mso-position-vertical-relative:paragraph;z-index:-15725056;mso-wrap-distance-left:0;mso-wrap-distance-right:0" coordorigin="2160,278" coordsize="8228,7614">
            <v:shape style="position:absolute;left:2358;top:277;width:7702;height:7614" type="#_x0000_t75" stroked="false">
              <v:imagedata r:id="rId5" o:title=""/>
            </v:shape>
            <v:shape style="position:absolute;left:2160;top:1515;width:7321;height:2" coordorigin="2160,1515" coordsize="7321,0" path="m2160,1515l5280,1515m6481,1515l9481,1515e" filled="false" stroked="true" strokeweight=".756pt" strokecolor="#000000">
              <v:path arrowok="t"/>
              <v:stroke dashstyle="solid"/>
            </v:shape>
            <v:shape style="position:absolute;left:2160;top:1533;width:49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Date</w:t>
                    </w:r>
                  </w:p>
                </w:txbxContent>
              </v:textbox>
              <w10:wrap type="none"/>
            </v:shape>
            <v:shape style="position:absolute;left:6660;top:1533;width:3728;height:1641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Supervisor</w:t>
                    </w:r>
                  </w:p>
                  <w:p>
                    <w:pPr>
                      <w:spacing w:line="274" w:lineRule="exact" w:before="0"/>
                      <w:ind w:left="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Dr. L.A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Akinbile</w:t>
                    </w:r>
                  </w:p>
                  <w:p>
                    <w:pPr>
                      <w:spacing w:line="240" w:lineRule="auto" w:before="0"/>
                      <w:ind w:left="61" w:right="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B.Sc, M.Sc, PhD (Ibadan), Nigeria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Department of Agricultural Extension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Rural Development</w:t>
                    </w:r>
                  </w:p>
                  <w:p>
                    <w:pPr>
                      <w:spacing w:before="0"/>
                      <w:ind w:left="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University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Ibadan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910" w:h="16840"/>
          <w:pgMar w:header="0" w:footer="1066" w:top="1360" w:bottom="1260" w:left="1680" w:right="1300"/>
        </w:sectPr>
      </w:pPr>
    </w:p>
    <w:p>
      <w:pPr>
        <w:pStyle w:val="Heading1"/>
        <w:ind w:left="491" w:right="152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7681" w:val="left" w:leader="none"/>
        </w:tabs>
        <w:spacing w:before="23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CONTENT</w:t>
        <w:tab/>
        <w:t>Pages</w:t>
      </w:r>
    </w:p>
    <w:p>
      <w:pPr>
        <w:pStyle w:val="BodyText"/>
        <w:tabs>
          <w:tab w:pos="1920" w:val="left" w:leader="none"/>
          <w:tab w:pos="8521" w:val="right" w:leader="none"/>
        </w:tabs>
        <w:spacing w:before="272"/>
        <w:ind w:left="480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……………………………………………………………...</w:t>
        <w:tab/>
        <w:t>1</w:t>
      </w:r>
    </w:p>
    <w:p>
      <w:pPr>
        <w:pStyle w:val="BodyText"/>
        <w:tabs>
          <w:tab w:pos="1920" w:val="left" w:leader="none"/>
          <w:tab w:pos="8521" w:val="right" w:leader="none"/>
        </w:tabs>
        <w:spacing w:before="276"/>
        <w:ind w:left="480"/>
      </w:pPr>
      <w:r>
        <w:rPr/>
        <w:t>Dedication</w:t>
        <w:tab/>
        <w:t>……………………………………………………………….</w:t>
        <w:tab/>
        <w:t>2</w:t>
      </w:r>
    </w:p>
    <w:p>
      <w:pPr>
        <w:pStyle w:val="BodyText"/>
        <w:tabs>
          <w:tab w:pos="1920" w:val="left" w:leader="none"/>
          <w:tab w:pos="8521" w:val="right" w:leader="none"/>
        </w:tabs>
        <w:spacing w:before="276"/>
        <w:ind w:left="480"/>
      </w:pPr>
      <w:r>
        <w:rPr/>
        <w:pict>
          <v:group style="position:absolute;margin-left:108.019997pt;margin-top:34.623112pt;width:409.1pt;height:380.7pt;mso-position-horizontal-relative:page;mso-position-vertical-relative:paragraph;z-index:-26232320" coordorigin="2160,692" coordsize="8182,7614">
            <v:shape style="position:absolute;left:2358;top:692;width:7702;height:7614" type="#_x0000_t75" stroked="false">
              <v:imagedata r:id="rId5" o:title=""/>
            </v:shape>
            <v:shape style="position:absolute;left:2160;top:838;width:7221;height:266" type="#_x0000_t202" filled="false" stroked="false">
              <v:textbox inset="0,0,0,0">
                <w:txbxContent>
                  <w:p>
                    <w:pPr>
                      <w:tabs>
                        <w:tab w:pos="216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Acknowledgement</w:t>
                      <w:tab/>
                      <w:t>………………………………………………………</w:t>
                    </w:r>
                  </w:p>
                </w:txbxContent>
              </v:textbox>
              <w10:wrap type="none"/>
            </v:shape>
            <v:shape style="position:absolute;left:10082;top:838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60;top:1390;width:7220;height:266" type="#_x0000_t202" filled="false" stroked="false">
              <v:textbox inset="0,0,0,0">
                <w:txbxContent>
                  <w:p>
                    <w:pPr>
                      <w:tabs>
                        <w:tab w:pos="143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Certification</w:t>
                      <w:tab/>
                      <w:t>………………………………………………………………</w:t>
                    </w:r>
                  </w:p>
                </w:txbxContent>
              </v:textbox>
              <w10:wrap type="none"/>
            </v:shape>
            <v:shape style="position:absolute;left:10082;top:1390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160;top:1942;width:159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Table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content</w:t>
                    </w:r>
                  </w:p>
                </w:txbxContent>
              </v:textbox>
              <w10:wrap type="none"/>
            </v:shape>
            <v:shape style="position:absolute;left:4321;top:1942;width:50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………………………………………………………</w:t>
                    </w:r>
                  </w:p>
                </w:txbxContent>
              </v:textbox>
              <w10:wrap type="none"/>
            </v:shape>
            <v:shape style="position:absolute;left:10082;top:1942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160;top:2494;width:127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List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tables</w:t>
                    </w:r>
                  </w:p>
                </w:txbxContent>
              </v:textbox>
              <w10:wrap type="none"/>
            </v:shape>
            <v:shape style="position:absolute;left:4321;top:2494;width:506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………………………………………………………</w:t>
                    </w:r>
                  </w:p>
                </w:txbxContent>
              </v:textbox>
              <w10:wrap type="none"/>
            </v:shape>
            <v:shape style="position:absolute;left:10082;top:2494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160;top:3046;width:137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List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figures</w:t>
                    </w:r>
                  </w:p>
                </w:txbxContent>
              </v:textbox>
              <w10:wrap type="none"/>
            </v:shape>
            <v:shape style="position:absolute;left:4321;top:3046;width:50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………………………………………………………</w:t>
                    </w:r>
                  </w:p>
                </w:txbxContent>
              </v:textbox>
              <w10:wrap type="none"/>
            </v:shape>
            <v:shape style="position:absolute;left:10021;top:3046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2160;top:3598;width:16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List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acronyms</w:t>
                    </w:r>
                  </w:p>
                </w:txbxContent>
              </v:textbox>
              <w10:wrap type="none"/>
            </v:shape>
            <v:shape style="position:absolute;left:4321;top:3598;width:50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………………………………………………………</w:t>
                    </w:r>
                  </w:p>
                </w:txbxContent>
              </v:textbox>
              <w10:wrap type="none"/>
            </v:shape>
            <v:shape style="position:absolute;left:10082;top:3598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2160;top:4155;width:34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Chapter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One: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INTRODUCTION</w:t>
                    </w:r>
                  </w:p>
                </w:txbxContent>
              </v:textbox>
              <w10:wrap type="none"/>
            </v:shape>
            <v:shape style="position:absolute;left:2160;top:8020;width:409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Chapter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two: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LITERATURE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REVIEW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Abstract</w:t>
        <w:tab/>
        <w:t>……………………………………………………………</w:t>
        <w:tab/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0"/>
        <w:gridCol w:w="6661"/>
        <w:gridCol w:w="680"/>
      </w:tblGrid>
      <w:tr>
        <w:trPr>
          <w:trHeight w:val="409" w:hRule="atLeast"/>
        </w:trPr>
        <w:tc>
          <w:tcPr>
            <w:tcW w:w="92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661" w:type="dxa"/>
          </w:tcPr>
          <w:p>
            <w:pPr>
              <w:pStyle w:val="TableParagraph"/>
              <w:tabs>
                <w:tab w:pos="3450" w:val="left" w:leader="none"/>
              </w:tabs>
              <w:spacing w:line="266" w:lineRule="exact"/>
              <w:ind w:left="570"/>
              <w:rPr>
                <w:sz w:val="24"/>
              </w:rPr>
            </w:pPr>
            <w:r>
              <w:rPr>
                <w:sz w:val="24"/>
              </w:rPr>
              <w:t>Background 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  <w:tab/>
              <w:t>……………………………</w:t>
            </w:r>
          </w:p>
        </w:tc>
        <w:tc>
          <w:tcPr>
            <w:tcW w:w="68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2" w:hRule="atLeast"/>
        </w:trPr>
        <w:tc>
          <w:tcPr>
            <w:tcW w:w="9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661" w:type="dxa"/>
          </w:tcPr>
          <w:p>
            <w:pPr>
              <w:pStyle w:val="TableParagraph"/>
              <w:tabs>
                <w:tab w:pos="3450" w:val="left" w:leader="none"/>
              </w:tabs>
              <w:spacing w:before="133"/>
              <w:ind w:left="570"/>
              <w:rPr>
                <w:sz w:val="24"/>
              </w:rPr>
            </w:pPr>
            <w:r>
              <w:rPr>
                <w:sz w:val="24"/>
              </w:rPr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problem</w:t>
              <w:tab/>
              <w:t>……………………………...</w:t>
            </w:r>
          </w:p>
        </w:tc>
        <w:tc>
          <w:tcPr>
            <w:tcW w:w="68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2" w:hRule="atLeast"/>
        </w:trPr>
        <w:tc>
          <w:tcPr>
            <w:tcW w:w="9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661" w:type="dxa"/>
          </w:tcPr>
          <w:p>
            <w:pPr>
              <w:pStyle w:val="TableParagraph"/>
              <w:tabs>
                <w:tab w:pos="3450" w:val="left" w:leader="none"/>
              </w:tabs>
              <w:spacing w:before="133"/>
              <w:ind w:left="570"/>
              <w:rPr>
                <w:sz w:val="24"/>
              </w:rPr>
            </w:pPr>
            <w:r>
              <w:rPr>
                <w:sz w:val="24"/>
              </w:rPr>
              <w:t>Objective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  <w:tab/>
              <w:t>……………………………..</w:t>
            </w:r>
          </w:p>
        </w:tc>
        <w:tc>
          <w:tcPr>
            <w:tcW w:w="68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2" w:hRule="atLeast"/>
        </w:trPr>
        <w:tc>
          <w:tcPr>
            <w:tcW w:w="9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661" w:type="dxa"/>
          </w:tcPr>
          <w:p>
            <w:pPr>
              <w:pStyle w:val="TableParagraph"/>
              <w:tabs>
                <w:tab w:pos="3450" w:val="left" w:leader="none"/>
              </w:tabs>
              <w:spacing w:before="133"/>
              <w:ind w:left="570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hypotheses</w:t>
              <w:tab/>
              <w:t>……………………………</w:t>
            </w:r>
          </w:p>
        </w:tc>
        <w:tc>
          <w:tcPr>
            <w:tcW w:w="68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1" w:hRule="atLeast"/>
        </w:trPr>
        <w:tc>
          <w:tcPr>
            <w:tcW w:w="92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661" w:type="dxa"/>
          </w:tcPr>
          <w:p>
            <w:pPr>
              <w:pStyle w:val="TableParagraph"/>
              <w:tabs>
                <w:tab w:pos="3450" w:val="left" w:leader="none"/>
              </w:tabs>
              <w:spacing w:before="133"/>
              <w:ind w:left="570"/>
              <w:rPr>
                <w:sz w:val="24"/>
              </w:rPr>
            </w:pPr>
            <w:r>
              <w:rPr>
                <w:sz w:val="24"/>
              </w:rPr>
              <w:t>Significance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  <w:tab/>
              <w:t>……………………………</w:t>
            </w:r>
          </w:p>
        </w:tc>
        <w:tc>
          <w:tcPr>
            <w:tcW w:w="68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408" w:hRule="atLeast"/>
        </w:trPr>
        <w:tc>
          <w:tcPr>
            <w:tcW w:w="92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661" w:type="dxa"/>
          </w:tcPr>
          <w:p>
            <w:pPr>
              <w:pStyle w:val="TableParagraph"/>
              <w:tabs>
                <w:tab w:pos="4170" w:val="left" w:leader="none"/>
              </w:tabs>
              <w:spacing w:line="256" w:lineRule="exact" w:before="133"/>
              <w:ind w:left="570"/>
              <w:rPr>
                <w:sz w:val="24"/>
              </w:rPr>
            </w:pP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terms</w:t>
              <w:tab/>
              <w:t>…………………….</w:t>
            </w:r>
          </w:p>
        </w:tc>
        <w:tc>
          <w:tcPr>
            <w:tcW w:w="680" w:type="dxa"/>
          </w:tcPr>
          <w:p>
            <w:pPr>
              <w:pStyle w:val="TableParagraph"/>
              <w:spacing w:line="256" w:lineRule="exact"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920" w:val="left" w:leader="none"/>
          <w:tab w:pos="6961" w:val="left" w:leader="none"/>
          <w:tab w:pos="8401" w:val="left" w:leader="none"/>
        </w:tabs>
        <w:spacing w:before="230"/>
        <w:ind w:left="480"/>
      </w:pPr>
      <w:r>
        <w:rPr/>
        <w:t>2.1</w:t>
        <w:tab/>
        <w:t>Historical</w:t>
      </w:r>
      <w:r>
        <w:rPr>
          <w:spacing w:val="-1"/>
        </w:rPr>
        <w:t> </w:t>
      </w:r>
      <w:r>
        <w:rPr/>
        <w:t>perspective</w:t>
      </w:r>
      <w:r>
        <w:rPr>
          <w:spacing w:val="-2"/>
        </w:rPr>
        <w:t> </w:t>
      </w:r>
      <w:r>
        <w:rPr/>
        <w:t>of cassava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  <w:tab/>
        <w:t>…….</w:t>
        <w:tab/>
        <w:t>32</w:t>
      </w:r>
    </w:p>
    <w:p>
      <w:pPr>
        <w:pStyle w:val="BodyText"/>
        <w:tabs>
          <w:tab w:pos="1920" w:val="left" w:leader="none"/>
          <w:tab w:pos="3360" w:val="left" w:leader="none"/>
          <w:tab w:pos="8641" w:val="right" w:leader="none"/>
        </w:tabs>
        <w:spacing w:before="276"/>
        <w:ind w:left="480"/>
      </w:pPr>
      <w:r>
        <w:rPr/>
        <w:t>2. 2</w:t>
        <w:tab/>
        <w:t>Agronomy</w:t>
        <w:tab/>
        <w:t>……………………………………………..</w:t>
        <w:tab/>
        <w:t>33</w:t>
      </w:r>
    </w:p>
    <w:p>
      <w:pPr>
        <w:pStyle w:val="ListParagraph"/>
        <w:numPr>
          <w:ilvl w:val="1"/>
          <w:numId w:val="1"/>
        </w:numPr>
        <w:tabs>
          <w:tab w:pos="1920" w:val="left" w:leader="none"/>
          <w:tab w:pos="1921" w:val="left" w:leader="none"/>
          <w:tab w:pos="552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enterprise</w:t>
        <w:tab/>
        <w:t>……………………..</w:t>
        <w:tab/>
        <w:t>34</w:t>
      </w:r>
    </w:p>
    <w:p>
      <w:pPr>
        <w:pStyle w:val="ListParagraph"/>
        <w:numPr>
          <w:ilvl w:val="1"/>
          <w:numId w:val="1"/>
        </w:numPr>
        <w:tabs>
          <w:tab w:pos="1920" w:val="left" w:leader="none"/>
          <w:tab w:pos="1921" w:val="left" w:leader="none"/>
          <w:tab w:pos="696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Intervention</w:t>
      </w:r>
      <w:r>
        <w:rPr>
          <w:spacing w:val="-3"/>
          <w:sz w:val="24"/>
        </w:rPr>
        <w:t> </w:t>
      </w:r>
      <w:r>
        <w:rPr>
          <w:sz w:val="24"/>
        </w:rPr>
        <w:t>programmes in</w:t>
      </w:r>
      <w:r>
        <w:rPr>
          <w:spacing w:val="-2"/>
          <w:sz w:val="24"/>
        </w:rPr>
        <w:t> </w:t>
      </w: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enterprise</w:t>
        <w:tab/>
        <w:t>…………</w:t>
        <w:tab/>
        <w:t>36</w:t>
      </w:r>
    </w:p>
    <w:p>
      <w:pPr>
        <w:pStyle w:val="ListParagraph"/>
        <w:numPr>
          <w:ilvl w:val="1"/>
          <w:numId w:val="1"/>
        </w:numPr>
        <w:tabs>
          <w:tab w:pos="1920" w:val="left" w:leader="none"/>
          <w:tab w:pos="192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Enterpreneurship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in cassava</w:t>
      </w:r>
      <w:r>
        <w:rPr>
          <w:spacing w:val="-1"/>
          <w:sz w:val="24"/>
        </w:rPr>
        <w:t> </w:t>
      </w:r>
      <w:r>
        <w:rPr>
          <w:sz w:val="24"/>
        </w:rPr>
        <w:t>enterprise</w:t>
      </w:r>
      <w:r>
        <w:rPr>
          <w:spacing w:val="-2"/>
          <w:sz w:val="24"/>
        </w:rPr>
        <w:t> </w:t>
      </w:r>
      <w:r>
        <w:rPr>
          <w:sz w:val="24"/>
        </w:rPr>
        <w:t>….</w:t>
        <w:tab/>
        <w:t>40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6" w:top="1360" w:bottom="1260" w:left="1680" w:right="1300"/>
        </w:sectPr>
      </w:pPr>
    </w:p>
    <w:p>
      <w:pPr>
        <w:pStyle w:val="ListParagraph"/>
        <w:numPr>
          <w:ilvl w:val="1"/>
          <w:numId w:val="1"/>
        </w:numPr>
        <w:tabs>
          <w:tab w:pos="1920" w:val="left" w:leader="none"/>
          <w:tab w:pos="1921" w:val="left" w:leader="none"/>
          <w:tab w:pos="6961" w:val="left" w:leader="none"/>
          <w:tab w:pos="8641" w:val="right" w:leader="none"/>
        </w:tabs>
        <w:spacing w:line="240" w:lineRule="auto" w:before="78" w:after="0"/>
        <w:ind w:left="1920" w:right="0" w:hanging="1441"/>
        <w:jc w:val="left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involvement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enterprises</w:t>
        <w:tab/>
        <w:t>…………</w:t>
        <w:tab/>
        <w:t>42</w:t>
      </w:r>
    </w:p>
    <w:p>
      <w:pPr>
        <w:pStyle w:val="ListParagraph"/>
        <w:numPr>
          <w:ilvl w:val="2"/>
          <w:numId w:val="1"/>
        </w:numPr>
        <w:tabs>
          <w:tab w:pos="1920" w:val="left" w:leader="none"/>
          <w:tab w:pos="1921" w:val="left" w:leader="none"/>
          <w:tab w:pos="552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enterprise</w:t>
        <w:tab/>
        <w:t>…………………………</w:t>
        <w:tab/>
        <w:t>43</w:t>
      </w:r>
    </w:p>
    <w:p>
      <w:pPr>
        <w:pStyle w:val="ListParagraph"/>
        <w:numPr>
          <w:ilvl w:val="2"/>
          <w:numId w:val="1"/>
        </w:numPr>
        <w:tabs>
          <w:tab w:pos="1980" w:val="left" w:leader="none"/>
          <w:tab w:pos="1981" w:val="left" w:leader="none"/>
          <w:tab w:pos="5521" w:val="left" w:leader="none"/>
          <w:tab w:pos="8641" w:val="right" w:leader="none"/>
        </w:tabs>
        <w:spacing w:line="240" w:lineRule="auto" w:before="276" w:after="0"/>
        <w:ind w:left="1980" w:right="0" w:hanging="1501"/>
        <w:jc w:val="left"/>
        <w:rPr>
          <w:sz w:val="24"/>
        </w:rPr>
      </w:pP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processing</w:t>
      </w:r>
      <w:r>
        <w:rPr>
          <w:spacing w:val="-2"/>
          <w:sz w:val="24"/>
        </w:rPr>
        <w:t> </w:t>
      </w:r>
      <w:r>
        <w:rPr>
          <w:sz w:val="24"/>
        </w:rPr>
        <w:t>enterprise</w:t>
        <w:tab/>
        <w:t>………………………….</w:t>
        <w:tab/>
        <w:t>45</w:t>
      </w:r>
    </w:p>
    <w:p>
      <w:pPr>
        <w:pStyle w:val="ListParagraph"/>
        <w:numPr>
          <w:ilvl w:val="2"/>
          <w:numId w:val="1"/>
        </w:numPr>
        <w:tabs>
          <w:tab w:pos="1920" w:val="left" w:leader="none"/>
          <w:tab w:pos="1921" w:val="left" w:leader="none"/>
          <w:tab w:pos="5521" w:val="left" w:leader="none"/>
          <w:tab w:pos="8641" w:val="right" w:leader="none"/>
        </w:tabs>
        <w:spacing w:line="240" w:lineRule="auto" w:before="277" w:after="0"/>
        <w:ind w:left="1920" w:right="0" w:hanging="1441"/>
        <w:jc w:val="left"/>
        <w:rPr>
          <w:sz w:val="24"/>
        </w:rPr>
      </w:pP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marketing</w:t>
      </w:r>
      <w:r>
        <w:rPr>
          <w:spacing w:val="-2"/>
          <w:sz w:val="24"/>
        </w:rPr>
        <w:t> </w:t>
      </w:r>
      <w:r>
        <w:rPr>
          <w:sz w:val="24"/>
        </w:rPr>
        <w:t>enterprise</w:t>
        <w:tab/>
        <w:t>………………………….</w:t>
        <w:tab/>
        <w:t>52</w:t>
      </w:r>
    </w:p>
    <w:p>
      <w:pPr>
        <w:pStyle w:val="ListParagraph"/>
        <w:numPr>
          <w:ilvl w:val="1"/>
          <w:numId w:val="1"/>
        </w:numPr>
        <w:tabs>
          <w:tab w:pos="1920" w:val="left" w:leader="none"/>
          <w:tab w:pos="1921" w:val="left" w:leader="none"/>
          <w:tab w:pos="552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Constraints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enterprise</w:t>
        <w:tab/>
        <w:t>………………………….</w:t>
        <w:tab/>
        <w:t>57</w:t>
      </w:r>
    </w:p>
    <w:p>
      <w:pPr>
        <w:pStyle w:val="ListParagraph"/>
        <w:numPr>
          <w:ilvl w:val="1"/>
          <w:numId w:val="1"/>
        </w:numPr>
        <w:tabs>
          <w:tab w:pos="1920" w:val="left" w:leader="none"/>
          <w:tab w:pos="1921" w:val="left" w:leader="none"/>
          <w:tab w:pos="624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Socio-economics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production</w:t>
        <w:tab/>
        <w:t>………………….</w:t>
        <w:tab/>
        <w:t>61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08.019997pt;margin-top:7.017031pt;width:409.1pt;height:385.45pt;mso-position-horizontal-relative:page;mso-position-vertical-relative:paragraph;z-index:-15724032;mso-wrap-distance-left:0;mso-wrap-distance-right:0" coordorigin="2160,140" coordsize="8182,7709">
            <v:shape style="position:absolute;left:2358;top:140;width:7702;height:7614" type="#_x0000_t75" stroked="false">
              <v:imagedata r:id="rId5" o:title=""/>
            </v:shape>
            <v:shape style="position:absolute;left:2160;top:290;width:7910;height:81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Chapter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Three: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THEORETICAL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CONCEPTUAL FRAMEWORK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STUDY</w:t>
                    </w:r>
                  </w:p>
                </w:txbxContent>
              </v:textbox>
              <w10:wrap type="none"/>
            </v:shape>
            <v:shape style="position:absolute;left:2160;top:1390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3.1</w:t>
                    </w:r>
                  </w:p>
                </w:txbxContent>
              </v:textbox>
              <w10:wrap type="none"/>
            </v:shape>
            <v:shape style="position:absolute;left:3600;top:1390;width:222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Theoretical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framework</w:t>
                    </w:r>
                  </w:p>
                </w:txbxContent>
              </v:textbox>
              <w10:wrap type="none"/>
            </v:shape>
            <v:shape style="position:absolute;left:6481;top:1390;width:32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………………………………….</w:t>
                    </w:r>
                  </w:p>
                </w:txbxContent>
              </v:textbox>
              <w10:wrap type="none"/>
            </v:shape>
            <v:shape style="position:absolute;left:10082;top:1390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66</w:t>
                    </w:r>
                  </w:p>
                </w:txbxContent>
              </v:textbox>
              <w10:wrap type="none"/>
            </v:shape>
            <v:shape style="position:absolute;left:2160;top:1942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3.1.1</w:t>
                    </w:r>
                  </w:p>
                </w:txbxContent>
              </v:textbox>
              <w10:wrap type="none"/>
            </v:shape>
            <v:shape style="position:absolute;left:3600;top:1942;width:6081;height:266" type="#_x0000_t202" filled="false" stroked="false">
              <v:textbox inset="0,0,0,0">
                <w:txbxContent>
                  <w:p>
                    <w:pPr>
                      <w:tabs>
                        <w:tab w:pos="360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Farming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Styles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(FS) Approach</w:t>
                      <w:tab/>
                      <w:t>………………………….</w:t>
                    </w:r>
                  </w:p>
                </w:txbxContent>
              </v:textbox>
              <w10:wrap type="none"/>
            </v:shape>
            <v:shape style="position:absolute;left:10082;top:1942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66</w:t>
                    </w:r>
                  </w:p>
                </w:txbxContent>
              </v:textbox>
              <w10:wrap type="none"/>
            </v:shape>
            <v:shape style="position:absolute;left:2160;top:2614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3.1.2</w:t>
                    </w:r>
                  </w:p>
                </w:txbxContent>
              </v:textbox>
              <w10:wrap type="none"/>
            </v:shape>
            <v:shape style="position:absolute;left:3600;top:2614;width:6081;height:266" type="#_x0000_t202" filled="false" stroked="false">
              <v:textbox inset="0,0,0,0">
                <w:txbxContent>
                  <w:p>
                    <w:pPr>
                      <w:tabs>
                        <w:tab w:pos="360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Actor-Network Theory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(ANT)</w:t>
                      <w:tab/>
                      <w:t>………………………….</w:t>
                    </w:r>
                  </w:p>
                </w:txbxContent>
              </v:textbox>
              <w10:wrap type="none"/>
            </v:shape>
            <v:shape style="position:absolute;left:10082;top:2614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67</w:t>
                    </w:r>
                  </w:p>
                </w:txbxContent>
              </v:textbox>
              <w10:wrap type="none"/>
            </v:shape>
            <v:shape style="position:absolute;left:2160;top:3166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3.1.3</w:t>
                    </w:r>
                  </w:p>
                </w:txbxContent>
              </v:textbox>
              <w10:wrap type="none"/>
            </v:shape>
            <v:shape style="position:absolute;left:3600;top:3166;width:143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Action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Theory</w:t>
                    </w:r>
                  </w:p>
                </w:txbxContent>
              </v:textbox>
              <w10:wrap type="none"/>
            </v:shape>
            <v:shape style="position:absolute;left:5761;top:3166;width:39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………………………………………….</w:t>
                    </w:r>
                  </w:p>
                </w:txbxContent>
              </v:textbox>
              <w10:wrap type="none"/>
            </v:shape>
            <v:shape style="position:absolute;left:10082;top:3166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68</w:t>
                    </w:r>
                  </w:p>
                </w:txbxContent>
              </v:textbox>
              <w10:wrap type="none"/>
            </v:shape>
            <v:shape style="position:absolute;left:2160;top:3718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3.1.4</w:t>
                    </w:r>
                  </w:p>
                </w:txbxContent>
              </v:textbox>
              <w10:wrap type="none"/>
            </v:shape>
            <v:shape style="position:absolute;left:3600;top:3718;width:288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Value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Chain Analysis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Theory</w:t>
                    </w:r>
                  </w:p>
                </w:txbxContent>
              </v:textbox>
              <w10:wrap type="none"/>
            </v:shape>
            <v:shape style="position:absolute;left:7201;top:3718;width:24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………………………….</w:t>
                    </w:r>
                  </w:p>
                </w:txbxContent>
              </v:textbox>
              <w10:wrap type="none"/>
            </v:shape>
            <v:shape style="position:absolute;left:10082;top:3718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69</w:t>
                    </w:r>
                  </w:p>
                </w:txbxContent>
              </v:textbox>
              <w10:wrap type="none"/>
            </v:shape>
            <v:shape style="position:absolute;left:2160;top:4270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3.2</w:t>
                    </w:r>
                  </w:p>
                </w:txbxContent>
              </v:textbox>
              <w10:wrap type="none"/>
            </v:shape>
            <v:shape style="position:absolute;left:3600;top:4270;width:4581;height:266" type="#_x0000_t202" filled="false" stroked="false">
              <v:textbox inset="0,0,0,0">
                <w:txbxContent>
                  <w:p>
                    <w:pPr>
                      <w:tabs>
                        <w:tab w:pos="432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Conceptual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framework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how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works</w:t>
                      <w:tab/>
                      <w:t>…</w:t>
                    </w:r>
                  </w:p>
                </w:txbxContent>
              </v:textbox>
              <w10:wrap type="none"/>
            </v:shape>
            <v:shape style="position:absolute;left:10082;top:4270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69</w:t>
                    </w:r>
                  </w:p>
                </w:txbxContent>
              </v:textbox>
              <w10:wrap type="none"/>
            </v:shape>
            <v:shape style="position:absolute;left:2160;top:4827;width:495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Chapter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Four: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RESEARCH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METHODOLOGY</w:t>
                    </w:r>
                  </w:p>
                </w:txbxContent>
              </v:textbox>
              <w10:wrap type="none"/>
            </v:shape>
            <v:shape style="position:absolute;left:2160;top:5375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4.1</w:t>
                    </w:r>
                  </w:p>
                </w:txbxContent>
              </v:textbox>
              <w10:wrap type="none"/>
            </v:shape>
            <v:shape style="position:absolute;left:3600;top:5375;width:110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Study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Area</w:t>
                    </w:r>
                  </w:p>
                </w:txbxContent>
              </v:textbox>
              <w10:wrap type="none"/>
            </v:shape>
            <v:shape style="position:absolute;left:5761;top:5375;width:38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</w:t>
                    </w:r>
                  </w:p>
                </w:txbxContent>
              </v:textbox>
              <w10:wrap type="none"/>
            </v:shape>
            <v:shape style="position:absolute;left:10082;top:5375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74</w:t>
                    </w:r>
                  </w:p>
                </w:txbxContent>
              </v:textbox>
              <w10:wrap type="none"/>
            </v:shape>
            <v:shape style="position:absolute;left:2160;top:5927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4.2</w:t>
                    </w:r>
                  </w:p>
                </w:txbxContent>
              </v:textbox>
              <w10:wrap type="none"/>
            </v:shape>
            <v:shape style="position:absolute;left:3600;top:5927;width:166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Study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population</w:t>
                    </w:r>
                  </w:p>
                </w:txbxContent>
              </v:textbox>
              <w10:wrap type="none"/>
            </v:shape>
            <v:shape style="position:absolute;left:5761;top:5927;width:38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………………………………………...</w:t>
                    </w:r>
                  </w:p>
                </w:txbxContent>
              </v:textbox>
              <w10:wrap type="none"/>
            </v:shape>
            <v:shape style="position:absolute;left:10082;top:5927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160;top:6479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4.3</w:t>
                    </w:r>
                  </w:p>
                </w:txbxContent>
              </v:textbox>
              <w10:wrap type="none"/>
            </v:shape>
            <v:shape style="position:absolute;left:3600;top:6479;width:35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Sampling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procedure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sample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size</w:t>
                    </w:r>
                  </w:p>
                </w:txbxContent>
              </v:textbox>
              <w10:wrap type="none"/>
            </v:shape>
            <v:shape style="position:absolute;left:7921;top:6479;width:15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……………….</w:t>
                    </w:r>
                  </w:p>
                </w:txbxContent>
              </v:textbox>
              <w10:wrap type="none"/>
            </v:shape>
            <v:shape style="position:absolute;left:10082;top:6479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160;top:7031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4.4</w:t>
                    </w:r>
                  </w:p>
                </w:txbxContent>
              </v:textbox>
              <w10:wrap type="none"/>
            </v:shape>
            <v:shape style="position:absolute;left:3600;top:7031;width:249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Method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collection</w:t>
                    </w:r>
                  </w:p>
                </w:txbxContent>
              </v:textbox>
              <w10:wrap type="none"/>
            </v:shape>
            <v:shape style="position:absolute;left:6481;top:7031;width:29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……………………………….</w:t>
                    </w:r>
                  </w:p>
                </w:txbxContent>
              </v:textbox>
              <w10:wrap type="none"/>
            </v:shape>
            <v:shape style="position:absolute;left:10082;top:7031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84</w:t>
                    </w:r>
                  </w:p>
                </w:txbxContent>
              </v:textbox>
              <w10:wrap type="none"/>
            </v:shape>
            <v:shape style="position:absolute;left:2160;top:7583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3600;top:7583;width:357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Reliability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validity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instrument</w:t>
                    </w:r>
                  </w:p>
                </w:txbxContent>
              </v:textbox>
              <w10:wrap type="none"/>
            </v:shape>
            <v:shape style="position:absolute;left:7921;top:7583;width:14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</w:t>
                    </w:r>
                  </w:p>
                </w:txbxContent>
              </v:textbox>
              <w10:wrap type="none"/>
            </v:shape>
            <v:shape style="position:absolute;left:10082;top:7583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1920" w:val="left" w:leader="none"/>
          <w:tab w:pos="1921" w:val="left" w:leader="none"/>
          <w:tab w:pos="4801" w:val="left" w:leader="none"/>
          <w:tab w:pos="8401" w:val="left" w:leader="none"/>
        </w:tabs>
        <w:spacing w:line="240" w:lineRule="auto" w:before="0" w:after="0"/>
        <w:ind w:left="1920" w:right="0" w:hanging="1441"/>
        <w:jc w:val="left"/>
        <w:rPr>
          <w:sz w:val="24"/>
        </w:rPr>
      </w:pPr>
      <w:r>
        <w:rPr>
          <w:sz w:val="24"/>
        </w:rPr>
        <w:t>Measurement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variables</w:t>
        <w:tab/>
        <w:t>………………………………</w:t>
        <w:tab/>
        <w:t>85</w:t>
      </w:r>
    </w:p>
    <w:p>
      <w:pPr>
        <w:pStyle w:val="ListParagraph"/>
        <w:numPr>
          <w:ilvl w:val="2"/>
          <w:numId w:val="2"/>
        </w:numPr>
        <w:tabs>
          <w:tab w:pos="1920" w:val="left" w:leader="none"/>
          <w:tab w:pos="1921" w:val="left" w:leader="none"/>
          <w:tab w:pos="480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Independent</w:t>
      </w:r>
      <w:r>
        <w:rPr>
          <w:spacing w:val="-2"/>
          <w:sz w:val="24"/>
        </w:rPr>
        <w:t> </w:t>
      </w:r>
      <w:r>
        <w:rPr>
          <w:sz w:val="24"/>
        </w:rPr>
        <w:t>variables</w:t>
        <w:tab/>
        <w:t>………………………………</w:t>
        <w:tab/>
        <w:t>85</w:t>
      </w:r>
    </w:p>
    <w:p>
      <w:pPr>
        <w:pStyle w:val="ListParagraph"/>
        <w:numPr>
          <w:ilvl w:val="2"/>
          <w:numId w:val="2"/>
        </w:numPr>
        <w:tabs>
          <w:tab w:pos="1920" w:val="left" w:leader="none"/>
          <w:tab w:pos="192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Socio-economic</w:t>
      </w:r>
      <w:r>
        <w:rPr>
          <w:spacing w:val="-2"/>
          <w:sz w:val="24"/>
        </w:rPr>
        <w:t> </w:t>
      </w:r>
      <w:r>
        <w:rPr>
          <w:sz w:val="24"/>
        </w:rPr>
        <w:t>characteristic</w:t>
      </w:r>
      <w:r>
        <w:rPr>
          <w:spacing w:val="-1"/>
          <w:sz w:val="24"/>
        </w:rPr>
        <w:t> </w:t>
      </w:r>
      <w:r>
        <w:rPr>
          <w:sz w:val="24"/>
        </w:rPr>
        <w:t>of respondents</w:t>
      </w:r>
      <w:r>
        <w:rPr>
          <w:spacing w:val="1"/>
          <w:sz w:val="24"/>
        </w:rPr>
        <w:t> </w:t>
      </w:r>
      <w:r>
        <w:rPr>
          <w:sz w:val="24"/>
        </w:rPr>
        <w:t>……………..</w:t>
        <w:tab/>
        <w:t>85</w:t>
      </w:r>
    </w:p>
    <w:p>
      <w:pPr>
        <w:pStyle w:val="ListParagraph"/>
        <w:numPr>
          <w:ilvl w:val="2"/>
          <w:numId w:val="2"/>
        </w:numPr>
        <w:tabs>
          <w:tab w:pos="1920" w:val="left" w:leader="none"/>
          <w:tab w:pos="1921" w:val="left" w:leader="none"/>
          <w:tab w:pos="552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Enterprise</w:t>
      </w:r>
      <w:r>
        <w:rPr>
          <w:spacing w:val="-3"/>
          <w:sz w:val="24"/>
        </w:rPr>
        <w:t> </w:t>
      </w:r>
      <w:r>
        <w:rPr>
          <w:sz w:val="24"/>
        </w:rPr>
        <w:t>characteristics</w:t>
        <w:tab/>
        <w:t>………………………</w:t>
        <w:tab/>
        <w:t>85</w:t>
      </w:r>
    </w:p>
    <w:p>
      <w:pPr>
        <w:pStyle w:val="ListParagraph"/>
        <w:numPr>
          <w:ilvl w:val="2"/>
          <w:numId w:val="2"/>
        </w:numPr>
        <w:tabs>
          <w:tab w:pos="1920" w:val="left" w:leader="none"/>
          <w:tab w:pos="1921" w:val="left" w:leader="none"/>
          <w:tab w:pos="552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Involvement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enterprise</w:t>
        <w:tab/>
        <w:t>………………………</w:t>
        <w:tab/>
        <w:t>86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tabs>
          <w:tab w:pos="1920" w:val="left" w:leader="none"/>
          <w:tab w:pos="4801" w:val="left" w:leader="none"/>
          <w:tab w:pos="8641" w:val="right" w:leader="none"/>
        </w:tabs>
        <w:spacing w:before="78"/>
        <w:ind w:left="480"/>
      </w:pPr>
      <w:r>
        <w:rPr/>
        <w:t>4.5.6</w:t>
        <w:tab/>
        <w:t>Scale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operation</w:t>
        <w:tab/>
        <w:t>………………………............</w:t>
        <w:tab/>
        <w:t>86</w:t>
      </w:r>
    </w:p>
    <w:p>
      <w:pPr>
        <w:pStyle w:val="ListParagraph"/>
        <w:numPr>
          <w:ilvl w:val="2"/>
          <w:numId w:val="3"/>
        </w:numPr>
        <w:tabs>
          <w:tab w:pos="1920" w:val="left" w:leader="none"/>
          <w:tab w:pos="1921" w:val="left" w:leader="none"/>
          <w:tab w:pos="624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intervention</w:t>
      </w:r>
      <w:r>
        <w:rPr>
          <w:spacing w:val="-2"/>
          <w:sz w:val="24"/>
        </w:rPr>
        <w:t> </w:t>
      </w:r>
      <w:r>
        <w:rPr>
          <w:sz w:val="24"/>
        </w:rPr>
        <w:t>programme</w:t>
        <w:tab/>
        <w:t>………………</w:t>
        <w:tab/>
        <w:t>87</w:t>
      </w:r>
    </w:p>
    <w:p>
      <w:pPr>
        <w:pStyle w:val="ListParagraph"/>
        <w:numPr>
          <w:ilvl w:val="2"/>
          <w:numId w:val="3"/>
        </w:numPr>
        <w:tabs>
          <w:tab w:pos="1920" w:val="left" w:leader="none"/>
          <w:tab w:pos="1921" w:val="left" w:leader="none"/>
          <w:tab w:pos="624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derived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enterprise</w:t>
        <w:tab/>
        <w:t>………………</w:t>
        <w:tab/>
        <w:t>87</w:t>
      </w:r>
    </w:p>
    <w:p>
      <w:pPr>
        <w:pStyle w:val="ListParagraph"/>
        <w:numPr>
          <w:ilvl w:val="2"/>
          <w:numId w:val="3"/>
        </w:numPr>
        <w:tabs>
          <w:tab w:pos="1920" w:val="left" w:leader="none"/>
          <w:tab w:pos="1921" w:val="left" w:leader="none"/>
          <w:tab w:pos="6241" w:val="left" w:leader="none"/>
          <w:tab w:pos="8641" w:val="right" w:leader="none"/>
        </w:tabs>
        <w:spacing w:line="240" w:lineRule="auto" w:before="277" w:after="0"/>
        <w:ind w:left="1920" w:right="0" w:hanging="1441"/>
        <w:jc w:val="left"/>
        <w:rPr>
          <w:sz w:val="24"/>
        </w:rPr>
      </w:pPr>
      <w:r>
        <w:rPr>
          <w:sz w:val="24"/>
        </w:rPr>
        <w:t>Constraints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enterprise</w:t>
        <w:tab/>
        <w:t>………………</w:t>
        <w:tab/>
        <w:t>88</w:t>
      </w:r>
    </w:p>
    <w:p>
      <w:pPr>
        <w:pStyle w:val="ListParagraph"/>
        <w:numPr>
          <w:ilvl w:val="2"/>
          <w:numId w:val="3"/>
        </w:numPr>
        <w:tabs>
          <w:tab w:pos="1920" w:val="left" w:leader="none"/>
          <w:tab w:pos="1921" w:val="left" w:leader="none"/>
          <w:tab w:pos="480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2"/>
          <w:sz w:val="24"/>
        </w:rPr>
        <w:t> </w:t>
      </w:r>
      <w:r>
        <w:rPr>
          <w:sz w:val="24"/>
        </w:rPr>
        <w:t>variable</w:t>
        <w:tab/>
        <w:t>………………………………….</w:t>
        <w:tab/>
        <w:t>88</w:t>
      </w:r>
    </w:p>
    <w:p>
      <w:pPr>
        <w:pStyle w:val="ListParagraph"/>
        <w:numPr>
          <w:ilvl w:val="2"/>
          <w:numId w:val="3"/>
        </w:numPr>
        <w:tabs>
          <w:tab w:pos="1920" w:val="left" w:leader="none"/>
          <w:tab w:pos="192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Socio-economic</w:t>
      </w:r>
      <w:r>
        <w:rPr>
          <w:spacing w:val="-2"/>
          <w:sz w:val="24"/>
        </w:rPr>
        <w:t> </w:t>
      </w:r>
      <w:r>
        <w:rPr>
          <w:sz w:val="24"/>
        </w:rPr>
        <w:t>status of the entrepreneurs…………………</w:t>
        <w:tab/>
        <w:t>88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08.019997pt;margin-top:7.017031pt;width:409.1pt;height:380.7pt;mso-position-horizontal-relative:page;mso-position-vertical-relative:paragraph;z-index:-15723520;mso-wrap-distance-left:0;mso-wrap-distance-right:0" coordorigin="2160,140" coordsize="8182,7614">
            <v:shape style="position:absolute;left:2358;top:140;width:7702;height:7614" type="#_x0000_t75" stroked="false">
              <v:imagedata r:id="rId5" o:title=""/>
            </v:shape>
            <v:shape style="position:absolute;left:2160;top:286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4.6</w:t>
                    </w:r>
                  </w:p>
                </w:txbxContent>
              </v:textbox>
              <w10:wrap type="none"/>
            </v:shape>
            <v:shape style="position:absolute;left:3600;top:286;width:130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analysis</w:t>
                    </w:r>
                  </w:p>
                </w:txbxContent>
              </v:textbox>
              <w10:wrap type="none"/>
            </v:shape>
            <v:shape style="position:absolute;left:5761;top:286;width:3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</w:t>
                    </w:r>
                  </w:p>
                </w:txbxContent>
              </v:textbox>
              <w10:wrap type="none"/>
            </v:shape>
            <v:shape style="position:absolute;left:10082;top:286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89</w:t>
                    </w:r>
                  </w:p>
                </w:txbxContent>
              </v:textbox>
              <w10:wrap type="none"/>
            </v:shape>
            <v:shape style="position:absolute;left:2160;top:843;width:47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Chapter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Five: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RESULTS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DISCUSSION</w:t>
                    </w:r>
                  </w:p>
                </w:txbxContent>
              </v:textbox>
              <w10:wrap type="none"/>
            </v:shape>
            <v:shape style="position:absolute;left:2160;top:1390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5.1</w:t>
                    </w:r>
                  </w:p>
                </w:txbxContent>
              </v:textbox>
              <w10:wrap type="none"/>
            </v:shape>
            <v:shape style="position:absolute;left:3600;top:1390;width:606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Introduction…………………………………………………….</w:t>
                    </w:r>
                  </w:p>
                </w:txbxContent>
              </v:textbox>
              <w10:wrap type="none"/>
            </v:shape>
            <v:shape style="position:absolute;left:10082;top:1390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91</w:t>
                    </w:r>
                  </w:p>
                </w:txbxContent>
              </v:textbox>
              <w10:wrap type="none"/>
            </v:shape>
            <v:shape style="position:absolute;left:2160;top:1942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5.2</w:t>
                    </w:r>
                  </w:p>
                </w:txbxContent>
              </v:textbox>
              <w10:wrap type="none"/>
            </v:shape>
            <v:shape style="position:absolute;left:3600;top:1942;width:50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Discussion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entrepreneurs‟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personal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characteristics</w:t>
                    </w:r>
                  </w:p>
                </w:txbxContent>
              </v:textbox>
              <w10:wrap type="none"/>
            </v:shape>
            <v:shape style="position:absolute;left:9362;top:1942;width:980;height:266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…..</w:t>
                      <w:tab/>
                      <w:t>91</w:t>
                    </w:r>
                  </w:p>
                </w:txbxContent>
              </v:textbox>
              <w10:wrap type="none"/>
            </v:shape>
            <v:shape style="position:absolute;left:2160;top:2494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5.2.1</w:t>
                    </w:r>
                  </w:p>
                </w:txbxContent>
              </v:textbox>
              <w10:wrap type="none"/>
            </v:shape>
            <v:shape style="position:absolute;left:3600;top:2494;width:6742;height:266" type="#_x0000_t202" filled="false" stroked="false">
              <v:textbox inset="0,0,0,0">
                <w:txbxContent>
                  <w:p>
                    <w:pPr>
                      <w:tabs>
                        <w:tab w:pos="6721" w:val="right" w:leader="dot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Age</w:t>
                      <w:tab/>
                      <w:t>91</w:t>
                    </w:r>
                  </w:p>
                </w:txbxContent>
              </v:textbox>
              <w10:wrap type="none"/>
            </v:shape>
            <v:shape style="position:absolute;left:2160;top:3046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5.2.2</w:t>
                    </w:r>
                  </w:p>
                </w:txbxContent>
              </v:textbox>
              <w10:wrap type="none"/>
            </v:shape>
            <v:shape style="position:absolute;left:3600;top:3046;width:6742;height:266" type="#_x0000_t202" filled="false" stroked="false">
              <v:textbox inset="0,0,0,0">
                <w:txbxContent>
                  <w:p>
                    <w:pPr>
                      <w:tabs>
                        <w:tab w:pos="6721" w:val="right" w:leader="dot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Sex</w:t>
                      <w:tab/>
                      <w:t>92</w:t>
                    </w:r>
                  </w:p>
                </w:txbxContent>
              </v:textbox>
              <w10:wrap type="none"/>
            </v:shape>
            <v:shape style="position:absolute;left:2160;top:3598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5.2.3</w:t>
                    </w:r>
                  </w:p>
                </w:txbxContent>
              </v:textbox>
              <w10:wrap type="none"/>
            </v:shape>
            <v:shape style="position:absolute;left:3600;top:3598;width:133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Marital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status</w:t>
                    </w:r>
                  </w:p>
                </w:txbxContent>
              </v:textbox>
              <w10:wrap type="none"/>
            </v:shape>
            <v:shape style="position:absolute;left:5761;top:3598;width:45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93</w:t>
                    </w:r>
                  </w:p>
                </w:txbxContent>
              </v:textbox>
              <w10:wrap type="none"/>
            </v:shape>
            <v:shape style="position:absolute;left:2160;top:4150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5.2.4</w:t>
                    </w:r>
                  </w:p>
                </w:txbxContent>
              </v:textbox>
              <w10:wrap type="none"/>
            </v:shape>
            <v:shape style="position:absolute;left:3600;top:4150;width:14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Household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size</w:t>
                    </w:r>
                  </w:p>
                </w:txbxContent>
              </v:textbox>
              <w10:wrap type="none"/>
            </v:shape>
            <v:shape style="position:absolute;left:5761;top:4150;width:45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93</w:t>
                    </w:r>
                  </w:p>
                </w:txbxContent>
              </v:textbox>
              <w10:wrap type="none"/>
            </v:shape>
            <v:shape style="position:absolute;left:2160;top:4703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5.2.5</w:t>
                    </w:r>
                  </w:p>
                </w:txbxContent>
              </v:textbox>
              <w10:wrap type="none"/>
            </v:shape>
            <v:shape style="position:absolute;left:3600;top:4703;width:223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Educational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attainment</w:t>
                    </w:r>
                  </w:p>
                </w:txbxContent>
              </v:textbox>
              <w10:wrap type="none"/>
            </v:shape>
            <v:shape style="position:absolute;left:6481;top:4703;width:386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……………………………………..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94</w:t>
                    </w:r>
                  </w:p>
                </w:txbxContent>
              </v:textbox>
              <w10:wrap type="none"/>
            </v:shape>
            <v:shape style="position:absolute;left:2160;top:5255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5.2.6</w:t>
                    </w:r>
                  </w:p>
                </w:txbxContent>
              </v:textbox>
              <w10:wrap type="none"/>
            </v:shape>
            <v:shape style="position:absolute;left:3600;top:5255;width:153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Household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type</w:t>
                    </w:r>
                  </w:p>
                </w:txbxContent>
              </v:textbox>
              <w10:wrap type="none"/>
            </v:shape>
            <v:shape style="position:absolute;left:5761;top:5255;width:45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……………………………………………..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94</w:t>
                    </w:r>
                  </w:p>
                </w:txbxContent>
              </v:textbox>
              <w10:wrap type="none"/>
            </v:shape>
            <v:shape style="position:absolute;left:2160;top:5807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5.2.7</w:t>
                    </w:r>
                  </w:p>
                </w:txbxContent>
              </v:textbox>
              <w10:wrap type="none"/>
            </v:shape>
            <v:shape style="position:absolute;left:3600;top:5807;width:6742;height:266" type="#_x0000_t202" filled="false" stroked="false">
              <v:textbox inset="0,0,0,0">
                <w:txbxContent>
                  <w:p>
                    <w:pPr>
                      <w:tabs>
                        <w:tab w:pos="6721" w:val="right" w:leader="dot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Years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experience</w:t>
                      <w:tab/>
                      <w:t>95</w:t>
                    </w:r>
                  </w:p>
                </w:txbxContent>
              </v:textbox>
              <w10:wrap type="none"/>
            </v:shape>
            <v:shape style="position:absolute;left:2160;top:6359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5.2.8</w:t>
                    </w:r>
                  </w:p>
                </w:txbxContent>
              </v:textbox>
              <w10:wrap type="none"/>
            </v:shape>
            <v:shape style="position:absolute;left:3600;top:6359;width:388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Entrepreneurs‟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characteristics</w:t>
                    </w:r>
                  </w:p>
                </w:txbxContent>
              </v:textbox>
              <w10:wrap type="none"/>
            </v:shape>
            <v:shape style="position:absolute;left:7921;top:6359;width:242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……………………..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97</w:t>
                    </w:r>
                  </w:p>
                </w:txbxContent>
              </v:textbox>
              <w10:wrap type="none"/>
            </v:shape>
            <v:shape style="position:absolute;left:2160;top:6911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5.2.9</w:t>
                    </w:r>
                  </w:p>
                </w:txbxContent>
              </v:textbox>
              <w10:wrap type="none"/>
            </v:shape>
            <v:shape style="position:absolute;left:3600;top:6911;width:6742;height:266" type="#_x0000_t202" filled="false" stroked="false">
              <v:textbox inset="0,0,0,0">
                <w:txbxContent>
                  <w:p>
                    <w:pPr>
                      <w:tabs>
                        <w:tab w:pos="6721" w:val="right" w:leader="dot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Income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 annum</w:t>
                      <w:tab/>
                      <w:t>97</w:t>
                    </w:r>
                  </w:p>
                </w:txbxContent>
              </v:textbox>
              <w10:wrap type="none"/>
            </v:shape>
            <v:shape style="position:absolute;left:2160;top:7463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5.3.1</w:t>
                    </w:r>
                  </w:p>
                </w:txbxContent>
              </v:textbox>
              <w10:wrap type="none"/>
            </v:shape>
            <v:shape style="position:absolute;left:3600;top:7463;width:171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Marketing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outlets</w:t>
                    </w:r>
                  </w:p>
                </w:txbxContent>
              </v:textbox>
              <w10:wrap type="none"/>
            </v:shape>
            <v:shape style="position:absolute;left:5761;top:7463;width:45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97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2"/>
          <w:numId w:val="4"/>
        </w:numPr>
        <w:tabs>
          <w:tab w:pos="1920" w:val="left" w:leader="none"/>
          <w:tab w:pos="1921" w:val="left" w:leader="none"/>
          <w:tab w:pos="8401" w:val="left" w:leader="dot"/>
        </w:tabs>
        <w:spacing w:line="240" w:lineRule="auto" w:before="221" w:after="0"/>
        <w:ind w:left="1920" w:right="0" w:hanging="1441"/>
        <w:jc w:val="left"/>
        <w:rPr>
          <w:sz w:val="24"/>
        </w:rPr>
      </w:pPr>
      <w:r>
        <w:rPr>
          <w:sz w:val="24"/>
        </w:rPr>
        <w:t>Farm</w:t>
      </w:r>
      <w:r>
        <w:rPr>
          <w:spacing w:val="-1"/>
          <w:sz w:val="24"/>
        </w:rPr>
        <w:t> </w:t>
      </w:r>
      <w:r>
        <w:rPr>
          <w:sz w:val="24"/>
        </w:rPr>
        <w:t>Size</w:t>
        <w:tab/>
        <w:t>98</w:t>
      </w:r>
    </w:p>
    <w:p>
      <w:pPr>
        <w:pStyle w:val="ListParagraph"/>
        <w:numPr>
          <w:ilvl w:val="2"/>
          <w:numId w:val="4"/>
        </w:numPr>
        <w:tabs>
          <w:tab w:pos="1920" w:val="left" w:leader="none"/>
          <w:tab w:pos="1921" w:val="left" w:leader="none"/>
          <w:tab w:pos="5521" w:val="left" w:leader="none"/>
          <w:tab w:pos="8641" w:val="right" w:leader="none"/>
        </w:tabs>
        <w:spacing w:line="240" w:lineRule="auto" w:before="277" w:after="0"/>
        <w:ind w:left="1920" w:right="0" w:hanging="1441"/>
        <w:jc w:val="left"/>
        <w:rPr>
          <w:sz w:val="24"/>
        </w:rPr>
      </w:pPr>
      <w:r>
        <w:rPr>
          <w:sz w:val="24"/>
        </w:rPr>
        <w:t>Sources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land/shop acquisition</w:t>
        <w:tab/>
        <w:t>………………………….</w:t>
        <w:tab/>
        <w:t>98</w:t>
      </w:r>
    </w:p>
    <w:p>
      <w:pPr>
        <w:pStyle w:val="ListParagraph"/>
        <w:numPr>
          <w:ilvl w:val="2"/>
          <w:numId w:val="4"/>
        </w:numPr>
        <w:tabs>
          <w:tab w:pos="1920" w:val="left" w:leader="none"/>
          <w:tab w:pos="1921" w:val="left" w:leader="none"/>
          <w:tab w:pos="6961" w:val="left" w:leader="none"/>
          <w:tab w:pos="864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crops cultivated/marketed/processed</w:t>
        <w:tab/>
        <w:t>…………</w:t>
        <w:tab/>
        <w:t>99</w:t>
      </w:r>
    </w:p>
    <w:p>
      <w:pPr>
        <w:pStyle w:val="BodyText"/>
        <w:tabs>
          <w:tab w:pos="1920" w:val="left" w:leader="none"/>
          <w:tab w:pos="4080" w:val="left" w:leader="none"/>
          <w:tab w:pos="8761" w:val="right" w:leader="none"/>
        </w:tabs>
        <w:spacing w:before="276"/>
        <w:ind w:left="480"/>
      </w:pPr>
      <w:r>
        <w:rPr/>
        <w:t>5.3.5</w:t>
        <w:tab/>
        <w:t>Sources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labour</w:t>
        <w:tab/>
        <w:t>………………………………………….</w:t>
        <w:tab/>
        <w:t>100</w:t>
      </w:r>
    </w:p>
    <w:p>
      <w:pPr>
        <w:pStyle w:val="BodyText"/>
        <w:tabs>
          <w:tab w:pos="1920" w:val="left" w:leader="none"/>
          <w:tab w:pos="4080" w:val="left" w:leader="none"/>
          <w:tab w:pos="8761" w:val="right" w:leader="none"/>
        </w:tabs>
        <w:spacing w:before="276"/>
        <w:ind w:left="480"/>
      </w:pPr>
      <w:r>
        <w:rPr/>
        <w:t>5.3.6</w:t>
        <w:tab/>
        <w:t>Sources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finance</w:t>
        <w:tab/>
        <w:t>………………………………………….</w:t>
        <w:tab/>
        <w:t>100</w:t>
      </w:r>
    </w:p>
    <w:p>
      <w:pPr>
        <w:spacing w:after="0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tabs>
          <w:tab w:pos="1920" w:val="left" w:leader="none"/>
          <w:tab w:pos="4801" w:val="left" w:leader="none"/>
          <w:tab w:pos="8761" w:val="right" w:leader="none"/>
        </w:tabs>
        <w:spacing w:before="78"/>
        <w:ind w:left="480"/>
      </w:pPr>
      <w:r>
        <w:rPr/>
        <w:t>5.3.7</w:t>
        <w:tab/>
        <w:t>Cassava</w:t>
      </w:r>
      <w:r>
        <w:rPr>
          <w:spacing w:val="-3"/>
        </w:rPr>
        <w:t> </w:t>
      </w:r>
      <w:r>
        <w:rPr/>
        <w:t>varieties</w:t>
      </w:r>
      <w:r>
        <w:rPr>
          <w:spacing w:val="-1"/>
        </w:rPr>
        <w:t> </w:t>
      </w:r>
      <w:r>
        <w:rPr/>
        <w:t>planted</w:t>
        <w:tab/>
        <w:t>…………………………………</w:t>
        <w:tab/>
        <w:t>101</w:t>
      </w:r>
    </w:p>
    <w:p>
      <w:pPr>
        <w:pStyle w:val="BodyText"/>
        <w:tabs>
          <w:tab w:pos="1920" w:val="left" w:leader="none"/>
          <w:tab w:pos="4801" w:val="left" w:leader="none"/>
          <w:tab w:pos="8761" w:val="right" w:leader="none"/>
        </w:tabs>
        <w:spacing w:before="276"/>
        <w:ind w:left="480"/>
      </w:pPr>
      <w:r>
        <w:rPr/>
        <w:t>5.3.9</w:t>
        <w:tab/>
        <w:t>Means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transportation</w:t>
        <w:tab/>
        <w:t>…………………………………</w:t>
        <w:tab/>
        <w:t>101</w:t>
      </w:r>
    </w:p>
    <w:p>
      <w:pPr>
        <w:pStyle w:val="ListParagraph"/>
        <w:numPr>
          <w:ilvl w:val="1"/>
          <w:numId w:val="5"/>
        </w:numPr>
        <w:tabs>
          <w:tab w:pos="1920" w:val="left" w:leader="none"/>
          <w:tab w:pos="1921" w:val="left" w:leader="none"/>
          <w:tab w:pos="7681" w:val="left" w:leader="none"/>
          <w:tab w:pos="8761" w:val="right" w:leader="none"/>
        </w:tabs>
        <w:spacing w:line="240" w:lineRule="auto" w:before="276" w:after="0"/>
        <w:ind w:left="1920" w:right="0" w:hanging="1441"/>
        <w:jc w:val="left"/>
        <w:rPr>
          <w:sz w:val="24"/>
        </w:rPr>
      </w:pPr>
      <w:r>
        <w:rPr>
          <w:sz w:val="24"/>
        </w:rPr>
        <w:t>Entrepreneurs‟</w:t>
      </w:r>
      <w:r>
        <w:rPr>
          <w:spacing w:val="-6"/>
          <w:sz w:val="24"/>
        </w:rPr>
        <w:t> </w:t>
      </w:r>
      <w:r>
        <w:rPr>
          <w:sz w:val="24"/>
        </w:rPr>
        <w:t>level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involvement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cassava</w:t>
      </w:r>
      <w:r>
        <w:rPr>
          <w:spacing w:val="-5"/>
          <w:sz w:val="24"/>
        </w:rPr>
        <w:t> </w:t>
      </w:r>
      <w:r>
        <w:rPr>
          <w:sz w:val="24"/>
        </w:rPr>
        <w:t>enterprise</w:t>
        <w:tab/>
        <w:t>…</w:t>
        <w:tab/>
        <w:t>104</w:t>
      </w:r>
    </w:p>
    <w:p>
      <w:pPr>
        <w:pStyle w:val="ListParagraph"/>
        <w:numPr>
          <w:ilvl w:val="2"/>
          <w:numId w:val="5"/>
        </w:numPr>
        <w:tabs>
          <w:tab w:pos="1920" w:val="left" w:leader="none"/>
          <w:tab w:pos="1921" w:val="left" w:leader="none"/>
          <w:tab w:pos="7681" w:val="left" w:leader="none"/>
          <w:tab w:pos="8761" w:val="right" w:leader="none"/>
        </w:tabs>
        <w:spacing w:line="240" w:lineRule="auto" w:before="277" w:after="0"/>
        <w:ind w:left="1920" w:right="0" w:hanging="1441"/>
        <w:jc w:val="left"/>
        <w:rPr>
          <w:sz w:val="24"/>
        </w:rPr>
      </w:pPr>
      <w:r>
        <w:rPr>
          <w:sz w:val="24"/>
        </w:rPr>
        <w:t>Entrepreneurs‟</w:t>
      </w:r>
      <w:r>
        <w:rPr>
          <w:spacing w:val="-6"/>
          <w:sz w:val="24"/>
        </w:rPr>
        <w:t> </w:t>
      </w:r>
      <w:r>
        <w:rPr>
          <w:sz w:val="24"/>
        </w:rPr>
        <w:t>level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involvement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cassava</w:t>
      </w:r>
      <w:r>
        <w:rPr>
          <w:spacing w:val="-4"/>
          <w:sz w:val="24"/>
        </w:rPr>
        <w:t> </w:t>
      </w:r>
      <w:r>
        <w:rPr>
          <w:sz w:val="24"/>
        </w:rPr>
        <w:t>enterprise</w:t>
        <w:tab/>
        <w:t>….</w:t>
        <w:tab/>
        <w:t>104</w:t>
      </w:r>
    </w:p>
    <w:p>
      <w:pPr>
        <w:pStyle w:val="BodyText"/>
        <w:tabs>
          <w:tab w:pos="1920" w:val="left" w:leader="none"/>
          <w:tab w:pos="5521" w:val="left" w:leader="none"/>
          <w:tab w:pos="8761" w:val="right" w:leader="none"/>
        </w:tabs>
        <w:spacing w:before="276"/>
        <w:ind w:left="480"/>
      </w:pPr>
      <w:r>
        <w:rPr/>
        <w:t>5. 5</w:t>
        <w:tab/>
        <w:t>Entrepreneurs‟</w:t>
      </w:r>
      <w:r>
        <w:rPr>
          <w:spacing w:val="-8"/>
        </w:rPr>
        <w:t> </w:t>
      </w:r>
      <w:r>
        <w:rPr/>
        <w:t>scale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operation</w:t>
        <w:tab/>
        <w:t>………………………</w:t>
        <w:tab/>
        <w:t>108</w:t>
      </w:r>
    </w:p>
    <w:p>
      <w:pPr>
        <w:pStyle w:val="BodyText"/>
        <w:tabs>
          <w:tab w:pos="1920" w:val="left" w:leader="none"/>
          <w:tab w:pos="5521" w:val="left" w:leader="none"/>
          <w:tab w:pos="8761" w:val="right" w:leader="none"/>
        </w:tabs>
        <w:spacing w:before="276"/>
        <w:ind w:left="480"/>
      </w:pPr>
      <w:r>
        <w:rPr/>
        <w:t>5.5.1</w:t>
        <w:tab/>
        <w:t>Producers‟</w:t>
      </w:r>
      <w:r>
        <w:rPr>
          <w:spacing w:val="-6"/>
        </w:rPr>
        <w:t> </w:t>
      </w:r>
      <w:r>
        <w:rPr/>
        <w:t>scale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operation</w:t>
        <w:tab/>
        <w:t>……………………….....</w:t>
        <w:tab/>
        <w:t>108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08.019997pt;margin-top:7.017031pt;width:415.1pt;height:380.7pt;mso-position-horizontal-relative:page;mso-position-vertical-relative:paragraph;z-index:-15723008;mso-wrap-distance-left:0;mso-wrap-distance-right:0" coordorigin="2160,140" coordsize="8302,7614">
            <v:shape style="position:absolute;left:2358;top:140;width:7702;height:7614" type="#_x0000_t75" stroked="false">
              <v:imagedata r:id="rId5" o:title=""/>
            </v:shape>
            <v:shape style="position:absolute;left:2160;top:286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5.5.2</w:t>
                    </w:r>
                  </w:p>
                </w:txbxContent>
              </v:textbox>
              <w10:wrap type="none"/>
            </v:shape>
            <v:shape style="position:absolute;left:3600;top:286;width:5721;height:266" type="#_x0000_t202" filled="false" stroked="false">
              <v:textbox inset="0,0,0,0">
                <w:txbxContent>
                  <w:p>
                    <w:pPr>
                      <w:tabs>
                        <w:tab w:pos="522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Processors‟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scale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operation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  <w:tab/>
                      <w:t>……</w:t>
                    </w:r>
                  </w:p>
                </w:txbxContent>
              </v:textbox>
              <w10:wrap type="none"/>
            </v:shape>
            <v:shape style="position:absolute;left:10082;top:286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2160;top:838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5.5.3</w:t>
                    </w:r>
                  </w:p>
                </w:txbxContent>
              </v:textbox>
              <w10:wrap type="none"/>
            </v:shape>
            <v:shape style="position:absolute;left:3600;top:838;width:57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Marketers‟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scale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operation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  <w:r>
                      <w:rPr>
                        <w:spacing w:val="10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………</w:t>
                    </w:r>
                  </w:p>
                </w:txbxContent>
              </v:textbox>
              <w10:wrap type="none"/>
            </v:shape>
            <v:shape style="position:absolute;left:10082;top:838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112</w:t>
                    </w:r>
                  </w:p>
                </w:txbxContent>
              </v:textbox>
              <w10:wrap type="none"/>
            </v:shape>
            <v:shape style="position:absolute;left:2160;top:1390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5.5.4</w:t>
                    </w:r>
                  </w:p>
                </w:txbxContent>
              </v:textbox>
              <w10:wrap type="none"/>
            </v:shape>
            <v:shape style="position:absolute;left:3600;top:1390;width:686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Quantity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fresh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tuber produced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 bags/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stem cuttings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 bundles</w:t>
                    </w:r>
                    <w:r>
                      <w:rPr>
                        <w:spacing w:val="7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114</w:t>
                    </w:r>
                  </w:p>
                </w:txbxContent>
              </v:textbox>
              <w10:wrap type="none"/>
            </v:shape>
            <v:shape style="position:absolute;left:2160;top:1942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5.5.5</w:t>
                    </w:r>
                  </w:p>
                </w:txbxContent>
              </v:textbox>
              <w10:wrap type="none"/>
            </v:shape>
            <v:shape style="position:absolute;left:3600;top:1942;width:6862;height:266" type="#_x0000_t202" filled="false" stroked="false">
              <v:textbox inset="0,0,0,0">
                <w:txbxContent>
                  <w:p>
                    <w:pPr>
                      <w:tabs>
                        <w:tab w:pos="6841" w:val="right" w:leader="dot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Quantity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flour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processed in bags</w:t>
                      <w:tab/>
                      <w:t>116</w:t>
                    </w:r>
                  </w:p>
                </w:txbxContent>
              </v:textbox>
              <w10:wrap type="none"/>
            </v:shape>
            <v:shape style="position:absolute;left:2160;top:2497;width:500;height:67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5.5.6</w:t>
                    </w: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5.6</w:t>
                    </w:r>
                  </w:p>
                </w:txbxContent>
              </v:textbox>
              <w10:wrap type="none"/>
            </v:shape>
            <v:shape style="position:absolute;left:3600;top:2497;width:374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Quantity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cassava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products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marketed</w:t>
                    </w:r>
                  </w:p>
                </w:txbxContent>
              </v:textbox>
              <w10:wrap type="none"/>
            </v:shape>
            <v:shape style="position:absolute;left:7921;top:2497;width:19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</w:t>
                    </w:r>
                  </w:p>
                </w:txbxContent>
              </v:textbox>
              <w10:wrap type="none"/>
            </v:shape>
            <v:shape style="position:absolute;left:3600;top:2907;width:449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Intervention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programmes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</w:p>
                </w:txbxContent>
              </v:textbox>
              <w10:wrap type="none"/>
            </v:shape>
            <v:shape style="position:absolute;left:8641;top:2907;width:12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</w:t>
                    </w:r>
                  </w:p>
                </w:txbxContent>
              </v:textbox>
              <w10:wrap type="none"/>
            </v:shape>
            <v:shape style="position:absolute;left:10082;top:2497;width:380;height:67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118</w:t>
                    </w: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160;top:3459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5.6.1</w:t>
                    </w:r>
                  </w:p>
                </w:txbxContent>
              </v:textbox>
              <w10:wrap type="none"/>
            </v:shape>
            <v:shape style="position:absolute;left:3600;top:3459;width:451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Agricultural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Programmes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(ADP)</w:t>
                    </w:r>
                  </w:p>
                </w:txbxContent>
              </v:textbox>
              <w10:wrap type="none"/>
            </v:shape>
            <v:shape style="position:absolute;left:8641;top:3459;width:182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…………….   120</w:t>
                    </w:r>
                  </w:p>
                </w:txbxContent>
              </v:textbox>
              <w10:wrap type="none"/>
            </v:shape>
            <v:shape style="position:absolute;left:2160;top:4011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5.6.2</w:t>
                    </w:r>
                  </w:p>
                </w:txbxContent>
              </v:textbox>
              <w10:wrap type="none"/>
            </v:shape>
            <v:shape style="position:absolute;left:3600;top:4011;width:10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FADAMA</w:t>
                    </w:r>
                  </w:p>
                </w:txbxContent>
              </v:textbox>
              <w10:wrap type="none"/>
            </v:shape>
            <v:shape style="position:absolute;left:5041;top:4011;width:542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…………………………………………………….  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160;top:4563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5.6.3</w:t>
                    </w:r>
                  </w:p>
                </w:txbxContent>
              </v:textbox>
              <w10:wrap type="none"/>
            </v:shape>
            <v:shape style="position:absolute;left:3600;top:4580;width:518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United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States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Aid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International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Development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(USAID)</w:t>
                    </w:r>
                  </w:p>
                </w:txbxContent>
              </v:textbox>
              <w10:wrap type="none"/>
            </v:shape>
            <v:shape style="position:absolute;left:9362;top:4580;width:107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………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121</w:t>
                    </w:r>
                  </w:p>
                </w:txbxContent>
              </v:textbox>
              <w10:wrap type="none"/>
            </v:shape>
            <v:shape style="position:absolute;left:2160;top:5115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5.6.4</w:t>
                    </w:r>
                  </w:p>
                </w:txbxContent>
              </v:textbox>
              <w10:wrap type="none"/>
            </v:shape>
            <v:shape style="position:absolute;left:3600;top:5115;width:6862;height:266" type="#_x0000_t202" filled="false" stroked="false">
              <v:textbox inset="0,0,0,0">
                <w:txbxContent>
                  <w:p>
                    <w:pPr>
                      <w:tabs>
                        <w:tab w:pos="6841" w:val="right" w:leader="dot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Niger-Delta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Development Commission (NDDC)</w:t>
                      <w:tab/>
                      <w:t>122</w:t>
                    </w:r>
                  </w:p>
                </w:txbxContent>
              </v:textbox>
              <w10:wrap type="none"/>
            </v:shape>
            <v:shape style="position:absolute;left:2160;top:5667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5.6.5</w:t>
                    </w:r>
                  </w:p>
                </w:txbxContent>
              </v:textbox>
              <w10:wrap type="none"/>
            </v:shape>
            <v:shape style="position:absolute;left:3600;top:5667;width:229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Religious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organizations</w:t>
                    </w:r>
                  </w:p>
                </w:txbxContent>
              </v:textbox>
              <w10:wrap type="none"/>
            </v:shape>
            <v:shape style="position:absolute;left:6481;top:5667;width:29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</w:t>
                    </w:r>
                  </w:p>
                </w:txbxContent>
              </v:textbox>
              <w10:wrap type="none"/>
            </v:shape>
            <v:shape style="position:absolute;left:10082;top:5667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122</w:t>
                    </w:r>
                  </w:p>
                </w:txbxContent>
              </v:textbox>
              <w10:wrap type="none"/>
            </v:shape>
            <v:shape style="position:absolute;left:2160;top:6219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5.6.6</w:t>
                    </w:r>
                  </w:p>
                </w:txbxContent>
              </v:textbox>
              <w10:wrap type="none"/>
            </v:shape>
            <v:shape style="position:absolute;left:3600;top:6219;width:5661;height:266" type="#_x0000_t202" filled="false" stroked="false">
              <v:textbox inset="0,0,0,0">
                <w:txbxContent>
                  <w:p>
                    <w:pPr>
                      <w:tabs>
                        <w:tab w:pos="504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National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Root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Crops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Research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Institute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(NRCRI)</w:t>
                      <w:tab/>
                      <w:t>……..</w:t>
                    </w:r>
                  </w:p>
                </w:txbxContent>
              </v:textbox>
              <w10:wrap type="none"/>
            </v:shape>
            <v:shape style="position:absolute;left:10082;top:6219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123</w:t>
                    </w:r>
                  </w:p>
                </w:txbxContent>
              </v:textbox>
              <w10:wrap type="none"/>
            </v:shape>
            <v:shape style="position:absolute;left:2160;top:6771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5.6.7</w:t>
                    </w:r>
                  </w:p>
                </w:txbxContent>
              </v:textbox>
              <w10:wrap type="none"/>
            </v:shape>
            <v:shape style="position:absolute;left:3600;top:6771;width:141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Oil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companies</w:t>
                    </w:r>
                  </w:p>
                </w:txbxContent>
              </v:textbox>
              <w10:wrap type="none"/>
            </v:shape>
            <v:shape style="position:absolute;left:5761;top:6771;width:36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</w:t>
                    </w:r>
                  </w:p>
                </w:txbxContent>
              </v:textbox>
              <w10:wrap type="none"/>
            </v:shape>
            <v:shape style="position:absolute;left:10082;top:6771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123</w:t>
                    </w:r>
                  </w:p>
                </w:txbxContent>
              </v:textbox>
              <w10:wrap type="none"/>
            </v:shape>
            <v:shape style="position:absolute;left:2160;top:7323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5.7</w:t>
                    </w:r>
                  </w:p>
                </w:txbxContent>
              </v:textbox>
              <w10:wrap type="none"/>
            </v:shape>
            <v:shape style="position:absolute;left:3600;top:7323;width:6021;height:266" type="#_x0000_t202" filled="false" stroked="false">
              <v:textbox inset="0,0,0,0">
                <w:txbxContent>
                  <w:p>
                    <w:pPr>
                      <w:tabs>
                        <w:tab w:pos="504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Access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intervention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inputs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  <w:tab/>
                      <w:t>…………</w:t>
                    </w:r>
                  </w:p>
                </w:txbxContent>
              </v:textbox>
              <w10:wrap type="none"/>
            </v:shape>
            <v:shape style="position:absolute;left:10082;top:7323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1920" w:val="left" w:leader="none"/>
          <w:tab w:pos="6241" w:val="left" w:leader="none"/>
          <w:tab w:pos="8401" w:val="left" w:leader="none"/>
        </w:tabs>
        <w:spacing w:before="82"/>
        <w:ind w:left="480"/>
      </w:pPr>
      <w:r>
        <w:rPr/>
        <w:t>5.8</w:t>
        <w:tab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access to</w:t>
      </w:r>
      <w:r>
        <w:rPr>
          <w:spacing w:val="-1"/>
        </w:rPr>
        <w:t> </w:t>
      </w:r>
      <w:r>
        <w:rPr/>
        <w:t>intervention inputs</w:t>
        <w:tab/>
        <w:t>………………….</w:t>
        <w:tab/>
        <w:t>128</w:t>
      </w:r>
    </w:p>
    <w:p>
      <w:pPr>
        <w:spacing w:after="0"/>
        <w:sectPr>
          <w:pgSz w:w="11910" w:h="16840"/>
          <w:pgMar w:header="0" w:footer="1066" w:top="1340" w:bottom="1442" w:left="1680" w:right="13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920" w:val="left" w:leader="none"/>
              <w:tab w:pos="8401" w:val="left" w:leader="dot"/>
            </w:tabs>
            <w:spacing w:line="480" w:lineRule="auto" w:before="277"/>
            <w:ind w:left="480" w:right="164" w:firstLine="0"/>
          </w:pPr>
          <w:r>
            <w:rPr/>
            <w:t>5. 9</w:t>
            <w:tab/>
            <w:t>Benefits</w:t>
          </w:r>
          <w:r>
            <w:rPr>
              <w:spacing w:val="-2"/>
            </w:rPr>
            <w:t> </w:t>
          </w:r>
          <w:r>
            <w:rPr/>
            <w:t>derived</w:t>
          </w:r>
          <w:r>
            <w:rPr>
              <w:spacing w:val="-2"/>
            </w:rPr>
            <w:t> </w:t>
          </w:r>
          <w:r>
            <w:rPr/>
            <w:t>from</w:t>
          </w:r>
          <w:r>
            <w:rPr>
              <w:spacing w:val="-1"/>
            </w:rPr>
            <w:t> </w:t>
          </w:r>
          <w:r>
            <w:rPr/>
            <w:t>cassava</w:t>
          </w:r>
          <w:r>
            <w:rPr>
              <w:spacing w:val="-4"/>
            </w:rPr>
            <w:t> </w:t>
          </w:r>
          <w:r>
            <w:rPr/>
            <w:t>enterprise     </w:t>
          </w:r>
          <w:r>
            <w:rPr>
              <w:spacing w:val="59"/>
            </w:rPr>
            <w:t> </w:t>
          </w:r>
          <w:r>
            <w:rPr/>
            <w:t>………………….       130</w:t>
          </w:r>
          <w:r>
            <w:rPr>
              <w:spacing w:val="-57"/>
            </w:rPr>
            <w:t> </w:t>
          </w:r>
          <w:r>
            <w:rPr/>
            <w:t>5.9.1</w:t>
            <w:tab/>
            <w:t>Food</w:t>
          </w:r>
          <w:r>
            <w:rPr>
              <w:spacing w:val="-1"/>
            </w:rPr>
            <w:t> </w:t>
          </w:r>
          <w:r>
            <w:rPr/>
            <w:t>security</w:t>
            <w:tab/>
          </w:r>
          <w:r>
            <w:rPr>
              <w:spacing w:val="-1"/>
            </w:rPr>
            <w:t>130</w:t>
          </w:r>
        </w:p>
        <w:p>
          <w:pPr>
            <w:pStyle w:val="TOC2"/>
            <w:numPr>
              <w:ilvl w:val="2"/>
              <w:numId w:val="6"/>
            </w:numPr>
            <w:tabs>
              <w:tab w:pos="1920" w:val="left" w:leader="none"/>
              <w:tab w:pos="1921" w:val="left" w:leader="none"/>
              <w:tab w:pos="8401" w:val="left" w:leader="dot"/>
            </w:tabs>
            <w:spacing w:line="240" w:lineRule="auto" w:before="0" w:after="0"/>
            <w:ind w:left="1920" w:right="0" w:hanging="1441"/>
            <w:jc w:val="left"/>
          </w:pPr>
          <w:hyperlink w:history="true" w:anchor="_TOC_250006">
            <w:r>
              <w:rPr/>
              <w:t>Collateral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credit</w:t>
              <w:tab/>
              <w:t>131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920" w:val="left" w:leader="none"/>
              <w:tab w:pos="1921" w:val="left" w:leader="none"/>
              <w:tab w:pos="8401" w:val="left" w:leader="dot"/>
            </w:tabs>
            <w:spacing w:line="240" w:lineRule="auto" w:before="276" w:after="0"/>
            <w:ind w:left="1920" w:right="0" w:hanging="1441"/>
            <w:jc w:val="left"/>
          </w:pPr>
          <w:hyperlink w:history="true" w:anchor="_TOC_250005">
            <w:r>
              <w:rPr/>
              <w:t>Improved</w:t>
            </w:r>
            <w:r>
              <w:rPr>
                <w:spacing w:val="-1"/>
              </w:rPr>
              <w:t> </w:t>
            </w:r>
            <w:r>
              <w:rPr/>
              <w:t>socio-economic</w:t>
            </w:r>
            <w:r>
              <w:rPr>
                <w:spacing w:val="-1"/>
              </w:rPr>
              <w:t> </w:t>
            </w:r>
            <w:r>
              <w:rPr/>
              <w:t>status</w:t>
              <w:tab/>
              <w:t>132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920" w:val="left" w:leader="none"/>
              <w:tab w:pos="1921" w:val="left" w:leader="none"/>
              <w:tab w:pos="8401" w:val="left" w:leader="dot"/>
            </w:tabs>
            <w:spacing w:line="240" w:lineRule="auto" w:before="276" w:after="20"/>
            <w:ind w:left="1920" w:right="0" w:hanging="1441"/>
            <w:jc w:val="left"/>
          </w:pPr>
          <w:hyperlink w:history="true" w:anchor="_TOC_250004">
            <w:r>
              <w:rPr/>
              <w:t>Employment</w:t>
              <w:tab/>
              <w:t>132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920" w:val="left" w:leader="none"/>
              <w:tab w:pos="1921" w:val="left" w:leader="none"/>
              <w:tab w:pos="8401" w:val="left" w:leader="dot"/>
            </w:tabs>
            <w:spacing w:line="240" w:lineRule="auto" w:before="78" w:after="0"/>
            <w:ind w:left="1920" w:right="0" w:hanging="1441"/>
            <w:jc w:val="left"/>
          </w:pPr>
          <w:hyperlink w:history="true" w:anchor="_TOC_250003">
            <w:r>
              <w:rPr/>
              <w:t>Improved</w:t>
            </w:r>
            <w:r>
              <w:rPr>
                <w:spacing w:val="-2"/>
              </w:rPr>
              <w:t> </w:t>
            </w:r>
            <w:r>
              <w:rPr/>
              <w:t>nutrition</w:t>
              <w:tab/>
              <w:t>133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920" w:val="left" w:leader="none"/>
              <w:tab w:pos="1921" w:val="left" w:leader="none"/>
              <w:tab w:pos="8401" w:val="left" w:leader="dot"/>
            </w:tabs>
            <w:spacing w:line="240" w:lineRule="auto" w:before="276" w:after="0"/>
            <w:ind w:left="1920" w:right="0" w:hanging="1441"/>
            <w:jc w:val="left"/>
          </w:pPr>
          <w:hyperlink w:history="true" w:anchor="_TOC_250002">
            <w:r>
              <w:rPr/>
              <w:t>Raw</w:t>
            </w:r>
            <w:r>
              <w:rPr>
                <w:spacing w:val="-2"/>
              </w:rPr>
              <w:t> </w:t>
            </w:r>
            <w:r>
              <w:rPr/>
              <w:t>materials</w:t>
              <w:tab/>
              <w:t>133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920" w:val="left" w:leader="none"/>
              <w:tab w:pos="1921" w:val="left" w:leader="none"/>
              <w:tab w:pos="6961" w:val="left" w:leader="none"/>
              <w:tab w:pos="8401" w:val="left" w:leader="none"/>
            </w:tabs>
            <w:spacing w:line="240" w:lineRule="auto" w:before="276" w:after="0"/>
            <w:ind w:left="1920" w:right="0" w:hanging="1441"/>
            <w:jc w:val="left"/>
          </w:pPr>
          <w:hyperlink w:history="true" w:anchor="_TOC_250001">
            <w:r>
              <w:rPr/>
              <w:t>Level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benefits</w:t>
            </w:r>
            <w:r>
              <w:rPr>
                <w:spacing w:val="-1"/>
              </w:rPr>
              <w:t> </w:t>
            </w:r>
            <w:r>
              <w:rPr/>
              <w:t>derived from</w:t>
            </w:r>
            <w:r>
              <w:rPr>
                <w:spacing w:val="-2"/>
              </w:rPr>
              <w:t> </w:t>
            </w:r>
            <w:r>
              <w:rPr/>
              <w:t>cassava</w:t>
            </w:r>
            <w:r>
              <w:rPr>
                <w:spacing w:val="-2"/>
              </w:rPr>
              <w:t> </w:t>
            </w:r>
            <w:r>
              <w:rPr/>
              <w:t>enterprise</w:t>
              <w:tab/>
              <w:t>………….</w:t>
              <w:tab/>
              <w:t>136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920" w:val="left" w:leader="none"/>
              <w:tab w:pos="1921" w:val="left" w:leader="none"/>
              <w:tab w:pos="4801" w:val="left" w:leader="none"/>
              <w:tab w:pos="8401" w:val="left" w:leader="none"/>
            </w:tabs>
            <w:spacing w:line="240" w:lineRule="auto" w:before="277" w:after="0"/>
            <w:ind w:left="1920" w:right="0" w:hanging="1441"/>
            <w:jc w:val="left"/>
          </w:pPr>
          <w:r>
            <w:rPr/>
            <w:t>Entrepreneurs‟</w:t>
          </w:r>
          <w:r>
            <w:rPr>
              <w:spacing w:val="-9"/>
            </w:rPr>
            <w:t> </w:t>
          </w:r>
          <w:r>
            <w:rPr/>
            <w:t>constraints</w:t>
            <w:tab/>
            <w:t>………………………………….</w:t>
            <w:tab/>
            <w:t>138</w:t>
          </w:r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8401" w:val="left" w:leader="dot"/>
            </w:tabs>
            <w:spacing w:line="240" w:lineRule="auto" w:before="276" w:after="0"/>
            <w:ind w:left="1920" w:right="0" w:hanging="1441"/>
            <w:jc w:val="left"/>
          </w:pPr>
          <w:r>
            <w:rPr/>
            <w:t>Constraints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producers</w:t>
            <w:tab/>
            <w:t>138</w:t>
          </w:r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4801" w:val="left" w:leader="none"/>
              <w:tab w:pos="8401" w:val="left" w:leader="none"/>
            </w:tabs>
            <w:spacing w:line="240" w:lineRule="auto" w:before="276" w:after="0"/>
            <w:ind w:left="1920" w:right="0" w:hanging="1441"/>
            <w:jc w:val="left"/>
          </w:pPr>
          <w:r>
            <w:rPr/>
            <w:t>Constraints</w:t>
          </w:r>
          <w:r>
            <w:rPr>
              <w:spacing w:val="-2"/>
            </w:rPr>
            <w:t> </w:t>
          </w:r>
          <w:r>
            <w:rPr/>
            <w:t>to</w:t>
          </w:r>
          <w:r>
            <w:rPr>
              <w:spacing w:val="-2"/>
            </w:rPr>
            <w:t> </w:t>
          </w:r>
          <w:r>
            <w:rPr/>
            <w:t>marketers</w:t>
            <w:tab/>
            <w:t>…………………………………</w:t>
            <w:tab/>
            <w:t>141</w:t>
          </w:r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4801" w:val="left" w:leader="none"/>
              <w:tab w:pos="8401" w:val="left" w:leader="none"/>
            </w:tabs>
            <w:spacing w:line="240" w:lineRule="auto" w:before="276" w:after="0"/>
            <w:ind w:left="1920" w:right="0" w:hanging="1441"/>
            <w:jc w:val="left"/>
          </w:pPr>
          <w:r>
            <w:rPr/>
            <w:drawing>
              <wp:anchor distT="0" distB="0" distL="0" distR="0" allowOverlap="1" layoutInCell="1" locked="0" behindDoc="1" simplePos="0" relativeHeight="477086208">
                <wp:simplePos x="0" y="0"/>
                <wp:positionH relativeFrom="page">
                  <wp:posOffset>1497838</wp:posOffset>
                </wp:positionH>
                <wp:positionV relativeFrom="paragraph">
                  <wp:posOffset>89193</wp:posOffset>
                </wp:positionV>
                <wp:extent cx="4890389" cy="4834810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0389" cy="4834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Constraints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Processors</w:t>
            <w:tab/>
            <w:t>…………………………………</w:t>
            <w:tab/>
            <w:t>143</w:t>
          </w:r>
        </w:p>
        <w:p>
          <w:pPr>
            <w:pStyle w:val="TOC2"/>
            <w:numPr>
              <w:ilvl w:val="2"/>
              <w:numId w:val="7"/>
            </w:numPr>
            <w:tabs>
              <w:tab w:pos="1920" w:val="left" w:leader="none"/>
              <w:tab w:pos="1921" w:val="left" w:leader="none"/>
              <w:tab w:pos="7681" w:val="left" w:leader="none"/>
              <w:tab w:pos="8401" w:val="left" w:leader="none"/>
            </w:tabs>
            <w:spacing w:line="240" w:lineRule="auto" w:before="276" w:after="0"/>
            <w:ind w:left="1920" w:right="0" w:hanging="1441"/>
            <w:jc w:val="left"/>
          </w:pPr>
          <w:r>
            <w:rPr/>
            <w:t>Constraints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cassava</w:t>
          </w:r>
          <w:r>
            <w:rPr>
              <w:spacing w:val="-3"/>
            </w:rPr>
            <w:t> </w:t>
          </w:r>
          <w:r>
            <w:rPr/>
            <w:t>enterprise</w:t>
          </w:r>
          <w:r>
            <w:rPr>
              <w:spacing w:val="-2"/>
            </w:rPr>
            <w:t> </w:t>
          </w:r>
          <w:r>
            <w:rPr/>
            <w:t>entrepreneurs</w:t>
          </w:r>
          <w:r>
            <w:rPr>
              <w:spacing w:val="-2"/>
            </w:rPr>
            <w:t> </w:t>
          </w:r>
          <w:r>
            <w:rPr/>
            <w:t>(overall)</w:t>
            <w:tab/>
            <w:t>…</w:t>
            <w:tab/>
            <w:t>145</w:t>
          </w:r>
        </w:p>
        <w:p>
          <w:pPr>
            <w:pStyle w:val="TOC2"/>
            <w:numPr>
              <w:ilvl w:val="1"/>
              <w:numId w:val="7"/>
            </w:numPr>
            <w:tabs>
              <w:tab w:pos="1920" w:val="left" w:leader="none"/>
              <w:tab w:pos="1921" w:val="left" w:leader="none"/>
              <w:tab w:pos="7681" w:val="left" w:leader="none"/>
              <w:tab w:pos="8401" w:val="left" w:leader="none"/>
            </w:tabs>
            <w:spacing w:line="240" w:lineRule="auto" w:before="276" w:after="0"/>
            <w:ind w:left="1920" w:right="0" w:hanging="1441"/>
            <w:jc w:val="left"/>
          </w:pPr>
          <w:r>
            <w:rPr/>
            <w:t>Level</w:t>
          </w:r>
          <w:r>
            <w:rPr>
              <w:spacing w:val="-1"/>
            </w:rPr>
            <w:t> </w:t>
          </w:r>
          <w:r>
            <w:rPr/>
            <w:t>of severity</w:t>
          </w:r>
          <w:r>
            <w:rPr>
              <w:spacing w:val="-5"/>
            </w:rPr>
            <w:t> </w:t>
          </w:r>
          <w:r>
            <w:rPr/>
            <w:t>of constraints</w:t>
          </w:r>
          <w:r>
            <w:rPr>
              <w:spacing w:val="-1"/>
            </w:rPr>
            <w:t> </w:t>
          </w:r>
          <w:r>
            <w:rPr/>
            <w:t>on cassava</w:t>
          </w:r>
          <w:r>
            <w:rPr>
              <w:spacing w:val="-1"/>
            </w:rPr>
            <w:t> </w:t>
          </w:r>
          <w:r>
            <w:rPr/>
            <w:t>enterprise</w:t>
            <w:tab/>
            <w:t>….</w:t>
            <w:tab/>
            <w:t>147</w:t>
          </w:r>
        </w:p>
        <w:p>
          <w:pPr>
            <w:pStyle w:val="TOC2"/>
            <w:numPr>
              <w:ilvl w:val="1"/>
              <w:numId w:val="7"/>
            </w:numPr>
            <w:tabs>
              <w:tab w:pos="1920" w:val="left" w:leader="none"/>
              <w:tab w:pos="1921" w:val="left" w:leader="none"/>
              <w:tab w:pos="6241" w:val="left" w:leader="none"/>
              <w:tab w:pos="8401" w:val="left" w:leader="none"/>
            </w:tabs>
            <w:spacing w:line="240" w:lineRule="auto" w:before="276" w:after="0"/>
            <w:ind w:left="1920" w:right="0" w:hanging="1441"/>
            <w:jc w:val="left"/>
          </w:pPr>
          <w:r>
            <w:rPr/>
            <w:t>Socioeconomic</w:t>
          </w:r>
          <w:r>
            <w:rPr>
              <w:spacing w:val="-3"/>
            </w:rPr>
            <w:t> </w:t>
          </w:r>
          <w:r>
            <w:rPr/>
            <w:t>status</w:t>
          </w:r>
          <w:r>
            <w:rPr>
              <w:spacing w:val="-2"/>
            </w:rPr>
            <w:t> </w:t>
          </w:r>
          <w:r>
            <w:rPr/>
            <w:t>of entrepreneurs</w:t>
            <w:tab/>
            <w:t>………………….</w:t>
            <w:tab/>
            <w:t>149</w:t>
          </w:r>
        </w:p>
        <w:p>
          <w:pPr>
            <w:pStyle w:val="TOC2"/>
            <w:numPr>
              <w:ilvl w:val="1"/>
              <w:numId w:val="8"/>
            </w:numPr>
            <w:tabs>
              <w:tab w:pos="1920" w:val="left" w:leader="none"/>
              <w:tab w:pos="1921" w:val="left" w:leader="none"/>
              <w:tab w:pos="4801" w:val="left" w:leader="none"/>
              <w:tab w:pos="8401" w:val="left" w:leader="none"/>
            </w:tabs>
            <w:spacing w:line="240" w:lineRule="auto" w:before="276" w:after="0"/>
            <w:ind w:left="1920" w:right="0" w:hanging="1441"/>
            <w:jc w:val="left"/>
          </w:pPr>
          <w:r>
            <w:rPr/>
            <w:t>Test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research</w:t>
          </w:r>
          <w:r>
            <w:rPr>
              <w:spacing w:val="-1"/>
            </w:rPr>
            <w:t> </w:t>
          </w:r>
          <w:r>
            <w:rPr/>
            <w:t>hypotheses</w:t>
            <w:tab/>
            <w:t>…………………………………</w:t>
            <w:tab/>
            <w:t>151</w:t>
          </w:r>
        </w:p>
        <w:p>
          <w:pPr>
            <w:pStyle w:val="TOC2"/>
            <w:numPr>
              <w:ilvl w:val="2"/>
              <w:numId w:val="8"/>
            </w:numPr>
            <w:tabs>
              <w:tab w:pos="1980" w:val="left" w:leader="none"/>
              <w:tab w:pos="1981" w:val="left" w:leader="none"/>
            </w:tabs>
            <w:spacing w:line="240" w:lineRule="auto" w:before="276" w:after="0"/>
            <w:ind w:left="1980" w:right="0" w:hanging="1501"/>
            <w:jc w:val="left"/>
          </w:pPr>
          <w:r>
            <w:rPr/>
            <w:t>Relationship</w:t>
          </w:r>
          <w:r>
            <w:rPr>
              <w:spacing w:val="-2"/>
            </w:rPr>
            <w:t> </w:t>
          </w:r>
          <w:r>
            <w:rPr/>
            <w:t>between</w:t>
          </w:r>
          <w:r>
            <w:rPr>
              <w:spacing w:val="-2"/>
            </w:rPr>
            <w:t> </w:t>
          </w:r>
          <w:r>
            <w:rPr/>
            <w:t>selected</w:t>
          </w:r>
          <w:r>
            <w:rPr>
              <w:spacing w:val="-2"/>
            </w:rPr>
            <w:t> </w:t>
          </w:r>
          <w:r>
            <w:rPr/>
            <w:t>socio-economic</w:t>
          </w:r>
          <w:r>
            <w:rPr>
              <w:spacing w:val="-2"/>
            </w:rPr>
            <w:t> </w:t>
          </w:r>
          <w:r>
            <w:rPr/>
            <w:t>characteristics</w:t>
          </w:r>
        </w:p>
        <w:p>
          <w:pPr>
            <w:pStyle w:val="TOC3"/>
            <w:tabs>
              <w:tab w:pos="8406" w:val="left" w:leader="dot"/>
            </w:tabs>
            <w:spacing w:line="480" w:lineRule="auto"/>
            <w:ind w:right="137"/>
          </w:pPr>
          <w:r>
            <w:rPr/>
            <w:t>of</w:t>
          </w:r>
          <w:r>
            <w:rPr>
              <w:spacing w:val="38"/>
            </w:rPr>
            <w:t> </w:t>
          </w:r>
          <w:r>
            <w:rPr/>
            <w:t>the</w:t>
          </w:r>
          <w:r>
            <w:rPr>
              <w:spacing w:val="39"/>
            </w:rPr>
            <w:t> </w:t>
          </w:r>
          <w:r>
            <w:rPr/>
            <w:t>entrepreneurs</w:t>
          </w:r>
          <w:r>
            <w:rPr>
              <w:spacing w:val="39"/>
            </w:rPr>
            <w:t> </w:t>
          </w:r>
          <w:r>
            <w:rPr/>
            <w:t>in</w:t>
          </w:r>
          <w:r>
            <w:rPr>
              <w:spacing w:val="40"/>
            </w:rPr>
            <w:t> </w:t>
          </w:r>
          <w:r>
            <w:rPr/>
            <w:t>cassava</w:t>
          </w:r>
          <w:r>
            <w:rPr>
              <w:spacing w:val="41"/>
            </w:rPr>
            <w:t> </w:t>
          </w:r>
          <w:r>
            <w:rPr/>
            <w:t>enterprises</w:t>
          </w:r>
          <w:r>
            <w:rPr>
              <w:spacing w:val="39"/>
            </w:rPr>
            <w:t> </w:t>
          </w:r>
          <w:r>
            <w:rPr/>
            <w:t>and</w:t>
          </w:r>
          <w:r>
            <w:rPr>
              <w:spacing w:val="41"/>
            </w:rPr>
            <w:t> </w:t>
          </w:r>
          <w:r>
            <w:rPr/>
            <w:t>their</w:t>
          </w:r>
          <w:r>
            <w:rPr>
              <w:spacing w:val="38"/>
            </w:rPr>
            <w:t> </w:t>
          </w:r>
          <w:r>
            <w:rPr/>
            <w:t>socio-economic</w:t>
          </w:r>
          <w:r>
            <w:rPr>
              <w:spacing w:val="-57"/>
            </w:rPr>
            <w:t> </w:t>
          </w:r>
          <w:r>
            <w:rPr/>
            <w:t>status</w:t>
            <w:tab/>
            <w:t>151</w:t>
          </w:r>
        </w:p>
        <w:p>
          <w:pPr>
            <w:pStyle w:val="TOC2"/>
            <w:numPr>
              <w:ilvl w:val="2"/>
              <w:numId w:val="8"/>
            </w:numPr>
            <w:tabs>
              <w:tab w:pos="1980" w:val="left" w:leader="none"/>
              <w:tab w:pos="1981" w:val="left" w:leader="none"/>
            </w:tabs>
            <w:spacing w:line="240" w:lineRule="auto" w:before="1" w:after="0"/>
            <w:ind w:left="1980" w:right="0" w:hanging="1501"/>
            <w:jc w:val="left"/>
          </w:pPr>
          <w:r>
            <w:rPr/>
            <w:t>Relationship</w:t>
          </w:r>
          <w:r>
            <w:rPr>
              <w:spacing w:val="-5"/>
            </w:rPr>
            <w:t> </w:t>
          </w:r>
          <w:r>
            <w:rPr/>
            <w:t>between</w:t>
          </w:r>
          <w:r>
            <w:rPr>
              <w:spacing w:val="-4"/>
            </w:rPr>
            <w:t> </w:t>
          </w:r>
          <w:r>
            <w:rPr/>
            <w:t>entrepreneurs‟</w:t>
          </w:r>
          <w:r>
            <w:rPr>
              <w:spacing w:val="-5"/>
            </w:rPr>
            <w:t> </w:t>
          </w:r>
          <w:r>
            <w:rPr/>
            <w:t>level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involvement</w:t>
          </w:r>
          <w:r>
            <w:rPr>
              <w:spacing w:val="-3"/>
            </w:rPr>
            <w:t> </w:t>
          </w:r>
          <w:r>
            <w:rPr/>
            <w:t>in</w:t>
          </w:r>
        </w:p>
        <w:p>
          <w:pPr>
            <w:pStyle w:val="TOC4"/>
            <w:tabs>
              <w:tab w:pos="8281" w:val="left" w:leader="dot"/>
            </w:tabs>
            <w:spacing w:before="276"/>
          </w:pPr>
          <w:r>
            <w:rPr/>
            <w:t>cassava</w:t>
          </w:r>
          <w:r>
            <w:rPr>
              <w:spacing w:val="-2"/>
            </w:rPr>
            <w:t> </w:t>
          </w:r>
          <w:r>
            <w:rPr/>
            <w:t>enterprise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their</w:t>
          </w:r>
          <w:r>
            <w:rPr>
              <w:spacing w:val="-1"/>
            </w:rPr>
            <w:t> </w:t>
          </w:r>
          <w:r>
            <w:rPr/>
            <w:t>socio-economic</w:t>
          </w:r>
          <w:r>
            <w:rPr>
              <w:spacing w:val="-2"/>
            </w:rPr>
            <w:t> </w:t>
          </w:r>
          <w:r>
            <w:rPr/>
            <w:t>status…</w:t>
            <w:tab/>
            <w:t>158</w:t>
          </w:r>
        </w:p>
        <w:p>
          <w:pPr>
            <w:pStyle w:val="TOC2"/>
            <w:numPr>
              <w:ilvl w:val="2"/>
              <w:numId w:val="8"/>
            </w:numPr>
            <w:tabs>
              <w:tab w:pos="1920" w:val="left" w:leader="none"/>
              <w:tab w:pos="1921" w:val="left" w:leader="none"/>
              <w:tab w:pos="8281" w:val="left" w:leader="dot"/>
            </w:tabs>
            <w:spacing w:line="480" w:lineRule="auto" w:before="276" w:after="0"/>
            <w:ind w:left="1920" w:right="285" w:hanging="1440"/>
            <w:jc w:val="left"/>
          </w:pPr>
          <w:r>
            <w:rPr/>
            <w:t>Difference in the socio-economic status of categories of</w:t>
          </w:r>
          <w:r>
            <w:rPr>
              <w:spacing w:val="1"/>
            </w:rPr>
            <w:t> </w:t>
          </w:r>
          <w:r>
            <w:rPr/>
            <w:t>entrepreneurs‟</w:t>
          </w:r>
          <w:r>
            <w:rPr>
              <w:spacing w:val="47"/>
            </w:rPr>
            <w:t> </w:t>
          </w:r>
          <w:r>
            <w:rPr/>
            <w:t>in</w:t>
          </w:r>
          <w:r>
            <w:rPr>
              <w:spacing w:val="-4"/>
            </w:rPr>
            <w:t> </w:t>
          </w:r>
          <w:r>
            <w:rPr/>
            <w:t>cassava</w:t>
          </w:r>
          <w:r>
            <w:rPr>
              <w:spacing w:val="-7"/>
            </w:rPr>
            <w:t> </w:t>
          </w:r>
          <w:r>
            <w:rPr/>
            <w:t>enterprise</w:t>
            <w:tab/>
          </w:r>
          <w:r>
            <w:rPr>
              <w:spacing w:val="-2"/>
            </w:rPr>
            <w:t>160</w:t>
          </w:r>
        </w:p>
        <w:p>
          <w:pPr>
            <w:pStyle w:val="TOC2"/>
            <w:numPr>
              <w:ilvl w:val="2"/>
              <w:numId w:val="8"/>
            </w:numPr>
            <w:tabs>
              <w:tab w:pos="1920" w:val="left" w:leader="none"/>
              <w:tab w:pos="1921" w:val="left" w:leader="none"/>
            </w:tabs>
            <w:spacing w:line="480" w:lineRule="auto" w:before="0" w:after="0"/>
            <w:ind w:left="1920" w:right="1473" w:hanging="1440"/>
            <w:jc w:val="left"/>
          </w:pPr>
          <w:r>
            <w:rPr/>
            <w:t>Relationship between the relative benefits entrepreneurs</w:t>
          </w:r>
          <w:r>
            <w:rPr>
              <w:spacing w:val="1"/>
            </w:rPr>
            <w:t> </w:t>
          </w:r>
          <w:r>
            <w:rPr/>
            <w:t>derived</w:t>
          </w:r>
          <w:r>
            <w:rPr>
              <w:spacing w:val="-2"/>
            </w:rPr>
            <w:t> </w:t>
          </w:r>
          <w:r>
            <w:rPr/>
            <w:t>from</w:t>
          </w:r>
          <w:r>
            <w:rPr>
              <w:spacing w:val="1"/>
            </w:rPr>
            <w:t> </w:t>
          </w:r>
          <w:r>
            <w:rPr/>
            <w:t>cassava</w:t>
          </w:r>
          <w:r>
            <w:rPr>
              <w:spacing w:val="-2"/>
            </w:rPr>
            <w:t> </w:t>
          </w:r>
          <w:r>
            <w:rPr/>
            <w:t>enterprise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their</w:t>
          </w:r>
          <w:r>
            <w:rPr>
              <w:spacing w:val="-1"/>
            </w:rPr>
            <w:t> </w:t>
          </w:r>
          <w:r>
            <w:rPr/>
            <w:t>socio-economic</w:t>
          </w:r>
        </w:p>
        <w:p>
          <w:pPr>
            <w:pStyle w:val="TOC3"/>
            <w:tabs>
              <w:tab w:pos="8346" w:val="left" w:leader="dot"/>
            </w:tabs>
            <w:spacing w:before="0"/>
          </w:pPr>
          <w:r>
            <w:rPr/>
            <w:t>status</w:t>
            <w:tab/>
            <w:t>164</w:t>
          </w:r>
        </w:p>
        <w:p>
          <w:pPr>
            <w:pStyle w:val="TOC2"/>
            <w:numPr>
              <w:ilvl w:val="2"/>
              <w:numId w:val="8"/>
            </w:numPr>
            <w:tabs>
              <w:tab w:pos="1920" w:val="left" w:leader="none"/>
              <w:tab w:pos="1921" w:val="left" w:leader="none"/>
            </w:tabs>
            <w:spacing w:line="240" w:lineRule="auto" w:before="277" w:after="0"/>
            <w:ind w:left="1920" w:right="0" w:hanging="1441"/>
            <w:jc w:val="left"/>
          </w:pPr>
          <w:r>
            <w:rPr/>
            <w:t>Difference</w:t>
          </w:r>
          <w:r>
            <w:rPr>
              <w:spacing w:val="-3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relative</w:t>
          </w:r>
          <w:r>
            <w:rPr>
              <w:spacing w:val="-1"/>
            </w:rPr>
            <w:t> </w:t>
          </w:r>
          <w:r>
            <w:rPr/>
            <w:t>benefits</w:t>
          </w:r>
          <w:r>
            <w:rPr>
              <w:spacing w:val="-1"/>
            </w:rPr>
            <w:t> </w:t>
          </w:r>
          <w:r>
            <w:rPr/>
            <w:t>entrepreneurs</w:t>
          </w:r>
          <w:r>
            <w:rPr>
              <w:spacing w:val="-2"/>
            </w:rPr>
            <w:t> </w:t>
          </w:r>
          <w:r>
            <w:rPr/>
            <w:t>derived</w:t>
          </w:r>
        </w:p>
        <w:p>
          <w:pPr>
            <w:pStyle w:val="TOC3"/>
            <w:tabs>
              <w:tab w:pos="8205" w:val="left" w:leader="dot"/>
            </w:tabs>
          </w:pPr>
          <w:r>
            <w:rPr/>
            <w:t>from</w:t>
          </w:r>
          <w:r>
            <w:rPr>
              <w:spacing w:val="-2"/>
            </w:rPr>
            <w:t> </w:t>
          </w:r>
          <w:r>
            <w:rPr/>
            <w:t>cassava</w:t>
          </w:r>
          <w:r>
            <w:rPr>
              <w:spacing w:val="-3"/>
            </w:rPr>
            <w:t> </w:t>
          </w:r>
          <w:r>
            <w:rPr/>
            <w:t>enterprise</w:t>
            <w:tab/>
            <w:t>166</w:t>
          </w:r>
        </w:p>
        <w:p>
          <w:pPr>
            <w:pStyle w:val="TOC2"/>
            <w:numPr>
              <w:ilvl w:val="2"/>
              <w:numId w:val="8"/>
            </w:numPr>
            <w:tabs>
              <w:tab w:pos="1920" w:val="left" w:leader="none"/>
              <w:tab w:pos="1921" w:val="left" w:leader="none"/>
            </w:tabs>
            <w:spacing w:line="480" w:lineRule="auto" w:before="276" w:after="156"/>
            <w:ind w:left="1920" w:right="1349" w:hanging="1440"/>
            <w:jc w:val="left"/>
          </w:pPr>
          <w:r>
            <w:rPr/>
            <w:t>Relationship</w:t>
          </w:r>
          <w:r>
            <w:rPr>
              <w:spacing w:val="-8"/>
            </w:rPr>
            <w:t> </w:t>
          </w:r>
          <w:r>
            <w:rPr/>
            <w:t>between</w:t>
          </w:r>
          <w:r>
            <w:rPr>
              <w:spacing w:val="-8"/>
            </w:rPr>
            <w:t> </w:t>
          </w:r>
          <w:r>
            <w:rPr/>
            <w:t>entrepreneurs‟</w:t>
          </w:r>
          <w:r>
            <w:rPr>
              <w:spacing w:val="-4"/>
            </w:rPr>
            <w:t> </w:t>
          </w:r>
          <w:r>
            <w:rPr/>
            <w:t>access</w:t>
          </w:r>
          <w:r>
            <w:rPr>
              <w:spacing w:val="-8"/>
            </w:rPr>
            <w:t> </w:t>
          </w:r>
          <w:r>
            <w:rPr/>
            <w:t>to</w:t>
          </w:r>
          <w:r>
            <w:rPr>
              <w:spacing w:val="-8"/>
            </w:rPr>
            <w:t> </w:t>
          </w:r>
          <w:r>
            <w:rPr/>
            <w:t>intervention</w:t>
          </w:r>
          <w:r>
            <w:rPr>
              <w:spacing w:val="-57"/>
            </w:rPr>
            <w:t> </w:t>
          </w:r>
          <w:r>
            <w:rPr/>
            <w:t>programmes</w:t>
          </w:r>
          <w:r>
            <w:rPr>
              <w:spacing w:val="-1"/>
            </w:rPr>
            <w:t> </w:t>
          </w:r>
          <w:r>
            <w:rPr/>
            <w:t>in cassava</w:t>
          </w:r>
          <w:r>
            <w:rPr>
              <w:spacing w:val="-1"/>
            </w:rPr>
            <w:t> </w:t>
          </w:r>
          <w:r>
            <w:rPr/>
            <w:t>enterprise and</w:t>
          </w:r>
          <w:r>
            <w:rPr>
              <w:spacing w:val="-1"/>
            </w:rPr>
            <w:t> </w:t>
          </w:r>
          <w:r>
            <w:rPr/>
            <w:t>their</w:t>
          </w:r>
        </w:p>
        <w:p>
          <w:pPr>
            <w:pStyle w:val="TOC4"/>
            <w:tabs>
              <w:tab w:pos="8221" w:val="left" w:leader="dot"/>
            </w:tabs>
          </w:pPr>
          <w:r>
            <w:rPr/>
            <w:t>socio-economic</w:t>
          </w:r>
          <w:r>
            <w:rPr>
              <w:spacing w:val="-2"/>
            </w:rPr>
            <w:t> </w:t>
          </w:r>
          <w:r>
            <w:rPr/>
            <w:t>status</w:t>
            <w:tab/>
            <w:t>170</w:t>
          </w:r>
        </w:p>
        <w:p>
          <w:pPr>
            <w:pStyle w:val="TOC2"/>
            <w:numPr>
              <w:ilvl w:val="2"/>
              <w:numId w:val="8"/>
            </w:numPr>
            <w:tabs>
              <w:tab w:pos="1920" w:val="left" w:leader="none"/>
              <w:tab w:pos="1921" w:val="left" w:leader="none"/>
            </w:tabs>
            <w:spacing w:line="240" w:lineRule="auto" w:before="276" w:after="0"/>
            <w:ind w:left="1920" w:right="0" w:hanging="1441"/>
            <w:jc w:val="left"/>
          </w:pPr>
          <w:r>
            <w:rPr/>
            <w:t>Regression</w:t>
          </w:r>
          <w:r>
            <w:rPr>
              <w:spacing w:val="-1"/>
            </w:rPr>
            <w:t> </w:t>
          </w:r>
          <w:r>
            <w:rPr/>
            <w:t>showing</w:t>
          </w:r>
          <w:r>
            <w:rPr>
              <w:spacing w:val="-4"/>
            </w:rPr>
            <w:t> </w:t>
          </w:r>
          <w:r>
            <w:rPr/>
            <w:t>the contributions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independent variables</w:t>
          </w:r>
        </w:p>
        <w:p>
          <w:pPr>
            <w:pStyle w:val="TOC3"/>
            <w:tabs>
              <w:tab w:pos="8280" w:val="left" w:leader="dot"/>
            </w:tabs>
            <w:spacing w:line="480" w:lineRule="auto"/>
            <w:ind w:right="138"/>
          </w:pPr>
          <w:r>
            <w:rPr/>
            <w:t>to</w:t>
          </w:r>
          <w:r>
            <w:rPr>
              <w:spacing w:val="13"/>
            </w:rPr>
            <w:t> </w:t>
          </w:r>
          <w:r>
            <w:rPr/>
            <w:t>categories</w:t>
          </w:r>
          <w:r>
            <w:rPr>
              <w:spacing w:val="12"/>
            </w:rPr>
            <w:t> </w:t>
          </w:r>
          <w:r>
            <w:rPr/>
            <w:t>of</w:t>
          </w:r>
          <w:r>
            <w:rPr>
              <w:spacing w:val="13"/>
            </w:rPr>
            <w:t> </w:t>
          </w:r>
          <w:r>
            <w:rPr/>
            <w:t>entrepreneurs‟</w:t>
          </w:r>
          <w:r>
            <w:rPr>
              <w:spacing w:val="12"/>
            </w:rPr>
            <w:t> </w:t>
          </w:r>
          <w:r>
            <w:rPr/>
            <w:t>socio-economic</w:t>
          </w:r>
          <w:r>
            <w:rPr>
              <w:spacing w:val="12"/>
            </w:rPr>
            <w:t> </w:t>
          </w:r>
          <w:r>
            <w:rPr/>
            <w:t>status</w:t>
          </w:r>
          <w:r>
            <w:rPr>
              <w:spacing w:val="14"/>
            </w:rPr>
            <w:t> </w:t>
          </w:r>
          <w:r>
            <w:rPr/>
            <w:t>in</w:t>
          </w:r>
          <w:r>
            <w:rPr>
              <w:spacing w:val="13"/>
            </w:rPr>
            <w:t> </w:t>
          </w:r>
          <w:r>
            <w:rPr/>
            <w:t>South-eastern</w:t>
          </w:r>
          <w:r>
            <w:rPr>
              <w:spacing w:val="-57"/>
            </w:rPr>
            <w:t> </w:t>
          </w:r>
          <w:r>
            <w:rPr/>
            <w:t>Nigeria</w:t>
            <w:tab/>
            <w:t>172</w:t>
          </w:r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six:</w:t>
          </w:r>
          <w:r>
            <w:rPr>
              <w:spacing w:val="-1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RECOMMENDATIONS</w:t>
          </w:r>
        </w:p>
        <w:p>
          <w:pPr>
            <w:pStyle w:val="TOC2"/>
            <w:tabs>
              <w:tab w:pos="1920" w:val="left" w:leader="none"/>
              <w:tab w:pos="8400" w:val="left" w:leader="dot"/>
            </w:tabs>
            <w:spacing w:before="272"/>
            <w:ind w:left="480" w:firstLine="0"/>
          </w:pPr>
          <w:hyperlink w:history="true" w:anchor="_TOC_250000">
            <w:r>
              <w:rPr/>
              <w:t>6.1</w:t>
              <w:tab/>
              <w:t>Summary</w:t>
              <w:tab/>
              <w:t>179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60" w:bottom="1442" w:left="1680" w:right="1300"/>
        </w:sectPr>
      </w:pP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08.019997pt;margin-top:6.999609pt;width:415.1pt;height:380.7pt;mso-position-horizontal-relative:page;mso-position-vertical-relative:paragraph;z-index:-15721984;mso-wrap-distance-left:0;mso-wrap-distance-right:0" coordorigin="2160,140" coordsize="8302,7614">
            <v:shape style="position:absolute;left:2358;top:140;width:7702;height:7614" type="#_x0000_t75" stroked="false">
              <v:imagedata r:id="rId5" o:title=""/>
            </v:shape>
            <v:shape style="position:absolute;left:2160;top:285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6.2</w:t>
                    </w:r>
                  </w:p>
                </w:txbxContent>
              </v:textbox>
              <w10:wrap type="none"/>
            </v:shape>
            <v:shape style="position:absolute;left:3600;top:285;width:145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Major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findings</w:t>
                    </w:r>
                  </w:p>
                </w:txbxContent>
              </v:textbox>
              <w10:wrap type="none"/>
            </v:shape>
            <v:shape style="position:absolute;left:5761;top:285;width:47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……………………………………………... 181</w:t>
                    </w:r>
                  </w:p>
                </w:txbxContent>
              </v:textbox>
              <w10:wrap type="none"/>
            </v:shape>
            <v:shape style="position:absolute;left:2160;top:838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6.3</w:t>
                    </w:r>
                  </w:p>
                </w:txbxContent>
              </v:textbox>
              <w10:wrap type="none"/>
            </v:shape>
            <v:shape style="position:absolute;left:3600;top:838;width:111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Conclusion</w:t>
                    </w:r>
                  </w:p>
                </w:txbxContent>
              </v:textbox>
              <w10:wrap type="none"/>
            </v:shape>
            <v:shape style="position:absolute;left:5761;top:838;width:47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……………………………………………... 184</w:t>
                    </w:r>
                  </w:p>
                </w:txbxContent>
              </v:textbox>
              <w10:wrap type="none"/>
            </v:shape>
            <v:shape style="position:absolute;left:2160;top:1390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6.4</w:t>
                    </w:r>
                  </w:p>
                </w:txbxContent>
              </v:textbox>
              <w10:wrap type="none"/>
            </v:shape>
            <v:shape style="position:absolute;left:3600;top:1390;width:6862;height:266" type="#_x0000_t202" filled="false" stroked="false">
              <v:textbox inset="0,0,0,0">
                <w:txbxContent>
                  <w:p>
                    <w:pPr>
                      <w:tabs>
                        <w:tab w:pos="6841" w:val="right" w:leader="dot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Recommendations</w:t>
                      <w:tab/>
                      <w:t>185</w:t>
                    </w:r>
                  </w:p>
                </w:txbxContent>
              </v:textbox>
              <w10:wrap type="none"/>
            </v:shape>
            <v:shape style="position:absolute;left:2160;top:1942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6.5</w:t>
                    </w:r>
                  </w:p>
                </w:txbxContent>
              </v:textbox>
              <w10:wrap type="none"/>
            </v:shape>
            <v:shape style="position:absolute;left:3600;top:1942;width:241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Areas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further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research</w:t>
                    </w:r>
                  </w:p>
                </w:txbxContent>
              </v:textbox>
              <w10:wrap type="none"/>
            </v:shape>
            <v:shape style="position:absolute;left:6481;top:1942;width:39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………………………………………186</w:t>
                    </w:r>
                  </w:p>
                </w:txbxContent>
              </v:textbox>
              <w10:wrap type="none"/>
            </v:shape>
            <v:shape style="position:absolute;left:2160;top:2494;width:8302;height:1370" type="#_x0000_t202" filled="false" stroked="false">
              <v:textbox inset="0,0,0,0">
                <w:txbxContent>
                  <w:p>
                    <w:pPr>
                      <w:tabs>
                        <w:tab w:pos="8281" w:val="right" w:leader="dot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References</w:t>
                      <w:tab/>
                    </w:r>
                    <w:r>
                      <w:rPr>
                        <w:sz w:val="24"/>
                      </w:rPr>
                      <w:t>188</w:t>
                    </w:r>
                  </w:p>
                  <w:p>
                    <w:pPr>
                      <w:tabs>
                        <w:tab w:pos="8262" w:val="right" w:leader="dot"/>
                      </w:tabs>
                      <w:spacing w:before="27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Appendix 1</w:t>
                      <w:tab/>
                    </w:r>
                    <w:r>
                      <w:rPr>
                        <w:sz w:val="24"/>
                      </w:rPr>
                      <w:t>212</w:t>
                    </w:r>
                  </w:p>
                  <w:p>
                    <w:pPr>
                      <w:tabs>
                        <w:tab w:pos="8262" w:val="right" w:leader="dot"/>
                      </w:tabs>
                      <w:spacing w:before="27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Appendix 2</w:t>
                      <w:tab/>
                    </w:r>
                    <w:r>
                      <w:rPr>
                        <w:sz w:val="24"/>
                      </w:rPr>
                      <w:t>222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8"/>
        </w:rPr>
        <w:sectPr>
          <w:type w:val="continuous"/>
          <w:pgSz w:w="11910" w:h="16840"/>
          <w:pgMar w:top="1340" w:bottom="1260" w:left="1680" w:right="1300"/>
        </w:sectPr>
      </w:pPr>
    </w:p>
    <w:p>
      <w:pPr>
        <w:pStyle w:val="Heading1"/>
        <w:ind w:left="491" w:right="152"/>
        <w:jc w:val="center"/>
      </w:pPr>
      <w:r>
        <w:rPr/>
        <w:drawing>
          <wp:anchor distT="0" distB="0" distL="0" distR="0" allowOverlap="1" layoutInCell="1" locked="0" behindDoc="1" simplePos="0" relativeHeight="477087232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89505" cy="4833937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5" w:after="1"/>
        <w:rPr>
          <w:b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1"/>
        <w:gridCol w:w="440"/>
      </w:tblGrid>
      <w:tr>
        <w:trPr>
          <w:trHeight w:val="408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  <w:tab/>
              <w:t>Sampling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procedure</w:t>
              <w:tab/>
              <w:t>……………………………………………</w:t>
            </w:r>
          </w:p>
        </w:tc>
        <w:tc>
          <w:tcPr>
            <w:tcW w:w="440" w:type="dxa"/>
          </w:tcPr>
          <w:p>
            <w:pPr>
              <w:pStyle w:val="TableParagraph"/>
              <w:spacing w:line="266" w:lineRule="exact"/>
              <w:ind w:left="12" w:right="148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</w:t>
              <w:tab/>
              <w:t>Testing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hypotheses</w:t>
              <w:tab/>
              <w:t>……………………………………………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14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551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</w:t>
              <w:tab/>
              <w:t>Distribution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entrepreneurs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characteristics</w:t>
              <w:tab/>
              <w:t>…..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148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551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</w:t>
              <w:tab/>
              <w:t>Distribution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entrepreneurs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 enterprise characteristics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</w:t>
              <w:tab/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entrepreneurs 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involvement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4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2930" w:val="left" w:leader="none"/>
              </w:tabs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enterprise</w:t>
              <w:tab/>
              <w:t>……………………………………………………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  <w:tab w:pos="653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6</w:t>
              <w:tab/>
              <w:t>Entrepreneurs‟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involvement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enterprise</w:t>
              <w:tab/>
              <w:t>……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551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</w:t>
              <w:tab/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operation</w:t>
            </w:r>
          </w:p>
        </w:tc>
        <w:tc>
          <w:tcPr>
            <w:tcW w:w="4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enterprise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……………………………………………………..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8</w:t>
              <w:tab/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processors 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operation</w:t>
            </w:r>
          </w:p>
        </w:tc>
        <w:tc>
          <w:tcPr>
            <w:tcW w:w="4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941" w:type="dxa"/>
          </w:tcPr>
          <w:p>
            <w:pPr>
              <w:pStyle w:val="TableParagraph"/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enterprise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9</w:t>
              <w:tab/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scale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4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2160" w:val="left" w:leader="none"/>
              </w:tabs>
              <w:spacing w:before="133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enterprise</w:t>
              <w:tab/>
              <w:t>……………………………………………………..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10</w:t>
              <w:tab/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producers based on quantity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fresh tuber</w:t>
            </w:r>
          </w:p>
        </w:tc>
        <w:tc>
          <w:tcPr>
            <w:tcW w:w="4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4320" w:val="left" w:leader="none"/>
              </w:tabs>
              <w:spacing w:before="133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produced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bags/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stem cuttings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bundles</w:t>
              <w:tab/>
              <w:t>……………………………..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11</w:t>
              <w:tab/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processors based on quantity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flour</w:t>
            </w:r>
          </w:p>
        </w:tc>
        <w:tc>
          <w:tcPr>
            <w:tcW w:w="4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941" w:type="dxa"/>
          </w:tcPr>
          <w:p>
            <w:pPr>
              <w:pStyle w:val="TableParagraph"/>
              <w:tabs>
                <w:tab w:pos="2160" w:val="left" w:leader="none"/>
              </w:tabs>
              <w:spacing w:before="133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processed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bags</w:t>
              <w:tab/>
              <w:t>……………………………………………………...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12</w:t>
              <w:tab/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entrepreneurs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quantity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4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941" w:type="dxa"/>
          </w:tcPr>
          <w:p>
            <w:pPr>
              <w:pStyle w:val="TableParagraph"/>
              <w:tabs>
                <w:tab w:pos="3650" w:val="left" w:leader="none"/>
              </w:tabs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products marketed</w:t>
              <w:tab/>
              <w:t>……………………………………………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13</w:t>
              <w:tab/>
              <w:t>Distribution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entrepreneurs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enterprise</w:t>
            </w:r>
          </w:p>
        </w:tc>
        <w:tc>
          <w:tcPr>
            <w:tcW w:w="4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941" w:type="dxa"/>
          </w:tcPr>
          <w:p>
            <w:pPr>
              <w:pStyle w:val="TableParagraph"/>
              <w:tabs>
                <w:tab w:pos="3650" w:val="left" w:leader="none"/>
              </w:tabs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intervention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programmes</w:t>
              <w:tab/>
              <w:t>……………………………………………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551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14</w:t>
              <w:tab/>
              <w:t>Distribution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entrepreneurs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intervention</w:t>
              <w:tab/>
              <w:t>…...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551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  <w:tab w:pos="581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15</w:t>
              <w:tab/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enterprise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intervention</w:t>
              <w:tab/>
              <w:t>……………………</w:t>
            </w:r>
          </w:p>
        </w:tc>
        <w:tc>
          <w:tcPr>
            <w:tcW w:w="440" w:type="dxa"/>
          </w:tcPr>
          <w:p>
            <w:pPr>
              <w:pStyle w:val="TableParagraph"/>
              <w:spacing w:before="133"/>
              <w:ind w:left="12" w:right="28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408" w:hRule="atLeast"/>
        </w:trPr>
        <w:tc>
          <w:tcPr>
            <w:tcW w:w="7941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16</w:t>
              <w:tab/>
              <w:t>Distribution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entrepreneurs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benefits</w:t>
            </w:r>
          </w:p>
        </w:tc>
        <w:tc>
          <w:tcPr>
            <w:tcW w:w="44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6" w:top="1360" w:bottom="1260" w:left="1680" w:right="1300"/>
        </w:sectPr>
      </w:pPr>
    </w:p>
    <w:p>
      <w:pPr>
        <w:pStyle w:val="BodyText"/>
        <w:tabs>
          <w:tab w:pos="8761" w:val="right" w:leader="dot"/>
        </w:tabs>
        <w:spacing w:before="78"/>
        <w:ind w:left="1200"/>
      </w:pPr>
      <w:r>
        <w:rPr/>
        <w:t>derived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</w:t>
        <w:tab/>
        <w:t>135</w:t>
      </w:r>
    </w:p>
    <w:p>
      <w:pPr>
        <w:pStyle w:val="ListParagraph"/>
        <w:numPr>
          <w:ilvl w:val="0"/>
          <w:numId w:val="9"/>
        </w:numPr>
        <w:tabs>
          <w:tab w:pos="1200" w:val="left" w:leader="none"/>
          <w:tab w:pos="1201" w:val="left" w:leader="none"/>
          <w:tab w:pos="8761" w:val="right" w:leader="dot"/>
        </w:tabs>
        <w:spacing w:line="240" w:lineRule="auto" w:before="276" w:after="0"/>
        <w:ind w:left="1200" w:right="0" w:hanging="721"/>
        <w:jc w:val="left"/>
        <w:rPr>
          <w:sz w:val="24"/>
        </w:rPr>
      </w:pP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benefits derived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enterprise</w:t>
        <w:tab/>
        <w:t>137</w:t>
      </w:r>
    </w:p>
    <w:p>
      <w:pPr>
        <w:pStyle w:val="ListParagraph"/>
        <w:numPr>
          <w:ilvl w:val="0"/>
          <w:numId w:val="9"/>
        </w:numPr>
        <w:tabs>
          <w:tab w:pos="1200" w:val="left" w:leader="none"/>
          <w:tab w:pos="1201" w:val="left" w:leader="none"/>
        </w:tabs>
        <w:spacing w:line="240" w:lineRule="auto" w:before="276" w:after="0"/>
        <w:ind w:left="1200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producers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</w:p>
    <w:p>
      <w:pPr>
        <w:pStyle w:val="BodyText"/>
        <w:tabs>
          <w:tab w:pos="8761" w:val="right" w:leader="dot"/>
        </w:tabs>
        <w:spacing w:before="277"/>
        <w:ind w:left="1200"/>
      </w:pPr>
      <w:r>
        <w:rPr/>
        <w:t>constraints</w:t>
      </w:r>
      <w:r>
        <w:rPr>
          <w:spacing w:val="-1"/>
        </w:rPr>
        <w:t> </w:t>
      </w:r>
      <w:r>
        <w:rPr/>
        <w:t>to cassava</w:t>
      </w:r>
      <w:r>
        <w:rPr>
          <w:spacing w:val="-2"/>
        </w:rPr>
        <w:t> </w:t>
      </w:r>
      <w:r>
        <w:rPr/>
        <w:t>production</w:t>
        <w:tab/>
        <w:t>140</w:t>
      </w:r>
    </w:p>
    <w:p>
      <w:pPr>
        <w:pStyle w:val="ListParagraph"/>
        <w:numPr>
          <w:ilvl w:val="0"/>
          <w:numId w:val="9"/>
        </w:numPr>
        <w:tabs>
          <w:tab w:pos="1200" w:val="left" w:leader="none"/>
          <w:tab w:pos="1201" w:val="left" w:leader="none"/>
        </w:tabs>
        <w:spacing w:line="240" w:lineRule="auto" w:before="276" w:after="0"/>
        <w:ind w:left="1200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marketing</w:t>
      </w:r>
      <w:r>
        <w:rPr>
          <w:spacing w:val="-1"/>
          <w:sz w:val="24"/>
        </w:rPr>
        <w:t> </w:t>
      </w:r>
      <w:r>
        <w:rPr>
          <w:sz w:val="24"/>
        </w:rPr>
        <w:t>entrepreneurs</w:t>
      </w:r>
      <w:r>
        <w:rPr>
          <w:spacing w:val="-2"/>
          <w:sz w:val="24"/>
        </w:rPr>
        <w:t> </w:t>
      </w:r>
      <w:r>
        <w:rPr>
          <w:sz w:val="24"/>
        </w:rPr>
        <w:t>on</w:t>
      </w:r>
    </w:p>
    <w:p>
      <w:pPr>
        <w:pStyle w:val="BodyText"/>
        <w:tabs>
          <w:tab w:pos="8761" w:val="right" w:leader="dot"/>
        </w:tabs>
        <w:spacing w:before="276"/>
        <w:ind w:left="1200"/>
      </w:pPr>
      <w:r>
        <w:rPr/>
        <w:t>constraints</w:t>
      </w:r>
      <w:r>
        <w:rPr>
          <w:spacing w:val="-1"/>
        </w:rPr>
        <w:t> </w:t>
      </w:r>
      <w:r>
        <w:rPr/>
        <w:t>to cassava</w:t>
      </w:r>
      <w:r>
        <w:rPr>
          <w:spacing w:val="-1"/>
        </w:rPr>
        <w:t> </w:t>
      </w:r>
      <w:r>
        <w:rPr/>
        <w:t>marketing</w:t>
        <w:tab/>
        <w:t>142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08.019997pt;margin-top:7.017031pt;width:415.1pt;height:380.7pt;mso-position-horizontal-relative:page;mso-position-vertical-relative:paragraph;z-index:-15720960;mso-wrap-distance-left:0;mso-wrap-distance-right:0" coordorigin="2160,140" coordsize="8302,7614">
            <v:shape style="position:absolute;left:2358;top:140;width:7702;height:7614" type="#_x0000_t75" stroked="false">
              <v:imagedata r:id="rId5" o:title=""/>
            </v:shape>
            <v:shape style="position:absolute;left:2160;top:286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880;top:286;width:498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Distribution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processing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entrepreneurs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</w:t>
                    </w:r>
                  </w:p>
                </w:txbxContent>
              </v:textbox>
              <w10:wrap type="none"/>
            </v:shape>
            <v:shape style="position:absolute;left:2880;top:838;width:31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constraints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processing</w:t>
                    </w:r>
                  </w:p>
                </w:txbxContent>
              </v:textbox>
              <w10:wrap type="none"/>
            </v:shape>
            <v:shape style="position:absolute;left:6481;top:838;width:32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………………………………….</w:t>
                    </w:r>
                  </w:p>
                </w:txbxContent>
              </v:textbox>
              <w10:wrap type="none"/>
            </v:shape>
            <v:shape style="position:absolute;left:10082;top:838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144</w:t>
                    </w:r>
                  </w:p>
                </w:txbxContent>
              </v:textbox>
              <w10:wrap type="none"/>
            </v:shape>
            <v:shape style="position:absolute;left:2160;top:1390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2880;top:1390;width:6801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Distribution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entrepreneurs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constraints on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tabs>
                        <w:tab w:pos="288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(overall)</w:t>
                      <w:tab/>
                      <w:t>………………………………………….</w:t>
                    </w:r>
                  </w:p>
                </w:txbxContent>
              </v:textbox>
              <w10:wrap type="none"/>
            </v:shape>
            <v:shape style="position:absolute;left:10082;top:1942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146</w:t>
                    </w:r>
                  </w:p>
                </w:txbxContent>
              </v:textbox>
              <w10:wrap type="none"/>
            </v:shape>
            <v:shape style="position:absolute;left:2160;top:2494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2880;top:2494;width:510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severity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constraints on cassava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</w:p>
                </w:txbxContent>
              </v:textbox>
              <w10:wrap type="none"/>
            </v:shape>
            <v:shape style="position:absolute;left:8641;top:2494;width:1821;height:266" type="#_x0000_t202" filled="false" stroked="false">
              <v:textbox inset="0,0,0,0">
                <w:txbxContent>
                  <w:p>
                    <w:pPr>
                      <w:tabs>
                        <w:tab w:pos="144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…………..</w:t>
                      <w:tab/>
                      <w:t>148</w:t>
                    </w:r>
                  </w:p>
                </w:txbxContent>
              </v:textbox>
              <w10:wrap type="none"/>
            </v:shape>
            <v:shape style="position:absolute;left:2160;top:3046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2880;top:3046;width:674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Distribution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entrepreneurs 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 cassava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  <w:r>
                      <w:rPr>
                        <w:spacing w:val="9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…………</w:t>
                    </w:r>
                  </w:p>
                </w:txbxContent>
              </v:textbox>
              <w10:wrap type="none"/>
            </v:shape>
            <v:shape style="position:absolute;left:10082;top:3046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2160;top:3598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2880;top:3598;width:6742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Chi-square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analysis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selected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socio-economic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characteristics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tabs>
                        <w:tab w:pos="648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socio-economic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status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entrepreneurs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  <w:tab/>
                      <w:t>…</w:t>
                    </w:r>
                  </w:p>
                </w:txbxContent>
              </v:textbox>
              <w10:wrap type="none"/>
            </v:shape>
            <v:shape style="position:absolute;left:10082;top:4150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155</w:t>
                    </w:r>
                  </w:p>
                </w:txbxContent>
              </v:textbox>
              <w10:wrap type="none"/>
            </v:shape>
            <v:shape style="position:absolute;left:2160;top:4703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880;top:4703;width:5963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Chi-square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analysis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selected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socio-economic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characteristics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socio-economic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status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entrepreneurs</w:t>
                    </w:r>
                  </w:p>
                </w:txbxContent>
              </v:textbox>
              <w10:wrap type="none"/>
            </v:shape>
            <v:shape style="position:absolute;left:2880;top:5807;width:289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(overall)</w:t>
                    </w:r>
                  </w:p>
                </w:txbxContent>
              </v:textbox>
              <w10:wrap type="none"/>
            </v:shape>
            <v:shape style="position:absolute;left:6481;top:5807;width:3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</w:t>
                    </w:r>
                  </w:p>
                </w:txbxContent>
              </v:textbox>
              <w10:wrap type="none"/>
            </v:shape>
            <v:shape style="position:absolute;left:10082;top:5807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157</w:t>
                    </w:r>
                  </w:p>
                </w:txbxContent>
              </v:textbox>
              <w10:wrap type="none"/>
            </v:shape>
            <v:shape style="position:absolute;left:2160;top:6359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2880;top:6359;width:6749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Pearson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Product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Moment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Correlation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analysis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entrepreneurs‟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involvement 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their</w:t>
                    </w:r>
                  </w:p>
                </w:txbxContent>
              </v:textbox>
              <w10:wrap type="none"/>
            </v:shape>
            <v:shape style="position:absolute;left:2880;top:7463;width:21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socio-economic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status</w:t>
                    </w:r>
                  </w:p>
                </w:txbxContent>
              </v:textbox>
              <w10:wrap type="none"/>
            </v:shape>
            <v:shape style="position:absolute;left:5761;top:7463;width:4701;height:266" type="#_x0000_t202" filled="false" stroked="false">
              <v:textbox inset="0,0,0,0">
                <w:txbxContent>
                  <w:p>
                    <w:pPr>
                      <w:tabs>
                        <w:tab w:pos="432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</w:t>
                      <w:tab/>
                      <w:t>159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0"/>
        </w:numPr>
        <w:tabs>
          <w:tab w:pos="1200" w:val="left" w:leader="none"/>
          <w:tab w:pos="1201" w:val="left" w:leader="none"/>
        </w:tabs>
        <w:spacing w:line="240" w:lineRule="auto" w:before="221" w:after="0"/>
        <w:ind w:left="1200" w:right="0" w:hanging="721"/>
        <w:jc w:val="left"/>
        <w:rPr>
          <w:sz w:val="24"/>
        </w:rPr>
      </w:pPr>
      <w:r>
        <w:rPr>
          <w:sz w:val="24"/>
        </w:rPr>
        <w:t>Analysis of</w:t>
      </w:r>
      <w:r>
        <w:rPr>
          <w:spacing w:val="-1"/>
          <w:sz w:val="24"/>
        </w:rPr>
        <w:t> </w:t>
      </w:r>
      <w:r>
        <w:rPr>
          <w:sz w:val="24"/>
        </w:rPr>
        <w:t>variance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difference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socio-economic</w:t>
      </w:r>
    </w:p>
    <w:p>
      <w:pPr>
        <w:pStyle w:val="BodyText"/>
        <w:tabs>
          <w:tab w:pos="8401" w:val="left" w:leader="dot"/>
        </w:tabs>
        <w:spacing w:before="277"/>
        <w:ind w:left="1200"/>
      </w:pP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entrepreneurs</w:t>
      </w:r>
      <w:r>
        <w:rPr>
          <w:spacing w:val="-1"/>
        </w:rPr>
        <w:t> </w:t>
      </w:r>
      <w:r>
        <w:rPr/>
        <w:t>in cassava</w:t>
      </w:r>
      <w:r>
        <w:rPr>
          <w:spacing w:val="-1"/>
        </w:rPr>
        <w:t> </w:t>
      </w:r>
      <w:r>
        <w:rPr/>
        <w:t>enterprise</w:t>
        <w:tab/>
        <w:t>161</w:t>
      </w:r>
    </w:p>
    <w:p>
      <w:pPr>
        <w:pStyle w:val="ListParagraph"/>
        <w:numPr>
          <w:ilvl w:val="0"/>
          <w:numId w:val="10"/>
        </w:numPr>
        <w:tabs>
          <w:tab w:pos="1200" w:val="left" w:leader="none"/>
          <w:tab w:pos="1201" w:val="left" w:leader="none"/>
        </w:tabs>
        <w:spacing w:line="240" w:lineRule="auto" w:before="276" w:after="0"/>
        <w:ind w:left="1200" w:right="0" w:hanging="721"/>
        <w:jc w:val="left"/>
        <w:rPr>
          <w:sz w:val="24"/>
        </w:rPr>
      </w:pPr>
      <w:r>
        <w:rPr>
          <w:sz w:val="24"/>
        </w:rPr>
        <w:t>Post</w:t>
      </w:r>
      <w:r>
        <w:rPr>
          <w:spacing w:val="-5"/>
          <w:sz w:val="24"/>
        </w:rPr>
        <w:t> </w:t>
      </w:r>
      <w:r>
        <w:rPr>
          <w:sz w:val="24"/>
        </w:rPr>
        <w:t>Hoc</w:t>
      </w:r>
      <w:r>
        <w:rPr>
          <w:spacing w:val="-5"/>
          <w:sz w:val="24"/>
        </w:rPr>
        <w:t> </w:t>
      </w:r>
      <w:r>
        <w:rPr>
          <w:sz w:val="24"/>
        </w:rPr>
        <w:t>test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multiple</w:t>
      </w:r>
      <w:r>
        <w:rPr>
          <w:spacing w:val="-8"/>
          <w:sz w:val="24"/>
        </w:rPr>
        <w:t> </w:t>
      </w:r>
      <w:r>
        <w:rPr>
          <w:sz w:val="24"/>
        </w:rPr>
        <w:t>comparison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entrepreneurs‟</w:t>
      </w:r>
    </w:p>
    <w:p>
      <w:pPr>
        <w:pStyle w:val="BodyText"/>
        <w:tabs>
          <w:tab w:pos="8340" w:val="left" w:leader="dot"/>
        </w:tabs>
        <w:spacing w:before="276"/>
        <w:ind w:left="1200"/>
      </w:pPr>
      <w:r>
        <w:rPr/>
        <w:t>socio-economic</w:t>
      </w:r>
      <w:r>
        <w:rPr>
          <w:spacing w:val="-3"/>
        </w:rPr>
        <w:t> </w:t>
      </w:r>
      <w:r>
        <w:rPr/>
        <w:t>status</w:t>
        <w:tab/>
        <w:t>163</w:t>
      </w:r>
    </w:p>
    <w:p>
      <w:pPr>
        <w:pStyle w:val="ListParagraph"/>
        <w:numPr>
          <w:ilvl w:val="0"/>
          <w:numId w:val="10"/>
        </w:numPr>
        <w:tabs>
          <w:tab w:pos="1200" w:val="left" w:leader="none"/>
          <w:tab w:pos="1201" w:val="left" w:leader="none"/>
        </w:tabs>
        <w:spacing w:line="240" w:lineRule="auto" w:before="276" w:after="0"/>
        <w:ind w:left="1200" w:right="0" w:hanging="721"/>
        <w:jc w:val="left"/>
        <w:rPr>
          <w:sz w:val="24"/>
        </w:rPr>
      </w:pPr>
      <w:r>
        <w:rPr>
          <w:sz w:val="24"/>
        </w:rPr>
        <w:t>Pearson</w:t>
      </w:r>
      <w:r>
        <w:rPr>
          <w:spacing w:val="-6"/>
          <w:sz w:val="24"/>
        </w:rPr>
        <w:t> </w:t>
      </w:r>
      <w:r>
        <w:rPr>
          <w:sz w:val="24"/>
        </w:rPr>
        <w:t>Product</w:t>
      </w:r>
      <w:r>
        <w:rPr>
          <w:spacing w:val="-5"/>
          <w:sz w:val="24"/>
        </w:rPr>
        <w:t> </w:t>
      </w:r>
      <w:r>
        <w:rPr>
          <w:sz w:val="24"/>
        </w:rPr>
        <w:t>Moment</w:t>
      </w:r>
      <w:r>
        <w:rPr>
          <w:spacing w:val="-3"/>
          <w:sz w:val="24"/>
        </w:rPr>
        <w:t> </w:t>
      </w:r>
      <w:r>
        <w:rPr>
          <w:sz w:val="24"/>
        </w:rPr>
        <w:t>Correlation</w:t>
      </w:r>
      <w:r>
        <w:rPr>
          <w:spacing w:val="-5"/>
          <w:sz w:val="24"/>
        </w:rPr>
        <w:t> </w:t>
      </w:r>
      <w:r>
        <w:rPr>
          <w:sz w:val="24"/>
        </w:rPr>
        <w:t>analysis</w:t>
      </w:r>
      <w:r>
        <w:rPr>
          <w:spacing w:val="-6"/>
          <w:sz w:val="24"/>
        </w:rPr>
        <w:t> </w:t>
      </w:r>
      <w:r>
        <w:rPr>
          <w:sz w:val="24"/>
        </w:rPr>
        <w:t>between</w:t>
      </w:r>
      <w:r>
        <w:rPr>
          <w:spacing w:val="-5"/>
          <w:sz w:val="24"/>
        </w:rPr>
        <w:t> </w:t>
      </w:r>
      <w:r>
        <w:rPr>
          <w:sz w:val="24"/>
        </w:rPr>
        <w:t>entrepreneurs‟</w:t>
      </w:r>
      <w:r>
        <w:rPr>
          <w:spacing w:val="-4"/>
          <w:sz w:val="24"/>
        </w:rPr>
        <w:t> </w:t>
      </w:r>
      <w:r>
        <w:rPr>
          <w:sz w:val="24"/>
        </w:rPr>
        <w:t>relative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tabs>
          <w:tab w:pos="7681" w:val="left" w:leader="none"/>
          <w:tab w:pos="8401" w:val="left" w:leader="none"/>
        </w:tabs>
        <w:spacing w:before="78"/>
        <w:ind w:left="1200"/>
      </w:pPr>
      <w:r>
        <w:rPr/>
        <w:t>benefits</w:t>
      </w:r>
      <w:r>
        <w:rPr>
          <w:spacing w:val="-1"/>
        </w:rPr>
        <w:t> </w:t>
      </w:r>
      <w:r>
        <w:rPr/>
        <w:t>from cassava</w:t>
      </w:r>
      <w:r>
        <w:rPr>
          <w:spacing w:val="-1"/>
        </w:rPr>
        <w:t> </w:t>
      </w:r>
      <w:r>
        <w:rPr/>
        <w:t>enterprise and</w:t>
      </w:r>
      <w:r>
        <w:rPr>
          <w:spacing w:val="-1"/>
        </w:rPr>
        <w:t> </w:t>
      </w:r>
      <w:r>
        <w:rPr/>
        <w:t>their socio-economic</w:t>
      </w:r>
      <w:r>
        <w:rPr>
          <w:spacing w:val="-2"/>
        </w:rPr>
        <w:t> </w:t>
      </w:r>
      <w:r>
        <w:rPr/>
        <w:t>status</w:t>
        <w:tab/>
        <w:t>……</w:t>
        <w:tab/>
        <w:t>165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200" w:val="left" w:leader="none"/>
          <w:tab w:pos="1201" w:val="left" w:leader="none"/>
          <w:tab w:pos="3360" w:val="left" w:leader="none"/>
          <w:tab w:pos="8401" w:val="left" w:leader="none"/>
        </w:tabs>
        <w:spacing w:line="480" w:lineRule="auto" w:before="0" w:after="0"/>
        <w:ind w:left="1200" w:right="164" w:hanging="720"/>
        <w:jc w:val="left"/>
        <w:rPr>
          <w:sz w:val="24"/>
        </w:rPr>
      </w:pPr>
      <w:r>
        <w:rPr>
          <w:sz w:val="24"/>
        </w:rPr>
        <w:t>Analysis of variance of the relative benefits derived by entrepreneurs‟ in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enterprise</w:t>
        <w:tab/>
        <w:t>………………………………………………….</w:t>
        <w:tab/>
      </w:r>
      <w:r>
        <w:rPr>
          <w:spacing w:val="-1"/>
          <w:sz w:val="24"/>
        </w:rPr>
        <w:t>167</w:t>
      </w:r>
    </w:p>
    <w:p>
      <w:pPr>
        <w:pStyle w:val="ListParagraph"/>
        <w:numPr>
          <w:ilvl w:val="0"/>
          <w:numId w:val="10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Post</w:t>
      </w:r>
      <w:r>
        <w:rPr>
          <w:spacing w:val="-4"/>
          <w:sz w:val="24"/>
        </w:rPr>
        <w:t> </w:t>
      </w:r>
      <w:r>
        <w:rPr>
          <w:sz w:val="24"/>
        </w:rPr>
        <w:t>Hoc</w:t>
      </w:r>
      <w:r>
        <w:rPr>
          <w:spacing w:val="-5"/>
          <w:sz w:val="24"/>
        </w:rPr>
        <w:t> </w:t>
      </w:r>
      <w:r>
        <w:rPr>
          <w:sz w:val="24"/>
        </w:rPr>
        <w:t>test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multiple</w:t>
      </w:r>
      <w:r>
        <w:rPr>
          <w:spacing w:val="-8"/>
          <w:sz w:val="24"/>
        </w:rPr>
        <w:t> </w:t>
      </w:r>
      <w:r>
        <w:rPr>
          <w:sz w:val="24"/>
        </w:rPr>
        <w:t>comparisons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entrepreneurs‟</w:t>
      </w:r>
      <w:r>
        <w:rPr>
          <w:spacing w:val="-4"/>
          <w:sz w:val="24"/>
        </w:rPr>
        <w:t> </w:t>
      </w:r>
      <w:r>
        <w:rPr>
          <w:sz w:val="24"/>
        </w:rPr>
        <w:t>relative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401" w:val="left" w:leader="dot"/>
        </w:tabs>
        <w:ind w:left="1200"/>
      </w:pPr>
      <w:r>
        <w:rPr/>
        <w:t>benefits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</w:t>
        <w:tab/>
        <w:t>169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Pearson</w:t>
      </w:r>
      <w:r>
        <w:rPr>
          <w:spacing w:val="-7"/>
          <w:sz w:val="24"/>
        </w:rPr>
        <w:t> </w:t>
      </w:r>
      <w:r>
        <w:rPr>
          <w:sz w:val="24"/>
        </w:rPr>
        <w:t>Product</w:t>
      </w:r>
      <w:r>
        <w:rPr>
          <w:spacing w:val="-7"/>
          <w:sz w:val="24"/>
        </w:rPr>
        <w:t> </w:t>
      </w:r>
      <w:r>
        <w:rPr>
          <w:sz w:val="24"/>
        </w:rPr>
        <w:t>Moment</w:t>
      </w:r>
      <w:r>
        <w:rPr>
          <w:spacing w:val="-4"/>
          <w:sz w:val="24"/>
        </w:rPr>
        <w:t> </w:t>
      </w:r>
      <w:r>
        <w:rPr>
          <w:sz w:val="24"/>
        </w:rPr>
        <w:t>Correlation</w:t>
      </w:r>
      <w:r>
        <w:rPr>
          <w:spacing w:val="-7"/>
          <w:sz w:val="24"/>
        </w:rPr>
        <w:t> </w:t>
      </w:r>
      <w:r>
        <w:rPr>
          <w:sz w:val="24"/>
        </w:rPr>
        <w:t>analysis</w:t>
      </w:r>
      <w:r>
        <w:rPr>
          <w:spacing w:val="-6"/>
          <w:sz w:val="24"/>
        </w:rPr>
        <w:t> </w:t>
      </w:r>
      <w:r>
        <w:rPr>
          <w:sz w:val="24"/>
        </w:rPr>
        <w:t>between</w:t>
      </w:r>
      <w:r>
        <w:rPr>
          <w:spacing w:val="-7"/>
          <w:sz w:val="24"/>
        </w:rPr>
        <w:t> </w:t>
      </w:r>
      <w:r>
        <w:rPr>
          <w:sz w:val="24"/>
        </w:rPr>
        <w:t>entrepreneurs‟</w:t>
      </w:r>
      <w:r>
        <w:rPr>
          <w:spacing w:val="-5"/>
          <w:sz w:val="24"/>
        </w:rPr>
        <w:t> </w:t>
      </w:r>
      <w:r>
        <w:rPr>
          <w:sz w:val="24"/>
        </w:rPr>
        <w:t>access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08.019997pt;margin-top:6.999609pt;width:415.4pt;height:380.7pt;mso-position-horizontal-relative:page;mso-position-vertical-relative:paragraph;z-index:-15720448;mso-wrap-distance-left:0;mso-wrap-distance-right:0" coordorigin="2160,140" coordsize="8308,7614">
            <v:shape style="position:absolute;left:2358;top:140;width:7702;height:7614" type="#_x0000_t75" stroked="false">
              <v:imagedata r:id="rId5" o:title=""/>
            </v:shape>
            <v:shape style="position:absolute;left:2880;top:285;width:7588;height:81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intervention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programmes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 enterprise 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their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socio-economic</w:t>
                    </w:r>
                  </w:p>
                  <w:p>
                    <w:pPr>
                      <w:tabs>
                        <w:tab w:pos="7567" w:val="right" w:leader="dot"/>
                      </w:tabs>
                      <w:spacing w:before="27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status</w:t>
                      <w:tab/>
                      <w:t>171</w:t>
                    </w:r>
                  </w:p>
                </w:txbxContent>
              </v:textbox>
              <w10:wrap type="none"/>
            </v:shape>
            <v:shape style="position:absolute;left:2160;top:1390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2880;top:1390;width:6615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Coefficient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regression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showing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 contributions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the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dependent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variables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entrepreneurs‟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socio-economic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status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2880;top:2494;width:21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South-eastern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Nigeria</w:t>
                    </w:r>
                  </w:p>
                </w:txbxContent>
              </v:textbox>
              <w10:wrap type="none"/>
            </v:shape>
            <v:shape style="position:absolute;left:5761;top:2494;width:47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………………………………………………176</w:t>
                    </w:r>
                  </w:p>
                </w:txbxContent>
              </v:textbox>
              <w10:wrap type="none"/>
            </v:shape>
            <v:shape style="position:absolute;left:2160;top:3046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34</w:t>
                    </w:r>
                  </w:p>
                </w:txbxContent>
              </v:textbox>
              <w10:wrap type="none"/>
            </v:shape>
            <v:shape style="position:absolute;left:2880;top:3046;width:649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Regression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coefficients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socio-economic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status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entrepreneurs‟</w:t>
                    </w:r>
                  </w:p>
                </w:txbxContent>
              </v:textbox>
              <w10:wrap type="none"/>
            </v:shape>
            <v:shape style="position:absolute;left:2880;top:3598;width:7581;height:266" type="#_x0000_t202" filled="false" stroked="false">
              <v:textbox inset="0,0,0,0">
                <w:txbxContent>
                  <w:p>
                    <w:pPr>
                      <w:tabs>
                        <w:tab w:pos="7560" w:val="right" w:leader="dot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 enterprise</w:t>
                      <w:tab/>
                      <w:t>178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8"/>
        </w:rPr>
        <w:sectPr>
          <w:pgSz w:w="11910" w:h="16840"/>
          <w:pgMar w:header="0" w:footer="1066" w:top="1340" w:bottom="1260" w:left="1680" w:right="1300"/>
        </w:sectPr>
      </w:pPr>
    </w:p>
    <w:p>
      <w:pPr>
        <w:pStyle w:val="Heading1"/>
        <w:ind w:left="3961"/>
        <w:jc w:val="left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Framework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contributions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enterprise</w:t>
      </w:r>
      <w:r>
        <w:rPr>
          <w:spacing w:val="-1"/>
          <w:sz w:val="24"/>
        </w:rPr>
        <w:t> </w:t>
      </w:r>
      <w:r>
        <w:rPr>
          <w:sz w:val="24"/>
        </w:rPr>
        <w:t>to</w:t>
      </w:r>
    </w:p>
    <w:p>
      <w:pPr>
        <w:pStyle w:val="BodyText"/>
        <w:tabs>
          <w:tab w:pos="8641" w:val="right" w:leader="dot"/>
        </w:tabs>
        <w:spacing w:before="276"/>
        <w:ind w:left="1200"/>
      </w:pPr>
      <w:r>
        <w:rPr/>
        <w:t>socio-economic</w:t>
      </w:r>
      <w:r>
        <w:rPr>
          <w:spacing w:val="-2"/>
        </w:rPr>
        <w:t> </w:t>
      </w:r>
      <w:r>
        <w:rPr/>
        <w:t>status of</w:t>
      </w:r>
      <w:r>
        <w:rPr>
          <w:spacing w:val="1"/>
        </w:rPr>
        <w:t> </w:t>
      </w:r>
      <w:r>
        <w:rPr/>
        <w:t>entrepreneurs</w:t>
        <w:tab/>
        <w:t>73</w:t>
      </w:r>
    </w:p>
    <w:p>
      <w:pPr>
        <w:pStyle w:val="ListParagraph"/>
        <w:numPr>
          <w:ilvl w:val="0"/>
          <w:numId w:val="11"/>
        </w:numPr>
        <w:tabs>
          <w:tab w:pos="1200" w:val="left" w:leader="none"/>
          <w:tab w:pos="1201" w:val="left" w:leader="none"/>
          <w:tab w:pos="8641" w:val="right" w:leader="dot"/>
        </w:tabs>
        <w:spacing w:line="240" w:lineRule="auto" w:before="276" w:after="0"/>
        <w:ind w:left="1200" w:right="0" w:hanging="721"/>
        <w:jc w:val="left"/>
        <w:rPr>
          <w:sz w:val="24"/>
        </w:rPr>
      </w:pP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showing states in Nigeria</w:t>
        <w:tab/>
        <w:t>76</w:t>
      </w:r>
    </w:p>
    <w:p>
      <w:pPr>
        <w:pStyle w:val="ListParagraph"/>
        <w:numPr>
          <w:ilvl w:val="0"/>
          <w:numId w:val="11"/>
        </w:numPr>
        <w:tabs>
          <w:tab w:pos="1200" w:val="left" w:leader="none"/>
          <w:tab w:pos="1201" w:val="left" w:leader="none"/>
          <w:tab w:pos="8641" w:val="right" w:leader="dot"/>
        </w:tabs>
        <w:spacing w:line="240" w:lineRule="auto" w:before="276" w:after="0"/>
        <w:ind w:left="1200" w:right="0" w:hanging="721"/>
        <w:jc w:val="left"/>
        <w:rPr>
          <w:sz w:val="24"/>
        </w:rPr>
      </w:pP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showing South-eastern Nigeria</w:t>
        <w:tab/>
        <w:t>77</w:t>
      </w:r>
    </w:p>
    <w:p>
      <w:pPr>
        <w:pStyle w:val="ListParagraph"/>
        <w:numPr>
          <w:ilvl w:val="0"/>
          <w:numId w:val="11"/>
        </w:numPr>
        <w:tabs>
          <w:tab w:pos="1200" w:val="left" w:leader="none"/>
          <w:tab w:pos="1201" w:val="left" w:leader="none"/>
        </w:tabs>
        <w:spacing w:line="240" w:lineRule="auto" w:before="276" w:after="0"/>
        <w:ind w:left="1200" w:right="0" w:hanging="721"/>
        <w:jc w:val="left"/>
        <w:rPr>
          <w:sz w:val="24"/>
        </w:rPr>
      </w:pP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Imo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selected Local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Areas</w:t>
      </w:r>
    </w:p>
    <w:p>
      <w:pPr>
        <w:pStyle w:val="BodyText"/>
        <w:spacing w:before="276"/>
        <w:ind w:right="284"/>
        <w:jc w:val="right"/>
      </w:pPr>
      <w:r>
        <w:rPr/>
        <w:pict>
          <v:group style="position:absolute;margin-left:117.940002pt;margin-top:7.023135pt;width:385.1pt;height:380.7pt;mso-position-horizontal-relative:page;mso-position-vertical-relative:paragraph;z-index:15737344" coordorigin="2359,140" coordsize="7702,7614">
            <v:shape style="position:absolute;left:2358;top:140;width:7702;height:7614" type="#_x0000_t75" stroked="false">
              <v:imagedata r:id="rId5" o:title=""/>
            </v:shape>
            <v:shape style="position:absolute;left:2358;top:140;width:7702;height:7614" type="#_x0000_t202" filled="false" stroked="false">
              <v:textbox inset="0,0,0,0">
                <w:txbxContent>
                  <w:p>
                    <w:pPr>
                      <w:tabs>
                        <w:tab w:pos="1962" w:val="left" w:leader="none"/>
                      </w:tabs>
                      <w:spacing w:before="135"/>
                      <w:ind w:left="52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study</w:t>
                      <w:tab/>
                      <w:t>……………………………………………………………..</w:t>
                    </w:r>
                  </w:p>
                  <w:p>
                    <w:pPr>
                      <w:spacing w:line="240" w:lineRule="auto" w:before="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52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Anambra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showing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selected Local Government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areas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tabs>
                        <w:tab w:pos="1962" w:val="left" w:leader="none"/>
                      </w:tabs>
                      <w:spacing w:before="0"/>
                      <w:ind w:left="52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study</w:t>
                      <w:tab/>
                      <w:t>……………………………………………………………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78</w:t>
      </w:r>
    </w:p>
    <w:p>
      <w:pPr>
        <w:pStyle w:val="BodyText"/>
        <w:spacing w:before="277"/>
        <w:ind w:left="480"/>
      </w:pPr>
      <w:r>
        <w:rPr/>
        <w:t>5</w:t>
      </w:r>
    </w:p>
    <w:p>
      <w:pPr>
        <w:pStyle w:val="BodyText"/>
        <w:spacing w:before="276"/>
        <w:ind w:right="284"/>
        <w:jc w:val="right"/>
      </w:pPr>
      <w:r>
        <w:rPr/>
        <w:t>79</w:t>
      </w:r>
    </w:p>
    <w:p>
      <w:pPr>
        <w:spacing w:after="0"/>
        <w:jc w:val="right"/>
        <w:sectPr>
          <w:pgSz w:w="11910" w:h="16840"/>
          <w:pgMar w:header="0" w:footer="1066" w:top="1360" w:bottom="1260" w:left="1680" w:right="1300"/>
        </w:sectPr>
      </w:pPr>
    </w:p>
    <w:p>
      <w:pPr>
        <w:pStyle w:val="Heading1"/>
        <w:ind w:left="489" w:right="152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ACRONYMS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640" w:val="left" w:leader="none"/>
          <w:tab w:pos="3360" w:val="left" w:leader="none"/>
        </w:tabs>
        <w:spacing w:line="480" w:lineRule="auto"/>
        <w:ind w:left="1200" w:right="1770"/>
      </w:pPr>
      <w:r>
        <w:rPr/>
        <w:t>ADP</w:t>
        <w:tab/>
        <w:t>-</w:t>
        <w:tab/>
        <w:t>Agricultural</w:t>
      </w:r>
      <w:r>
        <w:rPr>
          <w:spacing w:val="-9"/>
        </w:rPr>
        <w:t> </w:t>
      </w:r>
      <w:r>
        <w:rPr/>
        <w:t>Development</w:t>
      </w:r>
      <w:r>
        <w:rPr>
          <w:spacing w:val="-9"/>
        </w:rPr>
        <w:t> </w:t>
      </w:r>
      <w:r>
        <w:rPr/>
        <w:t>Programmes</w:t>
      </w:r>
      <w:r>
        <w:rPr>
          <w:spacing w:val="-57"/>
        </w:rPr>
        <w:t> </w:t>
      </w:r>
      <w:r>
        <w:rPr/>
        <w:t>ANT</w:t>
        <w:tab/>
        <w:t>-</w:t>
        <w:tab/>
        <w:t>Actor-Network</w:t>
      </w:r>
      <w:r>
        <w:rPr>
          <w:spacing w:val="-2"/>
        </w:rPr>
        <w:t> </w:t>
      </w:r>
      <w:r>
        <w:rPr/>
        <w:t>Theory</w:t>
      </w:r>
    </w:p>
    <w:p>
      <w:pPr>
        <w:pStyle w:val="BodyText"/>
        <w:tabs>
          <w:tab w:pos="2640" w:val="left" w:leader="none"/>
          <w:tab w:pos="3360" w:val="left" w:leader="none"/>
        </w:tabs>
        <w:spacing w:line="480" w:lineRule="auto"/>
        <w:ind w:left="1200" w:right="415"/>
      </w:pPr>
      <w:r>
        <w:rPr/>
        <w:t>APMEU</w:t>
        <w:tab/>
        <w:t>-</w:t>
        <w:tab/>
        <w:t>Agricultural Projects Monitoring and Evaluation Unit</w:t>
      </w:r>
      <w:r>
        <w:rPr>
          <w:spacing w:val="-58"/>
        </w:rPr>
        <w:t> </w:t>
      </w:r>
      <w:r>
        <w:rPr/>
        <w:t>BNARDA</w:t>
        <w:tab/>
        <w:t>-</w:t>
        <w:tab/>
        <w:t>Benue</w:t>
      </w:r>
      <w:r>
        <w:rPr>
          <w:spacing w:val="-3"/>
        </w:rPr>
        <w:t> </w:t>
      </w:r>
      <w:r>
        <w:rPr/>
        <w:t>State Agricultural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Development</w:t>
      </w:r>
    </w:p>
    <w:p>
      <w:pPr>
        <w:pStyle w:val="BodyText"/>
        <w:ind w:left="1200"/>
      </w:pPr>
      <w:r>
        <w:rPr/>
        <w:t>Authority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17.940002pt;margin-top:7.047842pt;width:405.05pt;height:380.7pt;mso-position-horizontal-relative:page;mso-position-vertical-relative:paragraph;z-index:-15719424;mso-wrap-distance-left:0;mso-wrap-distance-right:0" coordorigin="2359,141" coordsize="8101,7614">
            <v:shape style="position:absolute;left:2358;top:140;width:7702;height:7614" type="#_x0000_t75" stroked="false">
              <v:imagedata r:id="rId5" o:title=""/>
            </v:shape>
            <v:shape style="position:absolute;left:2880;top:286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CBB</w:t>
                    </w:r>
                  </w:p>
                </w:txbxContent>
              </v:textbox>
              <w10:wrap type="none"/>
            </v:shape>
            <v:shape style="position:absolute;left:4321;top:286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286;width:239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Bacterial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Blight</w:t>
                    </w:r>
                  </w:p>
                </w:txbxContent>
              </v:textbox>
              <w10:wrap type="none"/>
            </v:shape>
            <v:shape style="position:absolute;left:2880;top:839;width:5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CBN</w:t>
                    </w:r>
                  </w:p>
                </w:txbxContent>
              </v:textbox>
              <w10:wrap type="none"/>
            </v:shape>
            <v:shape style="position:absolute;left:4321;top:839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839;width:233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Central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Bank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Nigeria</w:t>
                    </w:r>
                  </w:p>
                </w:txbxContent>
              </v:textbox>
              <w10:wrap type="none"/>
            </v:shape>
            <v:shape style="position:absolute;left:2880;top:1391;width:32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CE</w:t>
                    </w:r>
                  </w:p>
                </w:txbxContent>
              </v:textbox>
              <w10:wrap type="none"/>
            </v:shape>
            <v:shape style="position:absolute;left:4321;top:1391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1391;width:185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</w:p>
                </w:txbxContent>
              </v:textbox>
              <w10:wrap type="none"/>
            </v:shape>
            <v:shape style="position:absolute;left:2880;top:1943;width:63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CEDP</w:t>
                    </w:r>
                  </w:p>
                </w:txbxContent>
              </v:textbox>
              <w10:wrap type="none"/>
            </v:shape>
            <v:shape style="position:absolute;left:5041;top:1943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761;top:1943;width:394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Project</w:t>
                    </w:r>
                  </w:p>
                </w:txbxContent>
              </v:textbox>
              <w10:wrap type="none"/>
            </v:shape>
            <v:shape style="position:absolute;left:2880;top:2495;width:56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CMD</w:t>
                    </w:r>
                  </w:p>
                </w:txbxContent>
              </v:textbox>
              <w10:wrap type="none"/>
            </v:shape>
            <v:shape style="position:absolute;left:4321;top:2495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2495;width:237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Mosaic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Disease</w:t>
                    </w:r>
                  </w:p>
                </w:txbxContent>
              </v:textbox>
              <w10:wrap type="none"/>
            </v:shape>
            <v:shape style="position:absolute;left:2880;top:3047;width:82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COSCA</w:t>
                    </w:r>
                  </w:p>
                </w:txbxContent>
              </v:textbox>
              <w10:wrap type="none"/>
            </v:shape>
            <v:shape style="position:absolute;left:4321;top:3047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3047;width:397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Collaborative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Study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Cassava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 Africa</w:t>
                    </w:r>
                  </w:p>
                </w:txbxContent>
              </v:textbox>
              <w10:wrap type="none"/>
            </v:shape>
            <v:shape style="position:absolute;left:2880;top:3599;width:66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CSMS</w:t>
                    </w:r>
                  </w:p>
                </w:txbxContent>
              </v:textbox>
              <w10:wrap type="none"/>
            </v:shape>
            <v:shape style="position:absolute;left:4321;top:3599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3599;width:362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Cassava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Supply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Management System</w:t>
                    </w:r>
                  </w:p>
                </w:txbxContent>
              </v:textbox>
              <w10:wrap type="none"/>
            </v:shape>
            <v:shape style="position:absolute;left:2940;top:4151;width:8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DATCO</w:t>
                    </w:r>
                  </w:p>
                </w:txbxContent>
              </v:textbox>
              <w10:wrap type="none"/>
            </v:shape>
            <v:shape style="position:absolute;left:4321;top:4151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4151;width:40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Dutch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Agricultural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Trading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Company</w:t>
                    </w:r>
                  </w:p>
                </w:txbxContent>
              </v:textbox>
              <w10:wrap type="none"/>
            </v:shape>
            <v:shape style="position:absolute;left:2880;top:4703;width:57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DGIS</w:t>
                    </w:r>
                  </w:p>
                </w:txbxContent>
              </v:textbox>
              <w10:wrap type="none"/>
            </v:shape>
            <v:shape style="position:absolute;left:4321;top:4703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4703;width:47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Directorate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General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International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Cooperation</w:t>
                    </w:r>
                  </w:p>
                </w:txbxContent>
              </v:textbox>
              <w10:wrap type="none"/>
            </v:shape>
            <v:shape style="position:absolute;left:2880;top:5255;width:3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EU</w:t>
                    </w:r>
                  </w:p>
                </w:txbxContent>
              </v:textbox>
              <w10:wrap type="none"/>
            </v:shape>
            <v:shape style="position:absolute;left:4321;top:5255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5255;width:159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European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Union</w:t>
                    </w:r>
                  </w:p>
                </w:txbxContent>
              </v:textbox>
              <w10:wrap type="none"/>
            </v:shape>
            <v:shape style="position:absolute;left:2880;top:5807;width:65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FACU</w:t>
                    </w:r>
                  </w:p>
                </w:txbxContent>
              </v:textbox>
              <w10:wrap type="none"/>
            </v:shape>
            <v:shape style="position:absolute;left:4321;top:5807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5807;width:378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Federal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Agricultural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Coordinating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Unit</w:t>
                    </w:r>
                  </w:p>
                </w:txbxContent>
              </v:textbox>
              <w10:wrap type="none"/>
            </v:shape>
            <v:shape style="position:absolute;left:2940;top:6359;width:1481;height:266" type="#_x0000_t202" filled="false" stroked="false">
              <v:textbox inset="0,0,0,0">
                <w:txbxContent>
                  <w:p>
                    <w:pPr>
                      <w:tabs>
                        <w:tab w:pos="138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FADAMA</w:t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5041;top:6359;width:5419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92425"/>
                        <w:sz w:val="24"/>
                      </w:rPr>
                      <w:t>Hausa</w:t>
                    </w:r>
                    <w:r>
                      <w:rPr>
                        <w:color w:val="292425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92425"/>
                        <w:sz w:val="24"/>
                      </w:rPr>
                      <w:t>word</w:t>
                    </w:r>
                    <w:r>
                      <w:rPr>
                        <w:color w:val="292425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92425"/>
                        <w:sz w:val="24"/>
                      </w:rPr>
                      <w:t>for</w:t>
                    </w:r>
                    <w:r>
                      <w:rPr>
                        <w:color w:val="292425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92425"/>
                        <w:sz w:val="24"/>
                      </w:rPr>
                      <w:t>the</w:t>
                    </w:r>
                    <w:r>
                      <w:rPr>
                        <w:color w:val="292425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92425"/>
                        <w:sz w:val="24"/>
                      </w:rPr>
                      <w:t>low-lying</w:t>
                    </w:r>
                    <w:r>
                      <w:rPr>
                        <w:color w:val="292425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92425"/>
                        <w:sz w:val="24"/>
                      </w:rPr>
                      <w:t>flood-prone</w:t>
                    </w:r>
                    <w:r>
                      <w:rPr>
                        <w:color w:val="292425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92425"/>
                        <w:sz w:val="24"/>
                      </w:rPr>
                      <w:t>lands</w:t>
                    </w:r>
                    <w:r>
                      <w:rPr>
                        <w:color w:val="292425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92425"/>
                        <w:sz w:val="24"/>
                      </w:rPr>
                      <w:t>found n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92425"/>
                        <w:sz w:val="24"/>
                      </w:rPr>
                      <w:t>the</w:t>
                    </w:r>
                    <w:r>
                      <w:rPr>
                        <w:color w:val="292425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292425"/>
                        <w:sz w:val="24"/>
                      </w:rPr>
                      <w:t>plains of</w:t>
                    </w:r>
                    <w:r>
                      <w:rPr>
                        <w:color w:val="292425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292425"/>
                        <w:sz w:val="24"/>
                      </w:rPr>
                      <w:t>-</w:t>
                    </w:r>
                    <w:r>
                      <w:rPr>
                        <w:color w:val="292425"/>
                        <w:spacing w:val="53"/>
                        <w:sz w:val="24"/>
                      </w:rPr>
                      <w:t> </w:t>
                    </w:r>
                    <w:r>
                      <w:rPr>
                        <w:color w:val="292425"/>
                        <w:sz w:val="24"/>
                      </w:rPr>
                      <w:t>rivers</w:t>
                    </w:r>
                  </w:p>
                </w:txbxContent>
              </v:textbox>
              <w10:wrap type="none"/>
            </v:shape>
            <v:shape style="position:absolute;left:2880;top:7463;width:49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FAO</w:t>
                    </w:r>
                  </w:p>
                </w:txbxContent>
              </v:textbox>
              <w10:wrap type="none"/>
            </v:shape>
            <v:shape style="position:absolute;left:4321;top:7463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7463;width:346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Food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Agricultural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Organization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tabs>
          <w:tab w:pos="2640" w:val="left" w:leader="none"/>
          <w:tab w:pos="3360" w:val="left" w:leader="none"/>
        </w:tabs>
        <w:spacing w:before="90"/>
        <w:ind w:left="1200"/>
      </w:pPr>
      <w:r>
        <w:rPr/>
        <w:t>FIIRO</w:t>
        <w:tab/>
        <w:t>-</w:t>
        <w:tab/>
        <w:t>Federal</w:t>
      </w:r>
      <w:r>
        <w:rPr>
          <w:spacing w:val="-1"/>
        </w:rPr>
        <w:t> </w:t>
      </w:r>
      <w:r>
        <w:rPr/>
        <w:t>Institute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Industrial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</w:pPr>
    </w:p>
    <w:p>
      <w:pPr>
        <w:pStyle w:val="BodyText"/>
        <w:tabs>
          <w:tab w:pos="2640" w:val="left" w:leader="none"/>
          <w:tab w:pos="3360" w:val="left" w:leader="none"/>
        </w:tabs>
        <w:spacing w:line="480" w:lineRule="auto" w:before="1"/>
        <w:ind w:left="1200" w:right="180"/>
      </w:pPr>
      <w:r>
        <w:rPr/>
        <w:t>FMANR</w:t>
        <w:tab/>
        <w:t>-</w:t>
        <w:tab/>
        <w:t>Federal Ministry of Agriculture and natural Resources</w:t>
      </w:r>
      <w:r>
        <w:rPr>
          <w:spacing w:val="1"/>
        </w:rPr>
        <w:t> </w:t>
      </w:r>
      <w:r>
        <w:rPr/>
        <w:t>FMARD</w:t>
        <w:tab/>
        <w:t>-</w:t>
        <w:tab/>
        <w:t>Federal Ministry of Agriculture and Rural Development</w:t>
      </w:r>
      <w:r>
        <w:rPr>
          <w:spacing w:val="-57"/>
        </w:rPr>
        <w:t> </w:t>
      </w:r>
      <w:r>
        <w:rPr/>
        <w:t>FMST</w:t>
        <w:tab/>
        <w:t>-</w:t>
        <w:tab/>
        <w:t>Federal Ministry</w:t>
      </w:r>
      <w:r>
        <w:rPr>
          <w:spacing w:val="-6"/>
        </w:rPr>
        <w:t> </w:t>
      </w:r>
      <w:r>
        <w:rPr/>
        <w:t>of Science</w:t>
      </w:r>
      <w:r>
        <w:rPr>
          <w:spacing w:val="-1"/>
        </w:rPr>
        <w:t> </w:t>
      </w:r>
      <w:r>
        <w:rPr/>
        <w:t>and Technology</w:t>
      </w:r>
    </w:p>
    <w:p>
      <w:pPr>
        <w:pStyle w:val="BodyText"/>
        <w:tabs>
          <w:tab w:pos="2640" w:val="left" w:leader="none"/>
          <w:tab w:pos="3360" w:val="left" w:leader="none"/>
        </w:tabs>
        <w:ind w:left="1200"/>
      </w:pPr>
      <w:r>
        <w:rPr/>
        <w:t>FOS</w:t>
        <w:tab/>
        <w:t>-</w:t>
        <w:tab/>
        <w:t>Federal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Statistics</w:t>
      </w:r>
    </w:p>
    <w:p>
      <w:pPr>
        <w:spacing w:after="0"/>
        <w:sectPr>
          <w:pgSz w:w="11910" w:h="16840"/>
          <w:pgMar w:header="0" w:footer="1066" w:top="1360" w:bottom="1260" w:left="1680" w:right="1300"/>
        </w:sectPr>
      </w:pPr>
    </w:p>
    <w:p>
      <w:pPr>
        <w:pStyle w:val="BodyText"/>
        <w:tabs>
          <w:tab w:pos="2640" w:val="left" w:leader="none"/>
          <w:tab w:pos="3360" w:val="left" w:leader="none"/>
        </w:tabs>
        <w:spacing w:before="78"/>
        <w:ind w:left="1200"/>
      </w:pPr>
      <w:r>
        <w:rPr/>
        <w:t>FOS</w:t>
        <w:tab/>
        <w:t>-</w:t>
        <w:tab/>
        <w:t>Federal</w:t>
      </w:r>
      <w:r>
        <w:rPr>
          <w:spacing w:val="-2"/>
        </w:rPr>
        <w:t> </w:t>
      </w:r>
      <w:r>
        <w:rPr/>
        <w:t>Office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Statistics)</w:t>
      </w:r>
    </w:p>
    <w:p>
      <w:pPr>
        <w:pStyle w:val="BodyText"/>
      </w:pPr>
    </w:p>
    <w:p>
      <w:pPr>
        <w:pStyle w:val="BodyText"/>
        <w:tabs>
          <w:tab w:pos="2640" w:val="left" w:leader="none"/>
          <w:tab w:pos="3360" w:val="left" w:leader="none"/>
        </w:tabs>
        <w:ind w:left="1200"/>
      </w:pPr>
      <w:r>
        <w:rPr/>
        <w:t>FS</w:t>
        <w:tab/>
        <w:t>-</w:t>
        <w:tab/>
        <w:t>Farming</w:t>
      </w:r>
      <w:r>
        <w:rPr>
          <w:spacing w:val="-5"/>
        </w:rPr>
        <w:t> </w:t>
      </w:r>
      <w:r>
        <w:rPr/>
        <w:t>Styles</w:t>
      </w:r>
    </w:p>
    <w:p>
      <w:pPr>
        <w:pStyle w:val="BodyText"/>
      </w:pPr>
    </w:p>
    <w:p>
      <w:pPr>
        <w:pStyle w:val="BodyText"/>
        <w:tabs>
          <w:tab w:pos="2640" w:val="left" w:leader="none"/>
          <w:tab w:pos="3360" w:val="left" w:leader="none"/>
        </w:tabs>
        <w:spacing w:line="480" w:lineRule="auto" w:before="1"/>
        <w:ind w:left="1200" w:right="2879"/>
      </w:pPr>
      <w:r>
        <w:rPr/>
        <w:t>GDP</w:t>
        <w:tab/>
        <w:t>-</w:t>
        <w:tab/>
        <w:t>Gross Domestic Product</w:t>
      </w:r>
      <w:r>
        <w:rPr>
          <w:spacing w:val="1"/>
        </w:rPr>
        <w:t> </w:t>
      </w:r>
      <w:r>
        <w:rPr/>
        <w:t>HQCF</w:t>
        <w:tab/>
        <w:t>-</w:t>
        <w:tab/>
        <w:t>High</w:t>
      </w:r>
      <w:r>
        <w:rPr>
          <w:spacing w:val="-4"/>
        </w:rPr>
        <w:t> </w:t>
      </w:r>
      <w:r>
        <w:rPr/>
        <w:t>Quality</w:t>
      </w:r>
      <w:r>
        <w:rPr>
          <w:spacing w:val="-8"/>
        </w:rPr>
        <w:t> </w:t>
      </w:r>
      <w:r>
        <w:rPr/>
        <w:t>Cassava</w:t>
      </w:r>
      <w:r>
        <w:rPr>
          <w:spacing w:val="-4"/>
        </w:rPr>
        <w:t> </w:t>
      </w:r>
      <w:r>
        <w:rPr/>
        <w:t>Flour</w:t>
      </w:r>
    </w:p>
    <w:p>
      <w:pPr>
        <w:pStyle w:val="BodyText"/>
        <w:tabs>
          <w:tab w:pos="2679" w:val="left" w:leader="none"/>
          <w:tab w:pos="3360" w:val="left" w:leader="none"/>
        </w:tabs>
        <w:ind w:left="1200"/>
      </w:pPr>
      <w:r>
        <w:rPr/>
        <w:t>IAASTD</w:t>
        <w:tab/>
        <w:t>-</w:t>
        <w:tab/>
        <w:t>International</w:t>
      </w:r>
      <w:r>
        <w:rPr>
          <w:spacing w:val="12"/>
        </w:rPr>
        <w:t> </w:t>
      </w:r>
      <w:r>
        <w:rPr/>
        <w:t>Assessment</w:t>
      </w:r>
      <w:r>
        <w:rPr>
          <w:spacing w:val="70"/>
        </w:rPr>
        <w:t> </w:t>
      </w:r>
      <w:r>
        <w:rPr/>
        <w:t>of</w:t>
      </w:r>
      <w:r>
        <w:rPr>
          <w:spacing w:val="70"/>
        </w:rPr>
        <w:t> </w:t>
      </w:r>
      <w:r>
        <w:rPr/>
        <w:t>Agricultural</w:t>
      </w:r>
      <w:r>
        <w:rPr>
          <w:spacing w:val="70"/>
        </w:rPr>
        <w:t> </w:t>
      </w:r>
      <w:r>
        <w:rPr/>
        <w:t>Knowledge,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361"/>
      </w:pPr>
      <w:r>
        <w:rPr/>
        <w:t>Science</w:t>
      </w:r>
      <w:r>
        <w:rPr>
          <w:spacing w:val="-2"/>
        </w:rPr>
        <w:t> </w:t>
      </w:r>
      <w:r>
        <w:rPr/>
        <w:t>and Technology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Development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17.940002pt;margin-top:7.047842pt;width:400.65pt;height:380.7pt;mso-position-horizontal-relative:page;mso-position-vertical-relative:paragraph;z-index:-15718912;mso-wrap-distance-left:0;mso-wrap-distance-right:0" coordorigin="2359,141" coordsize="8013,7614">
            <v:shape style="position:absolute;left:2358;top:140;width:7702;height:7614" type="#_x0000_t75" stroked="false">
              <v:imagedata r:id="rId5" o:title=""/>
            </v:shape>
            <v:shape style="position:absolute;left:2880;top:286;width:57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IFAD</w:t>
                    </w:r>
                  </w:p>
                </w:txbxContent>
              </v:textbox>
              <w10:wrap type="none"/>
            </v:shape>
            <v:shape style="position:absolute;left:4321;top:286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103;top:286;width:47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International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Fund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Agricultural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Development</w:t>
                    </w:r>
                  </w:p>
                </w:txbxContent>
              </v:textbox>
              <w10:wrap type="none"/>
            </v:shape>
            <v:shape style="position:absolute;left:2880;top:839;width:56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IFDC</w:t>
                    </w:r>
                  </w:p>
                </w:txbxContent>
              </v:textbox>
              <w10:wrap type="none"/>
            </v:shape>
            <v:shape style="position:absolute;left:4321;top:839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839;width:423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International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Fertilizer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Center</w:t>
                    </w:r>
                  </w:p>
                </w:txbxContent>
              </v:textbox>
              <w10:wrap type="none"/>
            </v:shape>
            <v:shape style="position:absolute;left:2880;top:1391;width:4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IITA</w:t>
                    </w:r>
                  </w:p>
                </w:txbxContent>
              </v:textbox>
              <w10:wrap type="none"/>
            </v:shape>
            <v:shape style="position:absolute;left:4321;top:1391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1391;width:447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International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Institute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 Tropical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Agriculture</w:t>
                    </w:r>
                  </w:p>
                </w:txbxContent>
              </v:textbox>
              <w10:wrap type="none"/>
            </v:shape>
            <v:shape style="position:absolute;left:2880;top:1943;width:1541;height:266" type="#_x0000_t202" filled="false" stroked="false">
              <v:textbox inset="0,0,0,0">
                <w:txbxContent>
                  <w:p>
                    <w:pPr>
                      <w:tabs>
                        <w:tab w:pos="144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MARKETS</w:t>
                      <w:tab/>
                      <w:t>-</w:t>
                    </w:r>
                  </w:p>
                </w:txbxContent>
              </v:textbox>
              <w10:wrap type="none"/>
            </v:shape>
            <v:shape style="position:absolute;left:5041;top:1943;width:5331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Maximizing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Agricultural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Revenue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Enterprises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Targeted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Sites</w:t>
                    </w:r>
                  </w:p>
                </w:txbxContent>
              </v:textbox>
              <w10:wrap type="none"/>
            </v:shape>
            <v:shape style="position:absolute;left:2880;top:3047;width:7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MHNR</w:t>
                    </w:r>
                  </w:p>
                </w:txbxContent>
              </v:textbox>
              <w10:wrap type="none"/>
            </v:shape>
            <v:shape style="position:absolute;left:4321;top:3047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3047;width:419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Ministry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Health 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Nutrition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Nigeria</w:t>
                    </w:r>
                  </w:p>
                </w:txbxContent>
              </v:textbox>
              <w10:wrap type="none"/>
            </v:shape>
            <v:shape style="position:absolute;left:2880;top:3599;width:7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NCAM</w:t>
                    </w:r>
                  </w:p>
                </w:txbxContent>
              </v:textbox>
              <w10:wrap type="none"/>
            </v:shape>
            <v:shape style="position:absolute;left:4321;top:3599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3599;width:460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National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Centre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Agricultural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Mechanization</w:t>
                    </w:r>
                  </w:p>
                </w:txbxContent>
              </v:textbox>
              <w10:wrap type="none"/>
            </v:shape>
            <v:shape style="position:absolute;left:2880;top:4151;width:6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NDDC</w:t>
                    </w:r>
                  </w:p>
                </w:txbxContent>
              </v:textbox>
              <w10:wrap type="none"/>
            </v:shape>
            <v:shape style="position:absolute;left:4321;top:4151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4151;width:379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Niger-Delta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Commission</w:t>
                    </w:r>
                  </w:p>
                </w:txbxContent>
              </v:textbox>
              <w10:wrap type="none"/>
            </v:shape>
            <v:shape style="position:absolute;left:2880;top:4703;width:71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NISER</w:t>
                    </w:r>
                  </w:p>
                </w:txbxContent>
              </v:textbox>
              <w10:wrap type="none"/>
            </v:shape>
            <v:shape style="position:absolute;left:4321;top:4703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4703;width:507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National Institute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Social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Economic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Research</w:t>
                    </w:r>
                  </w:p>
                </w:txbxContent>
              </v:textbox>
              <w10:wrap type="none"/>
            </v:shape>
            <v:shape style="position:absolute;left:2880;top:5255;width:59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NPFS</w:t>
                    </w:r>
                  </w:p>
                </w:txbxContent>
              </v:textbox>
              <w10:wrap type="none"/>
            </v:shape>
            <v:shape style="position:absolute;left:4321;top:5255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5255;width:37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National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Programme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 Food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Security</w:t>
                    </w:r>
                  </w:p>
                </w:txbxContent>
              </v:textbox>
              <w10:wrap type="none"/>
            </v:shape>
            <v:shape style="position:absolute;left:2880;top:5807;width:7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NRCRI</w:t>
                    </w:r>
                  </w:p>
                </w:txbxContent>
              </v:textbox>
              <w10:wrap type="none"/>
            </v:shape>
            <v:shape style="position:absolute;left:4321;top:5807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5807;width:369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National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Root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Crop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Research Institute</w:t>
                    </w:r>
                  </w:p>
                </w:txbxContent>
              </v:textbox>
              <w10:wrap type="none"/>
            </v:shape>
            <v:shape style="position:absolute;left:2880;top:6359;width:43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NRI</w:t>
                    </w:r>
                  </w:p>
                </w:txbxContent>
              </v:textbox>
              <w10:wrap type="none"/>
            </v:shape>
            <v:shape style="position:absolute;left:4321;top:6359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6359;width:264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National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Resource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Institute</w:t>
                    </w:r>
                  </w:p>
                </w:txbxContent>
              </v:textbox>
              <w10:wrap type="none"/>
            </v:shape>
            <v:shape style="position:absolute;left:2880;top:6911;width:48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PCU</w:t>
                    </w:r>
                  </w:p>
                </w:txbxContent>
              </v:textbox>
              <w10:wrap type="none"/>
            </v:shape>
            <v:shape style="position:absolute;left:4321;top:6911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6911;width:251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Project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Coordinating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Unit</w:t>
                    </w:r>
                  </w:p>
                </w:txbxContent>
              </v:textbox>
              <w10:wrap type="none"/>
            </v:shape>
            <v:shape style="position:absolute;left:2880;top:7463;width:88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RMDRC</w:t>
                    </w:r>
                  </w:p>
                </w:txbxContent>
              </v:textbox>
              <w10:wrap type="none"/>
            </v:shape>
            <v:shape style="position:absolute;left:4321;top:7463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41;top:7463;width:494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Raw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Materials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Research 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Development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Council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tabs>
          <w:tab w:pos="2640" w:val="left" w:leader="none"/>
          <w:tab w:pos="3360" w:val="left" w:leader="none"/>
        </w:tabs>
        <w:spacing w:line="480" w:lineRule="auto" w:before="90"/>
        <w:ind w:left="1200" w:right="2248"/>
      </w:pPr>
      <w:r>
        <w:rPr/>
        <w:t>RTEP</w:t>
        <w:tab/>
        <w:t>-</w:t>
        <w:tab/>
        <w:t>Root and Tuber Expansion Project</w:t>
      </w:r>
      <w:r>
        <w:rPr>
          <w:spacing w:val="-58"/>
        </w:rPr>
        <w:t> </w:t>
      </w:r>
      <w:r>
        <w:rPr/>
        <w:t>SES</w:t>
        <w:tab/>
        <w:t>-</w:t>
        <w:tab/>
        <w:t>Socioeconomic</w:t>
      </w:r>
      <w:r>
        <w:rPr>
          <w:spacing w:val="-2"/>
        </w:rPr>
        <w:t> </w:t>
      </w:r>
      <w:r>
        <w:rPr/>
        <w:t>status</w:t>
      </w:r>
    </w:p>
    <w:p>
      <w:pPr>
        <w:pStyle w:val="BodyText"/>
        <w:tabs>
          <w:tab w:pos="2640" w:val="left" w:leader="none"/>
          <w:tab w:pos="3360" w:val="left" w:leader="none"/>
        </w:tabs>
        <w:spacing w:line="480" w:lineRule="auto" w:before="1"/>
        <w:ind w:left="1200" w:right="1679"/>
      </w:pPr>
      <w:r>
        <w:rPr/>
        <w:t>SPDC</w:t>
        <w:tab/>
        <w:t>-</w:t>
        <w:tab/>
        <w:t>Shell Petroleum Development Company</w:t>
      </w:r>
      <w:r>
        <w:rPr>
          <w:spacing w:val="-57"/>
        </w:rPr>
        <w:t> </w:t>
      </w:r>
      <w:r>
        <w:rPr/>
        <w:t>UNS</w:t>
        <w:tab/>
        <w:t>-</w:t>
        <w:tab/>
        <w:t>United</w:t>
      </w:r>
      <w:r>
        <w:rPr>
          <w:spacing w:val="-1"/>
        </w:rPr>
        <w:t> </w:t>
      </w:r>
      <w:r>
        <w:rPr/>
        <w:t>Nations System</w:t>
      </w:r>
    </w:p>
    <w:p>
      <w:pPr>
        <w:pStyle w:val="BodyText"/>
        <w:tabs>
          <w:tab w:pos="2640" w:val="left" w:leader="none"/>
          <w:tab w:pos="3360" w:val="left" w:leader="none"/>
        </w:tabs>
        <w:ind w:left="1200"/>
      </w:pPr>
      <w:r>
        <w:rPr/>
        <w:t>USAID</w:t>
        <w:tab/>
        <w:t>-</w:t>
        <w:tab/>
        <w:t>United</w:t>
      </w:r>
      <w:r>
        <w:rPr>
          <w:spacing w:val="-2"/>
        </w:rPr>
        <w:t> </w:t>
      </w:r>
      <w:r>
        <w:rPr/>
        <w:t>States</w:t>
      </w:r>
      <w:r>
        <w:rPr>
          <w:spacing w:val="-1"/>
        </w:rPr>
        <w:t> </w:t>
      </w:r>
      <w:r>
        <w:rPr/>
        <w:t>Aid</w:t>
      </w:r>
      <w:r>
        <w:rPr>
          <w:spacing w:val="-2"/>
        </w:rPr>
        <w:t> </w:t>
      </w:r>
      <w:r>
        <w:rPr/>
        <w:t>for International</w:t>
      </w:r>
      <w:r>
        <w:rPr>
          <w:spacing w:val="-2"/>
        </w:rPr>
        <w:t> </w:t>
      </w:r>
      <w:r>
        <w:rPr/>
        <w:t>Development</w:t>
      </w:r>
    </w:p>
    <w:p>
      <w:pPr>
        <w:spacing w:after="0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spacing w:before="90"/>
        <w:ind w:left="488" w:right="152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0"/>
        <w:ind w:left="493" w:right="152" w:firstLine="0"/>
        <w:jc w:val="center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Heading1"/>
        <w:numPr>
          <w:ilvl w:val="1"/>
          <w:numId w:val="12"/>
        </w:numPr>
        <w:tabs>
          <w:tab w:pos="1201" w:val="left" w:leader="none"/>
        </w:tabs>
        <w:spacing w:line="240" w:lineRule="auto" w:before="137" w:after="0"/>
        <w:ind w:left="1200" w:right="0" w:hanging="721"/>
        <w:jc w:val="both"/>
      </w:pPr>
      <w:r>
        <w:rPr/>
        <w:t>Background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drawing>
          <wp:anchor distT="0" distB="0" distL="0" distR="0" allowOverlap="1" layoutInCell="1" locked="0" behindDoc="1" simplePos="0" relativeHeight="477090304">
            <wp:simplePos x="0" y="0"/>
            <wp:positionH relativeFrom="page">
              <wp:posOffset>1497838</wp:posOffset>
            </wp:positionH>
            <wp:positionV relativeFrom="paragraph">
              <wp:posOffset>89828</wp:posOffset>
            </wp:positionV>
            <wp:extent cx="4890389" cy="483481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Cassava, once a neglected crop in some places, is fast becoming an elite food</w:t>
      </w:r>
      <w:r>
        <w:rPr>
          <w:spacing w:val="1"/>
        </w:rPr>
        <w:t> </w:t>
      </w:r>
      <w:r>
        <w:rPr/>
        <w:t>crop in sub-Saharan Africa (Phillips </w:t>
      </w:r>
      <w:r>
        <w:rPr>
          <w:i/>
        </w:rPr>
        <w:t>et al</w:t>
      </w:r>
      <w:r>
        <w:rPr/>
        <w:t>., 2004). It is a cheap and reliable source of</w:t>
      </w:r>
      <w:r>
        <w:rPr>
          <w:spacing w:val="1"/>
        </w:rPr>
        <w:t> </w:t>
      </w:r>
      <w:r>
        <w:rPr/>
        <w:t>food for more than 700 million people in Sub-Saharan Africa (FAO, 2005) as well as</w:t>
      </w:r>
      <w:r>
        <w:rPr>
          <w:spacing w:val="1"/>
        </w:rPr>
        <w:t> </w:t>
      </w:r>
      <w:r>
        <w:rPr/>
        <w:t>Africa‟s second most important food staple, after maize in terms of calories consumed</w:t>
      </w:r>
      <w:r>
        <w:rPr>
          <w:spacing w:val="-57"/>
        </w:rPr>
        <w:t> </w:t>
      </w:r>
      <w:r>
        <w:rPr/>
        <w:t>(Nweke,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Cassava‟s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poor</w:t>
      </w:r>
      <w:r>
        <w:rPr>
          <w:spacing w:val="-57"/>
        </w:rPr>
        <w:t> </w:t>
      </w:r>
      <w:r>
        <w:rPr/>
        <w:t>conditions and store its harvestable portion underground until needed make it a classic</w:t>
      </w:r>
      <w:r>
        <w:rPr>
          <w:spacing w:val="-57"/>
        </w:rPr>
        <w:t> </w:t>
      </w:r>
      <w:r>
        <w:rPr/>
        <w:t>“food security crop” (Nweke 2003, Ezedinma </w:t>
      </w:r>
      <w:r>
        <w:rPr>
          <w:i/>
        </w:rPr>
        <w:t>et </w:t>
      </w:r>
      <w:r>
        <w:rPr/>
        <w:t>al., 2006). The stem is used for plant</w:t>
      </w:r>
      <w:r>
        <w:rPr>
          <w:spacing w:val="1"/>
        </w:rPr>
        <w:t> </w:t>
      </w:r>
      <w:r>
        <w:rPr/>
        <w:t>propagation, while the roots are typically processed into garri, chips/flour, fermented</w:t>
      </w:r>
      <w:r>
        <w:rPr>
          <w:spacing w:val="1"/>
        </w:rPr>
        <w:t> </w:t>
      </w:r>
      <w:r>
        <w:rPr/>
        <w:t>paste (fufu) and starch for human consumption and industrial use (Akoroda, 2010).</w:t>
      </w:r>
      <w:r>
        <w:rPr>
          <w:spacing w:val="1"/>
        </w:rPr>
        <w:t> </w:t>
      </w:r>
      <w:r>
        <w:rPr/>
        <w:t>The leaves can be consumed as vegetable, or dried and fed to livestock as a protein</w:t>
      </w:r>
      <w:r>
        <w:rPr>
          <w:spacing w:val="1"/>
        </w:rPr>
        <w:t> </w:t>
      </w:r>
      <w:r>
        <w:rPr/>
        <w:t>feed supplement. The processed secondary products of industrial market value include</w:t>
      </w:r>
      <w:r>
        <w:rPr>
          <w:spacing w:val="-57"/>
        </w:rPr>
        <w:t> </w:t>
      </w:r>
      <w:r>
        <w:rPr/>
        <w:t>chips, pellets; flour, adhesives, alcohol and starch are vital raw materials for livestock</w:t>
      </w:r>
      <w:r>
        <w:rPr>
          <w:spacing w:val="1"/>
        </w:rPr>
        <w:t> </w:t>
      </w:r>
      <w:r>
        <w:rPr/>
        <w:t>feed, alcohol/ethanol, textile, confectionery, wood, food and soft drinks industries.</w:t>
      </w:r>
      <w:r>
        <w:rPr>
          <w:spacing w:val="1"/>
        </w:rPr>
        <w:t> </w:t>
      </w:r>
      <w:r>
        <w:rPr/>
        <w:t>These products are tradable in both domestic and international market. Akoroda and</w:t>
      </w:r>
      <w:r>
        <w:rPr>
          <w:spacing w:val="1"/>
        </w:rPr>
        <w:t> </w:t>
      </w:r>
      <w:r>
        <w:rPr/>
        <w:t>Terri (2004) see these characteristics as reasons for the attraction of cassava enterprise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most entrepreneurs in Nigeria.</w:t>
      </w:r>
    </w:p>
    <w:p>
      <w:pPr>
        <w:pStyle w:val="BodyText"/>
        <w:spacing w:line="480" w:lineRule="auto" w:before="2"/>
        <w:ind w:left="480" w:right="138" w:firstLine="720"/>
        <w:jc w:val="both"/>
      </w:pPr>
      <w:r>
        <w:rPr/>
        <w:t>Cassava‟s unique socio-economic potentials could also be the upward push for</w:t>
      </w:r>
      <w:r>
        <w:rPr>
          <w:spacing w:val="-57"/>
        </w:rPr>
        <w:t> </w:t>
      </w:r>
      <w:r>
        <w:rPr/>
        <w:t>worldwide production that doubled in the last 30 years, reaching 213 million tonnes in</w:t>
      </w:r>
      <w:r>
        <w:rPr>
          <w:spacing w:val="-57"/>
        </w:rPr>
        <w:t> </w:t>
      </w:r>
      <w:r>
        <w:rPr/>
        <w:t>2005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50%,</w:t>
      </w:r>
      <w:r>
        <w:rPr>
          <w:spacing w:val="1"/>
        </w:rPr>
        <w:t> </w:t>
      </w:r>
      <w:r>
        <w:rPr/>
        <w:t>(118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tonnes)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34"/>
        </w:rPr>
        <w:t> </w:t>
      </w:r>
      <w:r>
        <w:rPr/>
        <w:t>(FAOSTAT,</w:t>
      </w:r>
      <w:r>
        <w:rPr>
          <w:spacing w:val="37"/>
        </w:rPr>
        <w:t> </w:t>
      </w:r>
      <w:r>
        <w:rPr/>
        <w:t>2009).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nearly</w:t>
      </w:r>
      <w:r>
        <w:rPr>
          <w:spacing w:val="29"/>
        </w:rPr>
        <w:t> </w:t>
      </w:r>
      <w:r>
        <w:rPr/>
        <w:t>70%</w:t>
      </w:r>
      <w:r>
        <w:rPr>
          <w:spacing w:val="34"/>
        </w:rPr>
        <w:t> </w:t>
      </w:r>
      <w:r>
        <w:rPr/>
        <w:t>increase,</w:t>
      </w:r>
      <w:r>
        <w:rPr>
          <w:spacing w:val="34"/>
        </w:rPr>
        <w:t> </w:t>
      </w:r>
      <w:r>
        <w:rPr/>
        <w:t>compared</w:t>
      </w:r>
      <w:r>
        <w:rPr>
          <w:spacing w:val="34"/>
        </w:rPr>
        <w:t> </w:t>
      </w:r>
      <w:r>
        <w:rPr/>
        <w:t>with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70</w:t>
      </w:r>
    </w:p>
    <w:p>
      <w:pPr>
        <w:spacing w:after="0" w:line="480" w:lineRule="auto"/>
        <w:jc w:val="both"/>
        <w:sectPr>
          <w:pgSz w:w="11910" w:h="16840"/>
          <w:pgMar w:header="0" w:footer="1066" w:top="1580" w:bottom="1260" w:left="1680" w:right="1300"/>
        </w:sectPr>
      </w:pPr>
    </w:p>
    <w:p>
      <w:pPr>
        <w:pStyle w:val="BodyText"/>
        <w:spacing w:line="480" w:lineRule="auto" w:before="78"/>
        <w:ind w:left="480" w:right="131"/>
        <w:jc w:val="both"/>
      </w:pPr>
      <w:r>
        <w:rPr/>
        <w:drawing>
          <wp:anchor distT="0" distB="0" distL="0" distR="0" allowOverlap="1" layoutInCell="1" locked="0" behindDoc="1" simplePos="0" relativeHeight="47709081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million tonnes produced in 1990. In West Africa, production is reported to have</w:t>
      </w:r>
      <w:r>
        <w:rPr>
          <w:spacing w:val="1"/>
        </w:rPr>
        <w:t> </w:t>
      </w:r>
      <w:r>
        <w:rPr/>
        <w:t>doubled from 25.8 million tonnes in 1990 to 52.3 million tonnes in 2004 and nearly</w:t>
      </w:r>
      <w:r>
        <w:rPr>
          <w:spacing w:val="1"/>
        </w:rPr>
        <w:t> </w:t>
      </w:r>
      <w:r>
        <w:rPr/>
        <w:t>two</w:t>
      </w:r>
      <w:r>
        <w:rPr>
          <w:spacing w:val="13"/>
        </w:rPr>
        <w:t> </w:t>
      </w:r>
      <w:r>
        <w:rPr/>
        <w:t>thirds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total</w:t>
      </w:r>
      <w:r>
        <w:rPr>
          <w:spacing w:val="14"/>
        </w:rPr>
        <w:t> </w:t>
      </w:r>
      <w:r>
        <w:rPr/>
        <w:t>(38.3</w:t>
      </w:r>
      <w:r>
        <w:rPr>
          <w:spacing w:val="12"/>
        </w:rPr>
        <w:t> </w:t>
      </w:r>
      <w:r>
        <w:rPr/>
        <w:t>million</w:t>
      </w:r>
      <w:r>
        <w:rPr>
          <w:spacing w:val="13"/>
        </w:rPr>
        <w:t> </w:t>
      </w:r>
      <w:r>
        <w:rPr/>
        <w:t>tonnes)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Nigeria.</w:t>
      </w:r>
      <w:r>
        <w:rPr>
          <w:spacing w:val="13"/>
        </w:rPr>
        <w:t> </w:t>
      </w:r>
      <w:r>
        <w:rPr/>
        <w:t>Nigeria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also</w:t>
      </w:r>
      <w:r>
        <w:rPr>
          <w:spacing w:val="13"/>
        </w:rPr>
        <w:t> </w:t>
      </w:r>
      <w:r>
        <w:rPr/>
        <w:t>revealed</w:t>
      </w:r>
      <w:r>
        <w:rPr>
          <w:spacing w:val="-57"/>
        </w:rPr>
        <w:t> </w:t>
      </w:r>
      <w:r>
        <w:rPr/>
        <w:t>to be a leading producer of cassava globally; harvesting from 3.81 million ha; a 45.72</w:t>
      </w:r>
      <w:r>
        <w:rPr>
          <w:spacing w:val="1"/>
        </w:rPr>
        <w:t> </w:t>
      </w:r>
      <w:r>
        <w:rPr/>
        <w:t>million tonnes in 2006, 18% higher than its production in 2004 (FAOSTAT, 2009).</w:t>
      </w:r>
      <w:r>
        <w:rPr>
          <w:spacing w:val="1"/>
        </w:rPr>
        <w:t> </w:t>
      </w:r>
      <w:r>
        <w:rPr/>
        <w:t>This figure is triple more than production in Brazil and almost double the 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Indonesia,</w:t>
      </w:r>
      <w:r>
        <w:rPr>
          <w:spacing w:val="1"/>
        </w:rPr>
        <w:t> </w:t>
      </w:r>
      <w:r>
        <w:rPr/>
        <w:t>Thailand,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Congo,</w:t>
      </w:r>
      <w:r>
        <w:rPr>
          <w:spacing w:val="1"/>
        </w:rPr>
        <w:t> </w:t>
      </w:r>
      <w:r>
        <w:rPr/>
        <w:t>Ghana,</w:t>
      </w:r>
      <w:r>
        <w:rPr>
          <w:spacing w:val="1"/>
        </w:rPr>
        <w:t> </w:t>
      </w:r>
      <w:r>
        <w:rPr/>
        <w:t>Madagascar,</w:t>
      </w:r>
      <w:r>
        <w:rPr>
          <w:spacing w:val="-57"/>
        </w:rPr>
        <w:t> </w:t>
      </w:r>
      <w:r>
        <w:rPr/>
        <w:t>Mozambique, Tanzania and Uganda. Interestingly, South-east is among the zones that</w:t>
      </w:r>
      <w:r>
        <w:rPr>
          <w:spacing w:val="1"/>
        </w:rPr>
        <w:t> </w:t>
      </w:r>
      <w:r>
        <w:rPr/>
        <w:t>produce the bulk of cassava in Nigeria (PCU, 2003). IITA (2004) corroborated this</w:t>
      </w:r>
      <w:r>
        <w:rPr>
          <w:spacing w:val="1"/>
        </w:rPr>
        <w:t> </w:t>
      </w:r>
      <w:r>
        <w:rPr/>
        <w:t>stating that north central zone produced over 7 million tonnes of cassava annually;</w:t>
      </w:r>
      <w:r>
        <w:rPr>
          <w:spacing w:val="1"/>
        </w:rPr>
        <w:t> </w:t>
      </w:r>
      <w:r>
        <w:rPr/>
        <w:t>South-south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tonnes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South-west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South-east</w:t>
      </w:r>
      <w:r>
        <w:rPr>
          <w:spacing w:val="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just less than 6</w:t>
      </w:r>
      <w:r>
        <w:rPr>
          <w:spacing w:val="1"/>
        </w:rPr>
        <w:t> </w:t>
      </w:r>
      <w:r>
        <w:rPr/>
        <w:t>million tonnes a year.</w:t>
      </w:r>
    </w:p>
    <w:p>
      <w:pPr>
        <w:pStyle w:val="BodyText"/>
        <w:spacing w:line="480" w:lineRule="auto" w:before="2"/>
        <w:ind w:left="480" w:right="135" w:firstLine="720"/>
        <w:jc w:val="both"/>
      </w:pPr>
      <w:r>
        <w:rPr/>
        <w:t>The increase came due to the interventions of Nigeria government and some</w:t>
      </w:r>
      <w:r>
        <w:rPr>
          <w:spacing w:val="1"/>
        </w:rPr>
        <w:t> </w:t>
      </w:r>
      <w:r>
        <w:rPr/>
        <w:t>developmental agencies (Ogundari and Brummer, 2010).</w:t>
      </w:r>
      <w:r>
        <w:rPr>
          <w:spacing w:val="1"/>
        </w:rPr>
        <w:t> </w:t>
      </w:r>
      <w:r>
        <w:rPr/>
        <w:t>In 1940, the Gold Coast</w:t>
      </w:r>
      <w:r>
        <w:rPr>
          <w:spacing w:val="1"/>
        </w:rPr>
        <w:t> </w:t>
      </w:r>
      <w:r>
        <w:rPr/>
        <w:t>hybrid was introduced to combat African Mossaic Virus and boast production while</w:t>
      </w:r>
      <w:r>
        <w:rPr>
          <w:spacing w:val="1"/>
        </w:rPr>
        <w:t> </w:t>
      </w:r>
      <w:r>
        <w:rPr/>
        <w:t>Federal Institute for Industrial Research in Cassava Plant was launched in Lagos in</w:t>
      </w:r>
      <w:r>
        <w:rPr>
          <w:spacing w:val="1"/>
        </w:rPr>
        <w:t> </w:t>
      </w:r>
      <w:r>
        <w:rPr/>
        <w:t>1968.</w:t>
      </w:r>
    </w:p>
    <w:p>
      <w:pPr>
        <w:pStyle w:val="BodyText"/>
        <w:spacing w:line="480" w:lineRule="auto"/>
        <w:ind w:left="480" w:right="143" w:firstLine="720"/>
        <w:jc w:val="both"/>
      </w:pPr>
      <w:r>
        <w:rPr/>
        <w:t>The IITA in 1971 began root and tuber improvement programme in</w:t>
      </w:r>
      <w:r>
        <w:rPr>
          <w:spacing w:val="60"/>
        </w:rPr>
        <w:t> </w:t>
      </w:r>
      <w:r>
        <w:rPr/>
        <w:t>Ibadan</w:t>
      </w:r>
      <w:r>
        <w:rPr>
          <w:spacing w:val="1"/>
        </w:rPr>
        <w:t> </w:t>
      </w:r>
      <w:r>
        <w:rPr/>
        <w:t>and Special Government Programme on Maize and Cassava Production was launched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import</w:t>
      </w:r>
      <w:r>
        <w:rPr>
          <w:spacing w:val="1"/>
        </w:rPr>
        <w:t> </w:t>
      </w:r>
      <w:r>
        <w:rPr/>
        <w:t>restriction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1982.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1983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1986,</w:t>
      </w:r>
      <w:r>
        <w:rPr>
          <w:spacing w:val="1"/>
        </w:rPr>
        <w:t> </w:t>
      </w:r>
      <w:r>
        <w:rPr/>
        <w:t>IITA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yielding,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bulking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mosaic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(CMD)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bacterial blight (CBB).</w:t>
      </w:r>
    </w:p>
    <w:p>
      <w:pPr>
        <w:pStyle w:val="BodyText"/>
        <w:spacing w:line="480" w:lineRule="auto" w:before="1"/>
        <w:ind w:left="480" w:right="141" w:firstLine="720"/>
        <w:jc w:val="both"/>
      </w:pPr>
      <w:r>
        <w:rPr/>
        <w:t>The years 1987, 1996 and 1997 recorded IFAD Cassava Multiplication Project</w:t>
      </w:r>
      <w:r>
        <w:rPr>
          <w:spacing w:val="-57"/>
        </w:rPr>
        <w:t> </w:t>
      </w:r>
      <w:r>
        <w:rPr/>
        <w:t>and</w:t>
      </w:r>
      <w:r>
        <w:rPr>
          <w:spacing w:val="28"/>
        </w:rPr>
        <w:t> </w:t>
      </w:r>
      <w:r>
        <w:rPr/>
        <w:t>Nigeria</w:t>
      </w:r>
      <w:r>
        <w:rPr>
          <w:spacing w:val="27"/>
        </w:rPr>
        <w:t> </w:t>
      </w:r>
      <w:r>
        <w:rPr/>
        <w:t>Crop</w:t>
      </w:r>
      <w:r>
        <w:rPr>
          <w:spacing w:val="27"/>
        </w:rPr>
        <w:t> </w:t>
      </w:r>
      <w:r>
        <w:rPr/>
        <w:t>Marketing</w:t>
      </w:r>
      <w:r>
        <w:rPr>
          <w:spacing w:val="26"/>
        </w:rPr>
        <w:t> </w:t>
      </w:r>
      <w:r>
        <w:rPr/>
        <w:t>Board</w:t>
      </w:r>
      <w:r>
        <w:rPr>
          <w:spacing w:val="27"/>
        </w:rPr>
        <w:t> </w:t>
      </w:r>
      <w:r>
        <w:rPr/>
        <w:t>started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ended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this</w:t>
      </w:r>
      <w:r>
        <w:rPr>
          <w:spacing w:val="26"/>
        </w:rPr>
        <w:t> </w:t>
      </w:r>
      <w:r>
        <w:rPr/>
        <w:t>period.</w:t>
      </w:r>
      <w:r>
        <w:rPr>
          <w:spacing w:val="28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42"/>
        <w:jc w:val="both"/>
      </w:pPr>
      <w:r>
        <w:rPr/>
        <w:t>intervention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IFAD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Tuber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resulted</w:t>
      </w:r>
      <w:r>
        <w:rPr>
          <w:spacing w:val="-1"/>
        </w:rPr>
        <w:t> </w:t>
      </w:r>
      <w:r>
        <w:rPr/>
        <w:t>in sporadic increase</w:t>
      </w:r>
      <w:r>
        <w:rPr>
          <w:spacing w:val="-1"/>
        </w:rPr>
        <w:t> </w:t>
      </w:r>
      <w:r>
        <w:rPr/>
        <w:t>in cassava</w:t>
      </w:r>
      <w:r>
        <w:rPr>
          <w:spacing w:val="-1"/>
        </w:rPr>
        <w:t> </w:t>
      </w:r>
      <w:r>
        <w:rPr/>
        <w:t>output.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77091328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Nigeria government facilitated the development of new disease-resistant</w:t>
      </w:r>
      <w:r>
        <w:rPr>
          <w:spacing w:val="1"/>
        </w:rPr>
        <w:t> </w:t>
      </w:r>
      <w:r>
        <w:rPr/>
        <w:t>cassava varieties by the joint efforts of IITA, National Root Crops Research Institute</w:t>
      </w:r>
      <w:r>
        <w:rPr>
          <w:spacing w:val="1"/>
        </w:rPr>
        <w:t> </w:t>
      </w:r>
      <w:r>
        <w:rPr/>
        <w:t>(NRCRI), Root and Tuber Expansion Programmes (RTEP), and the Federal Ministry</w:t>
      </w:r>
      <w:r>
        <w:rPr>
          <w:spacing w:val="1"/>
        </w:rPr>
        <w:t> </w:t>
      </w:r>
      <w:r>
        <w:rPr/>
        <w:t>of Agriculture, in conjunction with State Agricultural Development Programs and</w:t>
      </w:r>
      <w:r>
        <w:rPr>
          <w:spacing w:val="1"/>
        </w:rPr>
        <w:t> </w:t>
      </w:r>
      <w:r>
        <w:rPr/>
        <w:t>cassava farmers. Another wave of cassava transformation began with the Presidential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commodity crop and foreign exchange earner, beyond its</w:t>
      </w:r>
      <w:r>
        <w:rPr>
          <w:spacing w:val="1"/>
        </w:rPr>
        <w:t> </w:t>
      </w:r>
      <w:r>
        <w:rPr/>
        <w:t>traditional role as</w:t>
      </w:r>
      <w:r>
        <w:rPr>
          <w:spacing w:val="60"/>
        </w:rPr>
        <w:t> </w:t>
      </w:r>
      <w:r>
        <w:rPr/>
        <w:t>a food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through a</w:t>
      </w:r>
      <w:r>
        <w:rPr>
          <w:spacing w:val="1"/>
        </w:rPr>
        <w:t> </w:t>
      </w:r>
      <w:r>
        <w:rPr/>
        <w:t>number of projects such as building flour and sweetener processing</w:t>
      </w:r>
      <w:r>
        <w:rPr>
          <w:spacing w:val="1"/>
        </w:rPr>
        <w:t> </w:t>
      </w:r>
      <w:r>
        <w:rPr/>
        <w:t>factories in the country,</w:t>
      </w:r>
      <w:r>
        <w:rPr>
          <w:spacing w:val="60"/>
        </w:rPr>
        <w:t> </w:t>
      </w:r>
      <w:r>
        <w:rPr/>
        <w:t>dissemination of over 100 million bundles of certified stock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cassava,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multiplication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 farmers access to improved cassava varieties, training of local fabricators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Mechanization</w:t>
      </w:r>
      <w:r>
        <w:rPr>
          <w:spacing w:val="1"/>
        </w:rPr>
        <w:t> </w:t>
      </w:r>
      <w:r>
        <w:rPr/>
        <w:t>(NCAM)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agencies to build and sell thousands of grating, dewatering, and drying machines. As a</w:t>
      </w:r>
      <w:r>
        <w:rPr>
          <w:spacing w:val="-57"/>
        </w:rPr>
        <w:t> </w:t>
      </w:r>
      <w:r>
        <w:rPr/>
        <w:t>result of this, Ogundari and Brummer (2010) cited in Ogunleye and Oladeji (2012)</w:t>
      </w:r>
      <w:r>
        <w:rPr>
          <w:spacing w:val="1"/>
        </w:rPr>
        <w:t> </w:t>
      </w:r>
      <w:r>
        <w:rPr/>
        <w:t>reported that cassava production increased between 2000/2001 to 2005/2006 farming</w:t>
      </w:r>
      <w:r>
        <w:rPr>
          <w:spacing w:val="1"/>
        </w:rPr>
        <w:t> </w:t>
      </w:r>
      <w:r>
        <w:rPr/>
        <w:t>seasons</w:t>
      </w:r>
      <w:r>
        <w:rPr>
          <w:spacing w:val="-1"/>
        </w:rPr>
        <w:t> </w:t>
      </w:r>
      <w:r>
        <w:rPr/>
        <w:t>and later stagnated.</w:t>
      </w:r>
    </w:p>
    <w:p>
      <w:pPr>
        <w:pStyle w:val="BodyText"/>
        <w:spacing w:line="480" w:lineRule="auto" w:before="1"/>
        <w:ind w:left="480" w:right="134" w:firstLine="720"/>
        <w:jc w:val="both"/>
      </w:pP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her</w:t>
      </w:r>
      <w:r>
        <w:rPr>
          <w:spacing w:val="6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Transformation Agenda (ATA) has picked up cassava as important agri-business by</w:t>
      </w:r>
      <w:r>
        <w:rPr>
          <w:spacing w:val="1"/>
        </w:rPr>
        <w:t> </w:t>
      </w:r>
      <w:r>
        <w:rPr/>
        <w:t>adopting the policy of 10% inclusion of cassava flour into wheat flour for baking</w:t>
      </w:r>
      <w:r>
        <w:rPr>
          <w:spacing w:val="1"/>
        </w:rPr>
        <w:t> </w:t>
      </w:r>
      <w:r>
        <w:rPr/>
        <w:t>(Sanogo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Adetunji,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USAID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Netherlands‟</w:t>
      </w:r>
      <w:r>
        <w:rPr>
          <w:spacing w:val="1"/>
        </w:rPr>
        <w:t> </w:t>
      </w:r>
      <w:r>
        <w:rPr/>
        <w:t>Directorate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Cooperation‟s</w:t>
      </w:r>
      <w:r>
        <w:rPr>
          <w:spacing w:val="1"/>
        </w:rPr>
        <w:t> </w:t>
      </w:r>
      <w:r>
        <w:rPr/>
        <w:t>(DGIS)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cassava value-added chains for starch, sweeteners, and high quality cassava flour</w:t>
      </w:r>
      <w:r>
        <w:rPr>
          <w:spacing w:val="1"/>
        </w:rPr>
        <w:t> </w:t>
      </w:r>
      <w:r>
        <w:rPr/>
        <w:t>(HQCF)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Cassava</w:t>
      </w:r>
      <w:r>
        <w:rPr>
          <w:spacing w:val="36"/>
        </w:rPr>
        <w:t> </w:t>
      </w:r>
      <w:r>
        <w:rPr/>
        <w:t>+</w:t>
      </w:r>
      <w:r>
        <w:rPr>
          <w:spacing w:val="38"/>
        </w:rPr>
        <w:t> </w:t>
      </w:r>
      <w:r>
        <w:rPr/>
        <w:t>Initiative</w:t>
      </w:r>
      <w:r>
        <w:rPr>
          <w:spacing w:val="36"/>
        </w:rPr>
        <w:t> </w:t>
      </w:r>
      <w:r>
        <w:rPr/>
        <w:t>launched</w:t>
      </w:r>
      <w:r>
        <w:rPr>
          <w:spacing w:val="37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spacing w:val="39"/>
        </w:rPr>
        <w:t> </w:t>
      </w:r>
      <w:r>
        <w:rPr/>
        <w:t>International</w:t>
      </w:r>
      <w:r>
        <w:rPr>
          <w:spacing w:val="37"/>
        </w:rPr>
        <w:t> </w:t>
      </w:r>
      <w:r>
        <w:rPr/>
        <w:t>Fertilizer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5"/>
        <w:jc w:val="both"/>
      </w:pPr>
      <w:r>
        <w:rPr/>
        <w:t>Development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(IFDC)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Dutch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Trading</w:t>
      </w:r>
      <w:r>
        <w:rPr>
          <w:spacing w:val="61"/>
        </w:rPr>
        <w:t> </w:t>
      </w:r>
      <w:r>
        <w:rPr/>
        <w:t>Company</w:t>
      </w:r>
      <w:r>
        <w:rPr>
          <w:spacing w:val="1"/>
        </w:rPr>
        <w:t> </w:t>
      </w:r>
      <w:r>
        <w:rPr/>
        <w:t>(DATCO) with funding by the DGIS. The cassava + or beta carotene varieties of</w:t>
      </w:r>
      <w:r>
        <w:rPr>
          <w:spacing w:val="1"/>
        </w:rPr>
        <w:t> </w:t>
      </w:r>
      <w:r>
        <w:rPr/>
        <w:t>cassava</w:t>
      </w:r>
      <w:r>
        <w:rPr>
          <w:spacing w:val="9"/>
        </w:rPr>
        <w:t> </w:t>
      </w:r>
      <w:r>
        <w:rPr/>
        <w:t>was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move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correcting</w:t>
      </w:r>
      <w:r>
        <w:rPr>
          <w:spacing w:val="6"/>
        </w:rPr>
        <w:t> </w:t>
      </w:r>
      <w:r>
        <w:rPr/>
        <w:t>individual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household</w:t>
      </w:r>
      <w:r>
        <w:rPr>
          <w:spacing w:val="9"/>
        </w:rPr>
        <w:t> </w:t>
      </w:r>
      <w:r>
        <w:rPr/>
        <w:t>vitamin</w:t>
      </w:r>
      <w:r>
        <w:rPr>
          <w:spacing w:val="10"/>
        </w:rPr>
        <w:t> </w:t>
      </w:r>
      <w:r>
        <w:rPr>
          <w:color w:val="545454"/>
        </w:rPr>
        <w:t>A</w:t>
      </w:r>
      <w:r>
        <w:rPr>
          <w:color w:val="545454"/>
          <w:spacing w:val="8"/>
        </w:rPr>
        <w:t> </w:t>
      </w:r>
      <w:r>
        <w:rPr>
          <w:color w:val="545454"/>
        </w:rPr>
        <w:t>deficiency</w:t>
      </w:r>
      <w:r>
        <w:rPr>
          <w:color w:val="545454"/>
          <w:spacing w:val="5"/>
        </w:rPr>
        <w:t> </w:t>
      </w:r>
      <w:r>
        <w:rPr/>
        <w:t>and</w:t>
      </w:r>
      <w:r>
        <w:rPr>
          <w:spacing w:val="-57"/>
        </w:rPr>
        <w:t> </w:t>
      </w:r>
      <w:r>
        <w:rPr/>
        <w:t>a mission to shift cassava from a subsistence crop to a cash crop in addition to</w:t>
      </w:r>
      <w:r>
        <w:rPr>
          <w:spacing w:val="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agro-dealers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farm service</w:t>
      </w:r>
      <w:r>
        <w:rPr>
          <w:spacing w:val="-1"/>
        </w:rPr>
        <w:t> </w:t>
      </w:r>
      <w:r>
        <w:rPr/>
        <w:t>providers.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77091840">
            <wp:simplePos x="0" y="0"/>
            <wp:positionH relativeFrom="page">
              <wp:posOffset>1497838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an important agro enterprise, cassava enterprise is understood to have a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commodity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consumers through the processes of buying, processing and marketing the commodity.</w:t>
      </w:r>
      <w:r>
        <w:rPr>
          <w:spacing w:val="-57"/>
        </w:rPr>
        <w:t> </w:t>
      </w:r>
      <w:r>
        <w:rPr/>
        <w:t>NISER (2001) sees the profitability of cassava enterprise as cutting across the flow of</w:t>
      </w:r>
      <w:r>
        <w:rPr>
          <w:spacing w:val="1"/>
        </w:rPr>
        <w:t> </w:t>
      </w:r>
      <w:r>
        <w:rPr/>
        <w:t>producers, processors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marketers;</w:t>
      </w:r>
      <w:r>
        <w:rPr>
          <w:spacing w:val="1"/>
        </w:rPr>
        <w:t> </w:t>
      </w:r>
      <w:r>
        <w:rPr/>
        <w:t>generating cash</w:t>
      </w:r>
      <w:r>
        <w:rPr>
          <w:spacing w:val="1"/>
        </w:rPr>
        <w:t> </w:t>
      </w:r>
      <w:r>
        <w:rPr/>
        <w:t>income in</w:t>
      </w:r>
      <w:r>
        <w:rPr>
          <w:spacing w:val="1"/>
        </w:rPr>
        <w:t> </w:t>
      </w:r>
      <w:r>
        <w:rPr/>
        <w:t>comparison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staples,</w:t>
      </w:r>
      <w:r>
        <w:rPr>
          <w:spacing w:val="1"/>
        </w:rPr>
        <w:t> </w:t>
      </w:r>
      <w:r>
        <w:rPr/>
        <w:t>alleviating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entrepreneurs. Socio-economic status, sometimes shortened to (SES), is an economic</w:t>
      </w:r>
      <w:r>
        <w:rPr>
          <w:spacing w:val="1"/>
        </w:rPr>
        <w:t> </w:t>
      </w:r>
      <w:r>
        <w:rPr/>
        <w:t>and sociological indices combined to measure a person's or family‟s work experience,</w:t>
      </w:r>
      <w:r>
        <w:rPr>
          <w:spacing w:val="-57"/>
        </w:rPr>
        <w:t> </w:t>
      </w:r>
      <w:r>
        <w:rPr/>
        <w:t>economic and social position relative to others, based on income, material possession,</w:t>
      </w:r>
      <w:r>
        <w:rPr>
          <w:spacing w:val="1"/>
        </w:rPr>
        <w:t> </w:t>
      </w:r>
      <w:r>
        <w:rPr/>
        <w:t>education level,</w:t>
      </w:r>
      <w:r>
        <w:rPr>
          <w:spacing w:val="1"/>
        </w:rPr>
        <w:t> </w:t>
      </w:r>
      <w:r>
        <w:rPr/>
        <w:t>and social status in the society (Marmot, 2004).</w:t>
      </w:r>
      <w:r>
        <w:rPr>
          <w:spacing w:val="1"/>
        </w:rPr>
        <w:t> </w:t>
      </w:r>
      <w:r>
        <w:rPr/>
        <w:t>However, since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(Apata,</w:t>
      </w:r>
      <w:r>
        <w:rPr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 enterprise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socio-economic status</w:t>
      </w:r>
      <w:r>
        <w:rPr>
          <w:spacing w:val="1"/>
        </w:rPr>
        <w:t> </w:t>
      </w:r>
      <w:r>
        <w:rPr/>
        <w:t>of entrepreneurs</w:t>
      </w:r>
      <w:r>
        <w:rPr>
          <w:spacing w:val="60"/>
        </w:rPr>
        <w:t> </w:t>
      </w:r>
      <w:r>
        <w:rPr/>
        <w:t>(producers, marketers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processors)</w:t>
      </w:r>
      <w:r>
        <w:rPr>
          <w:spacing w:val="-2"/>
        </w:rPr>
        <w:t> </w:t>
      </w:r>
      <w:r>
        <w:rPr/>
        <w:t>in South-eastern Nigeria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determined.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80" w:right="133" w:firstLine="720"/>
        <w:jc w:val="both"/>
      </w:pPr>
      <w:r>
        <w:rPr/>
        <w:t>Cassava has played and continues to play a remarkable role on the agric-</w:t>
      </w:r>
      <w:r>
        <w:rPr>
          <w:spacing w:val="1"/>
        </w:rPr>
        <w:t> </w:t>
      </w:r>
      <w:r>
        <w:rPr/>
        <w:t>business stage of Nigeria. Since its introduction into Nigeria in the 1600s, cassava has</w:t>
      </w:r>
      <w:r>
        <w:rPr>
          <w:spacing w:val="-57"/>
        </w:rPr>
        <w:t> </w:t>
      </w:r>
      <w:r>
        <w:rPr/>
        <w:t>moved from a minor crop status to a major crop that accounts for between 40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50%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all</w:t>
      </w:r>
      <w:r>
        <w:rPr>
          <w:spacing w:val="5"/>
        </w:rPr>
        <w:t> </w:t>
      </w:r>
      <w:r>
        <w:rPr/>
        <w:t>calories</w:t>
      </w:r>
      <w:r>
        <w:rPr>
          <w:spacing w:val="7"/>
        </w:rPr>
        <w:t> </w:t>
      </w:r>
      <w:r>
        <w:rPr/>
        <w:t>consumed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Southern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Central</w:t>
      </w:r>
      <w:r>
        <w:rPr>
          <w:spacing w:val="5"/>
        </w:rPr>
        <w:t> </w:t>
      </w:r>
      <w:r>
        <w:rPr/>
        <w:t>Nigeria</w:t>
      </w:r>
      <w:r>
        <w:rPr>
          <w:spacing w:val="3"/>
        </w:rPr>
        <w:t> </w:t>
      </w:r>
      <w:r>
        <w:rPr/>
        <w:t>(Maziya-Dixon,</w:t>
      </w:r>
      <w:r>
        <w:rPr>
          <w:spacing w:val="5"/>
        </w:rPr>
        <w:t> </w:t>
      </w:r>
      <w:r>
        <w:rPr/>
        <w:t>2001).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2"/>
      </w:pPr>
      <w:r>
        <w:rPr/>
        <w:drawing>
          <wp:anchor distT="0" distB="0" distL="0" distR="0" allowOverlap="1" layoutInCell="1" locked="0" behindDoc="1" simplePos="0" relativeHeight="477092352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28"/>
        </w:rPr>
        <w:t> </w:t>
      </w:r>
      <w:r>
        <w:rPr/>
        <w:t>constitutes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major</w:t>
      </w:r>
      <w:r>
        <w:rPr>
          <w:spacing w:val="24"/>
        </w:rPr>
        <w:t> </w:t>
      </w:r>
      <w:r>
        <w:rPr/>
        <w:t>item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crop</w:t>
      </w:r>
      <w:r>
        <w:rPr>
          <w:spacing w:val="24"/>
        </w:rPr>
        <w:t> </w:t>
      </w:r>
      <w:r>
        <w:rPr/>
        <w:t>combination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most</w:t>
      </w:r>
      <w:r>
        <w:rPr>
          <w:spacing w:val="26"/>
        </w:rPr>
        <w:t> </w:t>
      </w:r>
      <w:r>
        <w:rPr/>
        <w:t>farmers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contributes</w:t>
      </w:r>
      <w:r>
        <w:rPr>
          <w:spacing w:val="-57"/>
        </w:rPr>
        <w:t> </w:t>
      </w:r>
      <w:r>
        <w:rPr/>
        <w:t>significantly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/>
        <w:t>farm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Nigeria.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profitability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focus for various intervention programmes in Nigeria (Ogunleye and Oladeji, 2012).</w:t>
      </w:r>
      <w:r>
        <w:rPr>
          <w:spacing w:val="1"/>
        </w:rPr>
        <w:t> </w:t>
      </w:r>
      <w:r>
        <w:rPr/>
        <w:t>These</w:t>
      </w:r>
      <w:r>
        <w:rPr>
          <w:spacing w:val="55"/>
        </w:rPr>
        <w:t> </w:t>
      </w:r>
      <w:r>
        <w:rPr/>
        <w:t>interventions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/>
        <w:t>cassava</w:t>
      </w:r>
      <w:r>
        <w:rPr>
          <w:spacing w:val="54"/>
        </w:rPr>
        <w:t> </w:t>
      </w:r>
      <w:r>
        <w:rPr/>
        <w:t>production</w:t>
      </w:r>
      <w:r>
        <w:rPr>
          <w:spacing w:val="57"/>
        </w:rPr>
        <w:t> </w:t>
      </w:r>
      <w:r>
        <w:rPr/>
        <w:t>were</w:t>
      </w:r>
      <w:r>
        <w:rPr>
          <w:spacing w:val="55"/>
        </w:rPr>
        <w:t> </w:t>
      </w:r>
      <w:r>
        <w:rPr/>
        <w:t>aimed</w:t>
      </w:r>
      <w:r>
        <w:rPr>
          <w:spacing w:val="57"/>
        </w:rPr>
        <w:t> </w:t>
      </w:r>
      <w:r>
        <w:rPr/>
        <w:t>at</w:t>
      </w:r>
      <w:r>
        <w:rPr>
          <w:spacing w:val="56"/>
        </w:rPr>
        <w:t> </w:t>
      </w:r>
      <w:r>
        <w:rPr/>
        <w:t>driving</w:t>
      </w:r>
      <w:r>
        <w:rPr>
          <w:spacing w:val="54"/>
        </w:rPr>
        <w:t> </w:t>
      </w:r>
      <w:r>
        <w:rPr/>
        <w:t>development</w:t>
      </w:r>
      <w:r>
        <w:rPr>
          <w:spacing w:val="56"/>
        </w:rPr>
        <w:t> </w:t>
      </w:r>
      <w:r>
        <w:rPr/>
        <w:t>in</w:t>
      </w:r>
      <w:r>
        <w:rPr>
          <w:spacing w:val="-57"/>
        </w:rPr>
        <w:t> </w:t>
      </w:r>
      <w:r>
        <w:rPr/>
        <w:t>cassava</w:t>
      </w:r>
      <w:r>
        <w:rPr>
          <w:spacing w:val="3"/>
        </w:rPr>
        <w:t> </w:t>
      </w:r>
      <w:r>
        <w:rPr/>
        <w:t>sector</w:t>
      </w:r>
      <w:r>
        <w:rPr>
          <w:spacing w:val="5"/>
        </w:rPr>
        <w:t> </w:t>
      </w:r>
      <w:r>
        <w:rPr/>
        <w:t>through</w:t>
      </w:r>
      <w:r>
        <w:rPr>
          <w:spacing w:val="4"/>
        </w:rPr>
        <w:t> </w:t>
      </w:r>
      <w:r>
        <w:rPr/>
        <w:t>value-addition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building</w:t>
      </w:r>
      <w:r>
        <w:rPr>
          <w:spacing w:val="3"/>
        </w:rPr>
        <w:t> </w:t>
      </w:r>
      <w:r>
        <w:rPr/>
        <w:t>support</w:t>
      </w:r>
      <w:r>
        <w:rPr>
          <w:spacing w:val="5"/>
        </w:rPr>
        <w:t> </w:t>
      </w:r>
      <w:r>
        <w:rPr/>
        <w:t>around</w:t>
      </w:r>
      <w:r>
        <w:rPr>
          <w:spacing w:val="4"/>
        </w:rPr>
        <w:t> </w:t>
      </w:r>
      <w:r>
        <w:rPr/>
        <w:t>farmers,</w:t>
      </w:r>
      <w:r>
        <w:rPr>
          <w:spacing w:val="5"/>
        </w:rPr>
        <w:t> </w:t>
      </w:r>
      <w:r>
        <w:rPr/>
        <w:t>marketers</w:t>
      </w:r>
      <w:r>
        <w:rPr>
          <w:spacing w:val="-57"/>
        </w:rPr>
        <w:t> </w:t>
      </w:r>
      <w:r>
        <w:rPr/>
        <w:t>and</w:t>
      </w:r>
      <w:r>
        <w:rPr>
          <w:spacing w:val="34"/>
        </w:rPr>
        <w:t> </w:t>
      </w:r>
      <w:r>
        <w:rPr/>
        <w:t>processors</w:t>
      </w:r>
      <w:r>
        <w:rPr>
          <w:spacing w:val="34"/>
        </w:rPr>
        <w:t> </w:t>
      </w:r>
      <w:r>
        <w:rPr/>
        <w:t>by</w:t>
      </w:r>
      <w:r>
        <w:rPr>
          <w:spacing w:val="30"/>
        </w:rPr>
        <w:t> </w:t>
      </w:r>
      <w:r>
        <w:rPr/>
        <w:t>tackling</w:t>
      </w:r>
      <w:r>
        <w:rPr>
          <w:spacing w:val="32"/>
        </w:rPr>
        <w:t> </w:t>
      </w:r>
      <w:r>
        <w:rPr/>
        <w:t>existing</w:t>
      </w:r>
      <w:r>
        <w:rPr>
          <w:spacing w:val="32"/>
        </w:rPr>
        <w:t> </w:t>
      </w:r>
      <w:r>
        <w:rPr/>
        <w:t>technical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policy</w:t>
      </w:r>
      <w:r>
        <w:rPr>
          <w:spacing w:val="29"/>
        </w:rPr>
        <w:t> </w:t>
      </w:r>
      <w:r>
        <w:rPr/>
        <w:t>challenges</w:t>
      </w:r>
      <w:r>
        <w:rPr>
          <w:spacing w:val="40"/>
        </w:rPr>
        <w:t> </w:t>
      </w:r>
      <w:r>
        <w:rPr/>
        <w:t>yet</w:t>
      </w:r>
      <w:r>
        <w:rPr>
          <w:spacing w:val="37"/>
        </w:rPr>
        <w:t> </w:t>
      </w:r>
      <w:r>
        <w:rPr/>
        <w:t>it</w:t>
      </w:r>
      <w:r>
        <w:rPr>
          <w:spacing w:val="35"/>
        </w:rPr>
        <w:t> </w:t>
      </w:r>
      <w:r>
        <w:rPr/>
        <w:t>has</w:t>
      </w:r>
      <w:r>
        <w:rPr>
          <w:spacing w:val="35"/>
        </w:rPr>
        <w:t> </w:t>
      </w:r>
      <w:r>
        <w:rPr/>
        <w:t>been</w:t>
      </w:r>
      <w:r>
        <w:rPr>
          <w:spacing w:val="-57"/>
        </w:rPr>
        <w:t> </w:t>
      </w:r>
      <w:r>
        <w:rPr/>
        <w:t>reported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sub-sector</w:t>
      </w:r>
      <w:r>
        <w:rPr>
          <w:spacing w:val="32"/>
        </w:rPr>
        <w:t> </w:t>
      </w:r>
      <w:r>
        <w:rPr/>
        <w:t>has</w:t>
      </w:r>
      <w:r>
        <w:rPr>
          <w:spacing w:val="32"/>
        </w:rPr>
        <w:t> </w:t>
      </w:r>
      <w:r>
        <w:rPr/>
        <w:t>remained</w:t>
      </w:r>
      <w:r>
        <w:rPr>
          <w:spacing w:val="33"/>
        </w:rPr>
        <w:t> </w:t>
      </w:r>
      <w:r>
        <w:rPr/>
        <w:t>predominantly</w:t>
      </w:r>
      <w:r>
        <w:rPr>
          <w:spacing w:val="25"/>
        </w:rPr>
        <w:t> </w:t>
      </w:r>
      <w:r>
        <w:rPr/>
        <w:t>(99%)</w:t>
      </w:r>
      <w:r>
        <w:rPr>
          <w:spacing w:val="31"/>
        </w:rPr>
        <w:t> </w:t>
      </w:r>
      <w:r>
        <w:rPr/>
        <w:t>at</w:t>
      </w:r>
      <w:r>
        <w:rPr>
          <w:spacing w:val="32"/>
        </w:rPr>
        <w:t> </w:t>
      </w:r>
      <w:r>
        <w:rPr/>
        <w:t>subsistence</w:t>
      </w:r>
      <w:r>
        <w:rPr>
          <w:spacing w:val="31"/>
        </w:rPr>
        <w:t> </w:t>
      </w:r>
      <w:r>
        <w:rPr/>
        <w:t>level</w:t>
      </w:r>
      <w:r>
        <w:rPr>
          <w:spacing w:val="-57"/>
        </w:rPr>
        <w:t> </w:t>
      </w:r>
      <w:r>
        <w:rPr/>
        <w:t>(FAOSTAT,</w:t>
      </w:r>
      <w:r>
        <w:rPr>
          <w:spacing w:val="4"/>
        </w:rPr>
        <w:t> </w:t>
      </w:r>
      <w:r>
        <w:rPr/>
        <w:t>2010).</w:t>
      </w:r>
      <w:r>
        <w:rPr>
          <w:spacing w:val="4"/>
        </w:rPr>
        <w:t> </w:t>
      </w:r>
      <w:r>
        <w:rPr/>
        <w:t>Similarly,</w:t>
      </w:r>
      <w:r>
        <w:rPr>
          <w:spacing w:val="4"/>
        </w:rPr>
        <w:t> </w:t>
      </w:r>
      <w:r>
        <w:rPr/>
        <w:t>Nigeria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world‟s</w:t>
      </w:r>
      <w:r>
        <w:rPr>
          <w:spacing w:val="5"/>
        </w:rPr>
        <w:t> </w:t>
      </w:r>
      <w:r>
        <w:rPr/>
        <w:t>largest</w:t>
      </w:r>
      <w:r>
        <w:rPr>
          <w:spacing w:val="5"/>
        </w:rPr>
        <w:t> </w:t>
      </w:r>
      <w:r>
        <w:rPr/>
        <w:t>producer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cassava</w:t>
      </w:r>
      <w:r>
        <w:rPr>
          <w:spacing w:val="2"/>
        </w:rPr>
        <w:t> </w:t>
      </w:r>
      <w:r>
        <w:rPr/>
        <w:t>with</w:t>
      </w:r>
      <w:r>
        <w:rPr>
          <w:spacing w:val="-57"/>
        </w:rPr>
        <w:t> </w:t>
      </w:r>
      <w:r>
        <w:rPr/>
        <w:t>estimated</w:t>
      </w:r>
      <w:r>
        <w:rPr>
          <w:spacing w:val="3"/>
        </w:rPr>
        <w:t> </w:t>
      </w:r>
      <w:r>
        <w:rPr/>
        <w:t>36.8</w:t>
      </w:r>
      <w:r>
        <w:rPr>
          <w:spacing w:val="3"/>
        </w:rPr>
        <w:t> </w:t>
      </w:r>
      <w:r>
        <w:rPr/>
        <w:t>million</w:t>
      </w:r>
      <w:r>
        <w:rPr>
          <w:spacing w:val="2"/>
        </w:rPr>
        <w:t> </w:t>
      </w:r>
      <w:r>
        <w:rPr/>
        <w:t>metric</w:t>
      </w:r>
      <w:r>
        <w:rPr>
          <w:spacing w:val="2"/>
        </w:rPr>
        <w:t> </w:t>
      </w:r>
      <w:r>
        <w:rPr/>
        <w:t>tons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total</w:t>
      </w:r>
      <w:r>
        <w:rPr>
          <w:spacing w:val="4"/>
        </w:rPr>
        <w:t> </w:t>
      </w:r>
      <w:r>
        <w:rPr/>
        <w:t>harvested</w:t>
      </w:r>
      <w:r>
        <w:rPr>
          <w:spacing w:val="4"/>
        </w:rPr>
        <w:t> </w:t>
      </w:r>
      <w:r>
        <w:rPr/>
        <w:t>area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3.13</w:t>
      </w:r>
      <w:r>
        <w:rPr>
          <w:spacing w:val="4"/>
        </w:rPr>
        <w:t> </w:t>
      </w:r>
      <w:r>
        <w:rPr/>
        <w:t>million</w:t>
      </w:r>
      <w:r>
        <w:rPr>
          <w:spacing w:val="4"/>
        </w:rPr>
        <w:t> </w:t>
      </w:r>
      <w:r>
        <w:rPr/>
        <w:t>ha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2009</w:t>
      </w:r>
      <w:r>
        <w:rPr>
          <w:spacing w:val="-57"/>
        </w:rPr>
        <w:t> </w:t>
      </w:r>
      <w:r>
        <w:rPr/>
        <w:t>(FAOSTAT,</w:t>
      </w:r>
      <w:r>
        <w:rPr>
          <w:spacing w:val="22"/>
        </w:rPr>
        <w:t> </w:t>
      </w:r>
      <w:r>
        <w:rPr/>
        <w:t>2010).</w:t>
      </w:r>
      <w:r>
        <w:rPr>
          <w:spacing w:val="22"/>
        </w:rPr>
        <w:t> </w:t>
      </w:r>
      <w:r>
        <w:rPr/>
        <w:t>Studies</w:t>
      </w:r>
      <w:r>
        <w:rPr>
          <w:spacing w:val="21"/>
        </w:rPr>
        <w:t> </w:t>
      </w:r>
      <w:r>
        <w:rPr/>
        <w:t>also</w:t>
      </w:r>
      <w:r>
        <w:rPr>
          <w:spacing w:val="22"/>
        </w:rPr>
        <w:t> </w:t>
      </w:r>
      <w:r>
        <w:rPr/>
        <w:t>revealed</w:t>
      </w:r>
      <w:r>
        <w:rPr>
          <w:spacing w:val="21"/>
        </w:rPr>
        <w:t> </w:t>
      </w:r>
      <w:r>
        <w:rPr/>
        <w:t>that</w:t>
      </w:r>
      <w:r>
        <w:rPr>
          <w:spacing w:val="24"/>
        </w:rPr>
        <w:t> </w:t>
      </w:r>
      <w:r>
        <w:rPr/>
        <w:t>most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Nigeria‟s</w:t>
      </w:r>
      <w:r>
        <w:rPr>
          <w:spacing w:val="21"/>
        </w:rPr>
        <w:t> </w:t>
      </w:r>
      <w:r>
        <w:rPr/>
        <w:t>population</w:t>
      </w:r>
      <w:r>
        <w:rPr>
          <w:spacing w:val="22"/>
        </w:rPr>
        <w:t> </w:t>
      </w:r>
      <w:r>
        <w:rPr/>
        <w:t>is</w:t>
      </w:r>
      <w:r>
        <w:rPr>
          <w:spacing w:val="-57"/>
        </w:rPr>
        <w:t> </w:t>
      </w:r>
      <w:r>
        <w:rPr/>
        <w:t>chronically</w:t>
      </w:r>
      <w:r>
        <w:rPr>
          <w:spacing w:val="1"/>
        </w:rPr>
        <w:t> </w:t>
      </w:r>
      <w:r>
        <w:rPr/>
        <w:t>hungry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back-ward</w:t>
      </w:r>
      <w:r>
        <w:rPr>
          <w:spacing w:val="1"/>
        </w:rPr>
        <w:t> </w:t>
      </w:r>
      <w:r>
        <w:rPr/>
        <w:t>(Iheke,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expected</w:t>
      </w:r>
      <w:r>
        <w:rPr>
          <w:spacing w:val="-57"/>
        </w:rPr>
        <w:t> </w:t>
      </w:r>
      <w:r>
        <w:rPr/>
        <w:t>therefore</w:t>
      </w:r>
      <w:r>
        <w:rPr>
          <w:spacing w:val="9"/>
        </w:rPr>
        <w:t> </w:t>
      </w:r>
      <w:r>
        <w:rPr/>
        <w:t>that</w:t>
      </w:r>
      <w:r>
        <w:rPr>
          <w:spacing w:val="11"/>
        </w:rPr>
        <w:t> </w:t>
      </w:r>
      <w:r>
        <w:rPr/>
        <w:t>Nigeria‟s</w:t>
      </w:r>
      <w:r>
        <w:rPr>
          <w:spacing w:val="11"/>
        </w:rPr>
        <w:t> </w:t>
      </w:r>
      <w:r>
        <w:rPr/>
        <w:t>level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production</w:t>
      </w:r>
      <w:r>
        <w:rPr>
          <w:spacing w:val="11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boost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Socio-Economic</w:t>
      </w:r>
      <w:r>
        <w:rPr>
          <w:spacing w:val="10"/>
        </w:rPr>
        <w:t> </w:t>
      </w:r>
      <w:r>
        <w:rPr/>
        <w:t>Status</w:t>
      </w:r>
      <w:r>
        <w:rPr>
          <w:spacing w:val="-57"/>
        </w:rPr>
        <w:t> </w:t>
      </w:r>
      <w:r>
        <w:rPr/>
        <w:t>(SES)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those</w:t>
      </w:r>
      <w:r>
        <w:rPr>
          <w:spacing w:val="14"/>
        </w:rPr>
        <w:t> </w:t>
      </w:r>
      <w:r>
        <w:rPr/>
        <w:t>involved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nation‟s</w:t>
      </w:r>
      <w:r>
        <w:rPr>
          <w:spacing w:val="15"/>
        </w:rPr>
        <w:t> </w:t>
      </w:r>
      <w:r>
        <w:rPr/>
        <w:t>cassava</w:t>
      </w:r>
      <w:r>
        <w:rPr>
          <w:spacing w:val="14"/>
        </w:rPr>
        <w:t> </w:t>
      </w:r>
      <w:r>
        <w:rPr/>
        <w:t>enterprise.</w:t>
      </w:r>
      <w:r>
        <w:rPr>
          <w:spacing w:val="15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contrary,</w:t>
      </w:r>
      <w:r>
        <w:rPr>
          <w:spacing w:val="17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has</w:t>
      </w:r>
      <w:r>
        <w:rPr>
          <w:spacing w:val="33"/>
        </w:rPr>
        <w:t> </w:t>
      </w:r>
      <w:r>
        <w:rPr/>
        <w:t>further</w:t>
      </w:r>
      <w:r>
        <w:rPr>
          <w:spacing w:val="32"/>
        </w:rPr>
        <w:t> </w:t>
      </w:r>
      <w:r>
        <w:rPr/>
        <w:t>shown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SES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those</w:t>
      </w:r>
      <w:r>
        <w:rPr>
          <w:spacing w:val="36"/>
        </w:rPr>
        <w:t> </w:t>
      </w:r>
      <w:r>
        <w:rPr/>
        <w:t>involved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not</w:t>
      </w:r>
      <w:r>
        <w:rPr>
          <w:spacing w:val="34"/>
        </w:rPr>
        <w:t> </w:t>
      </w:r>
      <w:r>
        <w:rPr/>
        <w:t>significantly</w:t>
      </w:r>
      <w:r>
        <w:rPr>
          <w:spacing w:val="28"/>
        </w:rPr>
        <w:t> </w:t>
      </w:r>
      <w:r>
        <w:rPr/>
        <w:t>improving</w:t>
      </w:r>
      <w:r>
        <w:rPr>
          <w:spacing w:val="41"/>
        </w:rPr>
        <w:t> </w:t>
      </w:r>
      <w:r>
        <w:rPr/>
        <w:t>as</w:t>
      </w:r>
      <w:r>
        <w:rPr>
          <w:spacing w:val="-57"/>
        </w:rPr>
        <w:t> </w:t>
      </w:r>
      <w:r>
        <w:rPr/>
        <w:t>most</w:t>
      </w:r>
      <w:r>
        <w:rPr>
          <w:spacing w:val="5"/>
        </w:rPr>
        <w:t> </w:t>
      </w:r>
      <w:r>
        <w:rPr/>
        <w:t>Nigerians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poor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hungry</w:t>
      </w:r>
      <w:r>
        <w:rPr>
          <w:spacing w:val="-1"/>
        </w:rPr>
        <w:t> </w:t>
      </w:r>
      <w:r>
        <w:rPr/>
        <w:t>(Philip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2004,</w:t>
      </w:r>
      <w:r>
        <w:rPr>
          <w:spacing w:val="3"/>
        </w:rPr>
        <w:t> </w:t>
      </w:r>
      <w:r>
        <w:rPr/>
        <w:t>Simonyan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al.,</w:t>
      </w:r>
      <w:r>
        <w:rPr>
          <w:i/>
          <w:spacing w:val="5"/>
        </w:rPr>
        <w:t> </w:t>
      </w:r>
      <w:r>
        <w:rPr/>
        <w:t>2010).</w:t>
      </w:r>
      <w:r>
        <w:rPr>
          <w:spacing w:val="3"/>
        </w:rPr>
        <w:t> </w:t>
      </w:r>
      <w:r>
        <w:rPr/>
        <w:t>There</w:t>
      </w:r>
      <w:r>
        <w:rPr>
          <w:spacing w:val="-57"/>
        </w:rPr>
        <w:t> </w:t>
      </w:r>
      <w:r>
        <w:rPr/>
        <w:t>should</w:t>
      </w:r>
      <w:r>
        <w:rPr>
          <w:spacing w:val="15"/>
        </w:rPr>
        <w:t> </w:t>
      </w:r>
      <w:r>
        <w:rPr/>
        <w:t>supposedly</w:t>
      </w:r>
      <w:r>
        <w:rPr>
          <w:spacing w:val="10"/>
        </w:rPr>
        <w:t> </w:t>
      </w:r>
      <w:r>
        <w:rPr/>
        <w:t>be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correlation</w:t>
      </w:r>
      <w:r>
        <w:rPr>
          <w:spacing w:val="15"/>
        </w:rPr>
        <w:t> </w:t>
      </w:r>
      <w:r>
        <w:rPr/>
        <w:t>between</w:t>
      </w:r>
      <w:r>
        <w:rPr>
          <w:spacing w:val="15"/>
        </w:rPr>
        <w:t> </w:t>
      </w:r>
      <w:r>
        <w:rPr/>
        <w:t>production</w:t>
      </w:r>
      <w:r>
        <w:rPr>
          <w:spacing w:val="16"/>
        </w:rPr>
        <w:t> </w:t>
      </w:r>
      <w:r>
        <w:rPr/>
        <w:t>levels</w:t>
      </w:r>
      <w:r>
        <w:rPr>
          <w:spacing w:val="16"/>
        </w:rPr>
        <w:t> </w:t>
      </w:r>
      <w:r>
        <w:rPr/>
        <w:t>attained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change</w:t>
      </w:r>
      <w:r>
        <w:rPr>
          <w:spacing w:val="15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SES of those</w:t>
      </w:r>
      <w:r>
        <w:rPr>
          <w:spacing w:val="-1"/>
        </w:rPr>
        <w:t> </w:t>
      </w:r>
      <w:r>
        <w:rPr/>
        <w:t>involved in the</w:t>
      </w:r>
      <w:r>
        <w:rPr>
          <w:spacing w:val="-1"/>
        </w:rPr>
        <w:t> </w:t>
      </w:r>
      <w:r>
        <w:rPr/>
        <w:t>cassava enterprise.</w:t>
      </w:r>
    </w:p>
    <w:p>
      <w:pPr>
        <w:pStyle w:val="BodyText"/>
        <w:spacing w:line="480" w:lineRule="auto" w:before="2"/>
        <w:ind w:left="480" w:right="136" w:firstLine="720"/>
        <w:jc w:val="both"/>
      </w:pPr>
      <w:r>
        <w:rPr/>
        <w:t>High cost of cassava production has remained a major reason why cassava</w:t>
      </w:r>
      <w:r>
        <w:rPr>
          <w:spacing w:val="1"/>
        </w:rPr>
        <w:t> </w:t>
      </w:r>
      <w:r>
        <w:rPr/>
        <w:t>produced in the country is less competitive in the international market and only good</w:t>
      </w:r>
      <w:r>
        <w:rPr>
          <w:spacing w:val="1"/>
        </w:rPr>
        <w:t> </w:t>
      </w:r>
      <w:r>
        <w:rPr/>
        <w:t>for local consumption (Yomi, 2006). This is unlike what obtains in Indonesia where</w:t>
      </w:r>
      <w:r>
        <w:rPr>
          <w:spacing w:val="1"/>
        </w:rPr>
        <w:t> </w:t>
      </w:r>
      <w:r>
        <w:rPr/>
        <w:t>production is not up to half of Nigeria‟s, but the country maintains largest exporter of</w:t>
      </w:r>
      <w:r>
        <w:rPr>
          <w:spacing w:val="1"/>
        </w:rPr>
        <w:t> </w:t>
      </w:r>
      <w:r>
        <w:rPr/>
        <w:t>cassava products in the world (FIIRO, 2006). The issues that revolve around scale of</w:t>
      </w:r>
      <w:r>
        <w:rPr>
          <w:spacing w:val="1"/>
        </w:rPr>
        <w:t> </w:t>
      </w:r>
      <w:r>
        <w:rPr/>
        <w:t>operation,</w:t>
      </w:r>
      <w:r>
        <w:rPr>
          <w:spacing w:val="19"/>
        </w:rPr>
        <w:t> </w:t>
      </w:r>
      <w:r>
        <w:rPr/>
        <w:t>level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involvement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SES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entrepreneurs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cassava</w:t>
      </w:r>
      <w:r>
        <w:rPr>
          <w:spacing w:val="20"/>
        </w:rPr>
        <w:t> </w:t>
      </w:r>
      <w:r>
        <w:rPr/>
        <w:t>enterprise</w:t>
      </w:r>
      <w:r>
        <w:rPr>
          <w:spacing w:val="20"/>
        </w:rPr>
        <w:t> </w:t>
      </w:r>
      <w:r>
        <w:rPr/>
        <w:t>need</w:t>
      </w:r>
      <w:r>
        <w:rPr>
          <w:spacing w:val="-58"/>
        </w:rPr>
        <w:t> </w:t>
      </w:r>
      <w:r>
        <w:rPr/>
        <w:t>to be critically assessed to bring out the explanatory factors for attained production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and SES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those involved in south eastern Nigeria.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77092864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 needs to be ascertained. Such information gap is a reason why appropriate</w:t>
      </w:r>
      <w:r>
        <w:rPr>
          <w:spacing w:val="1"/>
        </w:rPr>
        <w:t> </w:t>
      </w:r>
      <w:r>
        <w:rPr/>
        <w:t>packaging, channeling and distribution of incentives are difficult in the study area. On</w:t>
      </w:r>
      <w:r>
        <w:rPr>
          <w:spacing w:val="-57"/>
        </w:rPr>
        <w:t> </w:t>
      </w:r>
      <w:r>
        <w:rPr/>
        <w:t>the other hand, whereas; government and non-governmental interventions in cassava</w:t>
      </w:r>
      <w:r>
        <w:rPr>
          <w:spacing w:val="1"/>
        </w:rPr>
        <w:t> </w:t>
      </w:r>
      <w:r>
        <w:rPr/>
        <w:t>enterprise are typically cited in literature as means of encouraging involvement in</w:t>
      </w:r>
      <w:r>
        <w:rPr>
          <w:spacing w:val="1"/>
        </w:rPr>
        <w:t> </w:t>
      </w:r>
      <w:r>
        <w:rPr/>
        <w:t>cassava enterprise, entrepreneurs‟ access to those interventions are rarely mentioned.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necessitating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benefits from cassava enterprises and improved SES of entrepreneurs. Evidence also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agro-enterprises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bedeviled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numerous</w:t>
      </w:r>
      <w:r>
        <w:rPr>
          <w:spacing w:val="60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(Nwosu and Onumadu, 2008). Therefore, effort at determining specifically those 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germane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proffering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entrepreneurs‟ productivity, benefits and socio-economic status. All these lead to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research questions:</w:t>
      </w:r>
    </w:p>
    <w:p>
      <w:pPr>
        <w:pStyle w:val="ListParagraph"/>
        <w:numPr>
          <w:ilvl w:val="2"/>
          <w:numId w:val="12"/>
        </w:numPr>
        <w:tabs>
          <w:tab w:pos="1921" w:val="left" w:leader="none"/>
        </w:tabs>
        <w:spacing w:line="480" w:lineRule="auto" w:before="2" w:after="0"/>
        <w:ind w:left="1920" w:right="14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entrepreneurs‟</w:t>
      </w:r>
      <w:r>
        <w:rPr>
          <w:spacing w:val="21"/>
          <w:sz w:val="24"/>
        </w:rPr>
        <w:t> </w:t>
      </w:r>
      <w:r>
        <w:rPr>
          <w:sz w:val="24"/>
        </w:rPr>
        <w:t>level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involvement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2"/>
          <w:sz w:val="24"/>
        </w:rPr>
        <w:t> </w:t>
      </w:r>
      <w:r>
        <w:rPr>
          <w:sz w:val="24"/>
        </w:rPr>
        <w:t>cassava</w:t>
      </w:r>
      <w:r>
        <w:rPr>
          <w:spacing w:val="23"/>
          <w:sz w:val="24"/>
        </w:rPr>
        <w:t> </w:t>
      </w:r>
      <w:r>
        <w:rPr>
          <w:sz w:val="24"/>
        </w:rPr>
        <w:t>enterprise</w:t>
      </w:r>
      <w:r>
        <w:rPr>
          <w:spacing w:val="-57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area?</w:t>
      </w:r>
    </w:p>
    <w:p>
      <w:pPr>
        <w:pStyle w:val="ListParagraph"/>
        <w:numPr>
          <w:ilvl w:val="2"/>
          <w:numId w:val="12"/>
        </w:numPr>
        <w:tabs>
          <w:tab w:pos="1921" w:val="left" w:leader="none"/>
        </w:tabs>
        <w:spacing w:line="480" w:lineRule="auto" w:before="0" w:after="0"/>
        <w:ind w:left="1920" w:right="135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level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access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entrepreneurs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intervention</w:t>
      </w:r>
      <w:r>
        <w:rPr>
          <w:spacing w:val="-57"/>
          <w:sz w:val="24"/>
        </w:rPr>
        <w:t> </w:t>
      </w:r>
      <w:r>
        <w:rPr>
          <w:sz w:val="24"/>
        </w:rPr>
        <w:t>programmes</w:t>
      </w:r>
      <w:r>
        <w:rPr>
          <w:spacing w:val="-1"/>
          <w:sz w:val="24"/>
        </w:rPr>
        <w:t> </w:t>
      </w:r>
      <w:r>
        <w:rPr>
          <w:sz w:val="24"/>
        </w:rPr>
        <w:t>inputs for cassava</w:t>
      </w:r>
      <w:r>
        <w:rPr>
          <w:spacing w:val="-2"/>
          <w:sz w:val="24"/>
        </w:rPr>
        <w:t> </w:t>
      </w:r>
      <w:r>
        <w:rPr>
          <w:sz w:val="24"/>
        </w:rPr>
        <w:t>enterprises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area?</w:t>
      </w:r>
    </w:p>
    <w:p>
      <w:pPr>
        <w:pStyle w:val="ListParagraph"/>
        <w:numPr>
          <w:ilvl w:val="2"/>
          <w:numId w:val="12"/>
        </w:numPr>
        <w:tabs>
          <w:tab w:pos="1921" w:val="left" w:leader="none"/>
        </w:tabs>
        <w:spacing w:line="240" w:lineRule="auto" w:before="0" w:after="0"/>
        <w:ind w:left="192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constraints to</w:t>
      </w:r>
      <w:r>
        <w:rPr>
          <w:spacing w:val="-1"/>
          <w:sz w:val="24"/>
        </w:rPr>
        <w:t> </w:t>
      </w:r>
      <w:r>
        <w:rPr>
          <w:sz w:val="24"/>
        </w:rPr>
        <w:t>cassava enterprise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area?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921" w:val="left" w:leader="none"/>
        </w:tabs>
        <w:spacing w:line="480" w:lineRule="auto" w:before="0" w:after="0"/>
        <w:ind w:left="1920" w:right="144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benefits</w:t>
      </w:r>
      <w:r>
        <w:rPr>
          <w:spacing w:val="7"/>
          <w:sz w:val="24"/>
        </w:rPr>
        <w:t> </w:t>
      </w:r>
      <w:r>
        <w:rPr>
          <w:sz w:val="24"/>
        </w:rPr>
        <w:t>derived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entrepreneurs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cassava</w:t>
      </w:r>
      <w:r>
        <w:rPr>
          <w:spacing w:val="6"/>
          <w:sz w:val="24"/>
        </w:rPr>
        <w:t> </w:t>
      </w:r>
      <w:r>
        <w:rPr>
          <w:sz w:val="24"/>
        </w:rPr>
        <w:t>enterprise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 study</w:t>
      </w:r>
      <w:r>
        <w:rPr>
          <w:spacing w:val="-5"/>
          <w:sz w:val="24"/>
        </w:rPr>
        <w:t> </w:t>
      </w:r>
      <w:r>
        <w:rPr>
          <w:sz w:val="24"/>
        </w:rPr>
        <w:t>area?</w:t>
      </w:r>
    </w:p>
    <w:p>
      <w:pPr>
        <w:pStyle w:val="ListParagraph"/>
        <w:numPr>
          <w:ilvl w:val="2"/>
          <w:numId w:val="12"/>
        </w:numPr>
        <w:tabs>
          <w:tab w:pos="1921" w:val="left" w:leader="none"/>
        </w:tabs>
        <w:spacing w:line="480" w:lineRule="auto" w:before="0" w:after="0"/>
        <w:ind w:left="1920" w:right="141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55"/>
          <w:sz w:val="24"/>
        </w:rPr>
        <w:t> </w:t>
      </w:r>
      <w:r>
        <w:rPr>
          <w:sz w:val="24"/>
        </w:rPr>
        <w:t>is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socio-economic</w:t>
      </w:r>
      <w:r>
        <w:rPr>
          <w:spacing w:val="54"/>
          <w:sz w:val="24"/>
        </w:rPr>
        <w:t> </w:t>
      </w:r>
      <w:r>
        <w:rPr>
          <w:sz w:val="24"/>
        </w:rPr>
        <w:t>status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entrepreneurs</w:t>
      </w:r>
      <w:r>
        <w:rPr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cassava</w:t>
      </w:r>
      <w:r>
        <w:rPr>
          <w:spacing w:val="-57"/>
          <w:sz w:val="24"/>
        </w:rPr>
        <w:t> </w:t>
      </w:r>
      <w:r>
        <w:rPr>
          <w:sz w:val="24"/>
        </w:rPr>
        <w:t>enterprise 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area?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66" w:top="1340" w:bottom="1260" w:left="1680" w:right="1300"/>
        </w:sectPr>
      </w:pPr>
    </w:p>
    <w:p>
      <w:pPr>
        <w:pStyle w:val="Heading1"/>
        <w:numPr>
          <w:ilvl w:val="1"/>
          <w:numId w:val="12"/>
        </w:numPr>
        <w:tabs>
          <w:tab w:pos="1200" w:val="left" w:leader="none"/>
          <w:tab w:pos="1201" w:val="left" w:leader="none"/>
        </w:tabs>
        <w:spacing w:line="240" w:lineRule="auto" w:before="63" w:after="0"/>
        <w:ind w:left="1200" w:right="0" w:hanging="721"/>
        <w:jc w:val="left"/>
      </w:pPr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41" w:firstLine="780"/>
      </w:pPr>
      <w:r>
        <w:rPr/>
        <w:t>The</w:t>
      </w:r>
      <w:r>
        <w:rPr>
          <w:spacing w:val="3"/>
        </w:rPr>
        <w:t> </w:t>
      </w:r>
      <w:r>
        <w:rPr/>
        <w:t>general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study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contributions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enterprise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entrepreneurs‟</w:t>
      </w:r>
      <w:r>
        <w:rPr>
          <w:spacing w:val="-2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status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area.</w:t>
      </w:r>
    </w:p>
    <w:p>
      <w:pPr>
        <w:pStyle w:val="BodyText"/>
        <w:ind w:left="931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to: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261" w:val="left" w:leader="none"/>
        </w:tabs>
        <w:spacing w:line="480" w:lineRule="auto" w:before="0" w:after="0"/>
        <w:ind w:left="1260" w:right="139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93376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examine</w:t>
      </w:r>
      <w:r>
        <w:rPr>
          <w:spacing w:val="1"/>
          <w:sz w:val="24"/>
        </w:rPr>
        <w:t> </w:t>
      </w:r>
      <w:r>
        <w:rPr>
          <w:sz w:val="24"/>
        </w:rPr>
        <w:t>entrepreneurs‟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involvement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enterprise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2"/>
          <w:numId w:val="12"/>
        </w:numPr>
        <w:tabs>
          <w:tab w:pos="1261" w:val="left" w:leader="none"/>
        </w:tabs>
        <w:spacing w:line="480" w:lineRule="auto" w:before="0" w:after="0"/>
        <w:ind w:left="1260" w:right="143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9"/>
          <w:sz w:val="24"/>
        </w:rPr>
        <w:t> </w:t>
      </w:r>
      <w:r>
        <w:rPr>
          <w:sz w:val="24"/>
        </w:rPr>
        <w:t>entrepreneurs‟</w:t>
      </w:r>
      <w:r>
        <w:rPr>
          <w:spacing w:val="12"/>
          <w:sz w:val="24"/>
        </w:rPr>
        <w:t> </w:t>
      </w:r>
      <w:r>
        <w:rPr>
          <w:sz w:val="24"/>
        </w:rPr>
        <w:t>access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intervention</w:t>
      </w:r>
      <w:r>
        <w:rPr>
          <w:spacing w:val="11"/>
          <w:sz w:val="24"/>
        </w:rPr>
        <w:t> </w:t>
      </w:r>
      <w:r>
        <w:rPr>
          <w:sz w:val="24"/>
        </w:rPr>
        <w:t>programme</w:t>
      </w:r>
      <w:r>
        <w:rPr>
          <w:spacing w:val="9"/>
          <w:sz w:val="24"/>
        </w:rPr>
        <w:t> </w:t>
      </w:r>
      <w:r>
        <w:rPr>
          <w:sz w:val="24"/>
        </w:rPr>
        <w:t>input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cassava</w:t>
      </w:r>
      <w:r>
        <w:rPr>
          <w:spacing w:val="-57"/>
          <w:sz w:val="24"/>
        </w:rPr>
        <w:t> </w:t>
      </w:r>
      <w:r>
        <w:rPr>
          <w:sz w:val="24"/>
        </w:rPr>
        <w:t>enterprise 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</w:t>
      </w:r>
    </w:p>
    <w:p>
      <w:pPr>
        <w:pStyle w:val="ListParagraph"/>
        <w:numPr>
          <w:ilvl w:val="2"/>
          <w:numId w:val="12"/>
        </w:numPr>
        <w:tabs>
          <w:tab w:pos="1261" w:val="left" w:leader="none"/>
        </w:tabs>
        <w:spacing w:line="240" w:lineRule="auto" w:before="1" w:after="0"/>
        <w:ind w:left="126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constraints to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enterprise 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area.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261" w:val="left" w:leader="none"/>
        </w:tabs>
        <w:spacing w:line="480" w:lineRule="auto" w:before="0" w:after="0"/>
        <w:ind w:left="1260" w:right="141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relative</w:t>
      </w:r>
      <w:r>
        <w:rPr>
          <w:spacing w:val="5"/>
          <w:sz w:val="24"/>
        </w:rPr>
        <w:t> </w:t>
      </w:r>
      <w:r>
        <w:rPr>
          <w:sz w:val="24"/>
        </w:rPr>
        <w:t>benefits</w:t>
      </w:r>
      <w:r>
        <w:rPr>
          <w:spacing w:val="5"/>
          <w:sz w:val="24"/>
        </w:rPr>
        <w:t> </w:t>
      </w:r>
      <w:r>
        <w:rPr>
          <w:sz w:val="24"/>
        </w:rPr>
        <w:t>entrepreneurs</w:t>
      </w:r>
      <w:r>
        <w:rPr>
          <w:spacing w:val="6"/>
          <w:sz w:val="24"/>
        </w:rPr>
        <w:t> </w:t>
      </w:r>
      <w:r>
        <w:rPr>
          <w:sz w:val="24"/>
        </w:rPr>
        <w:t>derive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sz w:val="24"/>
        </w:rPr>
        <w:t>their</w:t>
      </w:r>
      <w:r>
        <w:rPr>
          <w:spacing w:val="5"/>
          <w:sz w:val="24"/>
        </w:rPr>
        <w:t> </w:t>
      </w:r>
      <w:r>
        <w:rPr>
          <w:sz w:val="24"/>
        </w:rPr>
        <w:t>involvement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enterprise</w:t>
      </w:r>
    </w:p>
    <w:p>
      <w:pPr>
        <w:pStyle w:val="ListParagraph"/>
        <w:numPr>
          <w:ilvl w:val="2"/>
          <w:numId w:val="12"/>
        </w:numPr>
        <w:tabs>
          <w:tab w:pos="1320" w:val="left" w:leader="none"/>
          <w:tab w:pos="1321" w:val="left" w:leader="none"/>
        </w:tabs>
        <w:spacing w:line="480" w:lineRule="auto" w:before="0" w:after="0"/>
        <w:ind w:left="1260" w:right="139" w:hanging="360"/>
        <w:jc w:val="left"/>
        <w:rPr>
          <w:sz w:val="24"/>
        </w:rPr>
      </w:pPr>
      <w:r>
        <w:rPr/>
        <w:tab/>
      </w:r>
      <w:r>
        <w:rPr>
          <w:sz w:val="24"/>
        </w:rPr>
        <w:t>ascertain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different</w:t>
      </w:r>
      <w:r>
        <w:rPr>
          <w:spacing w:val="7"/>
          <w:sz w:val="24"/>
        </w:rPr>
        <w:t> </w:t>
      </w:r>
      <w:r>
        <w:rPr>
          <w:sz w:val="24"/>
        </w:rPr>
        <w:t>socio-economic</w:t>
      </w:r>
      <w:r>
        <w:rPr>
          <w:spacing w:val="5"/>
          <w:sz w:val="24"/>
        </w:rPr>
        <w:t> </w:t>
      </w:r>
      <w:r>
        <w:rPr>
          <w:sz w:val="24"/>
        </w:rPr>
        <w:t>status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entrepreneurs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cassava</w:t>
      </w:r>
      <w:r>
        <w:rPr>
          <w:spacing w:val="-57"/>
          <w:sz w:val="24"/>
        </w:rPr>
        <w:t> </w:t>
      </w:r>
      <w:r>
        <w:rPr>
          <w:sz w:val="24"/>
        </w:rPr>
        <w:t>enterprise 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Hypotheses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8" w:firstLine="1440"/>
        <w:jc w:val="both"/>
      </w:pPr>
      <w:r>
        <w:rPr/>
        <w:t>Socio-economic characteristics of the entrepreneurs are expected to</w:t>
      </w:r>
      <w:r>
        <w:rPr>
          <w:spacing w:val="1"/>
        </w:rPr>
        <w:t> </w:t>
      </w:r>
      <w:r>
        <w:rPr/>
        <w:t>have significant relationship with their socio-economic status. This conjecture became</w:t>
      </w:r>
      <w:r>
        <w:rPr>
          <w:spacing w:val="-57"/>
        </w:rPr>
        <w:t> </w:t>
      </w:r>
      <w:r>
        <w:rPr/>
        <w:t>necessary giving the findings of Nwaru (2004), Ironkwe, Ekwe, Okoye and Chukwu</w:t>
      </w:r>
      <w:r>
        <w:rPr>
          <w:spacing w:val="1"/>
        </w:rPr>
        <w:t> </w:t>
      </w:r>
      <w:r>
        <w:rPr/>
        <w:t>(2009), Nweke </w:t>
      </w:r>
      <w:r>
        <w:rPr>
          <w:i/>
        </w:rPr>
        <w:t>et al. </w:t>
      </w:r>
      <w:r>
        <w:rPr/>
        <w:t>(2009) who established significant relationship between some</w:t>
      </w:r>
      <w:r>
        <w:rPr>
          <w:spacing w:val="1"/>
        </w:rPr>
        <w:t> </w:t>
      </w:r>
      <w:r>
        <w:rPr/>
        <w:t>selected socio-economic characteristics (age, household size, benefits and years of</w:t>
      </w:r>
      <w:r>
        <w:rPr>
          <w:spacing w:val="1"/>
        </w:rPr>
        <w:t> </w:t>
      </w:r>
      <w:r>
        <w:rPr/>
        <w:t>experience) and socio-economic status of farmers. It is noteworthy to state that these</w:t>
      </w:r>
      <w:r>
        <w:rPr>
          <w:spacing w:val="1"/>
        </w:rPr>
        <w:t> </w:t>
      </w:r>
      <w:r>
        <w:rPr/>
        <w:t>studies were carried out among farmers other than cassava entrepreneurs (producers,</w:t>
      </w:r>
      <w:r>
        <w:rPr>
          <w:spacing w:val="1"/>
        </w:rPr>
        <w:t> </w:t>
      </w:r>
      <w:r>
        <w:rPr/>
        <w:t>processors and marketers). This makes it imperative for this work to assess with a</w:t>
      </w:r>
      <w:r>
        <w:rPr>
          <w:spacing w:val="1"/>
        </w:rPr>
        <w:t> </w:t>
      </w:r>
      <w:r>
        <w:rPr/>
        <w:t>view to establishing the interconnectivities between cassava entrepreneurs‟ selected</w:t>
      </w:r>
      <w:r>
        <w:rPr>
          <w:spacing w:val="1"/>
        </w:rPr>
        <w:t> </w:t>
      </w:r>
      <w:r>
        <w:rPr/>
        <w:t>socio-economic characteristics 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socio-economic</w:t>
      </w:r>
      <w:r>
        <w:rPr>
          <w:spacing w:val="-1"/>
        </w:rPr>
        <w:t> </w:t>
      </w:r>
      <w:r>
        <w:rPr/>
        <w:t>status.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680" w:right="1300"/>
        </w:sectPr>
      </w:pPr>
    </w:p>
    <w:p>
      <w:pPr>
        <w:pStyle w:val="BodyText"/>
        <w:spacing w:line="480" w:lineRule="auto" w:before="78"/>
        <w:ind w:left="480" w:right="135" w:firstLine="720"/>
        <w:jc w:val="both"/>
      </w:pPr>
      <w:r>
        <w:rPr/>
        <w:drawing>
          <wp:anchor distT="0" distB="0" distL="0" distR="0" allowOverlap="1" layoutInCell="1" locked="0" behindDoc="1" simplePos="0" relativeHeight="47709388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interrelationship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 study 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between benefits in cassava enterprise and entrepreneurs socio-economic status. Niser</w:t>
      </w:r>
      <w:r>
        <w:rPr>
          <w:spacing w:val="-57"/>
        </w:rPr>
        <w:t> </w:t>
      </w:r>
      <w:r>
        <w:rPr/>
        <w:t>(2001), FAO (2002), Nweke (2002), Aye (2006) and Ogbonna and Asumugha (2009)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opportunity and improved nutrition as having significant relationship with the socio-</w:t>
      </w:r>
      <w:r>
        <w:rPr>
          <w:spacing w:val="1"/>
        </w:rPr>
        <w:t> </w:t>
      </w:r>
      <w:r>
        <w:rPr/>
        <w:t>economic status of rural farm households. It is therefore logical to assume that all</w:t>
      </w:r>
      <w:r>
        <w:rPr>
          <w:spacing w:val="1"/>
        </w:rPr>
        <w:t> </w:t>
      </w:r>
      <w:r>
        <w:rPr/>
        <w:t>things being equal, these variables will influence a change in the socio-economic</w:t>
      </w:r>
      <w:r>
        <w:rPr>
          <w:spacing w:val="1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 entrepreneurs in</w:t>
      </w:r>
      <w:r>
        <w:rPr>
          <w:spacing w:val="2"/>
        </w:rPr>
        <w:t> </w:t>
      </w:r>
      <w:r>
        <w:rPr/>
        <w:t>cassava enterprise.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t>Access to intervention progammes in cassava enterprise is also conjectured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entrepreneurs.</w:t>
      </w:r>
      <w:r>
        <w:rPr>
          <w:spacing w:val="1"/>
        </w:rPr>
        <w:t> </w:t>
      </w:r>
      <w:r>
        <w:rPr/>
        <w:t>Improved scale of production, increased benefits, a reliable and convenient source of</w:t>
      </w:r>
      <w:r>
        <w:rPr>
          <w:spacing w:val="1"/>
        </w:rPr>
        <w:t> </w:t>
      </w:r>
      <w:r>
        <w:rPr/>
        <w:t>food, as well as change in socio-economic status are reported to be the result of</w:t>
      </w:r>
      <w:r>
        <w:rPr>
          <w:spacing w:val="1"/>
        </w:rPr>
        <w:t> </w:t>
      </w:r>
      <w:r>
        <w:rPr/>
        <w:t>cassava farmers having access to appropriate technology in Africa</w:t>
      </w:r>
      <w:r>
        <w:rPr>
          <w:spacing w:val="1"/>
        </w:rPr>
        <w:t> </w:t>
      </w:r>
      <w:r>
        <w:rPr/>
        <w:t>(Nweke, 1994,</w:t>
      </w:r>
      <w:r>
        <w:rPr>
          <w:spacing w:val="1"/>
        </w:rPr>
        <w:t> </w:t>
      </w:r>
      <w:r>
        <w:rPr/>
        <w:t>Nweke </w:t>
      </w:r>
      <w:r>
        <w:rPr>
          <w:i/>
        </w:rPr>
        <w:t>et al</w:t>
      </w:r>
      <w:r>
        <w:rPr/>
        <w:t>., 2001). It is therefore against this background that it is expected that</w:t>
      </w:r>
      <w:r>
        <w:rPr>
          <w:spacing w:val="1"/>
        </w:rPr>
        <w:t> </w:t>
      </w:r>
      <w:r>
        <w:rPr/>
        <w:t>intervention programmes in cassava enterprise may have a significant correlation with</w:t>
      </w:r>
      <w:r>
        <w:rPr>
          <w:spacing w:val="-57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status of</w:t>
      </w:r>
      <w:r>
        <w:rPr>
          <w:spacing w:val="1"/>
        </w:rPr>
        <w:t> </w:t>
      </w:r>
      <w:r>
        <w:rPr/>
        <w:t>entrepreneurs.</w:t>
      </w:r>
    </w:p>
    <w:p>
      <w:pPr>
        <w:pStyle w:val="BodyText"/>
        <w:spacing w:line="480" w:lineRule="auto" w:before="1"/>
        <w:ind w:left="480" w:right="137" w:firstLine="720"/>
        <w:jc w:val="both"/>
      </w:pPr>
      <w:r>
        <w:rPr/>
        <w:t>Finally,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(returns),</w:t>
      </w:r>
      <w:r>
        <w:rPr>
          <w:spacing w:val="1"/>
        </w:rPr>
        <w:t> </w:t>
      </w:r>
      <w:r>
        <w:rPr/>
        <w:t>benefits,</w:t>
      </w:r>
      <w:r>
        <w:rPr>
          <w:spacing w:val="1"/>
        </w:rPr>
        <w:t> </w:t>
      </w:r>
      <w:r>
        <w:rPr/>
        <w:t>constraints,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 and farm size are assumed to be possible predictors of entrepreneurs‟</w:t>
      </w:r>
      <w:r>
        <w:rPr>
          <w:spacing w:val="1"/>
        </w:rPr>
        <w:t> </w:t>
      </w:r>
      <w:r>
        <w:rPr/>
        <w:t>socio-economic status. This is sequel to the findings of FAO, (2005), Eze, (2006),</w:t>
      </w:r>
      <w:r>
        <w:rPr>
          <w:spacing w:val="1"/>
        </w:rPr>
        <w:t> </w:t>
      </w:r>
      <w:r>
        <w:rPr/>
        <w:t>Nwosu and Asumugha, (2007), Ogbonna and Asumugha, (2009), Agwu, (2009) that</w:t>
      </w:r>
      <w:r>
        <w:rPr>
          <w:spacing w:val="1"/>
        </w:rPr>
        <w:t> </w:t>
      </w:r>
      <w:r>
        <w:rPr/>
        <w:t>these variables are among the determinants of categories of rural farmers‟ living</w:t>
      </w:r>
      <w:r>
        <w:rPr>
          <w:spacing w:val="1"/>
        </w:rPr>
        <w:t> </w:t>
      </w:r>
      <w:r>
        <w:rPr/>
        <w:t>standard.</w:t>
      </w:r>
    </w:p>
    <w:p>
      <w:pPr>
        <w:pStyle w:val="BodyText"/>
        <w:spacing w:line="480" w:lineRule="auto" w:before="1"/>
        <w:ind w:left="480" w:right="140" w:firstLine="720"/>
        <w:jc w:val="both"/>
      </w:pPr>
      <w:r>
        <w:rPr/>
        <w:t>It is therefore on this premise the following hypotheses stated in the null form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tested in this study: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ListParagraph"/>
        <w:numPr>
          <w:ilvl w:val="2"/>
          <w:numId w:val="12"/>
        </w:numPr>
        <w:tabs>
          <w:tab w:pos="1381" w:val="left" w:leader="none"/>
        </w:tabs>
        <w:spacing w:line="480" w:lineRule="auto" w:before="78" w:after="0"/>
        <w:ind w:left="1380" w:right="132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socio-economic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entrepreneurs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enterprise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socio-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status.</w:t>
      </w:r>
    </w:p>
    <w:p>
      <w:pPr>
        <w:pStyle w:val="ListParagraph"/>
        <w:numPr>
          <w:ilvl w:val="2"/>
          <w:numId w:val="12"/>
        </w:numPr>
        <w:tabs>
          <w:tab w:pos="1381" w:val="left" w:leader="none"/>
        </w:tabs>
        <w:spacing w:line="480" w:lineRule="auto" w:before="1" w:after="0"/>
        <w:ind w:left="1380" w:right="139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entrepreneurs‟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involvement</w:t>
      </w:r>
      <w:r>
        <w:rPr>
          <w:spacing w:val="-1"/>
          <w:sz w:val="24"/>
        </w:rPr>
        <w:t> </w:t>
      </w:r>
      <w:r>
        <w:rPr>
          <w:sz w:val="24"/>
        </w:rPr>
        <w:t>in cassava enterprise</w:t>
      </w:r>
      <w:r>
        <w:rPr>
          <w:spacing w:val="-1"/>
          <w:sz w:val="24"/>
        </w:rPr>
        <w:t> </w:t>
      </w:r>
      <w:r>
        <w:rPr>
          <w:sz w:val="24"/>
        </w:rPr>
        <w:t>and their socio-economic</w:t>
      </w:r>
      <w:r>
        <w:rPr>
          <w:spacing w:val="-2"/>
          <w:sz w:val="24"/>
        </w:rPr>
        <w:t> </w:t>
      </w:r>
      <w:r>
        <w:rPr>
          <w:sz w:val="24"/>
        </w:rPr>
        <w:t>status.</w:t>
      </w:r>
    </w:p>
    <w:p>
      <w:pPr>
        <w:pStyle w:val="ListParagraph"/>
        <w:numPr>
          <w:ilvl w:val="2"/>
          <w:numId w:val="12"/>
        </w:numPr>
        <w:tabs>
          <w:tab w:pos="1381" w:val="left" w:leader="none"/>
        </w:tabs>
        <w:spacing w:line="480" w:lineRule="auto" w:before="0" w:after="0"/>
        <w:ind w:left="1380" w:right="136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094400">
            <wp:simplePos x="0" y="0"/>
            <wp:positionH relativeFrom="page">
              <wp:posOffset>1497838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 is no significant difference in the socio-economic status of different</w:t>
      </w:r>
      <w:r>
        <w:rPr>
          <w:spacing w:val="1"/>
          <w:sz w:val="24"/>
        </w:rPr>
        <w:t> </w:t>
      </w:r>
      <w:r>
        <w:rPr>
          <w:sz w:val="24"/>
        </w:rPr>
        <w:t>categories</w:t>
      </w:r>
      <w:r>
        <w:rPr>
          <w:spacing w:val="-1"/>
          <w:sz w:val="24"/>
        </w:rPr>
        <w:t> </w:t>
      </w:r>
      <w:r>
        <w:rPr>
          <w:sz w:val="24"/>
        </w:rPr>
        <w:t>of entrepreneurs in cassava enterprise.</w:t>
      </w:r>
    </w:p>
    <w:p>
      <w:pPr>
        <w:pStyle w:val="ListParagraph"/>
        <w:numPr>
          <w:ilvl w:val="2"/>
          <w:numId w:val="12"/>
        </w:numPr>
        <w:tabs>
          <w:tab w:pos="1381" w:val="left" w:leader="none"/>
        </w:tabs>
        <w:spacing w:line="480" w:lineRule="auto" w:before="0" w:after="0"/>
        <w:ind w:left="1380" w:right="135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benefits</w:t>
      </w:r>
      <w:r>
        <w:rPr>
          <w:spacing w:val="1"/>
          <w:sz w:val="24"/>
        </w:rPr>
        <w:t> </w:t>
      </w:r>
      <w:r>
        <w:rPr>
          <w:sz w:val="24"/>
        </w:rPr>
        <w:t>entrepreneurs</w:t>
      </w:r>
      <w:r>
        <w:rPr>
          <w:spacing w:val="1"/>
          <w:sz w:val="24"/>
        </w:rPr>
        <w:t> </w:t>
      </w:r>
      <w:r>
        <w:rPr>
          <w:sz w:val="24"/>
        </w:rPr>
        <w:t>derive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enterprise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60"/>
          <w:sz w:val="24"/>
        </w:rPr>
        <w:t> </w:t>
      </w:r>
      <w:r>
        <w:rPr>
          <w:sz w:val="24"/>
        </w:rPr>
        <w:t>socio-economic</w:t>
      </w:r>
      <w:r>
        <w:rPr>
          <w:spacing w:val="1"/>
          <w:sz w:val="24"/>
        </w:rPr>
        <w:t> </w:t>
      </w:r>
      <w:r>
        <w:rPr>
          <w:sz w:val="24"/>
        </w:rPr>
        <w:t>status.</w:t>
      </w:r>
    </w:p>
    <w:p>
      <w:pPr>
        <w:pStyle w:val="ListParagraph"/>
        <w:numPr>
          <w:ilvl w:val="2"/>
          <w:numId w:val="12"/>
        </w:numPr>
        <w:tabs>
          <w:tab w:pos="1381" w:val="left" w:leader="none"/>
        </w:tabs>
        <w:spacing w:line="480" w:lineRule="auto" w:before="1" w:after="0"/>
        <w:ind w:left="1380" w:right="142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benefits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categories</w:t>
      </w:r>
      <w:r>
        <w:rPr>
          <w:spacing w:val="-1"/>
          <w:sz w:val="24"/>
        </w:rPr>
        <w:t> </w:t>
      </w:r>
      <w:r>
        <w:rPr>
          <w:sz w:val="24"/>
        </w:rPr>
        <w:t>of entrepreneurs in cassava enterprises</w:t>
      </w:r>
    </w:p>
    <w:p>
      <w:pPr>
        <w:pStyle w:val="ListParagraph"/>
        <w:numPr>
          <w:ilvl w:val="2"/>
          <w:numId w:val="12"/>
        </w:numPr>
        <w:tabs>
          <w:tab w:pos="1381" w:val="left" w:leader="none"/>
        </w:tabs>
        <w:spacing w:line="480" w:lineRule="auto" w:before="0" w:after="0"/>
        <w:ind w:left="1380" w:right="133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entrepreneurs‟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intervention programmes in the cassava enterprise and their socio-economic</w:t>
      </w:r>
      <w:r>
        <w:rPr>
          <w:spacing w:val="1"/>
          <w:sz w:val="24"/>
        </w:rPr>
        <w:t> </w:t>
      </w:r>
      <w:r>
        <w:rPr>
          <w:sz w:val="24"/>
        </w:rPr>
        <w:t>status.</w:t>
      </w:r>
    </w:p>
    <w:p>
      <w:pPr>
        <w:pStyle w:val="ListParagraph"/>
        <w:numPr>
          <w:ilvl w:val="2"/>
          <w:numId w:val="12"/>
        </w:numPr>
        <w:tabs>
          <w:tab w:pos="1381" w:val="left" w:leader="none"/>
        </w:tabs>
        <w:spacing w:line="480" w:lineRule="auto" w:before="0" w:after="0"/>
        <w:ind w:left="1380" w:right="137" w:hanging="360"/>
        <w:jc w:val="both"/>
        <w:rPr>
          <w:sz w:val="24"/>
        </w:rPr>
      </w:pPr>
      <w:r>
        <w:rPr>
          <w:sz w:val="24"/>
        </w:rPr>
        <w:t>There is no significant contribution of selected independent variables to the</w:t>
      </w:r>
      <w:r>
        <w:rPr>
          <w:spacing w:val="1"/>
          <w:sz w:val="24"/>
        </w:rPr>
        <w:t> </w:t>
      </w:r>
      <w:r>
        <w:rPr>
          <w:sz w:val="24"/>
        </w:rPr>
        <w:t>socio-economic</w:t>
      </w:r>
      <w:r>
        <w:rPr>
          <w:spacing w:val="-2"/>
          <w:sz w:val="24"/>
        </w:rPr>
        <w:t> </w:t>
      </w:r>
      <w:r>
        <w:rPr>
          <w:sz w:val="24"/>
        </w:rPr>
        <w:t>status of</w:t>
      </w:r>
      <w:r>
        <w:rPr>
          <w:spacing w:val="1"/>
          <w:sz w:val="24"/>
        </w:rPr>
        <w:t> </w:t>
      </w:r>
      <w:r>
        <w:rPr>
          <w:sz w:val="24"/>
        </w:rPr>
        <w:t>categories of</w:t>
      </w:r>
      <w:r>
        <w:rPr>
          <w:spacing w:val="-1"/>
          <w:sz w:val="24"/>
        </w:rPr>
        <w:t> </w:t>
      </w:r>
      <w:r>
        <w:rPr>
          <w:sz w:val="24"/>
        </w:rPr>
        <w:t>entrepreneurs.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5" w:firstLine="720"/>
        <w:jc w:val="both"/>
      </w:pPr>
      <w:r>
        <w:rPr/>
        <w:t>Over the years, cassava has been transformed into a number of products for</w:t>
      </w:r>
      <w:r>
        <w:rPr>
          <w:spacing w:val="1"/>
        </w:rPr>
        <w:t> </w:t>
      </w:r>
      <w:r>
        <w:rPr/>
        <w:t>both domestic and industrial uses across the country. There are indications that the</w:t>
      </w:r>
      <w:r>
        <w:rPr>
          <w:spacing w:val="1"/>
        </w:rPr>
        <w:t> </w:t>
      </w:r>
      <w:r>
        <w:rPr/>
        <w:t>domestic demand for cassava, particularly as a staple food, tends to outweigh the</w:t>
      </w:r>
      <w:r>
        <w:rPr>
          <w:spacing w:val="1"/>
        </w:rPr>
        <w:t> </w:t>
      </w:r>
      <w:r>
        <w:rPr/>
        <w:t>demands by the industrial sector. It is believed however, that the outcome of the study</w:t>
      </w:r>
      <w:r>
        <w:rPr>
          <w:spacing w:val="-57"/>
        </w:rPr>
        <w:t> </w:t>
      </w:r>
      <w:r>
        <w:rPr/>
        <w:t>will improve government policy in this direction as well as direct marketing and</w:t>
      </w:r>
      <w:r>
        <w:rPr>
          <w:spacing w:val="1"/>
        </w:rPr>
        <w:t> </w:t>
      </w:r>
      <w:r>
        <w:rPr/>
        <w:t>pricing</w:t>
      </w:r>
      <w:r>
        <w:rPr>
          <w:spacing w:val="-4"/>
        </w:rPr>
        <w:t> </w:t>
      </w:r>
      <w:r>
        <w:rPr/>
        <w:t>on</w:t>
      </w:r>
      <w:r>
        <w:rPr>
          <w:spacing w:val="2"/>
        </w:rPr>
        <w:t> </w:t>
      </w:r>
      <w:r>
        <w:rPr/>
        <w:t>cassava</w:t>
      </w:r>
      <w:r>
        <w:rPr>
          <w:spacing w:val="-1"/>
        </w:rPr>
        <w:t> </w:t>
      </w:r>
      <w:r>
        <w:rPr/>
        <w:t>and cassava</w:t>
      </w:r>
      <w:r>
        <w:rPr>
          <w:spacing w:val="-2"/>
        </w:rPr>
        <w:t> </w:t>
      </w:r>
      <w:r>
        <w:rPr/>
        <w:t>products.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8" w:firstLine="720"/>
        <w:jc w:val="both"/>
      </w:pPr>
      <w:r>
        <w:rPr/>
        <w:t>Perhaps various studies conducted in Nigeria and other parts of the world may</w:t>
      </w:r>
      <w:r>
        <w:rPr>
          <w:spacing w:val="1"/>
        </w:rPr>
        <w:t> </w:t>
      </w:r>
      <w:r>
        <w:rPr/>
        <w:t>have revealed the socio-economic gains of cassava enterprise. However, since this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intertwined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society‟s</w:t>
      </w:r>
      <w:r>
        <w:rPr>
          <w:spacing w:val="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and economy,</w:t>
      </w:r>
      <w:r>
        <w:rPr>
          <w:spacing w:val="1"/>
        </w:rPr>
        <w:t> </w:t>
      </w:r>
      <w:r>
        <w:rPr/>
        <w:t>it is important</w:t>
      </w:r>
      <w:r>
        <w:rPr>
          <w:spacing w:val="1"/>
        </w:rPr>
        <w:t> </w:t>
      </w:r>
      <w:r>
        <w:rPr/>
        <w:t>to uncover that of south</w:t>
      </w:r>
      <w:r>
        <w:rPr>
          <w:spacing w:val="60"/>
        </w:rPr>
        <w:t> </w:t>
      </w:r>
      <w:r>
        <w:rPr/>
        <w:t>eastern Nigeria.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help fill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gap</w:t>
      </w:r>
      <w:r>
        <w:rPr>
          <w:spacing w:val="1"/>
        </w:rPr>
        <w:t> </w:t>
      </w:r>
      <w:r>
        <w:rPr/>
        <w:t>in such</w:t>
      </w:r>
      <w:r>
        <w:rPr>
          <w:spacing w:val="-1"/>
        </w:rPr>
        <w:t> </w:t>
      </w:r>
      <w:r>
        <w:rPr/>
        <w:t>an agrarian</w:t>
      </w:r>
      <w:r>
        <w:rPr>
          <w:spacing w:val="-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South</w:t>
      </w:r>
      <w:r>
        <w:rPr>
          <w:spacing w:val="-1"/>
        </w:rPr>
        <w:t> </w:t>
      </w:r>
      <w:r>
        <w:rPr/>
        <w:t>eastern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"/>
        <w:ind w:left="480" w:right="138" w:firstLine="720"/>
        <w:jc w:val="both"/>
      </w:pPr>
      <w:r>
        <w:rPr/>
        <w:drawing>
          <wp:anchor distT="0" distB="0" distL="0" distR="0" allowOverlap="1" layoutInCell="1" locked="0" behindDoc="1" simplePos="0" relativeHeight="477094912">
            <wp:simplePos x="0" y="0"/>
            <wp:positionH relativeFrom="page">
              <wp:posOffset>1497838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Research institutions on their own part will further be challenged to develop</w:t>
      </w:r>
      <w:r>
        <w:rPr>
          <w:spacing w:val="1"/>
        </w:rPr>
        <w:t> </w:t>
      </w:r>
      <w:r>
        <w:rPr/>
        <w:t>improved planting materials, cultural practices, pests and disease control mechanisms</w:t>
      </w:r>
      <w:r>
        <w:rPr>
          <w:spacing w:val="1"/>
        </w:rPr>
        <w:t> </w:t>
      </w:r>
      <w:r>
        <w:rPr/>
        <w:t>and appropriate post-harvest technology prototypes that are cost-effective, easy to</w:t>
      </w:r>
      <w:r>
        <w:rPr>
          <w:spacing w:val="1"/>
        </w:rPr>
        <w:t> </w:t>
      </w:r>
      <w:r>
        <w:rPr/>
        <w:t>fabricate,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petroleum</w:t>
      </w:r>
      <w:r>
        <w:rPr>
          <w:spacing w:val="-57"/>
        </w:rPr>
        <w:t> </w:t>
      </w:r>
      <w:r>
        <w:rPr/>
        <w:t>sources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energy.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aim</w:t>
      </w:r>
      <w:r>
        <w:rPr>
          <w:spacing w:val="13"/>
        </w:rPr>
        <w:t> </w:t>
      </w:r>
      <w:r>
        <w:rPr/>
        <w:t>would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save</w:t>
      </w:r>
      <w:r>
        <w:rPr>
          <w:spacing w:val="13"/>
        </w:rPr>
        <w:t> </w:t>
      </w:r>
      <w:r>
        <w:rPr/>
        <w:t>labour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cost,</w:t>
      </w:r>
      <w:r>
        <w:rPr>
          <w:spacing w:val="13"/>
        </w:rPr>
        <w:t> </w:t>
      </w:r>
      <w:r>
        <w:rPr/>
        <w:t>improve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efficiency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production, quality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 and marketability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products.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In the same vein, both government (federal, state, local government) and non-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challenged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intervention programmes that would contribute significantly towards alleviating the</w:t>
      </w:r>
      <w:r>
        <w:rPr>
          <w:spacing w:val="1"/>
        </w:rPr>
        <w:t> </w:t>
      </w:r>
      <w:r>
        <w:rPr/>
        <w:t>production, utilization, processing and marketing/distribution constraints to cassava</w:t>
      </w:r>
      <w:r>
        <w:rPr>
          <w:spacing w:val="1"/>
        </w:rPr>
        <w:t> </w:t>
      </w:r>
      <w:r>
        <w:rPr/>
        <w:t>enterprise</w:t>
      </w:r>
      <w:r>
        <w:rPr>
          <w:spacing w:val="-1"/>
        </w:rPr>
        <w:t> </w:t>
      </w:r>
      <w:r>
        <w:rPr/>
        <w:t>thereby</w:t>
      </w:r>
      <w:r>
        <w:rPr>
          <w:spacing w:val="-3"/>
        </w:rPr>
        <w:t> </w:t>
      </w:r>
      <w:r>
        <w:rPr/>
        <w:t>enhancing and sustaining</w:t>
      </w:r>
      <w:r>
        <w:rPr>
          <w:spacing w:val="-3"/>
        </w:rPr>
        <w:t> </w:t>
      </w:r>
      <w:r>
        <w:rPr/>
        <w:t>their</w:t>
      </w:r>
      <w:r>
        <w:rPr>
          <w:spacing w:val="1"/>
        </w:rPr>
        <w:t> </w:t>
      </w:r>
      <w:r>
        <w:rPr/>
        <w:t>socio-economic gains.</w:t>
      </w:r>
    </w:p>
    <w:p>
      <w:pPr>
        <w:pStyle w:val="BodyText"/>
        <w:spacing w:line="480" w:lineRule="auto"/>
        <w:ind w:left="480" w:right="136" w:firstLine="720"/>
        <w:jc w:val="both"/>
      </w:pPr>
      <w:r>
        <w:rPr/>
        <w:t>The findings of the work will be an evidence base for proactive measures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formidable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direction,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government, non-governmental and other agencies/outfits. The findings will further</w:t>
      </w:r>
      <w:r>
        <w:rPr>
          <w:spacing w:val="1"/>
        </w:rPr>
        <w:t> </w:t>
      </w:r>
      <w:r>
        <w:rPr/>
        <w:t>aid those involved in rural and agric-business development programmes under the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Transformation Agenda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Government of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"/>
        <w:ind w:left="480" w:right="140" w:firstLine="720"/>
        <w:jc w:val="both"/>
      </w:pPr>
      <w:r>
        <w:rPr/>
        <w:t>It is obvious that Agricultural Transformation Agenda of the government was</w:t>
      </w:r>
      <w:r>
        <w:rPr>
          <w:spacing w:val="1"/>
        </w:rPr>
        <w:t> </w:t>
      </w:r>
      <w:r>
        <w:rPr/>
        <w:t>initiated and pursued along value addition of agricultural production as it relates to</w:t>
      </w:r>
      <w:r>
        <w:rPr>
          <w:spacing w:val="1"/>
        </w:rPr>
        <w:t> </w:t>
      </w:r>
      <w:r>
        <w:rPr/>
        <w:t>cassava enterprise. Thus; the findings of the study will facilitate support building as</w:t>
      </w:r>
      <w:r>
        <w:rPr>
          <w:spacing w:val="1"/>
        </w:rPr>
        <w:t> </w:t>
      </w:r>
      <w:r>
        <w:rPr/>
        <w:t>well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assist</w:t>
      </w:r>
      <w:r>
        <w:rPr>
          <w:spacing w:val="12"/>
        </w:rPr>
        <w:t> </w:t>
      </w:r>
      <w:r>
        <w:rPr/>
        <w:t>relevant</w:t>
      </w:r>
      <w:r>
        <w:rPr>
          <w:spacing w:val="12"/>
        </w:rPr>
        <w:t> </w:t>
      </w:r>
      <w:r>
        <w:rPr/>
        <w:t>stakeholders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addressing</w:t>
      </w:r>
      <w:r>
        <w:rPr>
          <w:spacing w:val="13"/>
        </w:rPr>
        <w:t> </w:t>
      </w:r>
      <w:r>
        <w:rPr/>
        <w:t>constraints</w:t>
      </w:r>
      <w:r>
        <w:rPr>
          <w:spacing w:val="12"/>
        </w:rPr>
        <w:t> </w:t>
      </w:r>
      <w:r>
        <w:rPr/>
        <w:t>along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value</w:t>
      </w:r>
      <w:r>
        <w:rPr>
          <w:spacing w:val="11"/>
        </w:rPr>
        <w:t> </w:t>
      </w:r>
      <w:r>
        <w:rPr/>
        <w:t>chain</w:t>
      </w:r>
      <w:r>
        <w:rPr>
          <w:spacing w:val="1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42"/>
        <w:jc w:val="both"/>
      </w:pPr>
      <w:r>
        <w:rPr/>
        <w:t>entrepreneurs in cassava production, processing and marketing. This is with a view to</w:t>
      </w:r>
      <w:r>
        <w:rPr>
          <w:spacing w:val="1"/>
        </w:rPr>
        <w:t> </w:t>
      </w:r>
      <w:r>
        <w:rPr/>
        <w:t>achieving the transformation agenda of the present government.</w:t>
      </w:r>
      <w:r>
        <w:rPr>
          <w:spacing w:val="1"/>
        </w:rPr>
        <w:t> </w:t>
      </w:r>
      <w:r>
        <w:rPr/>
        <w:t>It will also aim at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agric-business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manner to assist people see and utilize opportunities at their disposal and as may be</w:t>
      </w:r>
      <w:r>
        <w:rPr>
          <w:spacing w:val="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cassava</w:t>
      </w:r>
      <w:r>
        <w:rPr>
          <w:spacing w:val="1"/>
        </w:rPr>
        <w:t> </w:t>
      </w:r>
      <w:r>
        <w:rPr/>
        <w:t>enterprise.</w:t>
      </w:r>
    </w:p>
    <w:p>
      <w:pPr>
        <w:pStyle w:val="BodyText"/>
        <w:spacing w:line="480" w:lineRule="auto" w:before="1"/>
        <w:ind w:left="480" w:right="138" w:firstLine="720"/>
        <w:jc w:val="both"/>
      </w:pPr>
      <w:r>
        <w:rPr/>
        <w:drawing>
          <wp:anchor distT="0" distB="0" distL="0" distR="0" allowOverlap="1" layoutInCell="1" locked="0" behindDoc="1" simplePos="0" relativeHeight="477095424">
            <wp:simplePos x="0" y="0"/>
            <wp:positionH relativeFrom="page">
              <wp:posOffset>1497838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Finally, the outcome of the study would provide an easy reference material at</w:t>
      </w:r>
      <w:r>
        <w:rPr>
          <w:spacing w:val="1"/>
        </w:rPr>
        <w:t> </w:t>
      </w:r>
      <w:r>
        <w:rPr/>
        <w:t>continental, regional, national, and state levels. This will create a basis for improved</w:t>
      </w:r>
      <w:r>
        <w:rPr>
          <w:spacing w:val="1"/>
        </w:rPr>
        <w:t> </w:t>
      </w:r>
      <w:r>
        <w:rPr/>
        <w:t>provision of technical</w:t>
      </w:r>
      <w:r>
        <w:rPr>
          <w:spacing w:val="1"/>
        </w:rPr>
        <w:t> </w:t>
      </w:r>
      <w:r>
        <w:rPr/>
        <w:t>advice and support to</w:t>
      </w:r>
      <w:r>
        <w:rPr>
          <w:spacing w:val="60"/>
        </w:rPr>
        <w:t> </w:t>
      </w:r>
      <w:r>
        <w:rPr/>
        <w:t>entrepreneurs in cassava enterprise as</w:t>
      </w:r>
      <w:r>
        <w:rPr>
          <w:spacing w:val="1"/>
        </w:rPr>
        <w:t> </w:t>
      </w:r>
      <w:r>
        <w:rPr/>
        <w:t>well as provide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benchmark for future</w:t>
      </w:r>
      <w:r>
        <w:rPr>
          <w:spacing w:val="-1"/>
        </w:rPr>
        <w:t> </w:t>
      </w:r>
      <w:r>
        <w:rPr/>
        <w:t>policy</w:t>
      </w:r>
      <w:r>
        <w:rPr>
          <w:spacing w:val="-5"/>
        </w:rPr>
        <w:t> </w:t>
      </w:r>
      <w:r>
        <w:rPr/>
        <w:t>intervention in the</w:t>
      </w:r>
      <w:r>
        <w:rPr>
          <w:spacing w:val="-1"/>
        </w:rPr>
        <w:t> </w:t>
      </w:r>
      <w:r>
        <w:rPr/>
        <w:t>sub</w:t>
      </w:r>
      <w:r>
        <w:rPr>
          <w:spacing w:val="-1"/>
        </w:rPr>
        <w:t> </w:t>
      </w:r>
      <w:r>
        <w:rPr/>
        <w:t>sector.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</w:pPr>
      <w:r>
        <w:rPr/>
        <w:t>Conceptual</w:t>
      </w:r>
      <w:r>
        <w:rPr>
          <w:spacing w:val="-3"/>
        </w:rPr>
        <w:t> </w:t>
      </w:r>
      <w:r>
        <w:rPr/>
        <w:t>definition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terms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9"/>
        <w:jc w:val="both"/>
      </w:pPr>
      <w:r>
        <w:rPr>
          <w:b/>
        </w:rPr>
        <w:t>Socio-economic Status (SES): </w:t>
      </w:r>
      <w:r>
        <w:rPr>
          <w:color w:val="292425"/>
        </w:rPr>
        <w:t>Socio-Economic Status (SES) is the position that an</w:t>
      </w:r>
      <w:r>
        <w:rPr>
          <w:color w:val="292425"/>
          <w:spacing w:val="1"/>
        </w:rPr>
        <w:t> </w:t>
      </w:r>
      <w:r>
        <w:rPr>
          <w:color w:val="292425"/>
        </w:rPr>
        <w:t>individual or family occupies with reference to the prevailing average standards of</w:t>
      </w:r>
      <w:r>
        <w:rPr>
          <w:color w:val="292425"/>
          <w:spacing w:val="1"/>
        </w:rPr>
        <w:t> </w:t>
      </w:r>
      <w:r>
        <w:rPr>
          <w:color w:val="292425"/>
        </w:rPr>
        <w:t>cultural possessions, income, material possessions and participation in group activities</w:t>
      </w:r>
      <w:r>
        <w:rPr>
          <w:color w:val="292425"/>
          <w:spacing w:val="-57"/>
        </w:rPr>
        <w:t> </w:t>
      </w:r>
      <w:r>
        <w:rPr>
          <w:color w:val="292425"/>
        </w:rPr>
        <w:t>of</w:t>
      </w:r>
      <w:r>
        <w:rPr>
          <w:color w:val="292425"/>
          <w:spacing w:val="-2"/>
        </w:rPr>
        <w:t> </w:t>
      </w:r>
      <w:r>
        <w:rPr>
          <w:color w:val="292425"/>
        </w:rPr>
        <w:t>the community.</w:t>
      </w:r>
    </w:p>
    <w:p>
      <w:pPr>
        <w:pStyle w:val="BodyText"/>
        <w:spacing w:line="480" w:lineRule="auto" w:before="1"/>
        <w:ind w:left="480" w:right="138"/>
        <w:jc w:val="both"/>
      </w:pPr>
      <w:r>
        <w:rPr>
          <w:b/>
        </w:rPr>
        <w:t>Cassava enterprise</w:t>
      </w:r>
      <w:r>
        <w:rPr/>
        <w:t>: A cassava enterprise is an agribusiness with many coordinates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produces,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distributes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 making</w:t>
      </w:r>
      <w:r>
        <w:rPr>
          <w:spacing w:val="-3"/>
        </w:rPr>
        <w:t> </w:t>
      </w:r>
      <w:r>
        <w:rPr/>
        <w:t>profits from the</w:t>
      </w:r>
      <w:r>
        <w:rPr>
          <w:spacing w:val="-1"/>
        </w:rPr>
        <w:t> </w:t>
      </w:r>
      <w:r>
        <w:rPr/>
        <w:t>operations.</w:t>
      </w:r>
    </w:p>
    <w:p>
      <w:pPr>
        <w:pStyle w:val="BodyText"/>
        <w:spacing w:line="480" w:lineRule="auto"/>
        <w:ind w:left="480" w:right="137"/>
        <w:jc w:val="both"/>
      </w:pPr>
      <w:r>
        <w:rPr>
          <w:b/>
        </w:rPr>
        <w:t>Entrepreneurs: </w:t>
      </w:r>
      <w:r>
        <w:rPr/>
        <w:t>Entrepreneurs are individuals and or groups of people with direct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mobilize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manage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 of wealth creation.</w:t>
      </w:r>
    </w:p>
    <w:p>
      <w:pPr>
        <w:pStyle w:val="BodyText"/>
        <w:spacing w:line="480" w:lineRule="auto" w:before="1"/>
        <w:ind w:left="480" w:right="140" w:firstLine="60"/>
        <w:jc w:val="both"/>
      </w:pPr>
      <w:r>
        <w:rPr>
          <w:b/>
        </w:rPr>
        <w:t>Intervention programme: </w:t>
      </w:r>
      <w:r>
        <w:rPr/>
        <w:t>Intervention programmes are systematic developmental</w:t>
      </w:r>
      <w:r>
        <w:rPr>
          <w:spacing w:val="1"/>
        </w:rPr>
        <w:t> </w:t>
      </w:r>
      <w:r>
        <w:rPr/>
        <w:t>activities and approaches initiated and aimed at addressing issues and solving societal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well as</w:t>
      </w:r>
      <w:r>
        <w:rPr>
          <w:spacing w:val="-2"/>
        </w:rPr>
        <w:t> </w:t>
      </w:r>
      <w:r>
        <w:rPr/>
        <w:t>improving</w:t>
      </w:r>
      <w:r>
        <w:rPr>
          <w:spacing w:val="-2"/>
        </w:rPr>
        <w:t> </w:t>
      </w:r>
      <w:r>
        <w:rPr/>
        <w:t>people‟s</w:t>
      </w:r>
      <w:r>
        <w:rPr>
          <w:spacing w:val="-1"/>
        </w:rPr>
        <w:t> </w:t>
      </w:r>
      <w:r>
        <w:rPr/>
        <w:t>living</w:t>
      </w:r>
      <w:r>
        <w:rPr>
          <w:spacing w:val="-3"/>
        </w:rPr>
        <w:t> </w:t>
      </w:r>
      <w:r>
        <w:rPr/>
        <w:t>standard.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480" w:lineRule="auto" w:before="90"/>
        <w:ind w:left="3310" w:right="2966" w:firstLine="415"/>
        <w:jc w:val="left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r>
        <w:rPr/>
        <w:t>REVIEW</w:t>
      </w:r>
    </w:p>
    <w:p>
      <w:pPr>
        <w:spacing w:before="0"/>
        <w:ind w:left="480" w:right="0" w:firstLine="0"/>
        <w:jc w:val="both"/>
        <w:rPr>
          <w:b/>
          <w:sz w:val="24"/>
        </w:rPr>
      </w:pPr>
      <w:r>
        <w:rPr>
          <w:b/>
          <w:sz w:val="24"/>
        </w:rPr>
        <w:t>2.1    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Historical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perspective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5" w:firstLine="720"/>
        <w:jc w:val="both"/>
      </w:pPr>
      <w:r>
        <w:rPr/>
        <w:drawing>
          <wp:anchor distT="0" distB="0" distL="0" distR="0" allowOverlap="1" layoutInCell="1" locked="0" behindDoc="1" simplePos="0" relativeHeight="477095936">
            <wp:simplePos x="0" y="0"/>
            <wp:positionH relativeFrom="page">
              <wp:posOffset>1497838</wp:posOffset>
            </wp:positionH>
            <wp:positionV relativeFrom="paragraph">
              <wp:posOffset>177585</wp:posOffset>
            </wp:positionV>
            <wp:extent cx="4890389" cy="4834810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Cassava, (</w:t>
      </w:r>
      <w:r>
        <w:rPr>
          <w:i/>
        </w:rPr>
        <w:t>Manihot</w:t>
      </w:r>
      <w:r>
        <w:rPr>
          <w:i/>
          <w:spacing w:val="1"/>
        </w:rPr>
        <w:t> </w:t>
      </w:r>
      <w:r>
        <w:rPr>
          <w:i/>
        </w:rPr>
        <w:t>esculenta crantz</w:t>
      </w:r>
      <w:r>
        <w:rPr/>
        <w:t>), is</w:t>
      </w:r>
      <w:r>
        <w:rPr>
          <w:spacing w:val="1"/>
        </w:rPr>
        <w:t> </w:t>
      </w:r>
      <w:r>
        <w:rPr/>
        <w:t>a perennial, vegetative propagated</w:t>
      </w:r>
      <w:r>
        <w:rPr>
          <w:spacing w:val="1"/>
        </w:rPr>
        <w:t> </w:t>
      </w:r>
      <w:r>
        <w:rPr/>
        <w:t>shrub,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lowland</w:t>
      </w:r>
      <w:r>
        <w:rPr>
          <w:spacing w:val="1"/>
        </w:rPr>
        <w:t> </w:t>
      </w:r>
      <w:r>
        <w:rPr/>
        <w:t>Tropics.</w:t>
      </w:r>
      <w:r>
        <w:rPr>
          <w:spacing w:val="1"/>
        </w:rPr>
        <w:t> </w:t>
      </w:r>
      <w:r>
        <w:rPr/>
        <w:t>Originating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Tropical areas of Central and South America, cassava arrived in Africa at the end of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sixteenth</w:t>
      </w:r>
      <w:r>
        <w:rPr>
          <w:spacing w:val="28"/>
        </w:rPr>
        <w:t> </w:t>
      </w:r>
      <w:r>
        <w:rPr/>
        <w:t>century.</w:t>
      </w:r>
      <w:r>
        <w:rPr>
          <w:spacing w:val="28"/>
        </w:rPr>
        <w:t> </w:t>
      </w:r>
      <w:r>
        <w:rPr/>
        <w:t>Cassava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thought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have</w:t>
      </w:r>
      <w:r>
        <w:rPr>
          <w:spacing w:val="27"/>
        </w:rPr>
        <w:t> </w:t>
      </w:r>
      <w:r>
        <w:rPr/>
        <w:t>made</w:t>
      </w:r>
      <w:r>
        <w:rPr>
          <w:spacing w:val="26"/>
        </w:rPr>
        <w:t> </w:t>
      </w:r>
      <w:r>
        <w:rPr/>
        <w:t>its</w:t>
      </w:r>
      <w:r>
        <w:rPr>
          <w:spacing w:val="28"/>
        </w:rPr>
        <w:t> </w:t>
      </w:r>
      <w:r>
        <w:rPr/>
        <w:t>entry</w:t>
      </w:r>
      <w:r>
        <w:rPr>
          <w:spacing w:val="22"/>
        </w:rPr>
        <w:t> </w:t>
      </w:r>
      <w:r>
        <w:rPr/>
        <w:t>into</w:t>
      </w:r>
      <w:r>
        <w:rPr>
          <w:spacing w:val="28"/>
        </w:rPr>
        <w:t> </w:t>
      </w:r>
      <w:r>
        <w:rPr/>
        <w:t>Nigeria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late 17</w:t>
      </w:r>
      <w:r>
        <w:rPr>
          <w:vertAlign w:val="superscript"/>
        </w:rPr>
        <w:t>th</w:t>
      </w:r>
      <w:r>
        <w:rPr>
          <w:vertAlign w:val="baseline"/>
        </w:rPr>
        <w:t> century through the island of Sao Tome and Farnando Po (Agbola, 1976)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has</w:t>
      </w:r>
      <w:r>
        <w:rPr>
          <w:spacing w:val="-1"/>
          <w:vertAlign w:val="baseline"/>
        </w:rPr>
        <w:t> </w:t>
      </w:r>
      <w:r>
        <w:rPr>
          <w:vertAlign w:val="baseline"/>
        </w:rPr>
        <w:t>since</w:t>
      </w:r>
      <w:r>
        <w:rPr>
          <w:spacing w:val="-1"/>
          <w:vertAlign w:val="baseline"/>
        </w:rPr>
        <w:t> </w:t>
      </w:r>
      <w:r>
        <w:rPr>
          <w:vertAlign w:val="baseline"/>
        </w:rPr>
        <w:t>become widely</w:t>
      </w:r>
      <w:r>
        <w:rPr>
          <w:spacing w:val="-3"/>
          <w:vertAlign w:val="baseline"/>
        </w:rPr>
        <w:t> </w:t>
      </w:r>
      <w:r>
        <w:rPr>
          <w:vertAlign w:val="baseline"/>
        </w:rPr>
        <w:t>distributed throughout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country.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t>Nigerian</w:t>
      </w:r>
      <w:r>
        <w:rPr>
          <w:spacing w:val="32"/>
        </w:rPr>
        <w:t> </w:t>
      </w:r>
      <w:r>
        <w:rPr/>
        <w:t>cassava</w:t>
      </w:r>
      <w:r>
        <w:rPr>
          <w:spacing w:val="31"/>
        </w:rPr>
        <w:t> </w:t>
      </w:r>
      <w:r>
        <w:rPr/>
        <w:t>production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by</w:t>
      </w:r>
      <w:r>
        <w:rPr>
          <w:spacing w:val="27"/>
        </w:rPr>
        <w:t> </w:t>
      </w:r>
      <w:r>
        <w:rPr/>
        <w:t>far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largest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world;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third</w:t>
      </w:r>
      <w:r>
        <w:rPr>
          <w:spacing w:val="31"/>
        </w:rPr>
        <w:t> </w:t>
      </w:r>
      <w:r>
        <w:rPr/>
        <w:t>more</w:t>
      </w:r>
      <w:r>
        <w:rPr>
          <w:spacing w:val="-57"/>
        </w:rPr>
        <w:t> </w:t>
      </w:r>
      <w:r>
        <w:rPr/>
        <w:t>than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Brazil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Indonesia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Thailand. Its production in other African countries, the Democratic Republic of the</w:t>
      </w:r>
      <w:r>
        <w:rPr>
          <w:spacing w:val="1"/>
        </w:rPr>
        <w:t> </w:t>
      </w:r>
      <w:r>
        <w:rPr/>
        <w:t>Congo, Ghana, Madagascar, Mozambique, Tanzania and Uganda appears small in</w:t>
      </w:r>
      <w:r>
        <w:rPr>
          <w:spacing w:val="1"/>
        </w:rPr>
        <w:t> </w:t>
      </w:r>
      <w:r>
        <w:rPr/>
        <w:t>comparison to Nigeria‟s substantial output. The Food and Agriculture Organization</w:t>
      </w:r>
      <w:r>
        <w:rPr>
          <w:spacing w:val="1"/>
        </w:rPr>
        <w:t> </w:t>
      </w:r>
      <w:r>
        <w:rPr/>
        <w:t>(2004a) has in 2002 estimated cassava production in Nigeria to be approximately 34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tonnes.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production ranks first, followed by yam production at 27 million tonnes in 2002,</w:t>
      </w:r>
      <w:r>
        <w:rPr>
          <w:spacing w:val="1"/>
        </w:rPr>
        <w:t> </w:t>
      </w:r>
      <w:r>
        <w:rPr/>
        <w:t>sorghum at 7 million tonnes, millet at 6 million tonnes and rice at 5 million tonnes</w:t>
      </w:r>
      <w:r>
        <w:rPr>
          <w:spacing w:val="1"/>
        </w:rPr>
        <w:t> </w:t>
      </w:r>
      <w:r>
        <w:rPr/>
        <w:t>(FAO,</w:t>
      </w:r>
      <w:r>
        <w:rPr>
          <w:spacing w:val="-1"/>
        </w:rPr>
        <w:t> </w:t>
      </w:r>
      <w:r>
        <w:rPr/>
        <w:t>2004a).</w:t>
      </w:r>
    </w:p>
    <w:p>
      <w:pPr>
        <w:pStyle w:val="BodyText"/>
        <w:spacing w:line="480" w:lineRule="auto" w:before="1"/>
        <w:ind w:left="480" w:right="141" w:firstLine="720"/>
        <w:jc w:val="both"/>
      </w:pPr>
      <w:r>
        <w:rPr/>
        <w:t>By zone, the North Central zone produced over 7 million tonnes of cassava a</w:t>
      </w:r>
      <w:r>
        <w:rPr>
          <w:spacing w:val="1"/>
        </w:rPr>
        <w:t> </w:t>
      </w:r>
      <w:r>
        <w:rPr/>
        <w:t>year (1999 to 2002). South-South produces over 6 million tonnes a year while the</w:t>
      </w:r>
      <w:r>
        <w:rPr>
          <w:spacing w:val="1"/>
        </w:rPr>
        <w:t> </w:t>
      </w:r>
      <w:r>
        <w:rPr/>
        <w:t>South West and South East produce just less than 6 million tonnes a year. The North</w:t>
      </w:r>
      <w:r>
        <w:rPr>
          <w:spacing w:val="1"/>
        </w:rPr>
        <w:t> </w:t>
      </w:r>
      <w:r>
        <w:rPr/>
        <w:t>West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North</w:t>
      </w:r>
      <w:r>
        <w:rPr>
          <w:spacing w:val="30"/>
        </w:rPr>
        <w:t> </w:t>
      </w:r>
      <w:r>
        <w:rPr/>
        <w:t>East</w:t>
      </w:r>
      <w:r>
        <w:rPr>
          <w:spacing w:val="32"/>
        </w:rPr>
        <w:t> </w:t>
      </w:r>
      <w:r>
        <w:rPr/>
        <w:t>are</w:t>
      </w:r>
      <w:r>
        <w:rPr>
          <w:spacing w:val="27"/>
        </w:rPr>
        <w:t> </w:t>
      </w:r>
      <w:r>
        <w:rPr/>
        <w:t>small</w:t>
      </w:r>
      <w:r>
        <w:rPr>
          <w:spacing w:val="30"/>
        </w:rPr>
        <w:t> </w:t>
      </w:r>
      <w:r>
        <w:rPr/>
        <w:t>by</w:t>
      </w:r>
      <w:r>
        <w:rPr>
          <w:spacing w:val="27"/>
        </w:rPr>
        <w:t> </w:t>
      </w:r>
      <w:r>
        <w:rPr/>
        <w:t>comparison</w:t>
      </w:r>
      <w:r>
        <w:rPr>
          <w:spacing w:val="29"/>
        </w:rPr>
        <w:t> </w:t>
      </w:r>
      <w:r>
        <w:rPr/>
        <w:t>at</w:t>
      </w:r>
      <w:r>
        <w:rPr>
          <w:spacing w:val="30"/>
        </w:rPr>
        <w:t> </w:t>
      </w:r>
      <w:r>
        <w:rPr/>
        <w:t>2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0.14</w:t>
      </w:r>
      <w:r>
        <w:rPr>
          <w:spacing w:val="29"/>
        </w:rPr>
        <w:t> </w:t>
      </w:r>
      <w:r>
        <w:rPr/>
        <w:t>million</w:t>
      </w:r>
      <w:r>
        <w:rPr>
          <w:spacing w:val="30"/>
        </w:rPr>
        <w:t> </w:t>
      </w:r>
      <w:r>
        <w:rPr/>
        <w:t>tonnes</w:t>
      </w:r>
    </w:p>
    <w:p>
      <w:pPr>
        <w:spacing w:after="0" w:line="480" w:lineRule="auto"/>
        <w:jc w:val="both"/>
        <w:sectPr>
          <w:pgSz w:w="11910" w:h="16840"/>
          <w:pgMar w:header="0" w:footer="1066" w:top="1580" w:bottom="1260" w:left="1680" w:right="1300"/>
        </w:sectPr>
      </w:pPr>
    </w:p>
    <w:p>
      <w:pPr>
        <w:pStyle w:val="BodyText"/>
        <w:spacing w:line="480" w:lineRule="auto" w:before="78"/>
        <w:ind w:left="480" w:right="135"/>
        <w:jc w:val="both"/>
      </w:pPr>
      <w:r>
        <w:rPr/>
        <w:t>respectively</w:t>
      </w:r>
      <w:r>
        <w:rPr>
          <w:spacing w:val="1"/>
        </w:rPr>
        <w:t> </w:t>
      </w:r>
      <w:r>
        <w:rPr/>
        <w:t>(PCU,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capita</w:t>
      </w:r>
      <w:r>
        <w:rPr>
          <w:spacing w:val="1"/>
        </w:rPr>
        <w:t> </w:t>
      </w:r>
      <w:r>
        <w:rPr/>
        <w:t>basis,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highest</w:t>
      </w:r>
      <w:r>
        <w:rPr>
          <w:spacing w:val="1"/>
        </w:rPr>
        <w:t> </w:t>
      </w:r>
      <w:r>
        <w:rPr/>
        <w:t>producing state at 0 .72 tonnes/per person in 2002, followed by South East (0.56),</w:t>
      </w:r>
      <w:r>
        <w:rPr>
          <w:spacing w:val="1"/>
        </w:rPr>
        <w:t> </w:t>
      </w:r>
      <w:r>
        <w:rPr/>
        <w:t>South</w:t>
      </w:r>
      <w:r>
        <w:rPr>
          <w:spacing w:val="49"/>
        </w:rPr>
        <w:t> </w:t>
      </w:r>
      <w:r>
        <w:rPr/>
        <w:t>South</w:t>
      </w:r>
      <w:r>
        <w:rPr>
          <w:spacing w:val="49"/>
        </w:rPr>
        <w:t> </w:t>
      </w:r>
      <w:r>
        <w:rPr/>
        <w:t>(0.47),</w:t>
      </w:r>
      <w:r>
        <w:rPr>
          <w:spacing w:val="48"/>
        </w:rPr>
        <w:t> </w:t>
      </w:r>
      <w:r>
        <w:rPr/>
        <w:t>South</w:t>
      </w:r>
      <w:r>
        <w:rPr>
          <w:spacing w:val="49"/>
        </w:rPr>
        <w:t> </w:t>
      </w:r>
      <w:r>
        <w:rPr/>
        <w:t>West</w:t>
      </w:r>
      <w:r>
        <w:rPr>
          <w:spacing w:val="50"/>
        </w:rPr>
        <w:t> </w:t>
      </w:r>
      <w:r>
        <w:rPr/>
        <w:t>(0.34),</w:t>
      </w:r>
      <w:r>
        <w:rPr>
          <w:spacing w:val="48"/>
        </w:rPr>
        <w:t> </w:t>
      </w:r>
      <w:r>
        <w:rPr/>
        <w:t>North</w:t>
      </w:r>
      <w:r>
        <w:rPr>
          <w:spacing w:val="49"/>
        </w:rPr>
        <w:t> </w:t>
      </w:r>
      <w:r>
        <w:rPr/>
        <w:t>West</w:t>
      </w:r>
      <w:r>
        <w:rPr>
          <w:spacing w:val="49"/>
        </w:rPr>
        <w:t> </w:t>
      </w:r>
      <w:r>
        <w:rPr/>
        <w:t>(0.10)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North</w:t>
      </w:r>
      <w:r>
        <w:rPr>
          <w:spacing w:val="52"/>
        </w:rPr>
        <w:t> </w:t>
      </w:r>
      <w:r>
        <w:rPr/>
        <w:t>East</w:t>
      </w:r>
      <w:r>
        <w:rPr>
          <w:spacing w:val="49"/>
        </w:rPr>
        <w:t> </w:t>
      </w:r>
      <w:r>
        <w:rPr/>
        <w:t>(0.01)</w:t>
      </w:r>
    </w:p>
    <w:p>
      <w:pPr>
        <w:pStyle w:val="BodyText"/>
        <w:spacing w:before="1"/>
        <w:ind w:left="480"/>
        <w:jc w:val="both"/>
      </w:pPr>
      <w:r>
        <w:rPr/>
        <w:t>(IITA,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80" w:right="133" w:firstLine="720"/>
        <w:jc w:val="both"/>
      </w:pPr>
      <w:r>
        <w:rPr/>
        <w:drawing>
          <wp:anchor distT="0" distB="0" distL="0" distR="0" allowOverlap="1" layoutInCell="1" locked="0" behindDoc="1" simplePos="0" relativeHeight="477096448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Extrapolating from the estimates of cassava production in Africa (Scott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2000) and (FAO, 2004b), Nigeria‟s production was targeted at 40 million tonnes in</w:t>
      </w:r>
      <w:r>
        <w:rPr>
          <w:spacing w:val="1"/>
        </w:rPr>
        <w:t> </w:t>
      </w:r>
      <w:r>
        <w:rPr/>
        <w:t>2005 and 60 million tonnes by 2020 (IITA, 2002). This target relates well to the</w:t>
      </w:r>
      <w:r>
        <w:rPr>
          <w:spacing w:val="1"/>
        </w:rPr>
        <w:t> </w:t>
      </w:r>
      <w:r>
        <w:rPr/>
        <w:t>mapping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simple</w:t>
      </w:r>
      <w:r>
        <w:rPr>
          <w:spacing w:val="17"/>
        </w:rPr>
        <w:t> </w:t>
      </w:r>
      <w:r>
        <w:rPr/>
        <w:t>linear</w:t>
      </w:r>
      <w:r>
        <w:rPr>
          <w:spacing w:val="18"/>
        </w:rPr>
        <w:t> </w:t>
      </w:r>
      <w:r>
        <w:rPr/>
        <w:t>time</w:t>
      </w:r>
      <w:r>
        <w:rPr>
          <w:spacing w:val="18"/>
        </w:rPr>
        <w:t> </w:t>
      </w:r>
      <w:r>
        <w:rPr/>
        <w:t>trend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historical</w:t>
      </w:r>
      <w:r>
        <w:rPr>
          <w:spacing w:val="18"/>
        </w:rPr>
        <w:t> </w:t>
      </w:r>
      <w:r>
        <w:rPr/>
        <w:t>production</w:t>
      </w:r>
      <w:r>
        <w:rPr>
          <w:spacing w:val="18"/>
        </w:rPr>
        <w:t> </w:t>
      </w:r>
      <w:r>
        <w:rPr/>
        <w:t>levels.</w:t>
      </w:r>
      <w:r>
        <w:rPr>
          <w:spacing w:val="19"/>
        </w:rPr>
        <w:t> </w:t>
      </w:r>
      <w:r>
        <w:rPr/>
        <w:t>An</w:t>
      </w:r>
      <w:r>
        <w:rPr>
          <w:spacing w:val="17"/>
        </w:rPr>
        <w:t> </w:t>
      </w:r>
      <w:r>
        <w:rPr/>
        <w:t>alternative</w:t>
      </w:r>
    </w:p>
    <w:p>
      <w:pPr>
        <w:pStyle w:val="BodyText"/>
        <w:spacing w:line="480" w:lineRule="auto" w:before="1"/>
        <w:ind w:left="480" w:right="137"/>
        <w:jc w:val="both"/>
      </w:pPr>
      <w:r>
        <w:rPr/>
        <w:t>„middle of the road‟ production target generated by mapping an exponential time</w:t>
      </w:r>
      <w:r>
        <w:rPr>
          <w:spacing w:val="1"/>
        </w:rPr>
        <w:t> </w:t>
      </w:r>
      <w:r>
        <w:rPr/>
        <w:t>trend to historical production levels suggested an intermediate production target for</w:t>
      </w:r>
      <w:r>
        <w:rPr>
          <w:spacing w:val="1"/>
        </w:rPr>
        <w:t> </w:t>
      </w:r>
      <w:r>
        <w:rPr/>
        <w:t>2007 of 60</w:t>
      </w:r>
      <w:r>
        <w:rPr>
          <w:spacing w:val="1"/>
        </w:rPr>
        <w:t> </w:t>
      </w:r>
      <w:r>
        <w:rPr/>
        <w:t>million tonnes (a doubling from</w:t>
      </w:r>
      <w:r>
        <w:rPr>
          <w:spacing w:val="1"/>
        </w:rPr>
        <w:t> </w:t>
      </w:r>
      <w:r>
        <w:rPr/>
        <w:t>early 1990 production levels) to be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150 million tonnes in the year 2020</w:t>
      </w:r>
      <w:r>
        <w:rPr>
          <w:spacing w:val="2"/>
        </w:rPr>
        <w:t> </w:t>
      </w:r>
      <w:r>
        <w:rPr/>
        <w:t>(Hillocks, 2002).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spacing w:before="0"/>
        <w:ind w:left="480"/>
      </w:pPr>
      <w:r>
        <w:rPr/>
        <w:t>2.</w:t>
      </w:r>
      <w:r>
        <w:rPr>
          <w:spacing w:val="-1"/>
        </w:rPr>
        <w:t> </w:t>
      </w:r>
      <w:r>
        <w:rPr/>
        <w:t>2   </w:t>
      </w:r>
      <w:r>
        <w:rPr>
          <w:spacing w:val="58"/>
        </w:rPr>
        <w:t> </w:t>
      </w:r>
      <w:r>
        <w:rPr/>
        <w:t>Agronomy</w:t>
      </w:r>
      <w:r>
        <w:rPr>
          <w:spacing w:val="1"/>
        </w:rPr>
        <w:t> </w:t>
      </w:r>
      <w:r>
        <w:rPr/>
        <w:t>of cassava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8" w:firstLine="720"/>
        <w:jc w:val="both"/>
      </w:pPr>
      <w:r>
        <w:rPr/>
        <w:t>Cassava adapts to a wide range of climatic and edaphic conditions. As a crop</w:t>
      </w:r>
      <w:r>
        <w:rPr>
          <w:spacing w:val="1"/>
        </w:rPr>
        <w:t> </w:t>
      </w:r>
      <w:r>
        <w:rPr/>
        <w:t>of the lowland tropics, it is grown between Latitude 30°N and 30°S of the Equator</w:t>
      </w:r>
      <w:r>
        <w:rPr>
          <w:spacing w:val="1"/>
        </w:rPr>
        <w:t> </w:t>
      </w:r>
      <w:r>
        <w:rPr/>
        <w:t>(Nweke </w:t>
      </w:r>
      <w:r>
        <w:rPr>
          <w:i/>
        </w:rPr>
        <w:t>et al., </w:t>
      </w:r>
      <w:r>
        <w:rPr/>
        <w:t>2002). Root formation is photo-periodically controlled. Consequently,</w:t>
      </w:r>
      <w:r>
        <w:rPr>
          <w:spacing w:val="1"/>
        </w:rPr>
        <w:t> </w:t>
      </w:r>
      <w:r>
        <w:rPr/>
        <w:t>root formation is enhanced by short days and delayed by long days exceeding 10 to 12</w:t>
      </w:r>
      <w:r>
        <w:rPr>
          <w:spacing w:val="-57"/>
        </w:rPr>
        <w:t> </w:t>
      </w:r>
      <w:r>
        <w:rPr/>
        <w:t>hours</w:t>
      </w:r>
      <w:r>
        <w:rPr>
          <w:spacing w:val="1"/>
        </w:rPr>
        <w:t> </w:t>
      </w:r>
      <w:r>
        <w:rPr/>
        <w:t>(Alves,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tolerate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between 18°C and 35°C, an average rainfall of 500mm to 5000mm and a soil pH of 4</w:t>
      </w:r>
      <w:r>
        <w:rPr>
          <w:spacing w:val="1"/>
        </w:rPr>
        <w:t> </w:t>
      </w:r>
      <w:r>
        <w:rPr/>
        <w:t>to 9, requiring a warm moist climate where the mean temperatures range from 25°C to</w:t>
      </w:r>
      <w:r>
        <w:rPr>
          <w:spacing w:val="-57"/>
        </w:rPr>
        <w:t> </w:t>
      </w:r>
      <w:r>
        <w:rPr/>
        <w:t>29°C and well distributed annual rainfall of between 1100 and 2000mm (Onwueme,</w:t>
      </w:r>
      <w:r>
        <w:rPr>
          <w:spacing w:val="1"/>
        </w:rPr>
        <w:t> </w:t>
      </w:r>
      <w:r>
        <w:rPr/>
        <w:t>2000; FIIRO, 2006). Poor annual rainfall distribution however, may be offset by</w:t>
      </w:r>
      <w:r>
        <w:rPr>
          <w:spacing w:val="1"/>
        </w:rPr>
        <w:t> </w:t>
      </w:r>
      <w:r>
        <w:rPr/>
        <w:t>favourable soil characteristics such as texture, topography</w:t>
      </w:r>
      <w:r>
        <w:rPr>
          <w:spacing w:val="1"/>
        </w:rPr>
        <w:t> </w:t>
      </w:r>
      <w:r>
        <w:rPr/>
        <w:t>and drainage (Silvestre,</w:t>
      </w:r>
      <w:r>
        <w:rPr>
          <w:spacing w:val="1"/>
        </w:rPr>
        <w:t> </w:t>
      </w:r>
      <w:r>
        <w:rPr/>
        <w:t>1989;</w:t>
      </w:r>
      <w:r>
        <w:rPr>
          <w:spacing w:val="-1"/>
        </w:rPr>
        <w:t> </w:t>
      </w:r>
      <w:r>
        <w:rPr/>
        <w:t>Nweke, 1994a).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5" w:firstLine="720"/>
        <w:jc w:val="both"/>
      </w:pPr>
      <w:r>
        <w:rPr/>
        <w:t>Similarly, a survey in the 1990s showed that cassava can be grown more</w:t>
      </w:r>
      <w:r>
        <w:rPr>
          <w:spacing w:val="1"/>
        </w:rPr>
        <w:t> </w:t>
      </w:r>
      <w:r>
        <w:rPr/>
        <w:t>intensively in</w:t>
      </w:r>
      <w:r>
        <w:rPr>
          <w:spacing w:val="60"/>
        </w:rPr>
        <w:t> </w:t>
      </w:r>
      <w:r>
        <w:rPr/>
        <w:t>the humid zone where it occupies about 60% of the staple crop field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sub-humid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(less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20%)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non-humid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(5%)</w:t>
      </w:r>
      <w:r>
        <w:rPr>
          <w:spacing w:val="1"/>
        </w:rPr>
        <w:t> </w:t>
      </w:r>
      <w:r>
        <w:rPr/>
        <w:t>(Nweke,1999). The favourable climatic conditions that prevail in and around the agro-</w:t>
      </w:r>
      <w:r>
        <w:rPr>
          <w:spacing w:val="-57"/>
        </w:rPr>
        <w:t> </w:t>
      </w:r>
      <w:r>
        <w:rPr/>
        <w:t>ecological</w:t>
      </w:r>
      <w:r>
        <w:rPr>
          <w:spacing w:val="-1"/>
        </w:rPr>
        <w:t> </w:t>
      </w:r>
      <w:r>
        <w:rPr/>
        <w:t>zones are</w:t>
      </w:r>
      <w:r>
        <w:rPr>
          <w:spacing w:val="-2"/>
        </w:rPr>
        <w:t> </w:t>
      </w:r>
      <w:r>
        <w:rPr/>
        <w:t>one</w:t>
      </w:r>
      <w:r>
        <w:rPr>
          <w:spacing w:val="1"/>
        </w:rPr>
        <w:t> </w:t>
      </w:r>
      <w:r>
        <w:rPr/>
        <w:t>big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for production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crop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841" w:val="left" w:leader="none"/>
        </w:tabs>
        <w:spacing w:line="240" w:lineRule="auto" w:before="1" w:after="0"/>
        <w:ind w:left="840" w:right="0" w:hanging="361"/>
        <w:jc w:val="both"/>
      </w:pPr>
      <w:r>
        <w:rPr/>
        <w:drawing>
          <wp:anchor distT="0" distB="0" distL="0" distR="0" allowOverlap="1" layoutInCell="1" locked="0" behindDoc="1" simplePos="0" relativeHeight="477096960">
            <wp:simplePos x="0" y="0"/>
            <wp:positionH relativeFrom="page">
              <wp:posOffset>1497838</wp:posOffset>
            </wp:positionH>
            <wp:positionV relativeFrom="paragraph">
              <wp:posOffset>-88479</wp:posOffset>
            </wp:positionV>
            <wp:extent cx="4890389" cy="4834810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5" w:firstLine="720"/>
        <w:jc w:val="both"/>
      </w:pPr>
      <w:r>
        <w:rPr/>
        <w:t>Cassava has been</w:t>
      </w:r>
      <w:r>
        <w:rPr>
          <w:spacing w:val="1"/>
        </w:rPr>
        <w:t> </w:t>
      </w:r>
      <w:r>
        <w:rPr/>
        <w:t>growing in economic importance over the</w:t>
      </w:r>
      <w:r>
        <w:rPr>
          <w:spacing w:val="60"/>
        </w:rPr>
        <w:t> </w:t>
      </w:r>
      <w:r>
        <w:rPr/>
        <w:t>years and 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recognition in producing and</w:t>
      </w:r>
      <w:r>
        <w:rPr>
          <w:spacing w:val="1"/>
        </w:rPr>
        <w:t> </w:t>
      </w:r>
      <w:r>
        <w:rPr/>
        <w:t>consuming countries for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development is also increasing. According to FAO (2002) cassava plays a vital role in</w:t>
      </w:r>
      <w:r>
        <w:rPr>
          <w:spacing w:val="-57"/>
        </w:rPr>
        <w:t> </w:t>
      </w:r>
      <w:r>
        <w:rPr/>
        <w:t>the food security of the rural economy due to its capacity to yield under marginal soil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tolerance to</w:t>
      </w:r>
      <w:r>
        <w:rPr>
          <w:spacing w:val="1"/>
        </w:rPr>
        <w:t> </w:t>
      </w:r>
      <w:r>
        <w:rPr/>
        <w:t>drought.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 profitability and</w:t>
      </w:r>
      <w:r>
        <w:rPr>
          <w:spacing w:val="1"/>
        </w:rPr>
        <w:t> </w:t>
      </w:r>
      <w:r>
        <w:rPr/>
        <w:t>value chain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attracted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because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commodity is assuming increasing economic importance in terms of domestic and</w:t>
      </w:r>
      <w:r>
        <w:rPr>
          <w:spacing w:val="1"/>
        </w:rPr>
        <w:t> </w:t>
      </w:r>
      <w:r>
        <w:rPr/>
        <w:t>industrial demand but also due to the current policy attention being focused on export</w:t>
      </w:r>
      <w:r>
        <w:rPr>
          <w:spacing w:val="1"/>
        </w:rPr>
        <w:t> </w:t>
      </w:r>
      <w:r>
        <w:rPr/>
        <w:t>of cassava products. With regard to profitability, studies have shown that cassava</w:t>
      </w:r>
      <w:r>
        <w:rPr>
          <w:spacing w:val="1"/>
        </w:rPr>
        <w:t> </w:t>
      </w:r>
      <w:r>
        <w:rPr/>
        <w:t>enterprises are quite profitable. According to NISER (2001), cassava production is</w:t>
      </w:r>
      <w:r>
        <w:rPr>
          <w:spacing w:val="1"/>
        </w:rPr>
        <w:t> </w:t>
      </w:r>
      <w:r>
        <w:rPr/>
        <w:t>profitable under the traditional and improved system of production. The contribution</w:t>
      </w:r>
      <w:r>
        <w:rPr>
          <w:spacing w:val="1"/>
        </w:rPr>
        <w:t> </w:t>
      </w:r>
      <w:r>
        <w:rPr/>
        <w:t>of cassava enterprise by geopolitical zones in Nigeria shows that the southern states</w:t>
      </w:r>
      <w:r>
        <w:rPr>
          <w:spacing w:val="1"/>
        </w:rPr>
        <w:t> </w:t>
      </w:r>
      <w:r>
        <w:rPr/>
        <w:t>account for 64% of the cassava produced in Nigeria (Nweke </w:t>
      </w:r>
      <w:r>
        <w:rPr>
          <w:i/>
        </w:rPr>
        <w:t>et al., </w:t>
      </w:r>
      <w:r>
        <w:rPr/>
        <w:t>2002),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and sustaining</w:t>
      </w:r>
      <w:r>
        <w:rPr>
          <w:spacing w:val="1"/>
        </w:rPr>
        <w:t> </w:t>
      </w:r>
      <w:r>
        <w:rPr/>
        <w:t>the livelihood for over 30 million producers and countless processors,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and consumers</w:t>
      </w:r>
      <w:r>
        <w:rPr>
          <w:spacing w:val="1"/>
        </w:rPr>
        <w:t> </w:t>
      </w:r>
      <w:r>
        <w:rPr/>
        <w:t>(FAO, 2002).</w:t>
      </w:r>
    </w:p>
    <w:p>
      <w:pPr>
        <w:pStyle w:val="BodyText"/>
        <w:spacing w:line="480" w:lineRule="auto" w:before="2"/>
        <w:ind w:left="480" w:right="141" w:firstLine="720"/>
        <w:jc w:val="both"/>
      </w:pPr>
      <w:r>
        <w:rPr/>
        <w:t>Cassava has remained important, not only as a food crop but also as a major</w:t>
      </w:r>
      <w:r>
        <w:rPr>
          <w:spacing w:val="1"/>
        </w:rPr>
        <w:t> </w:t>
      </w:r>
      <w:r>
        <w:rPr/>
        <w:t>source of income for most rural households. Nigeria is currently the largest producer</w:t>
      </w:r>
      <w:r>
        <w:rPr>
          <w:spacing w:val="1"/>
        </w:rPr>
        <w:t> </w:t>
      </w:r>
      <w:r>
        <w:rPr/>
        <w:t>of</w:t>
      </w:r>
      <w:r>
        <w:rPr>
          <w:spacing w:val="53"/>
        </w:rPr>
        <w:t> </w:t>
      </w:r>
      <w:r>
        <w:rPr/>
        <w:t>cassava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world</w:t>
      </w:r>
      <w:r>
        <w:rPr>
          <w:spacing w:val="56"/>
        </w:rPr>
        <w:t> </w:t>
      </w:r>
      <w:r>
        <w:rPr/>
        <w:t>with</w:t>
      </w:r>
      <w:r>
        <w:rPr>
          <w:spacing w:val="55"/>
        </w:rPr>
        <w:t> </w:t>
      </w:r>
      <w:r>
        <w:rPr/>
        <w:t>an</w:t>
      </w:r>
      <w:r>
        <w:rPr>
          <w:spacing w:val="53"/>
        </w:rPr>
        <w:t> </w:t>
      </w:r>
      <w:r>
        <w:rPr/>
        <w:t>annual</w:t>
      </w:r>
      <w:r>
        <w:rPr>
          <w:spacing w:val="55"/>
        </w:rPr>
        <w:t> </w:t>
      </w:r>
      <w:r>
        <w:rPr/>
        <w:t>production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over</w:t>
      </w:r>
      <w:r>
        <w:rPr>
          <w:spacing w:val="54"/>
        </w:rPr>
        <w:t> </w:t>
      </w:r>
      <w:r>
        <w:rPr/>
        <w:t>34</w:t>
      </w:r>
      <w:r>
        <w:rPr>
          <w:spacing w:val="54"/>
        </w:rPr>
        <w:t> </w:t>
      </w:r>
      <w:r>
        <w:rPr/>
        <w:t>million</w:t>
      </w:r>
      <w:r>
        <w:rPr>
          <w:spacing w:val="55"/>
        </w:rPr>
        <w:t> </w:t>
      </w:r>
      <w:r>
        <w:rPr/>
        <w:t>tonnes</w:t>
      </w:r>
      <w:r>
        <w:rPr>
          <w:spacing w:val="5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40"/>
        <w:jc w:val="both"/>
      </w:pPr>
      <w:r>
        <w:rPr/>
        <w:t>tuberous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(PCU,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 consumed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 processed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 Its use in the industry and as livestock feed, is well known and gradually</w:t>
      </w:r>
      <w:r>
        <w:rPr>
          <w:spacing w:val="1"/>
        </w:rPr>
        <w:t> </w:t>
      </w:r>
      <w:r>
        <w:rPr/>
        <w:t>increasing,</w:t>
      </w:r>
      <w:r>
        <w:rPr>
          <w:spacing w:val="1"/>
        </w:rPr>
        <w:t> </w:t>
      </w:r>
      <w:r>
        <w:rPr/>
        <w:t>especially now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import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industrial sector of the economy. As a cash crop, cassava generates cash income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largest number of households</w:t>
      </w:r>
      <w:r>
        <w:rPr>
          <w:spacing w:val="-1"/>
        </w:rPr>
        <w:t> </w:t>
      </w:r>
      <w:r>
        <w:rPr/>
        <w:t>in comparison with other staples.</w:t>
      </w:r>
    </w:p>
    <w:p>
      <w:pPr>
        <w:pStyle w:val="BodyText"/>
        <w:spacing w:line="480" w:lineRule="auto" w:before="1"/>
        <w:ind w:left="480" w:right="138" w:firstLine="720"/>
        <w:jc w:val="both"/>
      </w:pPr>
      <w:r>
        <w:rPr/>
        <w:drawing>
          <wp:anchor distT="0" distB="0" distL="0" distR="0" allowOverlap="1" layoutInCell="1" locked="0" behindDoc="1" simplePos="0" relativeHeight="477097472">
            <wp:simplePos x="0" y="0"/>
            <wp:positionH relativeFrom="page">
              <wp:posOffset>1497838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Presently, the domestic demand for cassava starch is about 130,000 tonnes per</w:t>
      </w:r>
      <w:r>
        <w:rPr>
          <w:spacing w:val="1"/>
        </w:rPr>
        <w:t> </w:t>
      </w:r>
      <w:r>
        <w:rPr/>
        <w:t>annum and 200,000 tonnes per annum for high quality cassava flour (FIIRO, 2006).</w:t>
      </w:r>
      <w:r>
        <w:rPr>
          <w:spacing w:val="1"/>
        </w:rPr>
        <w:t> </w:t>
      </w:r>
      <w:r>
        <w:rPr/>
        <w:t>The domestic demand for ethanol is 180 million liters – all ethanol is imported in</w:t>
      </w:r>
      <w:r>
        <w:rPr>
          <w:spacing w:val="1"/>
        </w:rPr>
        <w:t> </w:t>
      </w:r>
      <w:r>
        <w:rPr/>
        <w:t>Nigeria (Oshinade, 2007). Cassava is produced with relevant purchased inputs as</w:t>
      </w:r>
      <w:r>
        <w:rPr>
          <w:spacing w:val="1"/>
        </w:rPr>
        <w:t> </w:t>
      </w:r>
      <w:r>
        <w:rPr/>
        <w:t>frequently as and in some cases more frequently than other staples. A large proportion</w:t>
      </w:r>
      <w:r>
        <w:rPr>
          <w:spacing w:val="-57"/>
        </w:rPr>
        <w:t> </w:t>
      </w:r>
      <w:r>
        <w:rPr/>
        <w:t>of total production, probably larger than that of most staples, is planted annually for</w:t>
      </w:r>
      <w:r>
        <w:rPr>
          <w:spacing w:val="1"/>
        </w:rPr>
        <w:t> </w:t>
      </w:r>
      <w:r>
        <w:rPr/>
        <w:t>sale.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crop,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attractive to most entrepreneurs in Nigeria. First, it is rich in carbohydrates especially</w:t>
      </w:r>
      <w:r>
        <w:rPr>
          <w:spacing w:val="1"/>
        </w:rPr>
        <w:t> </w:t>
      </w:r>
      <w:r>
        <w:rPr/>
        <w:t>starch and consequently has a multiplicity of end users and second, it is available all</w:t>
      </w:r>
      <w:r>
        <w:rPr>
          <w:spacing w:val="1"/>
        </w:rPr>
        <w:t> </w:t>
      </w:r>
      <w:r>
        <w:rPr/>
        <w:t>year round, making it preferable to other food security and seasonal crops such as</w:t>
      </w:r>
      <w:r>
        <w:rPr>
          <w:spacing w:val="1"/>
        </w:rPr>
        <w:t> </w:t>
      </w:r>
      <w:r>
        <w:rPr/>
        <w:t>grains, peas and beans (Tewe, 1995). It has been estimated that the dietary calorie</w:t>
      </w:r>
      <w:r>
        <w:rPr>
          <w:spacing w:val="1"/>
        </w:rPr>
        <w:t> </w:t>
      </w:r>
      <w:r>
        <w:rPr/>
        <w:t>equivalent of per capita consumption of cassava in the country amounts to about 238</w:t>
      </w:r>
      <w:r>
        <w:rPr>
          <w:spacing w:val="1"/>
        </w:rPr>
        <w:t> </w:t>
      </w:r>
      <w:r>
        <w:rPr/>
        <w:t>kcal (Cock, 1985). Compared to grains, cassava is more tolerant to low soil fertility</w:t>
      </w:r>
      <w:r>
        <w:rPr>
          <w:spacing w:val="1"/>
        </w:rPr>
        <w:t> </w:t>
      </w:r>
      <w:r>
        <w:rPr/>
        <w:t>and more resistant to drought, pests and diseases. Its roots are storable in the ground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maturity.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IFAD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lending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commodity-based approach to poverty alleviation (FAO/IC, 1995). APMEU (1997)</w:t>
      </w:r>
      <w:r>
        <w:rPr>
          <w:spacing w:val="1"/>
        </w:rPr>
        <w:t> </w:t>
      </w:r>
      <w:r>
        <w:rPr/>
        <w:t>also described</w:t>
      </w:r>
      <w:r>
        <w:rPr>
          <w:spacing w:val="1"/>
        </w:rPr>
        <w:t> </w:t>
      </w:r>
      <w:r>
        <w:rPr/>
        <w:t>the importance of cassava enterprise to Nigeria's</w:t>
      </w:r>
      <w:r>
        <w:rPr>
          <w:spacing w:val="60"/>
        </w:rPr>
        <w:t> </w:t>
      </w:r>
      <w:r>
        <w:rPr/>
        <w:t>socio-economic life</w:t>
      </w:r>
      <w:r>
        <w:rPr>
          <w:spacing w:val="1"/>
        </w:rPr>
        <w:t> </w:t>
      </w:r>
      <w:r>
        <w:rPr/>
        <w:t>as;</w:t>
      </w:r>
      <w:r>
        <w:rPr>
          <w:spacing w:val="4"/>
        </w:rPr>
        <w:t> </w:t>
      </w:r>
      <w:r>
        <w:rPr/>
        <w:t>provision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employment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producers,</w:t>
      </w:r>
      <w:r>
        <w:rPr>
          <w:spacing w:val="4"/>
        </w:rPr>
        <w:t> </w:t>
      </w:r>
      <w:r>
        <w:rPr/>
        <w:t>processors,</w:t>
      </w:r>
      <w:r>
        <w:rPr>
          <w:spacing w:val="3"/>
        </w:rPr>
        <w:t> </w:t>
      </w:r>
      <w:r>
        <w:rPr/>
        <w:t>marketers,</w:t>
      </w:r>
      <w:r>
        <w:rPr>
          <w:spacing w:val="4"/>
        </w:rPr>
        <w:t> </w:t>
      </w:r>
      <w:r>
        <w:rPr/>
        <w:t>food</w:t>
      </w:r>
      <w:r>
        <w:rPr>
          <w:spacing w:val="3"/>
        </w:rPr>
        <w:t> </w:t>
      </w:r>
      <w:r>
        <w:rPr/>
        <w:t>vendors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7"/>
        <w:jc w:val="both"/>
      </w:pPr>
      <w:r>
        <w:rPr/>
        <w:t>a food of great preference to the rich and poor in both urban and rural areas. In</w:t>
      </w:r>
      <w:r>
        <w:rPr>
          <w:spacing w:val="1"/>
        </w:rPr>
        <w:t> </w:t>
      </w:r>
      <w:r>
        <w:rPr/>
        <w:t>quantitative economic terms, APMEU (1997) revealed that the value of all cassava</w:t>
      </w:r>
      <w:r>
        <w:rPr>
          <w:spacing w:val="1"/>
        </w:rPr>
        <w:t> </w:t>
      </w:r>
      <w:r>
        <w:rPr/>
        <w:t>produced in</w:t>
      </w:r>
      <w:r>
        <w:rPr>
          <w:spacing w:val="1"/>
        </w:rPr>
        <w:t> </w:t>
      </w:r>
      <w:r>
        <w:rPr/>
        <w:t>Nigeria annually can be</w:t>
      </w:r>
      <w:r>
        <w:rPr>
          <w:spacing w:val="60"/>
        </w:rPr>
        <w:t> </w:t>
      </w:r>
      <w:r>
        <w:rPr/>
        <w:t>estimated as follows: US$2.8 billion worth of</w:t>
      </w:r>
      <w:r>
        <w:rPr>
          <w:spacing w:val="1"/>
        </w:rPr>
        <w:t> </w:t>
      </w:r>
      <w:r>
        <w:rPr/>
        <w:t>gari</w:t>
      </w:r>
      <w:r>
        <w:rPr>
          <w:spacing w:val="-1"/>
        </w:rPr>
        <w:t> </w:t>
      </w:r>
      <w:r>
        <w:rPr/>
        <w:t>and US$795 million worth of fresh roots.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Intervention</w:t>
      </w:r>
      <w:r>
        <w:rPr>
          <w:spacing w:val="-3"/>
        </w:rPr>
        <w:t> </w:t>
      </w:r>
      <w:r>
        <w:rPr/>
        <w:t>programmes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77097984">
            <wp:simplePos x="0" y="0"/>
            <wp:positionH relativeFrom="page">
              <wp:posOffset>1497838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Cassava has played and continues to play a remarkable role on the agricultural</w:t>
      </w:r>
      <w:r>
        <w:rPr>
          <w:spacing w:val="1"/>
        </w:rPr>
        <w:t> </w:t>
      </w:r>
      <w:r>
        <w:rPr/>
        <w:t>stage of Nigeria. Since its debut in the late 1600s on Portuguese trade ships from</w:t>
      </w:r>
      <w:r>
        <w:rPr>
          <w:spacing w:val="1"/>
        </w:rPr>
        <w:t> </w:t>
      </w:r>
      <w:r>
        <w:rPr/>
        <w:t>Brazil into Nigeria, it has gone from minor crop to a major crop that accounts for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40-50%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calories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(FAOSTAT, 2010). Nigeria‟s production was estimated in 2009 to be 36.8 million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tons</w:t>
      </w:r>
      <w:r>
        <w:rPr>
          <w:spacing w:val="1"/>
        </w:rPr>
        <w:t> </w:t>
      </w:r>
      <w:r>
        <w:rPr/>
        <w:t>(FAOSTAT,</w:t>
      </w:r>
      <w:r>
        <w:rPr>
          <w:spacing w:val="1"/>
        </w:rPr>
        <w:t> </w:t>
      </w:r>
      <w:r>
        <w:rPr/>
        <w:t>2010)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harvest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3.13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ha.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produced predominantly (99%) by small</w:t>
      </w:r>
      <w:r>
        <w:rPr>
          <w:spacing w:val="60"/>
        </w:rPr>
        <w:t> </w:t>
      </w:r>
      <w:r>
        <w:rPr/>
        <w:t>farmers with 1-5 ha of land intercropped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yams,</w:t>
      </w:r>
      <w:r>
        <w:rPr>
          <w:spacing w:val="1"/>
        </w:rPr>
        <w:t> </w:t>
      </w:r>
      <w:r>
        <w:rPr/>
        <w:t>maize,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legumes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rainforest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savannah</w:t>
      </w:r>
      <w:r>
        <w:rPr>
          <w:spacing w:val="1"/>
        </w:rPr>
        <w:t> </w:t>
      </w:r>
      <w:r>
        <w:rPr/>
        <w:t>agro-ecologies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Southern,</w:t>
      </w:r>
      <w:r>
        <w:rPr>
          <w:spacing w:val="-1"/>
        </w:rPr>
        <w:t> </w:t>
      </w:r>
      <w:r>
        <w:rPr/>
        <w:t>Central, and lately</w:t>
      </w:r>
      <w:r>
        <w:rPr>
          <w:spacing w:val="-5"/>
        </w:rPr>
        <w:t> </w:t>
      </w:r>
      <w:r>
        <w:rPr/>
        <w:t>Northern Nigeria</w:t>
      </w:r>
      <w:r>
        <w:rPr>
          <w:spacing w:val="-2"/>
        </w:rPr>
        <w:t> </w:t>
      </w:r>
      <w:r>
        <w:rPr/>
        <w:t>(FAOSTAT,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80" w:lineRule="auto" w:before="2"/>
        <w:ind w:left="480" w:right="134" w:firstLine="720"/>
        <w:jc w:val="both"/>
      </w:pPr>
      <w:r>
        <w:rPr/>
        <w:t>Systematic interventions in the cassava sector began in the early 1980s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yielding,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bulking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mosaic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(CMD)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blight</w:t>
      </w:r>
      <w:r>
        <w:rPr>
          <w:spacing w:val="1"/>
        </w:rPr>
        <w:t> </w:t>
      </w:r>
      <w:r>
        <w:rPr/>
        <w:t>(CBB),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(IITA)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70s‟,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small-scale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increased profit margin for producers and processors alike and drove down prices 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consumers.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transformation”, as the rapid increase in production and marketing has been termed,</w:t>
      </w:r>
      <w:r>
        <w:rPr>
          <w:spacing w:val="1"/>
        </w:rPr>
        <w:t> </w:t>
      </w:r>
      <w:r>
        <w:rPr/>
        <w:t>spun an entire food industry and transformed the crop from a rural subsistence crop 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cash crop and urban food staple (Nweke,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2001).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7" w:firstLine="720"/>
        <w:jc w:val="both"/>
      </w:pPr>
      <w:r>
        <w:rPr/>
        <w:drawing>
          <wp:anchor distT="0" distB="0" distL="0" distR="0" allowOverlap="1" layoutInCell="1" locked="0" behindDoc="1" simplePos="0" relativeHeight="477098496">
            <wp:simplePos x="0" y="0"/>
            <wp:positionH relativeFrom="page">
              <wp:posOffset>1422146</wp:posOffset>
            </wp:positionH>
            <wp:positionV relativeFrom="paragraph">
              <wp:posOffset>2066837</wp:posOffset>
            </wp:positionV>
            <wp:extent cx="4966081" cy="4834810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081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Presidential</w:t>
      </w:r>
      <w:r>
        <w:rPr>
          <w:spacing w:val="1"/>
        </w:rPr>
        <w:t> </w:t>
      </w:r>
      <w:r>
        <w:rPr/>
        <w:t>Initiative on Cassava, started in 2003. The initiative sought to position cassava as a</w:t>
      </w:r>
      <w:r>
        <w:rPr>
          <w:spacing w:val="1"/>
        </w:rPr>
        <w:t> </w:t>
      </w:r>
      <w:r>
        <w:rPr/>
        <w:t>commodity crop and foreign exchange earner, beyond its traditional role as a food</w:t>
      </w:r>
      <w:r>
        <w:rPr>
          <w:spacing w:val="1"/>
        </w:rPr>
        <w:t> </w:t>
      </w:r>
      <w:r>
        <w:rPr/>
        <w:t>crop.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embarked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sweetener</w:t>
      </w:r>
      <w:r>
        <w:rPr>
          <w:spacing w:val="1"/>
        </w:rPr>
        <w:t> </w:t>
      </w:r>
      <w:r>
        <w:rPr/>
        <w:t>processing factories in the country. Increased productivity of cassava by small scale</w:t>
      </w:r>
      <w:r>
        <w:rPr>
          <w:spacing w:val="1"/>
        </w:rPr>
        <w:t> </w:t>
      </w:r>
      <w:r>
        <w:rPr/>
        <w:t>farmers in Nigeria was addressed via the production and dissemination of over 100</w:t>
      </w:r>
      <w:r>
        <w:rPr>
          <w:spacing w:val="1"/>
        </w:rPr>
        <w:t> </w:t>
      </w:r>
      <w:r>
        <w:rPr/>
        <w:t>million bundles of certified stock of improved cassava varieties over a period of three</w:t>
      </w:r>
      <w:r>
        <w:rPr>
          <w:spacing w:val="1"/>
        </w:rPr>
        <w:t> </w:t>
      </w:r>
      <w:r>
        <w:rPr/>
        <w:t>years, and a fast-track farmer participatory selection of new varieties (UNIDO/FGN,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Multiplication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farmers‟ access to improved cassava varieties. Local fabricators were trained by the</w:t>
      </w:r>
      <w:r>
        <w:rPr>
          <w:spacing w:val="1"/>
        </w:rPr>
        <w:t> </w:t>
      </w:r>
      <w:r>
        <w:rPr/>
        <w:t>National Centre for Agricultural Mechanization (NCAM) and other relevant agencies</w:t>
      </w:r>
      <w:r>
        <w:rPr>
          <w:spacing w:val="1"/>
        </w:rPr>
        <w:t> </w:t>
      </w:r>
      <w:r>
        <w:rPr/>
        <w:t>to build and sell thousands of grating, dewatering, and drying machines. Six farm-gate</w:t>
      </w:r>
      <w:r>
        <w:rPr>
          <w:spacing w:val="-57"/>
        </w:rPr>
        <w:t> </w:t>
      </w:r>
      <w:r>
        <w:rPr/>
        <w:t>primary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production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 flour, chips and pellets were established. State extension personnel were also</w:t>
      </w:r>
      <w:r>
        <w:rPr>
          <w:spacing w:val="1"/>
        </w:rPr>
        <w:t> </w:t>
      </w:r>
      <w:r>
        <w:rPr/>
        <w:t>trained in improved production technologies. The Presidential cassava initiative also</w:t>
      </w:r>
      <w:r>
        <w:rPr>
          <w:spacing w:val="1"/>
        </w:rPr>
        <w:t> </w:t>
      </w:r>
      <w:r>
        <w:rPr/>
        <w:t>raised the profile of cassava in Nigeria and demonstrated the immense potential of the</w:t>
      </w:r>
      <w:r>
        <w:rPr>
          <w:spacing w:val="-57"/>
        </w:rPr>
        <w:t> </w:t>
      </w:r>
      <w:r>
        <w:rPr/>
        <w:t>country to increase production within a short time; from 35million tons when the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45million</w:t>
      </w:r>
      <w:r>
        <w:rPr>
          <w:spacing w:val="1"/>
        </w:rPr>
        <w:t> </w:t>
      </w:r>
      <w:r>
        <w:rPr/>
        <w:t>metric</w:t>
      </w:r>
      <w:r>
        <w:rPr>
          <w:spacing w:val="1"/>
        </w:rPr>
        <w:t> </w:t>
      </w:r>
      <w:r>
        <w:rPr/>
        <w:t>ton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(</w:t>
      </w:r>
      <w:hyperlink r:id="rId8">
        <w:r>
          <w:rPr>
            <w:color w:val="0000FF"/>
          </w:rPr>
          <w:t>http://www.Unaab.ed.ng/-/</w:t>
        </w:r>
      </w:hyperlink>
      <w:r>
        <w:rPr/>
        <w:t>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 as well as boost economic activities and opportunities through sustainable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 The initiative will further strengthen human and institutional capacity of</w:t>
      </w:r>
      <w:r>
        <w:rPr>
          <w:spacing w:val="1"/>
        </w:rPr>
        <w:t> </w:t>
      </w:r>
      <w:r>
        <w:rPr/>
        <w:t>producers,</w:t>
      </w:r>
      <w:r>
        <w:rPr>
          <w:spacing w:val="1"/>
        </w:rPr>
        <w:t> </w:t>
      </w:r>
      <w:r>
        <w:rPr/>
        <w:t>processors,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operation,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</w:t>
      </w:r>
      <w:r>
        <w:rPr>
          <w:spacing w:val="-57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status.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4" w:firstLine="720"/>
        <w:jc w:val="both"/>
      </w:pPr>
      <w:r>
        <w:rPr/>
        <w:drawing>
          <wp:anchor distT="0" distB="0" distL="0" distR="0" allowOverlap="1" layoutInCell="1" locked="0" behindDoc="1" simplePos="0" relativeHeight="47709900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financed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Netherlands‟</w:t>
      </w:r>
      <w:r>
        <w:rPr>
          <w:spacing w:val="23"/>
        </w:rPr>
        <w:t> </w:t>
      </w:r>
      <w:r>
        <w:rPr/>
        <w:t>Directorate</w:t>
      </w:r>
      <w:r>
        <w:rPr>
          <w:spacing w:val="24"/>
        </w:rPr>
        <w:t> </w:t>
      </w:r>
      <w:r>
        <w:rPr/>
        <w:t>General</w:t>
      </w:r>
      <w:r>
        <w:rPr>
          <w:spacing w:val="24"/>
        </w:rPr>
        <w:t> </w:t>
      </w:r>
      <w:r>
        <w:rPr/>
        <w:t>for</w:t>
      </w:r>
      <w:r>
        <w:rPr>
          <w:spacing w:val="25"/>
        </w:rPr>
        <w:t> </w:t>
      </w:r>
      <w:r>
        <w:rPr/>
        <w:t>International</w:t>
      </w:r>
      <w:r>
        <w:rPr>
          <w:spacing w:val="24"/>
        </w:rPr>
        <w:t> </w:t>
      </w:r>
      <w:r>
        <w:rPr/>
        <w:t>Cooperation</w:t>
      </w:r>
      <w:r>
        <w:rPr>
          <w:spacing w:val="23"/>
        </w:rPr>
        <w:t> </w:t>
      </w:r>
      <w:r>
        <w:rPr/>
        <w:t>(DGIS)</w:t>
      </w:r>
      <w:r>
        <w:rPr>
          <w:spacing w:val="25"/>
        </w:rPr>
        <w:t> </w:t>
      </w:r>
      <w:r>
        <w:rPr/>
        <w:t>have</w:t>
      </w:r>
      <w:r>
        <w:rPr>
          <w:spacing w:val="23"/>
        </w:rPr>
        <w:t> </w:t>
      </w:r>
      <w:r>
        <w:rPr/>
        <w:t>sought</w:t>
      </w:r>
      <w:r>
        <w:rPr>
          <w:spacing w:val="-58"/>
        </w:rPr>
        <w:t> </w:t>
      </w:r>
      <w:r>
        <w:rPr/>
        <w:t>to build cassava value-added chains for starch, sweeteners, and high quality cassava</w:t>
      </w:r>
      <w:r>
        <w:rPr>
          <w:spacing w:val="1"/>
        </w:rPr>
        <w:t> </w:t>
      </w:r>
      <w:r>
        <w:rPr/>
        <w:t>flour (HQCF). The</w:t>
      </w:r>
      <w:r>
        <w:rPr>
          <w:spacing w:val="1"/>
        </w:rPr>
        <w:t> </w:t>
      </w:r>
      <w:r>
        <w:rPr/>
        <w:t>USAID funded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Maximizing Agricultural</w:t>
      </w:r>
      <w:r>
        <w:rPr>
          <w:spacing w:val="60"/>
        </w:rPr>
        <w:t> </w:t>
      </w:r>
      <w:r>
        <w:rPr/>
        <w:t>Revenue and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Enterprises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(MARKETS)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partner</w:t>
      </w:r>
      <w:r>
        <w:rPr>
          <w:spacing w:val="1"/>
        </w:rPr>
        <w:t> </w:t>
      </w:r>
      <w:r>
        <w:rPr/>
        <w:t>credible cassava processors with smallholder farmers to develop efficient value added</w:t>
      </w:r>
      <w:r>
        <w:rPr>
          <w:spacing w:val="1"/>
        </w:rPr>
        <w:t> </w:t>
      </w:r>
      <w:r>
        <w:rPr/>
        <w:t>chains for starch and sweeteners in Nigeria. The project also introduced best farming</w:t>
      </w:r>
      <w:r>
        <w:rPr>
          <w:spacing w:val="1"/>
        </w:rPr>
        <w:t> </w:t>
      </w:r>
      <w:r>
        <w:rPr/>
        <w:t>practices to lower production costs. (http/</w:t>
      </w:r>
      <w:hyperlink r:id="rId9">
        <w:r>
          <w:rPr/>
          <w:t>/www</w:t>
        </w:r>
      </w:hyperlink>
      <w:r>
        <w:rPr/>
        <w:t>.</w:t>
      </w:r>
      <w:hyperlink r:id="rId9">
        <w:r>
          <w:rPr/>
          <w:t>Unaab.ed.ng/-/).</w:t>
        </w:r>
      </w:hyperlink>
      <w:r>
        <w:rPr/>
        <w:t> The report further</w:t>
      </w:r>
      <w:r>
        <w:rPr>
          <w:spacing w:val="1"/>
        </w:rPr>
        <w:t> </w:t>
      </w:r>
      <w:r>
        <w:rPr/>
        <w:t>showed that in Ondo state, MARKETS is partnering with MATNA Nigeria Limited,</w:t>
      </w:r>
      <w:r>
        <w:rPr>
          <w:spacing w:val="1"/>
        </w:rPr>
        <w:t> </w:t>
      </w:r>
      <w:r>
        <w:rPr/>
        <w:t>one of the two large starch mills in the country, and in Ogun State, MARKETS is</w:t>
      </w:r>
      <w:r>
        <w:rPr>
          <w:spacing w:val="1"/>
        </w:rPr>
        <w:t> </w:t>
      </w:r>
      <w:r>
        <w:rPr/>
        <w:t>working with EKHA Agro, the only cassava-based sweetener processing plant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chains.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computer-based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Cassava Supply Management System (CSMS) was designed to coordinate production,</w:t>
      </w:r>
      <w:r>
        <w:rPr>
          <w:spacing w:val="-57"/>
        </w:rPr>
        <w:t> </w:t>
      </w:r>
      <w:r>
        <w:rPr/>
        <w:t>harvesting, and collection of cassava from a network of approximately 400 farms per</w:t>
      </w:r>
      <w:r>
        <w:rPr>
          <w:spacing w:val="1"/>
        </w:rPr>
        <w:t> </w:t>
      </w:r>
      <w:r>
        <w:rPr/>
        <w:t>processing</w:t>
      </w:r>
      <w:r>
        <w:rPr>
          <w:spacing w:val="14"/>
        </w:rPr>
        <w:t> </w:t>
      </w:r>
      <w:r>
        <w:rPr/>
        <w:t>plant,</w:t>
      </w:r>
      <w:r>
        <w:rPr>
          <w:spacing w:val="18"/>
        </w:rPr>
        <w:t> </w:t>
      </w:r>
      <w:r>
        <w:rPr/>
        <w:t>enabling</w:t>
      </w:r>
      <w:r>
        <w:rPr>
          <w:spacing w:val="14"/>
        </w:rPr>
        <w:t> </w:t>
      </w:r>
      <w:r>
        <w:rPr/>
        <w:t>these</w:t>
      </w:r>
      <w:r>
        <w:rPr>
          <w:spacing w:val="15"/>
        </w:rPr>
        <w:t> </w:t>
      </w:r>
      <w:r>
        <w:rPr/>
        <w:t>plants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reach</w:t>
      </w:r>
      <w:r>
        <w:rPr>
          <w:spacing w:val="16"/>
        </w:rPr>
        <w:t> </w:t>
      </w:r>
      <w:r>
        <w:rPr/>
        <w:t>60-80</w:t>
      </w:r>
      <w:r>
        <w:rPr>
          <w:spacing w:val="16"/>
        </w:rPr>
        <w:t> </w:t>
      </w:r>
      <w:r>
        <w:rPr/>
        <w:t>percent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processing</w:t>
      </w:r>
      <w:r>
        <w:rPr>
          <w:spacing w:val="19"/>
        </w:rPr>
        <w:t> </w:t>
      </w:r>
      <w:r>
        <w:rPr/>
        <w:t>capacity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five</w:t>
      </w:r>
      <w:r>
        <w:rPr>
          <w:spacing w:val="1"/>
        </w:rPr>
        <w:t> </w:t>
      </w:r>
      <w:r>
        <w:rPr/>
        <w:t>years.</w:t>
      </w:r>
    </w:p>
    <w:p>
      <w:pPr>
        <w:pStyle w:val="BodyText"/>
        <w:spacing w:line="480" w:lineRule="auto" w:before="2"/>
        <w:ind w:left="480" w:right="136" w:firstLine="720"/>
        <w:jc w:val="both"/>
      </w:pPr>
      <w:r>
        <w:rPr/>
        <w:t>The second project, Cassava +, was launched by the International Fertilizer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(IFDC)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Dutch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Trading</w:t>
      </w:r>
      <w:r>
        <w:rPr>
          <w:spacing w:val="61"/>
        </w:rPr>
        <w:t> </w:t>
      </w:r>
      <w:r>
        <w:rPr/>
        <w:t>Company</w:t>
      </w:r>
      <w:r>
        <w:rPr>
          <w:spacing w:val="1"/>
        </w:rPr>
        <w:t> </w:t>
      </w:r>
      <w:r>
        <w:rPr/>
        <w:t>(DATCO) with funding by the Netherlands‟ Directorate General for International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(DGIS)</w:t>
      </w:r>
      <w:r>
        <w:rPr>
          <w:spacing w:val="1"/>
        </w:rPr>
        <w:t> </w:t>
      </w:r>
      <w:r>
        <w:rPr/>
        <w:t>(http//</w:t>
      </w:r>
      <w:hyperlink r:id="rId9">
        <w:r>
          <w:rPr/>
          <w:t>www.Unaab.ed.ng/-/).</w:t>
        </w:r>
      </w:hyperlink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mission to shift cassava from a subsistence crop to a cash crop and is working with</w:t>
      </w:r>
      <w:r>
        <w:rPr>
          <w:spacing w:val="1"/>
        </w:rPr>
        <w:t> </w:t>
      </w:r>
      <w:r>
        <w:rPr/>
        <w:t>farmers to supply raw materials for high quality cassava flour (HQCF) in Taraba,</w:t>
      </w:r>
      <w:r>
        <w:rPr>
          <w:spacing w:val="1"/>
        </w:rPr>
        <w:t> </w:t>
      </w:r>
      <w:r>
        <w:rPr/>
        <w:t>Kwara, Kogi, Osun, and Rivers States. The projects hopes to increase productivity of</w:t>
      </w:r>
      <w:r>
        <w:rPr>
          <w:spacing w:val="1"/>
        </w:rPr>
        <w:t> </w:t>
      </w:r>
      <w:r>
        <w:rPr/>
        <w:t>160,000 farm families by developing sustainable and productive cassava and rotation</w:t>
      </w:r>
      <w:r>
        <w:rPr>
          <w:spacing w:val="1"/>
        </w:rPr>
        <w:t> </w:t>
      </w:r>
      <w:r>
        <w:rPr/>
        <w:t>cropping</w:t>
      </w:r>
      <w:r>
        <w:rPr>
          <w:spacing w:val="24"/>
        </w:rPr>
        <w:t> </w:t>
      </w:r>
      <w:r>
        <w:rPr/>
        <w:t>systems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linking</w:t>
      </w:r>
      <w:r>
        <w:rPr>
          <w:spacing w:val="26"/>
        </w:rPr>
        <w:t> </w:t>
      </w:r>
      <w:r>
        <w:rPr/>
        <w:t>them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reliable</w:t>
      </w:r>
      <w:r>
        <w:rPr>
          <w:spacing w:val="27"/>
        </w:rPr>
        <w:t> </w:t>
      </w:r>
      <w:r>
        <w:rPr/>
        <w:t>demand</w:t>
      </w:r>
      <w:r>
        <w:rPr>
          <w:spacing w:val="27"/>
        </w:rPr>
        <w:t> </w:t>
      </w:r>
      <w:r>
        <w:rPr/>
        <w:t>via</w:t>
      </w:r>
      <w:r>
        <w:rPr>
          <w:spacing w:val="28"/>
        </w:rPr>
        <w:t> </w:t>
      </w:r>
      <w:r>
        <w:rPr/>
        <w:t>DATCO.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addition</w:t>
      </w:r>
      <w:r>
        <w:rPr>
          <w:spacing w:val="2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8"/>
        <w:jc w:val="both"/>
      </w:pPr>
      <w:r>
        <w:rPr/>
        <w:t>project seeks to develop agro-dealers and other farm service providers and link them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participating farmers</w:t>
      </w:r>
      <w:r>
        <w:rPr>
          <w:spacing w:val="2"/>
        </w:rPr>
        <w:t> </w:t>
      </w:r>
      <w:hyperlink r:id="rId9">
        <w:r>
          <w:rPr/>
          <w:t>(http://www.Una</w:t>
        </w:r>
      </w:hyperlink>
      <w:r>
        <w:rPr/>
        <w:t>a</w:t>
      </w:r>
      <w:hyperlink r:id="rId9">
        <w:r>
          <w:rPr/>
          <w:t>b.ed.ng/-/).</w:t>
        </w:r>
      </w:hyperlink>
    </w:p>
    <w:p>
      <w:pPr>
        <w:pStyle w:val="BodyText"/>
        <w:spacing w:line="480" w:lineRule="auto" w:before="1"/>
        <w:ind w:left="480" w:right="133" w:firstLine="720"/>
        <w:jc w:val="both"/>
      </w:pPr>
      <w:r>
        <w:rPr/>
        <w:drawing>
          <wp:anchor distT="0" distB="0" distL="0" distR="0" allowOverlap="1" layoutInCell="1" locked="0" behindDoc="1" simplePos="0" relativeHeight="477099520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Cassava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President Goodluck Jonathan as being implemented by the Honorable Minister of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Akinwumi</w:t>
      </w:r>
      <w:r>
        <w:rPr>
          <w:spacing w:val="1"/>
        </w:rPr>
        <w:t> </w:t>
      </w:r>
      <w:r>
        <w:rPr/>
        <w:t>Adesina,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aforementioned efforts. The new cassava transformation will drive development in the</w:t>
      </w:r>
      <w:r>
        <w:rPr>
          <w:spacing w:val="-57"/>
        </w:rPr>
        <w:t> </w:t>
      </w:r>
      <w:r>
        <w:rPr/>
        <w:t>cassava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value-addition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realize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 and export sectors for cassava. The plan will build market and production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tackling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policy</w:t>
      </w:r>
      <w:r>
        <w:rPr>
          <w:spacing w:val="-57"/>
        </w:rPr>
        <w:t> </w:t>
      </w:r>
      <w:r>
        <w:rPr/>
        <w:t>challenges</w:t>
      </w:r>
      <w:r>
        <w:rPr>
          <w:spacing w:val="1"/>
        </w:rPr>
        <w:t> </w:t>
      </w:r>
      <w:hyperlink r:id="rId9">
        <w:r>
          <w:rPr/>
          <w:t>(http://www.Una</w:t>
        </w:r>
      </w:hyperlink>
      <w:r>
        <w:rPr/>
        <w:t>a</w:t>
      </w:r>
      <w:hyperlink r:id="rId9">
        <w:r>
          <w:rPr/>
          <w:t>b.ed.ng/-/).</w:t>
        </w:r>
      </w:hyperlink>
      <w:r>
        <w:rPr>
          <w:spacing w:val="1"/>
        </w:rPr>
        <w:t> </w:t>
      </w:r>
      <w:r>
        <w:rPr/>
        <w:t>This</w:t>
      </w:r>
      <w:r>
        <w:rPr>
          <w:spacing w:val="61"/>
        </w:rPr>
        <w:t> </w:t>
      </w:r>
      <w:r>
        <w:rPr/>
        <w:t>demonstrates</w:t>
      </w:r>
      <w:r>
        <w:rPr>
          <w:spacing w:val="6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understanding that cassava is important in improving income and food security status</w:t>
      </w:r>
      <w:r>
        <w:rPr>
          <w:spacing w:val="1"/>
        </w:rPr>
        <w:t> </w:t>
      </w:r>
      <w:r>
        <w:rPr/>
        <w:t>of most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remarkable role 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 raw materials provisions. It further implies government realization that with</w:t>
      </w:r>
      <w:r>
        <w:rPr>
          <w:spacing w:val="-57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initiative cassava 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 be positioned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commodity crop</w:t>
      </w:r>
      <w:r>
        <w:rPr>
          <w:spacing w:val="60"/>
        </w:rPr>
        <w:t> </w:t>
      </w:r>
      <w:r>
        <w:rPr/>
        <w:t>but</w:t>
      </w:r>
      <w:r>
        <w:rPr>
          <w:spacing w:val="-57"/>
        </w:rPr>
        <w:t> </w:t>
      </w:r>
      <w:r>
        <w:rPr/>
        <w:t>also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foreign exchange</w:t>
      </w:r>
      <w:r>
        <w:rPr>
          <w:spacing w:val="-1"/>
        </w:rPr>
        <w:t> </w:t>
      </w:r>
      <w:r>
        <w:rPr/>
        <w:t>earner.</w:t>
      </w:r>
    </w:p>
    <w:p>
      <w:pPr>
        <w:pStyle w:val="BodyText"/>
        <w:spacing w:line="480" w:lineRule="auto" w:before="1"/>
        <w:ind w:left="480" w:right="133" w:firstLine="720"/>
        <w:jc w:val="both"/>
      </w:pPr>
      <w:r>
        <w:rPr/>
        <w:t>With these interventions in place cassava, in its processed form, is reported to</w:t>
      </w:r>
      <w:r>
        <w:rPr>
          <w:spacing w:val="1"/>
        </w:rPr>
        <w:t> </w:t>
      </w:r>
      <w:r>
        <w:rPr/>
        <w:t>be a reliable and convenient source of food for tens of millions of rural and urban</w:t>
      </w:r>
      <w:r>
        <w:rPr>
          <w:spacing w:val="1"/>
        </w:rPr>
        <w:t> </w:t>
      </w:r>
      <w:r>
        <w:rPr/>
        <w:t>dwellers in Nigeria (Nweke </w:t>
      </w:r>
      <w:r>
        <w:rPr>
          <w:i/>
        </w:rPr>
        <w:t>et a</w:t>
      </w:r>
      <w:r>
        <w:rPr/>
        <w:t>l., 2001). Also, a significant industrial demand exists</w:t>
      </w:r>
      <w:r>
        <w:rPr>
          <w:spacing w:val="1"/>
        </w:rPr>
        <w:t> </w:t>
      </w:r>
      <w:r>
        <w:rPr/>
        <w:t>for cassava but primarily as substitution for imported raw materials and semi-finished</w:t>
      </w:r>
      <w:r>
        <w:rPr>
          <w:spacing w:val="1"/>
        </w:rPr>
        <w:t> </w:t>
      </w:r>
      <w:r>
        <w:rPr/>
        <w:t>products. Nweke </w:t>
      </w:r>
      <w:r>
        <w:rPr>
          <w:i/>
        </w:rPr>
        <w:t>et al</w:t>
      </w:r>
      <w:r>
        <w:rPr/>
        <w:t>. (2001) further revealed that there is a potential demand of</w:t>
      </w:r>
      <w:r>
        <w:rPr>
          <w:spacing w:val="1"/>
        </w:rPr>
        <w:t> </w:t>
      </w:r>
      <w:r>
        <w:rPr/>
        <w:t>250,000 ton/year in the High Quality Cassava Flour (HQCF), primarily from 10%</w:t>
      </w:r>
      <w:r>
        <w:rPr>
          <w:spacing w:val="1"/>
        </w:rPr>
        <w:t> </w:t>
      </w:r>
      <w:r>
        <w:rPr/>
        <w:t>replacement in bread flour and for use in bouillon, noodles, and the adhesive industry</w:t>
      </w:r>
      <w:r>
        <w:rPr>
          <w:spacing w:val="1"/>
        </w:rPr>
        <w:t> </w:t>
      </w:r>
      <w:r>
        <w:rPr/>
        <w:t>(dextrins),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demand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native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modified</w:t>
      </w:r>
      <w:r>
        <w:rPr>
          <w:spacing w:val="29"/>
        </w:rPr>
        <w:t> </w:t>
      </w:r>
      <w:r>
        <w:rPr/>
        <w:t>starches</w:t>
      </w:r>
      <w:r>
        <w:rPr>
          <w:spacing w:val="30"/>
        </w:rPr>
        <w:t> </w:t>
      </w:r>
      <w:r>
        <w:rPr/>
        <w:t>exceeds</w:t>
      </w:r>
      <w:r>
        <w:rPr>
          <w:spacing w:val="29"/>
        </w:rPr>
        <w:t> </w:t>
      </w:r>
      <w:r>
        <w:rPr/>
        <w:t>230,000</w:t>
      </w:r>
      <w:r>
        <w:rPr>
          <w:spacing w:val="29"/>
        </w:rPr>
        <w:t> </w:t>
      </w:r>
      <w:r>
        <w:rPr/>
        <w:t>tons/year</w:t>
      </w:r>
      <w:r>
        <w:rPr>
          <w:spacing w:val="29"/>
        </w:rPr>
        <w:t> </w:t>
      </w:r>
      <w:r>
        <w:rPr/>
        <w:t>in</w:t>
      </w:r>
      <w:r>
        <w:rPr>
          <w:spacing w:val="-58"/>
        </w:rPr>
        <w:t> </w:t>
      </w:r>
      <w:r>
        <w:rPr/>
        <w:t>the food, paint, and pharmaceutical industries. In the sweetener industry, an estimated</w:t>
      </w:r>
      <w:r>
        <w:rPr>
          <w:spacing w:val="1"/>
        </w:rPr>
        <w:t> </w:t>
      </w:r>
      <w:r>
        <w:rPr/>
        <w:t>annual</w:t>
      </w:r>
      <w:r>
        <w:rPr>
          <w:spacing w:val="59"/>
        </w:rPr>
        <w:t> </w:t>
      </w:r>
      <w:r>
        <w:rPr/>
        <w:t>demand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150,000</w:t>
      </w:r>
      <w:r>
        <w:rPr>
          <w:spacing w:val="58"/>
        </w:rPr>
        <w:t> </w:t>
      </w:r>
      <w:r>
        <w:rPr/>
        <w:t>tons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high</w:t>
      </w:r>
      <w:r>
        <w:rPr>
          <w:spacing w:val="58"/>
        </w:rPr>
        <w:t> </w:t>
      </w:r>
      <w:r>
        <w:rPr/>
        <w:t>fructose</w:t>
      </w:r>
      <w:r>
        <w:rPr>
          <w:spacing w:val="58"/>
        </w:rPr>
        <w:t> </w:t>
      </w:r>
      <w:r>
        <w:rPr/>
        <w:t>syrup,</w:t>
      </w:r>
      <w:r>
        <w:rPr>
          <w:spacing w:val="58"/>
        </w:rPr>
        <w:t> </w:t>
      </w:r>
      <w:r>
        <w:rPr/>
        <w:t>as  part</w:t>
      </w:r>
      <w:r>
        <w:rPr>
          <w:spacing w:val="58"/>
        </w:rPr>
        <w:t> </w:t>
      </w:r>
      <w:r>
        <w:rPr/>
        <w:t>replacement</w:t>
      </w:r>
      <w:r>
        <w:rPr>
          <w:spacing w:val="58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5"/>
        <w:jc w:val="both"/>
      </w:pPr>
      <w:r>
        <w:rPr/>
        <w:drawing>
          <wp:anchor distT="0" distB="0" distL="0" distR="0" allowOverlap="1" layoutInCell="1" locked="0" behindDoc="1" simplePos="0" relativeHeight="477100032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imported sugar, was also revealed by (Nweke </w:t>
      </w:r>
      <w:r>
        <w:rPr>
          <w:i/>
        </w:rPr>
        <w:t>et al., </w:t>
      </w:r>
      <w:r>
        <w:rPr/>
        <w:t>2001). The dried cassava chips</w:t>
      </w:r>
      <w:r>
        <w:rPr>
          <w:spacing w:val="1"/>
        </w:rPr>
        <w:t> </w:t>
      </w:r>
      <w:r>
        <w:rPr/>
        <w:t>value-chain has a potential demand of 900,000 tons per annum with about 300,000</w:t>
      </w:r>
      <w:r>
        <w:rPr>
          <w:spacing w:val="1"/>
        </w:rPr>
        <w:t> </w:t>
      </w:r>
      <w:r>
        <w:rPr/>
        <w:t>tons going to the regional food market, an estimated 80,000 tons/year to the local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market,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520,000</w:t>
      </w:r>
      <w:r>
        <w:rPr>
          <w:spacing w:val="1"/>
        </w:rPr>
        <w:t> </w:t>
      </w:r>
      <w:r>
        <w:rPr/>
        <w:t>tons</w:t>
      </w:r>
      <w:r>
        <w:rPr>
          <w:spacing w:val="1"/>
        </w:rPr>
        <w:t> </w:t>
      </w:r>
      <w:r>
        <w:rPr/>
        <w:t>destined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export</w:t>
      </w:r>
      <w:r>
        <w:rPr>
          <w:spacing w:val="60"/>
        </w:rPr>
        <w:t> </w:t>
      </w:r>
      <w:r>
        <w:rPr/>
        <w:t>market.</w:t>
      </w:r>
      <w:r>
        <w:rPr>
          <w:spacing w:val="1"/>
        </w:rPr>
        <w:t> </w:t>
      </w:r>
      <w:r>
        <w:rPr/>
        <w:t>According to Nweke </w:t>
      </w:r>
      <w:r>
        <w:rPr>
          <w:i/>
        </w:rPr>
        <w:t>et al. </w:t>
      </w:r>
      <w:r>
        <w:rPr/>
        <w:t>(2001) Nigeria has adopted the policy of blending gasoline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10% ethanol,</w:t>
      </w:r>
      <w:r>
        <w:rPr>
          <w:spacing w:val="1"/>
        </w:rPr>
        <w:t> </w:t>
      </w:r>
      <w:r>
        <w:rPr/>
        <w:t>the E-10 policy.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a potential one</w:t>
      </w:r>
      <w:r>
        <w:rPr>
          <w:spacing w:val="60"/>
        </w:rPr>
        <w:t> </w:t>
      </w:r>
      <w:r>
        <w:rPr/>
        <w:t>billion liter per</w:t>
      </w:r>
      <w:r>
        <w:rPr>
          <w:spacing w:val="-57"/>
        </w:rPr>
        <w:t> </w:t>
      </w:r>
      <w:r>
        <w:rPr/>
        <w:t>year market for fuel ethanol and, a potential demand of 2.3 million tons of fresh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roots.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1261" w:val="left" w:leader="none"/>
        </w:tabs>
        <w:spacing w:line="240" w:lineRule="auto" w:before="0" w:after="0"/>
        <w:ind w:left="1260" w:right="0" w:hanging="781"/>
        <w:jc w:val="both"/>
      </w:pPr>
      <w:r>
        <w:rPr/>
        <w:t>Entrepreneurship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6" w:firstLine="720"/>
        <w:jc w:val="both"/>
      </w:pPr>
      <w:r>
        <w:rPr/>
        <w:t>An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by 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(entrepreneur)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purpose of making profit. The words entrepreneur and entrepreneurship have acquired</w:t>
      </w:r>
      <w:r>
        <w:rPr>
          <w:spacing w:val="-57"/>
        </w:rPr>
        <w:t> </w:t>
      </w:r>
      <w:r>
        <w:rPr/>
        <w:t>special significance in the context of economic growth in a rapidly changing socio-</w:t>
      </w:r>
      <w:r>
        <w:rPr>
          <w:spacing w:val="1"/>
        </w:rPr>
        <w:t> </w:t>
      </w:r>
      <w:r>
        <w:rPr/>
        <w:t>economic and socio-cultural climates, particularly in industry, both in developed and</w:t>
      </w:r>
      <w:r>
        <w:rPr>
          <w:spacing w:val="1"/>
        </w:rPr>
        <w:t> </w:t>
      </w:r>
      <w:r>
        <w:rPr/>
        <w:t>developing countries. According to Adisa and Sodique (2008), an entrepreneur could</w:t>
      </w:r>
      <w:r>
        <w:rPr>
          <w:spacing w:val="1"/>
        </w:rPr>
        <w:t> </w:t>
      </w:r>
      <w:r>
        <w:rPr/>
        <w:t>be defined as person (s)</w:t>
      </w:r>
      <w:r>
        <w:rPr>
          <w:spacing w:val="60"/>
        </w:rPr>
        <w:t> </w:t>
      </w:r>
      <w:r>
        <w:rPr/>
        <w:t>who initiate, organize, and control the affairs of business</w:t>
      </w:r>
      <w:r>
        <w:rPr>
          <w:spacing w:val="1"/>
        </w:rPr>
        <w:t> </w:t>
      </w:r>
      <w:r>
        <w:rPr/>
        <w:t>units that combine the factors of production to supply goods and services, whether the</w:t>
      </w:r>
      <w:r>
        <w:rPr>
          <w:spacing w:val="-57"/>
        </w:rPr>
        <w:t> </w:t>
      </w:r>
      <w:r>
        <w:rPr/>
        <w:t>business pertains to agriculture, industry, trade or professions. An entrepreneur is</w:t>
      </w:r>
      <w:r>
        <w:rPr>
          <w:spacing w:val="1"/>
        </w:rPr>
        <w:t> </w:t>
      </w:r>
      <w:r>
        <w:rPr/>
        <w:t>someone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technologically/operationally feasible, someone</w:t>
      </w:r>
      <w:r>
        <w:rPr>
          <w:spacing w:val="1"/>
        </w:rPr>
        <w:t> </w:t>
      </w:r>
      <w:r>
        <w:rPr/>
        <w:t>who takes</w:t>
      </w:r>
      <w:r>
        <w:rPr>
          <w:spacing w:val="60"/>
        </w:rPr>
        <w:t> </w:t>
      </w:r>
      <w:r>
        <w:rPr/>
        <w:t>a calculated</w:t>
      </w:r>
      <w:r>
        <w:rPr>
          <w:spacing w:val="60"/>
        </w:rPr>
        <w:t> </w:t>
      </w:r>
      <w:r>
        <w:rPr/>
        <w:t>risk to seize</w:t>
      </w:r>
      <w:r>
        <w:rPr>
          <w:spacing w:val="1"/>
        </w:rPr>
        <w:t> </w:t>
      </w:r>
      <w:r>
        <w:rPr/>
        <w:t>an opportunity or meet a sustainable business (Robbins and Coulte,r 2005). Petrin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entrepreneur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production, new products, new markets, new sources of supply and new forms of</w:t>
      </w:r>
      <w:r>
        <w:rPr>
          <w:spacing w:val="1"/>
        </w:rPr>
        <w:t> </w:t>
      </w:r>
      <w:r>
        <w:rPr/>
        <w:t>enterprise. Entrepreneurs are highly creative people who always try to develop new</w:t>
      </w:r>
      <w:r>
        <w:rPr>
          <w:spacing w:val="1"/>
        </w:rPr>
        <w:t> </w:t>
      </w:r>
      <w:r>
        <w:rPr/>
        <w:t>products,</w:t>
      </w:r>
      <w:r>
        <w:rPr>
          <w:spacing w:val="11"/>
        </w:rPr>
        <w:t> </w:t>
      </w:r>
      <w:r>
        <w:rPr/>
        <w:t>processes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/>
        <w:t>markets.</w:t>
      </w:r>
      <w:r>
        <w:rPr>
          <w:spacing w:val="11"/>
        </w:rPr>
        <w:t> </w:t>
      </w:r>
      <w:r>
        <w:rPr/>
        <w:t>They</w:t>
      </w:r>
      <w:r>
        <w:rPr>
          <w:spacing w:val="5"/>
        </w:rPr>
        <w:t> </w:t>
      </w:r>
      <w:r>
        <w:rPr/>
        <w:t>are</w:t>
      </w:r>
      <w:r>
        <w:rPr>
          <w:spacing w:val="10"/>
        </w:rPr>
        <w:t> </w:t>
      </w:r>
      <w:r>
        <w:rPr/>
        <w:t>innovative,</w:t>
      </w:r>
      <w:r>
        <w:rPr>
          <w:spacing w:val="10"/>
        </w:rPr>
        <w:t> </w:t>
      </w:r>
      <w:r>
        <w:rPr/>
        <w:t>flexible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willing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adopt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44"/>
        <w:jc w:val="both"/>
      </w:pPr>
      <w:r>
        <w:rPr/>
        <w:t>changes. They are not satisfied with conventional and routine way of doing things</w:t>
      </w:r>
      <w:r>
        <w:rPr>
          <w:spacing w:val="1"/>
        </w:rPr>
        <w:t> </w:t>
      </w:r>
      <w:r>
        <w:rPr/>
        <w:t>hence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involve</w:t>
      </w:r>
      <w:r>
        <w:rPr>
          <w:spacing w:val="-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in finding</w:t>
      </w:r>
      <w:r>
        <w:rPr>
          <w:spacing w:val="-3"/>
        </w:rPr>
        <w:t> </w:t>
      </w:r>
      <w:r>
        <w:rPr/>
        <w:t>new</w:t>
      </w:r>
      <w:r>
        <w:rPr>
          <w:spacing w:val="1"/>
        </w:rPr>
        <w:t> </w:t>
      </w:r>
      <w:r>
        <w:rPr/>
        <w:t>ways of</w:t>
      </w:r>
      <w:r>
        <w:rPr>
          <w:spacing w:val="1"/>
        </w:rPr>
        <w:t> </w:t>
      </w:r>
      <w:r>
        <w:rPr/>
        <w:t>doing</w:t>
      </w:r>
      <w:r>
        <w:rPr>
          <w:spacing w:val="-3"/>
        </w:rPr>
        <w:t> </w:t>
      </w:r>
      <w:r>
        <w:rPr/>
        <w:t>the things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better</w:t>
      </w:r>
    </w:p>
    <w:p>
      <w:pPr>
        <w:pStyle w:val="BodyText"/>
        <w:spacing w:line="480" w:lineRule="auto" w:before="1"/>
        <w:ind w:left="480" w:right="139" w:firstLine="780"/>
        <w:jc w:val="both"/>
      </w:pPr>
      <w:r>
        <w:rPr/>
        <w:drawing>
          <wp:anchor distT="0" distB="0" distL="0" distR="0" allowOverlap="1" layoutInCell="1" locked="0" behindDoc="1" simplePos="0" relativeHeight="477100544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 the other hand, the process of undertaking by which an entrepreneur is</w:t>
      </w:r>
      <w:r>
        <w:rPr>
          <w:spacing w:val="1"/>
        </w:rPr>
        <w:t> </w:t>
      </w:r>
      <w:r>
        <w:rPr/>
        <w:t>involved in the task of creating and managing an enterprise for the purpose of making</w:t>
      </w:r>
      <w:r>
        <w:rPr>
          <w:spacing w:val="1"/>
        </w:rPr>
        <w:t> </w:t>
      </w:r>
      <w:r>
        <w:rPr/>
        <w:t>profit is entrepreneurship (Adisa and Sodique, 2008). Entrepreneurship is the capacity</w:t>
      </w:r>
      <w:r>
        <w:rPr>
          <w:spacing w:val="-57"/>
        </w:rPr>
        <w:t> </w:t>
      </w:r>
      <w:r>
        <w:rPr/>
        <w:t>to develop ideas and achieve success with them. Innovation, the acceptance of 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risk,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mobilization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tapping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prerequisites involved in creating a competitive or sustainable enterprise. Commission</w:t>
      </w:r>
      <w:r>
        <w:rPr>
          <w:spacing w:val="-57"/>
        </w:rPr>
        <w:t> </w:t>
      </w:r>
      <w:r>
        <w:rPr/>
        <w:t>of European Communities, (2003) also noted the entrepreneurial spirit is the asset</w:t>
      </w:r>
      <w:r>
        <w:rPr>
          <w:spacing w:val="1"/>
        </w:rPr>
        <w:t> </w:t>
      </w:r>
      <w:r>
        <w:rPr/>
        <w:t>responsible for creating employment, competitiveness and the potential to exploit any</w:t>
      </w:r>
      <w:r>
        <w:rPr>
          <w:spacing w:val="1"/>
        </w:rPr>
        <w:t> </w:t>
      </w:r>
      <w:r>
        <w:rPr/>
        <w:t>sector or business. This task entails raising finance, planning, organizing, controlling,</w:t>
      </w:r>
      <w:r>
        <w:rPr>
          <w:spacing w:val="1"/>
        </w:rPr>
        <w:t> </w:t>
      </w:r>
      <w:r>
        <w:rPr/>
        <w:t>commanding,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coordinating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enterprise.</w:t>
      </w:r>
    </w:p>
    <w:p>
      <w:pPr>
        <w:pStyle w:val="BodyText"/>
        <w:spacing w:line="480" w:lineRule="auto" w:before="1"/>
        <w:ind w:left="480" w:right="141" w:firstLine="720"/>
        <w:jc w:val="both"/>
      </w:pPr>
      <w:r>
        <w:rPr/>
        <w:t>Bernier and Hafsi (2003) described entrepreneurship as a process in which an</w:t>
      </w:r>
      <w:r>
        <w:rPr>
          <w:spacing w:val="1"/>
        </w:rPr>
        <w:t> </w:t>
      </w:r>
      <w:r>
        <w:rPr/>
        <w:t>agent manages to conceptualize and implement an idea, notion, service, product or</w:t>
      </w:r>
      <w:r>
        <w:rPr>
          <w:spacing w:val="1"/>
        </w:rPr>
        <w:t> </w:t>
      </w:r>
      <w:r>
        <w:rPr/>
        <w:t>activity. Stevenson </w:t>
      </w:r>
      <w:r>
        <w:rPr>
          <w:i/>
        </w:rPr>
        <w:t>et al. </w:t>
      </w:r>
      <w:r>
        <w:rPr/>
        <w:t>(1999) see it as the pursuit of an opportunity and turning a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reality regardless</w:t>
      </w:r>
      <w:r>
        <w:rPr>
          <w:spacing w:val="1"/>
        </w:rPr>
        <w:t> </w:t>
      </w:r>
      <w:r>
        <w:rPr/>
        <w:t>the possibilities</w:t>
      </w:r>
      <w:r>
        <w:rPr>
          <w:spacing w:val="1"/>
        </w:rPr>
        <w:t> </w:t>
      </w:r>
      <w:r>
        <w:rPr/>
        <w:t>of success.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anyone can be an entrepreneur, or at least has the capacity to develop that vision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create</w:t>
      </w:r>
      <w:r>
        <w:rPr>
          <w:spacing w:val="-1"/>
        </w:rPr>
        <w:t> </w:t>
      </w:r>
      <w:r>
        <w:rPr/>
        <w:t>his own</w:t>
      </w:r>
      <w:r>
        <w:rPr>
          <w:spacing w:val="2"/>
        </w:rPr>
        <w:t> </w:t>
      </w:r>
      <w:r>
        <w:rPr/>
        <w:t>enterprise.</w:t>
      </w:r>
    </w:p>
    <w:p>
      <w:pPr>
        <w:pStyle w:val="BodyText"/>
        <w:spacing w:line="480" w:lineRule="auto"/>
        <w:ind w:left="480" w:right="137" w:firstLine="780"/>
        <w:jc w:val="both"/>
      </w:pPr>
      <w:r>
        <w:rPr/>
        <w:t>Although, it has been observed that no ideal profile for an entrepreneur exists</w:t>
      </w:r>
      <w:r>
        <w:rPr>
          <w:spacing w:val="1"/>
        </w:rPr>
        <w:t> </w:t>
      </w:r>
      <w:r>
        <w:rPr/>
        <w:t>but</w:t>
      </w:r>
      <w:r>
        <w:rPr>
          <w:spacing w:val="8"/>
        </w:rPr>
        <w:t> </w:t>
      </w:r>
      <w:r>
        <w:rPr/>
        <w:t>certain</w:t>
      </w:r>
      <w:r>
        <w:rPr>
          <w:spacing w:val="8"/>
        </w:rPr>
        <w:t> </w:t>
      </w:r>
      <w:r>
        <w:rPr/>
        <w:t>psychological</w:t>
      </w:r>
      <w:r>
        <w:rPr>
          <w:spacing w:val="12"/>
        </w:rPr>
        <w:t> </w:t>
      </w:r>
      <w:r>
        <w:rPr/>
        <w:t>traits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characteristics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usually</w:t>
      </w:r>
      <w:r>
        <w:rPr>
          <w:spacing w:val="3"/>
        </w:rPr>
        <w:t> </w:t>
      </w:r>
      <w:r>
        <w:rPr/>
        <w:t>associated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theory</w:t>
      </w:r>
      <w:r>
        <w:rPr>
          <w:spacing w:val="4"/>
        </w:rPr>
        <w:t> </w:t>
      </w:r>
      <w:r>
        <w:rPr/>
        <w:t>with</w:t>
      </w:r>
      <w:r>
        <w:rPr>
          <w:spacing w:val="-58"/>
        </w:rPr>
        <w:t> </w:t>
      </w:r>
      <w:r>
        <w:rPr/>
        <w:t>a business-minded person (Robbins and Coulter, 2005). These entrepreneurial traits</w:t>
      </w:r>
      <w:r>
        <w:rPr>
          <w:spacing w:val="1"/>
        </w:rPr>
        <w:t> </w:t>
      </w:r>
      <w:r>
        <w:rPr/>
        <w:t>are high levels of motivation and energy, skills, and the ability to set goals and take</w:t>
      </w:r>
      <w:r>
        <w:rPr>
          <w:spacing w:val="1"/>
        </w:rPr>
        <w:t> </w:t>
      </w:r>
      <w:r>
        <w:rPr/>
        <w:t>moderate</w:t>
      </w:r>
      <w:r>
        <w:rPr>
          <w:spacing w:val="-1"/>
        </w:rPr>
        <w:t> </w:t>
      </w:r>
      <w:r>
        <w:rPr/>
        <w:t>risk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4" w:firstLine="720"/>
        <w:jc w:val="both"/>
      </w:pPr>
      <w:r>
        <w:rPr/>
        <w:drawing>
          <wp:anchor distT="0" distB="0" distL="0" distR="0" allowOverlap="1" layoutInCell="1" locked="0" behindDoc="1" simplePos="0" relativeHeight="47710105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Robbins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Coulter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autonomous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message,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quickly,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oneself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objective,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create</w:t>
      </w:r>
      <w:r>
        <w:rPr>
          <w:spacing w:val="14"/>
        </w:rPr>
        <w:t> </w:t>
      </w:r>
      <w:r>
        <w:rPr/>
        <w:t>simple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practical</w:t>
      </w:r>
      <w:r>
        <w:rPr>
          <w:spacing w:val="16"/>
        </w:rPr>
        <w:t> </w:t>
      </w:r>
      <w:r>
        <w:rPr/>
        <w:t>solutions,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take</w:t>
      </w:r>
      <w:r>
        <w:rPr>
          <w:spacing w:val="14"/>
        </w:rPr>
        <w:t> </w:t>
      </w:r>
      <w:r>
        <w:rPr/>
        <w:t>risks,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have</w:t>
      </w:r>
      <w:r>
        <w:rPr>
          <w:spacing w:val="14"/>
        </w:rPr>
        <w:t> </w:t>
      </w:r>
      <w:r>
        <w:rPr/>
        <w:t>clear</w:t>
      </w:r>
      <w:r>
        <w:rPr>
          <w:spacing w:val="14"/>
        </w:rPr>
        <w:t> </w:t>
      </w:r>
      <w:r>
        <w:rPr/>
        <w:t>values,</w:t>
      </w:r>
      <w:r>
        <w:rPr>
          <w:spacing w:val="-58"/>
        </w:rPr>
        <w:t> </w:t>
      </w:r>
      <w:r>
        <w:rPr/>
        <w:t>to obtain results and to act positively, exhibiting enthusiasm and optimism. Other</w:t>
      </w:r>
      <w:r>
        <w:rPr>
          <w:spacing w:val="1"/>
        </w:rPr>
        <w:t> </w:t>
      </w:r>
      <w:r>
        <w:rPr/>
        <w:t>authors such as Timmons (1989) and Filion (2000) suggest that entrepreneurs are</w:t>
      </w:r>
      <w:r>
        <w:rPr>
          <w:spacing w:val="1"/>
        </w:rPr>
        <w:t> </w:t>
      </w:r>
      <w:r>
        <w:rPr/>
        <w:t>tenacious, can live with uncertainty, make good use of resources and are imaginative,</w:t>
      </w:r>
      <w:r>
        <w:rPr>
          <w:spacing w:val="1"/>
        </w:rPr>
        <w:t> </w:t>
      </w:r>
      <w:r>
        <w:rPr/>
        <w:t>moderate risk takers and results-oriented. In the cassava enterprise, an entrepreneur is</w:t>
      </w:r>
      <w:r>
        <w:rPr>
          <w:spacing w:val="1"/>
        </w:rPr>
        <w:t> </w:t>
      </w:r>
      <w:r>
        <w:rPr/>
        <w:t>someone that either produces processes or markets not just for subsistence but is also</w:t>
      </w:r>
      <w:r>
        <w:rPr>
          <w:spacing w:val="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profit.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1201" w:val="left" w:leader="none"/>
        </w:tabs>
        <w:spacing w:line="240" w:lineRule="auto" w:before="0" w:after="0"/>
        <w:ind w:left="1200" w:right="0" w:hanging="661"/>
        <w:jc w:val="both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involvement</w:t>
      </w:r>
      <w:r>
        <w:rPr>
          <w:spacing w:val="-2"/>
        </w:rPr>
        <w:t> </w:t>
      </w:r>
      <w:r>
        <w:rPr/>
        <w:t>in cassava</w:t>
      </w:r>
      <w:r>
        <w:rPr>
          <w:spacing w:val="-2"/>
        </w:rPr>
        <w:t> </w:t>
      </w:r>
      <w:r>
        <w:rPr/>
        <w:t>enterprises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8" w:firstLine="720"/>
        <w:jc w:val="both"/>
      </w:pPr>
      <w:r>
        <w:rPr/>
        <w:t>Cassava enterprise in Nigeria has been that of the small scale type (RTEP,</w:t>
      </w:r>
      <w:r>
        <w:rPr>
          <w:spacing w:val="1"/>
        </w:rPr>
        <w:t> </w:t>
      </w:r>
      <w:r>
        <w:rPr/>
        <w:t>2002). In 2001, it was estimated that 84% of the cassava produced in Nigeria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used as food; out of this 70% was processed into gari and the remaining 14% into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lafun</w:t>
      </w:r>
      <w:r>
        <w:rPr>
          <w:spacing w:val="1"/>
        </w:rPr>
        <w:t> </w:t>
      </w:r>
      <w:r>
        <w:rPr/>
        <w:t>(fermented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flour),</w:t>
      </w:r>
      <w:r>
        <w:rPr>
          <w:spacing w:val="60"/>
        </w:rPr>
        <w:t> </w:t>
      </w:r>
      <w:r>
        <w:rPr/>
        <w:t>fufu/akpu,</w:t>
      </w:r>
      <w:r>
        <w:rPr>
          <w:spacing w:val="1"/>
        </w:rPr>
        <w:t> </w:t>
      </w:r>
      <w:r>
        <w:rPr/>
        <w:t>abacha</w:t>
      </w:r>
      <w:r>
        <w:rPr>
          <w:spacing w:val="-2"/>
        </w:rPr>
        <w:t> </w:t>
      </w:r>
      <w:r>
        <w:rPr/>
        <w:t>and tapioca</w:t>
      </w:r>
      <w:r>
        <w:rPr>
          <w:spacing w:val="-1"/>
        </w:rPr>
        <w:t> </w:t>
      </w:r>
      <w:r>
        <w:rPr/>
        <w:t>(FIIRO, 2006).</w:t>
      </w:r>
    </w:p>
    <w:p>
      <w:pPr>
        <w:pStyle w:val="BodyText"/>
        <w:spacing w:line="480" w:lineRule="auto" w:before="1"/>
        <w:ind w:left="480" w:right="135" w:firstLine="780"/>
        <w:jc w:val="both"/>
      </w:pPr>
      <w:r>
        <w:rPr/>
        <w:t>Arising from the policy statement of the Federal Government of Nigeria in</w:t>
      </w:r>
      <w:r>
        <w:rPr>
          <w:spacing w:val="1"/>
        </w:rPr>
        <w:t> </w:t>
      </w:r>
      <w:r>
        <w:rPr/>
        <w:t>1999,</w:t>
      </w:r>
      <w:r>
        <w:rPr>
          <w:spacing w:val="1"/>
        </w:rPr>
        <w:t> </w:t>
      </w:r>
      <w:r>
        <w:rPr/>
        <w:t>pledging 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among others,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cassava because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diverse values, great hope was generated among diverse stakeholders (FGN, 2002).</w:t>
      </w:r>
      <w:r>
        <w:rPr>
          <w:spacing w:val="1"/>
        </w:rPr>
        <w:t> </w:t>
      </w:r>
      <w:r>
        <w:rPr/>
        <w:t>These stakeholders include the producers, processors and marketers (FIIRO, 2006).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 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 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 enterprise</w:t>
      </w:r>
      <w:r>
        <w:rPr>
          <w:spacing w:val="1"/>
        </w:rPr>
        <w:t> </w:t>
      </w:r>
      <w:r>
        <w:rPr/>
        <w:t>are in</w:t>
      </w:r>
      <w:r>
        <w:rPr>
          <w:spacing w:val="1"/>
        </w:rPr>
        <w:t> </w:t>
      </w:r>
      <w:r>
        <w:rPr/>
        <w:t>the 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production,</w:t>
      </w:r>
      <w:r>
        <w:rPr>
          <w:spacing w:val="-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products (IITA, 2004).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Heading1"/>
        <w:numPr>
          <w:ilvl w:val="2"/>
          <w:numId w:val="13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r>
        <w:rPr/>
        <w:t>Cassava</w:t>
      </w:r>
      <w:r>
        <w:rPr>
          <w:spacing w:val="-2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9" w:firstLine="720"/>
        <w:jc w:val="both"/>
      </w:pPr>
      <w:r>
        <w:rPr/>
        <w:drawing>
          <wp:anchor distT="0" distB="0" distL="0" distR="0" allowOverlap="1" layoutInCell="1" locked="0" behindDoc="1" simplePos="0" relativeHeight="477101568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Cassava can be grown in almost all the states in Nigeria either as a sole crop or</w:t>
      </w:r>
      <w:r>
        <w:rPr>
          <w:spacing w:val="-57"/>
        </w:rPr>
        <w:t> </w:t>
      </w:r>
      <w:r>
        <w:rPr/>
        <w:t>an intercrop with principal staples, such as maize, yam, cocoyam, sweet potato, rice,</w:t>
      </w:r>
      <w:r>
        <w:rPr>
          <w:spacing w:val="1"/>
        </w:rPr>
        <w:t> </w:t>
      </w:r>
      <w:r>
        <w:rPr/>
        <w:t>sorghum, millet;</w:t>
      </w:r>
      <w:r>
        <w:rPr>
          <w:spacing w:val="1"/>
        </w:rPr>
        <w:t> </w:t>
      </w:r>
      <w:r>
        <w:rPr/>
        <w:t>and subsidiary crops, such as beans, okro and leafy vegetables.</w:t>
      </w:r>
      <w:r>
        <w:rPr>
          <w:spacing w:val="1"/>
        </w:rPr>
        <w:t> </w:t>
      </w:r>
      <w:r>
        <w:rPr/>
        <w:t>Cassava can also be grown with oil palm, rubber, cashew and cocoa within the first</w:t>
      </w:r>
      <w:r>
        <w:rPr>
          <w:spacing w:val="1"/>
        </w:rPr>
        <w:t> </w:t>
      </w:r>
      <w:r>
        <w:rPr/>
        <w:t>few years of the permanent crop before the canopy covers. In most of the southern</w:t>
      </w:r>
      <w:r>
        <w:rPr>
          <w:spacing w:val="1"/>
        </w:rPr>
        <w:t> </w:t>
      </w:r>
      <w:r>
        <w:rPr/>
        <w:t>areas of Nigeria, producers grow cassava in mixtures with maize, cocoyam, yam and</w:t>
      </w:r>
      <w:r>
        <w:rPr>
          <w:spacing w:val="1"/>
        </w:rPr>
        <w:t> </w:t>
      </w:r>
      <w:r>
        <w:rPr/>
        <w:t>vegetables but some grow it sole. In northern areas, sole cropping is more common</w:t>
      </w:r>
      <w:r>
        <w:rPr>
          <w:spacing w:val="1"/>
        </w:rPr>
        <w:t> </w:t>
      </w:r>
      <w:r>
        <w:rPr/>
        <w:t>(Clement-Ogbuanu,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average, for all the crops, about 25 percent of the fields are sole cropped and 75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intercropped</w:t>
      </w:r>
      <w:r>
        <w:rPr>
          <w:spacing w:val="2"/>
        </w:rPr>
        <w:t> </w:t>
      </w:r>
      <w:r>
        <w:rPr/>
        <w:t>(RMDRC, 2004).</w:t>
      </w:r>
    </w:p>
    <w:p>
      <w:pPr>
        <w:pStyle w:val="BodyText"/>
        <w:spacing w:line="480" w:lineRule="auto" w:before="1"/>
        <w:ind w:left="480" w:right="139" w:firstLine="720"/>
        <w:jc w:val="both"/>
      </w:pPr>
      <w:r>
        <w:rPr/>
        <w:t>Three sets of estimates exist for Nigerian cassava production from 1996 to</w:t>
      </w:r>
      <w:r>
        <w:rPr>
          <w:spacing w:val="1"/>
        </w:rPr>
        <w:t> </w:t>
      </w:r>
      <w:r>
        <w:rPr/>
        <w:t>2002. The Food and Agriculture Organization of the United Nations (FAO) in Rome</w:t>
      </w:r>
      <w:r>
        <w:rPr>
          <w:spacing w:val="1"/>
        </w:rPr>
        <w:t> </w:t>
      </w:r>
      <w:r>
        <w:rPr/>
        <w:t>(FAO, 2004a) estimated 2002 cassava production in Nigeria to be approximately 34</w:t>
      </w:r>
      <w:r>
        <w:rPr>
          <w:spacing w:val="1"/>
        </w:rPr>
        <w:t> </w:t>
      </w:r>
      <w:r>
        <w:rPr/>
        <w:t>million tonnes. The trend for cassava production reported by the Central Bank of</w:t>
      </w:r>
      <w:r>
        <w:rPr>
          <w:spacing w:val="1"/>
        </w:rPr>
        <w:t> </w:t>
      </w:r>
      <w:r>
        <w:rPr/>
        <w:t>Nigeria</w:t>
      </w:r>
      <w:r>
        <w:rPr>
          <w:spacing w:val="11"/>
        </w:rPr>
        <w:t> </w:t>
      </w:r>
      <w:r>
        <w:rPr/>
        <w:t>mirrored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FAO</w:t>
      </w:r>
      <w:r>
        <w:rPr>
          <w:spacing w:val="13"/>
        </w:rPr>
        <w:t> </w:t>
      </w:r>
      <w:r>
        <w:rPr/>
        <w:t>data</w:t>
      </w:r>
      <w:r>
        <w:rPr>
          <w:spacing w:val="13"/>
        </w:rPr>
        <w:t> </w:t>
      </w:r>
      <w:r>
        <w:rPr/>
        <w:t>until</w:t>
      </w:r>
      <w:r>
        <w:rPr>
          <w:spacing w:val="13"/>
        </w:rPr>
        <w:t> </w:t>
      </w:r>
      <w:r>
        <w:rPr/>
        <w:t>1996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thereafter</w:t>
      </w:r>
      <w:r>
        <w:rPr>
          <w:spacing w:val="15"/>
        </w:rPr>
        <w:t> </w:t>
      </w:r>
      <w:r>
        <w:rPr/>
        <w:t>rises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highest</w:t>
      </w:r>
      <w:r>
        <w:rPr>
          <w:spacing w:val="13"/>
        </w:rPr>
        <w:t> </w:t>
      </w:r>
      <w:r>
        <w:rPr/>
        <w:t>estimate</w:t>
      </w:r>
      <w:r>
        <w:rPr>
          <w:spacing w:val="-57"/>
        </w:rPr>
        <w:t> </w:t>
      </w:r>
      <w:r>
        <w:rPr/>
        <w:t>of production at 37 million tonnes in 2000 (FMANR, 1997; Central Bank of Nigeria ).</w:t>
      </w:r>
      <w:r>
        <w:rPr>
          <w:spacing w:val="-57"/>
        </w:rPr>
        <w:t> </w:t>
      </w:r>
      <w:r>
        <w:rPr/>
        <w:t>The third series provided by the PCU (PCU, 2003) had the most conservative estimate</w:t>
      </w:r>
      <w:r>
        <w:rPr>
          <w:spacing w:val="-57"/>
        </w:rPr>
        <w:t> </w:t>
      </w:r>
      <w:r>
        <w:rPr/>
        <w:t>of production at 28 million tonnes in 2002. Comparing the output of various crops in</w:t>
      </w:r>
      <w:r>
        <w:rPr>
          <w:spacing w:val="1"/>
        </w:rPr>
        <w:t> </w:t>
      </w:r>
      <w:r>
        <w:rPr/>
        <w:t>Nigeria, cassava production ranks first, followed by yam production at 27 million</w:t>
      </w:r>
      <w:r>
        <w:rPr>
          <w:spacing w:val="1"/>
        </w:rPr>
        <w:t> </w:t>
      </w:r>
      <w:r>
        <w:rPr/>
        <w:t>tonnes in 2002, sorghum at 7 million tonnes, millet at 6 million tonnes and rice at 5</w:t>
      </w:r>
      <w:r>
        <w:rPr>
          <w:spacing w:val="1"/>
        </w:rPr>
        <w:t> </w:t>
      </w:r>
      <w:r>
        <w:rPr/>
        <w:t>million tonnes (FAO, 2004a). Expansion of cassava production has been relatively</w:t>
      </w:r>
      <w:r>
        <w:rPr>
          <w:spacing w:val="1"/>
        </w:rPr>
        <w:t> </w:t>
      </w:r>
      <w:r>
        <w:rPr/>
        <w:t>steady since 1980 with an additional push between the years 1988 to 1992 owing to</w:t>
      </w:r>
      <w:r>
        <w:rPr>
          <w:spacing w:val="1"/>
        </w:rPr>
        <w:t> </w:t>
      </w:r>
      <w:r>
        <w:rPr/>
        <w:t>the release of improved</w:t>
      </w:r>
      <w:r>
        <w:rPr>
          <w:spacing w:val="60"/>
        </w:rPr>
        <w:t> </w:t>
      </w:r>
      <w:r>
        <w:rPr/>
        <w:t>IITA varieties. By zone, the North Central zone produced</w:t>
      </w:r>
      <w:r>
        <w:rPr>
          <w:spacing w:val="1"/>
        </w:rPr>
        <w:t> </w:t>
      </w:r>
      <w:r>
        <w:rPr/>
        <w:t>over</w:t>
      </w:r>
      <w:r>
        <w:rPr>
          <w:spacing w:val="10"/>
        </w:rPr>
        <w:t> </w:t>
      </w:r>
      <w:r>
        <w:rPr/>
        <w:t>7</w:t>
      </w:r>
      <w:r>
        <w:rPr>
          <w:spacing w:val="10"/>
        </w:rPr>
        <w:t> </w:t>
      </w:r>
      <w:r>
        <w:rPr/>
        <w:t>million</w:t>
      </w:r>
      <w:r>
        <w:rPr>
          <w:spacing w:val="12"/>
        </w:rPr>
        <w:t> </w:t>
      </w:r>
      <w:r>
        <w:rPr/>
        <w:t>tonnes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cassava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year</w:t>
      </w:r>
      <w:r>
        <w:rPr>
          <w:spacing w:val="10"/>
        </w:rPr>
        <w:t> </w:t>
      </w:r>
      <w:r>
        <w:rPr/>
        <w:t>(1999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2002).</w:t>
      </w:r>
      <w:r>
        <w:rPr>
          <w:spacing w:val="10"/>
        </w:rPr>
        <w:t> </w:t>
      </w:r>
      <w:r>
        <w:rPr/>
        <w:t>South-South</w:t>
      </w:r>
      <w:r>
        <w:rPr>
          <w:spacing w:val="12"/>
        </w:rPr>
        <w:t> </w:t>
      </w:r>
      <w:r>
        <w:rPr/>
        <w:t>produces</w:t>
      </w:r>
      <w:r>
        <w:rPr>
          <w:spacing w:val="11"/>
        </w:rPr>
        <w:t> </w:t>
      </w:r>
      <w:r>
        <w:rPr/>
        <w:t>over</w:t>
      </w:r>
      <w:r>
        <w:rPr>
          <w:spacing w:val="12"/>
        </w:rPr>
        <w:t> </w:t>
      </w:r>
      <w:r>
        <w:rPr/>
        <w:t>6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680" w:right="1300"/>
        </w:sectPr>
      </w:pPr>
    </w:p>
    <w:p>
      <w:pPr>
        <w:pStyle w:val="BodyText"/>
        <w:spacing w:line="480" w:lineRule="auto" w:before="78"/>
        <w:ind w:left="480" w:right="143"/>
        <w:jc w:val="both"/>
      </w:pPr>
      <w:r>
        <w:rPr/>
        <w:t>million tonnes a year while the South West and South East produce just less than 6</w:t>
      </w:r>
      <w:r>
        <w:rPr>
          <w:spacing w:val="1"/>
        </w:rPr>
        <w:t> </w:t>
      </w:r>
      <w:r>
        <w:rPr/>
        <w:t>million tonnes a year. The North West and North East are small by comparison at 2</w:t>
      </w:r>
      <w:r>
        <w:rPr>
          <w:spacing w:val="1"/>
        </w:rPr>
        <w:t> </w:t>
      </w:r>
      <w:r>
        <w:rPr/>
        <w:t>and 0.14 million tonnes</w:t>
      </w:r>
      <w:r>
        <w:rPr>
          <w:spacing w:val="-1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(FAO, 2004a).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77102080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 a per capita basis, North Central is the highest producing state at .72</w:t>
      </w:r>
      <w:r>
        <w:rPr>
          <w:spacing w:val="1"/>
        </w:rPr>
        <w:t> </w:t>
      </w:r>
      <w:r>
        <w:rPr/>
        <w:t>tonnes/per person in 2002, followed by South East (.56), South-South (.47), South</w:t>
      </w:r>
      <w:r>
        <w:rPr>
          <w:spacing w:val="1"/>
        </w:rPr>
        <w:t> </w:t>
      </w:r>
      <w:r>
        <w:rPr/>
        <w:t>West (.34), North West (.10) and North East (.01). National per capita production of</w:t>
      </w:r>
      <w:r>
        <w:rPr>
          <w:spacing w:val="1"/>
        </w:rPr>
        <w:t> </w:t>
      </w:r>
      <w:r>
        <w:rPr/>
        <w:t>cassava is .32 tonne/per person. Benue and Kogi state in the North Central Zone are</w:t>
      </w:r>
      <w:r>
        <w:rPr>
          <w:spacing w:val="1"/>
        </w:rPr>
        <w:t> </w:t>
      </w:r>
      <w:r>
        <w:rPr/>
        <w:t>the largest producers of cassava (IITA, 2004). Cross River, Akwa Ibom, Rivers and</w:t>
      </w:r>
      <w:r>
        <w:rPr>
          <w:spacing w:val="1"/>
        </w:rPr>
        <w:t> </w:t>
      </w:r>
      <w:r>
        <w:rPr/>
        <w:t>Delta states dominate state cassava production in the South South. Ogun, Ondo and</w:t>
      </w:r>
      <w:r>
        <w:rPr>
          <w:spacing w:val="1"/>
        </w:rPr>
        <w:t> </w:t>
      </w:r>
      <w:r>
        <w:rPr/>
        <w:t>Oyo</w:t>
      </w:r>
      <w:r>
        <w:rPr>
          <w:spacing w:val="24"/>
        </w:rPr>
        <w:t> </w:t>
      </w:r>
      <w:r>
        <w:rPr/>
        <w:t>states</w:t>
      </w:r>
      <w:r>
        <w:rPr>
          <w:spacing w:val="24"/>
        </w:rPr>
        <w:t> </w:t>
      </w:r>
      <w:r>
        <w:rPr/>
        <w:t>dominate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South</w:t>
      </w:r>
      <w:r>
        <w:rPr>
          <w:spacing w:val="22"/>
        </w:rPr>
        <w:t> </w:t>
      </w:r>
      <w:r>
        <w:rPr/>
        <w:t>West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Enugu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Imo</w:t>
      </w:r>
      <w:r>
        <w:rPr>
          <w:spacing w:val="24"/>
        </w:rPr>
        <w:t> </w:t>
      </w:r>
      <w:r>
        <w:rPr/>
        <w:t>dominate</w:t>
      </w:r>
      <w:r>
        <w:rPr>
          <w:spacing w:val="23"/>
        </w:rPr>
        <w:t> </w:t>
      </w:r>
      <w:r>
        <w:rPr/>
        <w:t>production</w:t>
      </w:r>
      <w:r>
        <w:rPr>
          <w:spacing w:val="25"/>
        </w:rPr>
        <w:t> </w:t>
      </w:r>
      <w:r>
        <w:rPr/>
        <w:t>in</w:t>
      </w:r>
      <w:r>
        <w:rPr>
          <w:spacing w:val="-58"/>
        </w:rPr>
        <w:t> </w:t>
      </w:r>
      <w:r>
        <w:rPr/>
        <w:t>the South East. Kaduna alone in the North West is comparable in output to many of</w:t>
      </w:r>
      <w:r>
        <w:rPr>
          <w:spacing w:val="1"/>
        </w:rPr>
        <w:t> </w:t>
      </w:r>
      <w:r>
        <w:rPr/>
        <w:t>the states in the southern regions at almost 2 million tonnes a year with very little</w:t>
      </w:r>
      <w:r>
        <w:rPr>
          <w:spacing w:val="1"/>
        </w:rPr>
        <w:t> </w:t>
      </w:r>
      <w:r>
        <w:rPr/>
        <w:t>currently</w:t>
      </w:r>
      <w:r>
        <w:rPr>
          <w:spacing w:val="-6"/>
        </w:rPr>
        <w:t> </w:t>
      </w:r>
      <w:r>
        <w:rPr/>
        <w:t>produced, in the</w:t>
      </w:r>
      <w:r>
        <w:rPr>
          <w:spacing w:val="-1"/>
        </w:rPr>
        <w:t> </w:t>
      </w:r>
      <w:r>
        <w:rPr/>
        <w:t>North East.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Cassava production in Nigeria, however, is reported to be increasing at 3%</w:t>
      </w:r>
      <w:r>
        <w:rPr>
          <w:spacing w:val="1"/>
        </w:rPr>
        <w:t> </w:t>
      </w:r>
      <w:r>
        <w:rPr/>
        <w:t>every year</w:t>
      </w:r>
      <w:r>
        <w:rPr>
          <w:spacing w:val="60"/>
        </w:rPr>
        <w:t> </w:t>
      </w:r>
      <w:r>
        <w:rPr/>
        <w:t>and with increasing import of starch, flour and sweeteners that can be</w:t>
      </w:r>
      <w:r>
        <w:rPr>
          <w:spacing w:val="1"/>
        </w:rPr>
        <w:t> </w:t>
      </w:r>
      <w:r>
        <w:rPr/>
        <w:t>made from cassava (Nweke, 2001). This paradox is due to how cassava is produced,</w:t>
      </w:r>
      <w:r>
        <w:rPr>
          <w:spacing w:val="1"/>
        </w:rPr>
        <w:t> </w:t>
      </w:r>
      <w:r>
        <w:rPr/>
        <w:t>marketed, and consumed in Nigeria, in a largely subsistence to semi commercial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Clement-Ogbuanu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largely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smallholders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87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cultivated land area while the medium holding farms constitute about 10 percent, and</w:t>
      </w:r>
      <w:r>
        <w:rPr>
          <w:spacing w:val="1"/>
        </w:rPr>
        <w:t> </w:t>
      </w:r>
      <w:r>
        <w:rPr/>
        <w:t>the large-scale farms make up the remaining 3 percent. This finding corroborates the</w:t>
      </w:r>
      <w:r>
        <w:rPr>
          <w:spacing w:val="1"/>
        </w:rPr>
        <w:t> </w:t>
      </w:r>
      <w:r>
        <w:rPr/>
        <w:t>earlier report of Azogu, </w:t>
      </w:r>
      <w:r>
        <w:rPr>
          <w:i/>
        </w:rPr>
        <w:t>et al. </w:t>
      </w:r>
      <w:r>
        <w:rPr/>
        <w:t>(2004) that</w:t>
      </w:r>
      <w:r>
        <w:rPr>
          <w:spacing w:val="1"/>
        </w:rPr>
        <w:t> </w:t>
      </w:r>
      <w:r>
        <w:rPr/>
        <w:t>although Nigeria is the world leader in</w:t>
      </w:r>
      <w:r>
        <w:rPr>
          <w:spacing w:val="1"/>
        </w:rPr>
        <w:t> </w:t>
      </w:r>
      <w:r>
        <w:rPr/>
        <w:t>cassava production, the country is not an active participant in cassava trade in the</w:t>
      </w:r>
      <w:r>
        <w:rPr>
          <w:spacing w:val="1"/>
        </w:rPr>
        <w:t> </w:t>
      </w:r>
      <w:r>
        <w:rPr/>
        <w:t>international markets because most of her cassava is targeted at the domestic food</w:t>
      </w:r>
      <w:r>
        <w:rPr>
          <w:spacing w:val="1"/>
        </w:rPr>
        <w:t> </w:t>
      </w:r>
      <w:r>
        <w:rPr/>
        <w:t>market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production</w:t>
      </w:r>
      <w:r>
        <w:rPr>
          <w:spacing w:val="28"/>
        </w:rPr>
        <w:t> </w:t>
      </w:r>
      <w:r>
        <w:rPr/>
        <w:t>methods</w:t>
      </w:r>
      <w:r>
        <w:rPr>
          <w:spacing w:val="25"/>
        </w:rPr>
        <w:t> </w:t>
      </w:r>
      <w:r>
        <w:rPr/>
        <w:t>primarily</w:t>
      </w:r>
      <w:r>
        <w:rPr>
          <w:spacing w:val="18"/>
        </w:rPr>
        <w:t> </w:t>
      </w:r>
      <w:r>
        <w:rPr/>
        <w:t>subsistence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nature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support</w:t>
      </w:r>
      <w:r>
        <w:rPr>
          <w:spacing w:val="25"/>
        </w:rPr>
        <w:t> </w:t>
      </w:r>
      <w:r>
        <w:rPr/>
        <w:t>industrial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3"/>
        <w:jc w:val="both"/>
      </w:pPr>
      <w:r>
        <w:rPr/>
        <w:t>level demands. Thus, any surplus cassava is either processed on the farm, or sold to</w:t>
      </w:r>
      <w:r>
        <w:rPr>
          <w:spacing w:val="1"/>
        </w:rPr>
        <w:t> </w:t>
      </w:r>
      <w:r>
        <w:rPr/>
        <w:t>local processors.</w:t>
      </w:r>
      <w:r>
        <w:rPr>
          <w:spacing w:val="1"/>
        </w:rPr>
        <w:t> </w:t>
      </w:r>
      <w:r>
        <w:rPr/>
        <w:t>It also</w:t>
      </w:r>
      <w:r>
        <w:rPr>
          <w:spacing w:val="1"/>
        </w:rPr>
        <w:t> </w:t>
      </w:r>
      <w:r>
        <w:rPr/>
        <w:t>implies low profit margin as well</w:t>
      </w:r>
      <w:r>
        <w:rPr>
          <w:spacing w:val="60"/>
        </w:rPr>
        <w:t> </w:t>
      </w:r>
      <w:r>
        <w:rPr/>
        <w:t>as entrepreneurs‟ inability</w:t>
      </w:r>
      <w:r>
        <w:rPr>
          <w:spacing w:val="-57"/>
        </w:rPr>
        <w:t> </w:t>
      </w:r>
      <w:r>
        <w:rPr/>
        <w:t>to move from subsistence level of production to commercial status thus engendering</w:t>
      </w:r>
      <w:r>
        <w:rPr>
          <w:spacing w:val="1"/>
        </w:rPr>
        <w:t> </w:t>
      </w:r>
      <w:r>
        <w:rPr/>
        <w:t>poverty.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77102592">
            <wp:simplePos x="0" y="0"/>
            <wp:positionH relativeFrom="page">
              <wp:posOffset>1497838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production and ends with the sale of a raw fresh tubers and or</w:t>
      </w:r>
      <w:r>
        <w:rPr>
          <w:spacing w:val="1"/>
        </w:rPr>
        <w:t> </w:t>
      </w:r>
      <w:r>
        <w:rPr/>
        <w:t>stem</w:t>
      </w:r>
      <w:r>
        <w:rPr>
          <w:spacing w:val="60"/>
        </w:rPr>
        <w:t> </w:t>
      </w:r>
      <w:r>
        <w:rPr/>
        <w:t>cuttings at the</w:t>
      </w:r>
      <w:r>
        <w:rPr>
          <w:spacing w:val="1"/>
        </w:rPr>
        <w:t> </w:t>
      </w:r>
      <w:r>
        <w:rPr/>
        <w:t>farm gate or local market. These transactions may occur literally at the farm gate or at</w:t>
      </w:r>
      <w:r>
        <w:rPr>
          <w:spacing w:val="1"/>
        </w:rPr>
        <w:t> </w:t>
      </w:r>
      <w:r>
        <w:rPr/>
        <w:t>some other point where the producers hand over sale ownership of the produce to the</w:t>
      </w:r>
      <w:r>
        <w:rPr>
          <w:spacing w:val="1"/>
        </w:rPr>
        <w:t> </w:t>
      </w:r>
      <w:r>
        <w:rPr/>
        <w:t>next value chain participant. However, depending on situation, some type of primary</w:t>
      </w:r>
      <w:r>
        <w:rPr>
          <w:spacing w:val="1"/>
        </w:rPr>
        <w:t> </w:t>
      </w:r>
      <w:r>
        <w:rPr/>
        <w:t>processing (such as the pilling or bagging of fresh tubers) may take place at the farm</w:t>
      </w:r>
      <w:r>
        <w:rPr>
          <w:spacing w:val="1"/>
        </w:rPr>
        <w:t> </w:t>
      </w:r>
      <w:r>
        <w:rPr/>
        <w:t>level.</w:t>
      </w:r>
    </w:p>
    <w:p>
      <w:pPr>
        <w:pStyle w:val="BodyText"/>
        <w:spacing w:line="480" w:lineRule="auto" w:before="1"/>
        <w:ind w:left="480" w:right="137" w:firstLine="720"/>
        <w:jc w:val="both"/>
      </w:pPr>
      <w:r>
        <w:rPr/>
        <w:t>Also depending on variety, soil conditions and climatic factors</w:t>
      </w:r>
      <w:r>
        <w:rPr>
          <w:spacing w:val="1"/>
        </w:rPr>
        <w:t> </w:t>
      </w:r>
      <w:r>
        <w:rPr/>
        <w:t>the producer</w:t>
      </w:r>
      <w:r>
        <w:rPr>
          <w:spacing w:val="1"/>
        </w:rPr>
        <w:t> </w:t>
      </w:r>
      <w:r>
        <w:rPr/>
        <w:t>harvests cassava when the roots have accumulated enough starch at 7 months after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early maturing varieties, late maturing varieties at 12 months after planting.</w:t>
      </w:r>
      <w:r>
        <w:rPr>
          <w:spacing w:val="1"/>
        </w:rPr>
        <w:t> </w:t>
      </w:r>
      <w:r>
        <w:rPr/>
        <w:t>However, studies have shown that several cassava varieties attain optimum fresh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from 12 – 15 months after</w:t>
      </w:r>
      <w:r>
        <w:rPr>
          <w:spacing w:val="-2"/>
        </w:rPr>
        <w:t> </w:t>
      </w:r>
      <w:r>
        <w:rPr/>
        <w:t>planting</w:t>
      </w:r>
      <w:r>
        <w:rPr>
          <w:spacing w:val="-3"/>
        </w:rPr>
        <w:t> </w:t>
      </w:r>
      <w:r>
        <w:rPr/>
        <w:t>(IITA,</w:t>
      </w:r>
      <w:r>
        <w:rPr>
          <w:spacing w:val="1"/>
        </w:rPr>
        <w:t> </w:t>
      </w:r>
      <w:r>
        <w:rPr/>
        <w:t>1990).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3"/>
        </w:numPr>
        <w:tabs>
          <w:tab w:pos="1261" w:val="left" w:leader="none"/>
        </w:tabs>
        <w:spacing w:line="240" w:lineRule="auto" w:before="0" w:after="0"/>
        <w:ind w:left="1260" w:right="0" w:hanging="781"/>
        <w:jc w:val="both"/>
      </w:pPr>
      <w:r>
        <w:rPr/>
        <w:t>Cassava</w:t>
      </w:r>
      <w:r>
        <w:rPr>
          <w:spacing w:val="-3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6" w:firstLine="720"/>
        <w:jc w:val="both"/>
      </w:pPr>
      <w:r>
        <w:rPr/>
        <w:t>Cassava is a very versatile commodity with numerous uses and by products.</w:t>
      </w:r>
      <w:r>
        <w:rPr>
          <w:spacing w:val="1"/>
        </w:rPr>
        <w:t> </w:t>
      </w:r>
      <w:r>
        <w:rPr/>
        <w:t>Each component of the plant can be valuable to its cultivator. The leaves may be</w:t>
      </w:r>
      <w:r>
        <w:rPr>
          <w:spacing w:val="1"/>
        </w:rPr>
        <w:t> </w:t>
      </w:r>
      <w:r>
        <w:rPr/>
        <w:t>consumed as a vegetable, or cooked as a soup ingredient or dried and fed to livestock</w:t>
      </w:r>
      <w:r>
        <w:rPr>
          <w:spacing w:val="1"/>
        </w:rPr>
        <w:t> </w:t>
      </w:r>
      <w:r>
        <w:rPr/>
        <w:t>as a protein feed supplement. The stem is used for plant propagation and grafting. The</w:t>
      </w:r>
      <w:r>
        <w:rPr>
          <w:spacing w:val="-57"/>
        </w:rPr>
        <w:t> </w:t>
      </w:r>
      <w:r>
        <w:rPr/>
        <w:t>roots are typically processed for human and industrial consumption. In Nigeria, the</w:t>
      </w:r>
      <w:r>
        <w:rPr>
          <w:spacing w:val="1"/>
        </w:rPr>
        <w:t> </w:t>
      </w:r>
      <w:r>
        <w:rPr/>
        <w:t>consumption pattern varies according to ecological zones.</w:t>
      </w:r>
      <w:r>
        <w:rPr>
          <w:spacing w:val="1"/>
        </w:rPr>
        <w:t> </w:t>
      </w:r>
      <w:r>
        <w:rPr/>
        <w:t>According to (Lancaster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9"/>
        </w:rPr>
        <w:t> </w:t>
      </w:r>
      <w:r>
        <w:rPr/>
        <w:t>1982)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leaves</w:t>
      </w:r>
      <w:r>
        <w:rPr>
          <w:spacing w:val="43"/>
        </w:rPr>
        <w:t> </w:t>
      </w:r>
      <w:r>
        <w:rPr/>
        <w:t>can</w:t>
      </w:r>
      <w:r>
        <w:rPr>
          <w:spacing w:val="39"/>
        </w:rPr>
        <w:t> </w:t>
      </w:r>
      <w:r>
        <w:rPr/>
        <w:t>used</w:t>
      </w:r>
      <w:r>
        <w:rPr>
          <w:spacing w:val="38"/>
        </w:rPr>
        <w:t> </w:t>
      </w:r>
      <w:r>
        <w:rPr/>
        <w:t>as</w:t>
      </w:r>
      <w:r>
        <w:rPr>
          <w:spacing w:val="39"/>
        </w:rPr>
        <w:t> </w:t>
      </w:r>
      <w:r>
        <w:rPr/>
        <w:t>animal</w:t>
      </w:r>
      <w:r>
        <w:rPr>
          <w:spacing w:val="41"/>
        </w:rPr>
        <w:t> </w:t>
      </w:r>
      <w:r>
        <w:rPr/>
        <w:t>feeds</w:t>
      </w:r>
      <w:r>
        <w:rPr>
          <w:spacing w:val="42"/>
        </w:rPr>
        <w:t> </w:t>
      </w:r>
      <w:r>
        <w:rPr/>
        <w:t>while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roots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good</w:t>
      </w:r>
      <w:r>
        <w:rPr>
          <w:spacing w:val="39"/>
        </w:rPr>
        <w:t> </w:t>
      </w:r>
      <w:r>
        <w:rPr/>
        <w:t>source</w:t>
      </w:r>
      <w:r>
        <w:rPr>
          <w:spacing w:val="3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40"/>
        <w:jc w:val="both"/>
      </w:pPr>
      <w:r>
        <w:rPr/>
        <w:t>carbohydrate and are commonly processed to remove naturally occurring toxins and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storable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products.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77103104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processing stage of cassava involves the transformation of raw cassava</w:t>
      </w:r>
      <w:r>
        <w:rPr>
          <w:spacing w:val="1"/>
        </w:rPr>
        <w:t> </w:t>
      </w:r>
      <w:r>
        <w:rPr/>
        <w:t>tubers into one or more finished domestic and internationally traded goods by the</w:t>
      </w:r>
      <w:r>
        <w:rPr>
          <w:spacing w:val="1"/>
        </w:rPr>
        <w:t> </w:t>
      </w:r>
      <w:r>
        <w:rPr/>
        <w:t>processor. Cassava processing is aimed at reducing the limitation of cassava roots,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shelf-life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cyanogens</w:t>
      </w:r>
      <w:r>
        <w:rPr>
          <w:spacing w:val="1"/>
        </w:rPr>
        <w:t> </w:t>
      </w:r>
      <w:r>
        <w:rPr/>
        <w:t>(Sanni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COSCA (1988) also stated that efficient processing of cassava into storable forms</w:t>
      </w:r>
      <w:r>
        <w:rPr>
          <w:spacing w:val="1"/>
        </w:rPr>
        <w:t> </w:t>
      </w:r>
      <w:r>
        <w:rPr/>
        <w:t>offers an opportunity to overcome the perishability of the fresh cassava roots.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 features of efficient processing include sufficient tissue disruption to allow</w:t>
      </w:r>
      <w:r>
        <w:rPr>
          <w:spacing w:val="1"/>
        </w:rPr>
        <w:t> </w:t>
      </w:r>
      <w:r>
        <w:rPr/>
        <w:t>endogenous linamarase to react with linamarin and then favourable conditions for the</w:t>
      </w:r>
      <w:r>
        <w:rPr>
          <w:spacing w:val="1"/>
        </w:rPr>
        <w:t> </w:t>
      </w:r>
      <w:r>
        <w:rPr/>
        <w:t>breakdown of acetone cyanohydrins (O‟Brien </w:t>
      </w:r>
      <w:r>
        <w:rPr>
          <w:i/>
        </w:rPr>
        <w:t>et al.,</w:t>
      </w:r>
      <w:r>
        <w:rPr/>
        <w:t>1991). It is also revealed that</w:t>
      </w:r>
      <w:r>
        <w:rPr>
          <w:spacing w:val="1"/>
        </w:rPr>
        <w:t> </w:t>
      </w:r>
      <w:r>
        <w:rPr/>
        <w:t>cassava tubers consist of 60 to 70 percent water and have a shelf life of 2 to 3 days</w:t>
      </w:r>
      <w:r>
        <w:rPr>
          <w:spacing w:val="1"/>
        </w:rPr>
        <w:t> </w:t>
      </w:r>
      <w:r>
        <w:rPr/>
        <w:t>(IFAD and FAO, 2000). Thus, once harvested, the tubers have to be processed or</w:t>
      </w:r>
      <w:r>
        <w:rPr>
          <w:spacing w:val="1"/>
        </w:rPr>
        <w:t> </w:t>
      </w:r>
      <w:r>
        <w:rPr/>
        <w:t>consumed immediately to avoid tuber quality deterioration. Imo ADP (2003) concurs</w:t>
      </w:r>
      <w:r>
        <w:rPr>
          <w:spacing w:val="1"/>
        </w:rPr>
        <w:t> </w:t>
      </w:r>
      <w:r>
        <w:rPr/>
        <w:t>to this stating that the need for cassava processing however arises to stabilize the crop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storage</w:t>
      </w:r>
      <w:r>
        <w:rPr>
          <w:spacing w:val="-1"/>
        </w:rPr>
        <w:t> </w:t>
      </w:r>
      <w:r>
        <w:rPr/>
        <w:t>purposes and</w:t>
      </w:r>
      <w:r>
        <w:rPr>
          <w:spacing w:val="1"/>
        </w:rPr>
        <w:t> </w:t>
      </w:r>
      <w:r>
        <w:rPr/>
        <w:t>price</w:t>
      </w:r>
      <w:r>
        <w:rPr>
          <w:spacing w:val="-2"/>
        </w:rPr>
        <w:t> </w:t>
      </w:r>
      <w:r>
        <w:rPr/>
        <w:t>stability.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Cassava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roasted</w:t>
      </w:r>
      <w:r>
        <w:rPr>
          <w:spacing w:val="1"/>
        </w:rPr>
        <w:t> </w:t>
      </w:r>
      <w:r>
        <w:rPr/>
        <w:t>granules,</w:t>
      </w:r>
      <w:r>
        <w:rPr>
          <w:spacing w:val="1"/>
        </w:rPr>
        <w:t> </w:t>
      </w:r>
      <w:r>
        <w:rPr/>
        <w:t>stemmed</w:t>
      </w:r>
      <w:r>
        <w:rPr>
          <w:spacing w:val="1"/>
        </w:rPr>
        <w:t> </w:t>
      </w:r>
      <w:r>
        <w:rPr/>
        <w:t>granules,</w:t>
      </w:r>
      <w:r>
        <w:rPr>
          <w:spacing w:val="1"/>
        </w:rPr>
        <w:t> </w:t>
      </w:r>
      <w:r>
        <w:rPr/>
        <w:t>flour/dry pieces and fermented wet pastes (Natural Resources Institute, 1992). Garri, a</w:t>
      </w:r>
      <w:r>
        <w:rPr>
          <w:spacing w:val="-57"/>
        </w:rPr>
        <w:t> </w:t>
      </w:r>
      <w:r>
        <w:rPr/>
        <w:t>roasted granule is the dominant product and is widely accepted in both rural and urban</w:t>
      </w:r>
      <w:r>
        <w:rPr>
          <w:spacing w:val="-57"/>
        </w:rPr>
        <w:t> </w:t>
      </w:r>
      <w:r>
        <w:rPr/>
        <w:t>areas as convenience food prepared by the simple addition of hot water or milk. It can</w:t>
      </w:r>
      <w:r>
        <w:rPr>
          <w:spacing w:val="1"/>
        </w:rPr>
        <w:t> </w:t>
      </w:r>
      <w:r>
        <w:rPr/>
        <w:t>be consumed without any additives or it can be consumed with a variety of additives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sugar,</w:t>
      </w:r>
      <w:r>
        <w:rPr>
          <w:spacing w:val="1"/>
        </w:rPr>
        <w:t> </w:t>
      </w:r>
      <w:r>
        <w:rPr/>
        <w:t>groundnut,</w:t>
      </w:r>
      <w:r>
        <w:rPr>
          <w:spacing w:val="-1"/>
        </w:rPr>
        <w:t> </w:t>
      </w:r>
      <w:r>
        <w:rPr/>
        <w:t>fish, meat and stew</w:t>
      </w:r>
      <w:r>
        <w:rPr>
          <w:spacing w:val="-3"/>
        </w:rPr>
        <w:t> </w:t>
      </w:r>
      <w:r>
        <w:rPr/>
        <w:t>(Blanshard</w:t>
      </w:r>
      <w:r>
        <w:rPr>
          <w:spacing w:val="2"/>
        </w:rPr>
        <w:t> </w:t>
      </w:r>
      <w:r>
        <w:rPr>
          <w:i/>
        </w:rPr>
        <w:t>et al., </w:t>
      </w:r>
      <w:r>
        <w:rPr/>
        <w:t>1994).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An alternative product fufu is a fermented paste that is also widely consumed</w:t>
      </w:r>
      <w:r>
        <w:rPr>
          <w:spacing w:val="1"/>
        </w:rPr>
        <w:t> </w:t>
      </w:r>
      <w:r>
        <w:rPr/>
        <w:t>in</w:t>
      </w:r>
      <w:r>
        <w:rPr>
          <w:spacing w:val="37"/>
        </w:rPr>
        <w:t> </w:t>
      </w:r>
      <w:r>
        <w:rPr/>
        <w:t>eastern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south</w:t>
      </w:r>
      <w:r>
        <w:rPr>
          <w:spacing w:val="37"/>
        </w:rPr>
        <w:t> </w:t>
      </w:r>
      <w:r>
        <w:rPr/>
        <w:t>western</w:t>
      </w:r>
      <w:r>
        <w:rPr>
          <w:spacing w:val="37"/>
        </w:rPr>
        <w:t> </w:t>
      </w:r>
      <w:r>
        <w:rPr/>
        <w:t>Nigeria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other</w:t>
      </w:r>
      <w:r>
        <w:rPr>
          <w:spacing w:val="38"/>
        </w:rPr>
        <w:t> </w:t>
      </w:r>
      <w:r>
        <w:rPr/>
        <w:t>parts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West</w:t>
      </w:r>
      <w:r>
        <w:rPr>
          <w:spacing w:val="38"/>
        </w:rPr>
        <w:t> </w:t>
      </w:r>
      <w:r>
        <w:rPr/>
        <w:t>Africa</w:t>
      </w:r>
      <w:r>
        <w:rPr>
          <w:spacing w:val="36"/>
        </w:rPr>
        <w:t> </w:t>
      </w:r>
      <w:r>
        <w:rPr/>
        <w:t>such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Siera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7"/>
        <w:jc w:val="both"/>
      </w:pPr>
      <w:r>
        <w:rPr/>
        <w:drawing>
          <wp:anchor distT="0" distB="0" distL="0" distR="0" allowOverlap="1" layoutInCell="1" locked="0" behindDoc="1" simplePos="0" relativeHeight="47710361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Leone</w:t>
      </w:r>
      <w:r>
        <w:rPr>
          <w:spacing w:val="21"/>
        </w:rPr>
        <w:t> </w:t>
      </w:r>
      <w:r>
        <w:rPr/>
        <w:t>(Blanshard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al.,</w:t>
      </w:r>
      <w:r>
        <w:rPr>
          <w:i/>
          <w:spacing w:val="26"/>
        </w:rPr>
        <w:t> </w:t>
      </w:r>
      <w:r>
        <w:rPr/>
        <w:t>1994).</w:t>
      </w:r>
      <w:r>
        <w:rPr>
          <w:spacing w:val="22"/>
        </w:rPr>
        <w:t> </w:t>
      </w:r>
      <w:r>
        <w:rPr/>
        <w:t>Nweke</w:t>
      </w:r>
      <w:r>
        <w:rPr>
          <w:spacing w:val="23"/>
        </w:rPr>
        <w:t> </w:t>
      </w:r>
      <w:r>
        <w:rPr/>
        <w:t>(1994)</w:t>
      </w:r>
      <w:r>
        <w:rPr>
          <w:spacing w:val="22"/>
        </w:rPr>
        <w:t> </w:t>
      </w:r>
      <w:r>
        <w:rPr/>
        <w:t>agreed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stating</w:t>
      </w:r>
      <w:r>
        <w:rPr>
          <w:spacing w:val="21"/>
        </w:rPr>
        <w:t> </w:t>
      </w:r>
      <w:r>
        <w:rPr/>
        <w:t>that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Nigeria,</w:t>
      </w:r>
      <w:r>
        <w:rPr>
          <w:spacing w:val="-58"/>
        </w:rPr>
        <w:t> </w:t>
      </w:r>
      <w:r>
        <w:rPr/>
        <w:t>the production and consumption of fufu is concentrated near the coast and declines in</w:t>
      </w:r>
      <w:r>
        <w:rPr>
          <w:spacing w:val="1"/>
        </w:rPr>
        <w:t> </w:t>
      </w:r>
      <w:r>
        <w:rPr/>
        <w:t>importance further north. Nweke (1994) further revealed that the coastal areas provide</w:t>
      </w:r>
      <w:r>
        <w:rPr>
          <w:spacing w:val="-57"/>
        </w:rPr>
        <w:t> </w:t>
      </w:r>
      <w:r>
        <w:rPr/>
        <w:t>the abundant water supply needed for fufu processing as well market infrastructure.</w:t>
      </w:r>
      <w:r>
        <w:rPr>
          <w:spacing w:val="1"/>
        </w:rPr>
        <w:t> </w:t>
      </w:r>
      <w:r>
        <w:rPr/>
        <w:t>Nweke and Bokanga (1994) also noted that in Nigeria, fufu has great commercial</w:t>
      </w:r>
      <w:r>
        <w:rPr>
          <w:spacing w:val="1"/>
        </w:rPr>
        <w:t> </w:t>
      </w:r>
      <w:r>
        <w:rPr/>
        <w:t>potential.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Lafun is another processed cassava product that</w:t>
      </w:r>
      <w:r>
        <w:rPr>
          <w:spacing w:val="60"/>
        </w:rPr>
        <w:t> </w:t>
      </w:r>
      <w:r>
        <w:rPr/>
        <w:t>is similar to fufu. Although</w:t>
      </w:r>
      <w:r>
        <w:rPr>
          <w:spacing w:val="1"/>
        </w:rPr>
        <w:t> </w:t>
      </w:r>
      <w:r>
        <w:rPr/>
        <w:t>the main differences according to Sanni </w:t>
      </w:r>
      <w:r>
        <w:rPr>
          <w:i/>
        </w:rPr>
        <w:t>et al. </w:t>
      </w:r>
      <w:r>
        <w:rPr/>
        <w:t>(1998) are that lafun is a dried product</w:t>
      </w:r>
      <w:r>
        <w:rPr>
          <w:spacing w:val="1"/>
        </w:rPr>
        <w:t> </w:t>
      </w:r>
      <w:r>
        <w:rPr/>
        <w:t>that has a good shelf-life and fufu is a wet product that has much lower fibre content.</w:t>
      </w:r>
      <w:r>
        <w:rPr>
          <w:spacing w:val="1"/>
        </w:rPr>
        <w:t> </w:t>
      </w:r>
      <w:r>
        <w:rPr/>
        <w:t>Alternatively, chips</w:t>
      </w:r>
      <w:r>
        <w:rPr>
          <w:spacing w:val="1"/>
        </w:rPr>
        <w:t> </w:t>
      </w:r>
      <w:r>
        <w:rPr/>
        <w:t>are made directly from</w:t>
      </w:r>
      <w:r>
        <w:rPr>
          <w:spacing w:val="60"/>
        </w:rPr>
        <w:t> </w:t>
      </w:r>
      <w:r>
        <w:rPr/>
        <w:t>fresh roots whereby the fresh cassava</w:t>
      </w:r>
      <w:r>
        <w:rPr>
          <w:spacing w:val="1"/>
        </w:rPr>
        <w:t> </w:t>
      </w:r>
      <w:r>
        <w:rPr/>
        <w:t>roots are cut into chunks and dried by sun drying. Other products of cassava include</w:t>
      </w:r>
      <w:r>
        <w:rPr>
          <w:spacing w:val="1"/>
        </w:rPr>
        <w:t> </w:t>
      </w:r>
      <w:r>
        <w:rPr/>
        <w:t>starch,</w:t>
      </w:r>
      <w:r>
        <w:rPr>
          <w:spacing w:val="-1"/>
        </w:rPr>
        <w:t> </w:t>
      </w:r>
      <w:r>
        <w:rPr/>
        <w:t>abacha,</w:t>
      </w:r>
      <w:r>
        <w:rPr>
          <w:spacing w:val="2"/>
        </w:rPr>
        <w:t> </w:t>
      </w:r>
      <w:r>
        <w:rPr/>
        <w:t>and tapioca.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Presently, the vast majority of cassava roots are processed at the village level</w:t>
      </w:r>
      <w:r>
        <w:rPr>
          <w:spacing w:val="1"/>
        </w:rPr>
        <w:t> </w:t>
      </w:r>
      <w:r>
        <w:rPr/>
        <w:t>by a variety of small-scale methods into many different products that cater for local</w:t>
      </w:r>
      <w:r>
        <w:rPr>
          <w:spacing w:val="1"/>
        </w:rPr>
        <w:t> </w:t>
      </w:r>
      <w:r>
        <w:rPr/>
        <w:t>customs and preferences. In sub-Saharan Africa, cassava roots are processed into</w:t>
      </w:r>
      <w:r>
        <w:rPr>
          <w:spacing w:val="1"/>
        </w:rPr>
        <w:t> </w:t>
      </w:r>
      <w:r>
        <w:rPr/>
        <w:t>various products that are used in diverse ways according to local preferences by a</w:t>
      </w:r>
      <w:r>
        <w:rPr>
          <w:spacing w:val="1"/>
        </w:rPr>
        <w:t> </w:t>
      </w:r>
      <w:r>
        <w:rPr/>
        <w:t>variety of methods (Oyewole, 1990, Oyewole and Sanni, 1995).</w:t>
      </w:r>
      <w:r>
        <w:rPr>
          <w:spacing w:val="1"/>
        </w:rPr>
        <w:t> </w:t>
      </w:r>
      <w:r>
        <w:rPr/>
        <w:t>The process involves</w:t>
      </w:r>
      <w:r>
        <w:rPr>
          <w:spacing w:val="-57"/>
        </w:rPr>
        <w:t> </w:t>
      </w:r>
      <w:r>
        <w:rPr/>
        <w:t>combinations of unit of activities such as peeling, slicing, grating, soaking, boiling,</w:t>
      </w:r>
      <w:r>
        <w:rPr>
          <w:spacing w:val="1"/>
        </w:rPr>
        <w:t> </w:t>
      </w:r>
      <w:r>
        <w:rPr/>
        <w:t>stemming, drying, pounding and milling (Sanni </w:t>
      </w:r>
      <w:r>
        <w:rPr>
          <w:i/>
        </w:rPr>
        <w:t>et al., </w:t>
      </w:r>
      <w:r>
        <w:rPr/>
        <w:t>1998). According to Longe</w:t>
      </w:r>
      <w:r>
        <w:rPr>
          <w:spacing w:val="1"/>
        </w:rPr>
        <w:t> </w:t>
      </w:r>
      <w:r>
        <w:rPr/>
        <w:t>(1980),</w:t>
      </w:r>
      <w:r>
        <w:rPr>
          <w:spacing w:val="1"/>
        </w:rPr>
        <w:t> </w:t>
      </w:r>
      <w:r>
        <w:rPr/>
        <w:t>Hahn</w:t>
      </w:r>
      <w:r>
        <w:rPr>
          <w:spacing w:val="1"/>
        </w:rPr>
        <w:t> </w:t>
      </w:r>
      <w:r>
        <w:rPr/>
        <w:t>(1989),</w:t>
      </w:r>
      <w:r>
        <w:rPr>
          <w:spacing w:val="1"/>
        </w:rPr>
        <w:t> </w:t>
      </w:r>
      <w:r>
        <w:rPr/>
        <w:t>Oguntunde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Orishagbemi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characteristics are dependent on the combination of activities used.</w:t>
      </w:r>
      <w:r>
        <w:rPr>
          <w:spacing w:val="1"/>
        </w:rPr>
        <w:t> </w:t>
      </w:r>
      <w:r>
        <w:rPr/>
        <w:t>Abiagom (1971)</w:t>
      </w:r>
      <w:r>
        <w:rPr>
          <w:spacing w:val="1"/>
        </w:rPr>
        <w:t> </w:t>
      </w:r>
      <w:r>
        <w:rPr/>
        <w:t>corroborated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according to dynamic consumer preferences. According to him cassava through the</w:t>
      </w:r>
      <w:r>
        <w:rPr>
          <w:spacing w:val="1"/>
        </w:rPr>
        <w:t> </w:t>
      </w:r>
      <w:r>
        <w:rPr/>
        <w:t>1960s was processed and consumed in the following forms: 15% as fresh roots, 5% as</w:t>
      </w:r>
      <w:r>
        <w:rPr>
          <w:spacing w:val="-57"/>
        </w:rPr>
        <w:t> </w:t>
      </w:r>
      <w:r>
        <w:rPr/>
        <w:t>garri,</w:t>
      </w:r>
      <w:r>
        <w:rPr>
          <w:spacing w:val="12"/>
        </w:rPr>
        <w:t> </w:t>
      </w:r>
      <w:r>
        <w:rPr/>
        <w:t>60%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fufu,</w:t>
      </w:r>
      <w:r>
        <w:rPr>
          <w:spacing w:val="11"/>
        </w:rPr>
        <w:t> </w:t>
      </w:r>
      <w:r>
        <w:rPr/>
        <w:t>10%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starch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10%</w:t>
      </w:r>
      <w:r>
        <w:rPr>
          <w:spacing w:val="15"/>
        </w:rPr>
        <w:t> </w:t>
      </w:r>
      <w:r>
        <w:rPr/>
        <w:t>as</w:t>
      </w:r>
      <w:r>
        <w:rPr>
          <w:spacing w:val="12"/>
        </w:rPr>
        <w:t> </w:t>
      </w:r>
      <w:r>
        <w:rPr/>
        <w:t>flour.</w:t>
      </w:r>
      <w:r>
        <w:rPr>
          <w:spacing w:val="14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early</w:t>
      </w:r>
      <w:r>
        <w:rPr>
          <w:spacing w:val="9"/>
        </w:rPr>
        <w:t> </w:t>
      </w:r>
      <w:r>
        <w:rPr/>
        <w:t>1980s,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42"/>
        <w:jc w:val="both"/>
      </w:pPr>
      <w:r>
        <w:rPr/>
        <w:t>consumption of fufu had declined to 14% of all cassava eaten, while consumption of</w:t>
      </w:r>
      <w:r>
        <w:rPr>
          <w:spacing w:val="1"/>
        </w:rPr>
        <w:t> </w:t>
      </w:r>
      <w:r>
        <w:rPr/>
        <w:t>garri rose to 65% (FOS, 1981). It is considered that the processing and consumer</w:t>
      </w:r>
      <w:r>
        <w:rPr>
          <w:spacing w:val="1"/>
        </w:rPr>
        <w:t> </w:t>
      </w:r>
      <w:r>
        <w:rPr/>
        <w:t>preference for fufu has reduced due to its inherent undesirable characteristics of poor</w:t>
      </w:r>
      <w:r>
        <w:rPr>
          <w:spacing w:val="1"/>
        </w:rPr>
        <w:t> </w:t>
      </w:r>
      <w:r>
        <w:rPr/>
        <w:t>odour,</w:t>
      </w:r>
      <w:r>
        <w:rPr>
          <w:spacing w:val="-1"/>
        </w:rPr>
        <w:t> </w:t>
      </w:r>
      <w:r>
        <w:rPr/>
        <w:t>short shelf life</w:t>
      </w:r>
      <w:r>
        <w:rPr>
          <w:spacing w:val="-2"/>
        </w:rPr>
        <w:t> </w:t>
      </w:r>
      <w:r>
        <w:rPr/>
        <w:t>and tedious preparation</w:t>
      </w:r>
      <w:r>
        <w:rPr>
          <w:spacing w:val="-1"/>
        </w:rPr>
        <w:t> </w:t>
      </w:r>
      <w:r>
        <w:rPr/>
        <w:t>(Okpokiri</w:t>
      </w:r>
      <w:r>
        <w:rPr>
          <w:spacing w:val="2"/>
        </w:rPr>
        <w:t> </w:t>
      </w:r>
      <w:r>
        <w:rPr>
          <w:i/>
        </w:rPr>
        <w:t>et al., </w:t>
      </w:r>
      <w:r>
        <w:rPr/>
        <w:t>1985).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drawing>
          <wp:anchor distT="0" distB="0" distL="0" distR="0" allowOverlap="1" layoutInCell="1" locked="0" behindDoc="1" simplePos="0" relativeHeight="477104128">
            <wp:simplePos x="0" y="0"/>
            <wp:positionH relativeFrom="page">
              <wp:posOffset>1497838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rural and urban demand for instance </w:t>
      </w:r>
      <w:r>
        <w:rPr>
          <w:i/>
        </w:rPr>
        <w:t>garri </w:t>
      </w:r>
      <w:r>
        <w:rPr/>
        <w:t>is higher than that for </w:t>
      </w:r>
      <w:r>
        <w:rPr>
          <w:i/>
        </w:rPr>
        <w:t>fufu</w:t>
      </w:r>
      <w:r>
        <w:rPr/>
        <w:t>. It is</w:t>
      </w:r>
      <w:r>
        <w:rPr>
          <w:spacing w:val="1"/>
        </w:rPr>
        <w:t> </w:t>
      </w:r>
      <w:r>
        <w:rPr/>
        <w:t>also reported that </w:t>
      </w:r>
      <w:r>
        <w:rPr>
          <w:i/>
        </w:rPr>
        <w:t>garri </w:t>
      </w:r>
      <w:r>
        <w:rPr/>
        <w:t>is the preferred product for higher income consumers because</w:t>
      </w:r>
      <w:r>
        <w:rPr>
          <w:spacing w:val="1"/>
        </w:rPr>
        <w:t> </w:t>
      </w:r>
      <w:r>
        <w:rPr/>
        <w:t>of the ease with which it is prepared for consumption Sanni </w:t>
      </w:r>
      <w:r>
        <w:rPr>
          <w:i/>
        </w:rPr>
        <w:t>et al. </w:t>
      </w:r>
      <w:r>
        <w:rPr/>
        <w:t>(1998). These</w:t>
      </w:r>
      <w:r>
        <w:rPr>
          <w:spacing w:val="1"/>
        </w:rPr>
        <w:t> </w:t>
      </w:r>
      <w:r>
        <w:rPr/>
        <w:t>observations suggest that roasted granule (</w:t>
      </w:r>
      <w:r>
        <w:rPr>
          <w:i/>
        </w:rPr>
        <w:t>garri</w:t>
      </w:r>
      <w:r>
        <w:rPr/>
        <w:t>) processing is more commercialized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raw</w:t>
      </w:r>
      <w:r>
        <w:rPr>
          <w:spacing w:val="-57"/>
        </w:rPr>
        <w:t> </w:t>
      </w:r>
      <w:r>
        <w:rPr/>
        <w:t>material supply and in producing a product that is competitive with that produced at</w:t>
      </w:r>
      <w:r>
        <w:rPr>
          <w:spacing w:val="1"/>
        </w:rPr>
        <w:t> </w:t>
      </w:r>
      <w:r>
        <w:rPr/>
        <w:t>the household level (Sanni </w:t>
      </w:r>
      <w:r>
        <w:rPr>
          <w:i/>
        </w:rPr>
        <w:t>et al., </w:t>
      </w:r>
      <w:r>
        <w:rPr/>
        <w:t>1998). The situation is different in Latin American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farina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manalioca</w:t>
      </w:r>
      <w:r>
        <w:rPr>
          <w:spacing w:val="1"/>
        </w:rPr>
        <w:t> </w:t>
      </w:r>
      <w:r>
        <w:rPr/>
        <w:t>(cassava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toasting</w:t>
      </w:r>
      <w:r>
        <w:rPr>
          <w:spacing w:val="1"/>
        </w:rPr>
        <w:t> </w:t>
      </w:r>
      <w:r>
        <w:rPr/>
        <w:t>grated</w:t>
      </w:r>
      <w:r>
        <w:rPr>
          <w:spacing w:val="-57"/>
        </w:rPr>
        <w:t> </w:t>
      </w:r>
      <w:r>
        <w:rPr/>
        <w:t>cassava)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scaled</w:t>
      </w:r>
      <w:r>
        <w:rPr>
          <w:spacing w:val="-1"/>
        </w:rPr>
        <w:t> </w:t>
      </w:r>
      <w:r>
        <w:rPr/>
        <w:t>up and</w:t>
      </w:r>
      <w:r>
        <w:rPr>
          <w:spacing w:val="-1"/>
        </w:rPr>
        <w:t> </w:t>
      </w:r>
      <w:r>
        <w:rPr/>
        <w:t>in many</w:t>
      </w:r>
      <w:r>
        <w:rPr>
          <w:spacing w:val="-4"/>
        </w:rPr>
        <w:t> </w:t>
      </w:r>
      <w:r>
        <w:rPr/>
        <w:t>cases</w:t>
      </w:r>
      <w:r>
        <w:rPr>
          <w:spacing w:val="2"/>
        </w:rPr>
        <w:t> </w:t>
      </w:r>
      <w:r>
        <w:rPr/>
        <w:t>mechanized</w:t>
      </w:r>
      <w:r>
        <w:rPr>
          <w:spacing w:val="-1"/>
        </w:rPr>
        <w:t> </w:t>
      </w:r>
      <w:r>
        <w:rPr/>
        <w:t>(Sanni</w:t>
      </w:r>
      <w:r>
        <w:rPr>
          <w:spacing w:val="3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1998).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t>Oyewole and Sanni (1995) buttressed this stating that most processors still</w:t>
      </w:r>
      <w:r>
        <w:rPr>
          <w:spacing w:val="1"/>
        </w:rPr>
        <w:t> </w:t>
      </w:r>
      <w:r>
        <w:rPr/>
        <w:t>prefer to process a large proportion of their cassava roots into </w:t>
      </w:r>
      <w:r>
        <w:rPr>
          <w:i/>
        </w:rPr>
        <w:t>garri </w:t>
      </w:r>
      <w:r>
        <w:rPr/>
        <w:t>rather than other</w:t>
      </w:r>
      <w:r>
        <w:rPr>
          <w:spacing w:val="1"/>
        </w:rPr>
        <w:t> </w:t>
      </w:r>
      <w:r>
        <w:rPr/>
        <w:t>products. The preference for </w:t>
      </w:r>
      <w:r>
        <w:rPr>
          <w:i/>
        </w:rPr>
        <w:t>garri </w:t>
      </w:r>
      <w:r>
        <w:rPr/>
        <w:t>could be because its processing is becoming more</w:t>
      </w:r>
      <w:r>
        <w:rPr>
          <w:spacing w:val="1"/>
        </w:rPr>
        <w:t> </w:t>
      </w:r>
      <w:r>
        <w:rPr/>
        <w:t>mechanized. This is different from </w:t>
      </w:r>
      <w:r>
        <w:rPr>
          <w:i/>
        </w:rPr>
        <w:t>fufu </w:t>
      </w:r>
      <w:r>
        <w:rPr/>
        <w:t>which at present is mainly produced by rural</w:t>
      </w:r>
      <w:r>
        <w:rPr>
          <w:spacing w:val="1"/>
        </w:rPr>
        <w:t> </w:t>
      </w:r>
      <w:r>
        <w:rPr/>
        <w:t>processors at both household and small scale, mainly in eastern and south western</w:t>
      </w:r>
      <w:r>
        <w:rPr>
          <w:spacing w:val="1"/>
        </w:rPr>
        <w:t> </w:t>
      </w:r>
      <w:r>
        <w:rPr/>
        <w:t>Nigeria (Oyewole and Sanni, 1995). This is to say that processing of cassava into </w:t>
      </w:r>
      <w:r>
        <w:rPr>
          <w:i/>
        </w:rPr>
        <w:t>fufu</w:t>
      </w:r>
      <w:r>
        <w:rPr>
          <w:i/>
          <w:spacing w:val="1"/>
        </w:rPr>
        <w:t> </w:t>
      </w:r>
      <w:r>
        <w:rPr/>
        <w:t>is largely</w:t>
      </w:r>
      <w:r>
        <w:rPr>
          <w:spacing w:val="-5"/>
        </w:rPr>
        <w:t> </w:t>
      </w:r>
      <w:r>
        <w:rPr/>
        <w:t>home</w:t>
      </w:r>
      <w:r>
        <w:rPr>
          <w:spacing w:val="-1"/>
        </w:rPr>
        <w:t> </w:t>
      </w:r>
      <w:r>
        <w:rPr/>
        <w:t>based, manually</w:t>
      </w:r>
      <w:r>
        <w:rPr>
          <w:spacing w:val="-5"/>
        </w:rPr>
        <w:t> </w:t>
      </w:r>
      <w:r>
        <w:rPr/>
        <w:t>done</w:t>
      </w:r>
      <w:r>
        <w:rPr>
          <w:spacing w:val="-1"/>
        </w:rPr>
        <w:t> </w:t>
      </w:r>
      <w:r>
        <w:rPr/>
        <w:t>and labour intensive.</w:t>
      </w:r>
    </w:p>
    <w:p>
      <w:pPr>
        <w:pStyle w:val="BodyText"/>
        <w:spacing w:line="480" w:lineRule="auto"/>
        <w:ind w:left="480" w:right="136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processors are open to. They are high quality cassava flour as a replacement for wheat</w:t>
      </w:r>
      <w:r>
        <w:rPr>
          <w:spacing w:val="-57"/>
        </w:rPr>
        <w:t> </w:t>
      </w:r>
      <w:r>
        <w:rPr/>
        <w:t>flour, cassava starch as raw material for food and non-food industries and cassava</w:t>
      </w:r>
      <w:r>
        <w:rPr>
          <w:spacing w:val="1"/>
        </w:rPr>
        <w:t> </w:t>
      </w:r>
      <w:r>
        <w:rPr/>
        <w:t>chips for either the domestic livestock feed sector or export (Bokanga, 1995).</w:t>
      </w:r>
      <w:r>
        <w:rPr>
          <w:spacing w:val="1"/>
        </w:rPr>
        <w:t> </w:t>
      </w:r>
      <w:r>
        <w:rPr/>
        <w:t>It has</w:t>
      </w:r>
      <w:r>
        <w:rPr>
          <w:spacing w:val="1"/>
        </w:rPr>
        <w:t> </w:t>
      </w:r>
      <w:r>
        <w:rPr/>
        <w:t>been</w:t>
      </w:r>
      <w:r>
        <w:rPr>
          <w:spacing w:val="25"/>
        </w:rPr>
        <w:t> </w:t>
      </w:r>
      <w:r>
        <w:rPr/>
        <w:t>observed</w:t>
      </w:r>
      <w:r>
        <w:rPr>
          <w:spacing w:val="25"/>
        </w:rPr>
        <w:t> </w:t>
      </w:r>
      <w:r>
        <w:rPr/>
        <w:t>that</w:t>
      </w:r>
      <w:r>
        <w:rPr>
          <w:spacing w:val="29"/>
        </w:rPr>
        <w:t> </w:t>
      </w:r>
      <w:r>
        <w:rPr/>
        <w:t>at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moment,</w:t>
      </w:r>
      <w:r>
        <w:rPr>
          <w:spacing w:val="27"/>
        </w:rPr>
        <w:t> </w:t>
      </w:r>
      <w:r>
        <w:rPr/>
        <w:t>processors‟</w:t>
      </w:r>
      <w:r>
        <w:rPr>
          <w:spacing w:val="24"/>
        </w:rPr>
        <w:t> </w:t>
      </w:r>
      <w:r>
        <w:rPr/>
        <w:t>involvement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these</w:t>
      </w:r>
      <w:r>
        <w:rPr>
          <w:spacing w:val="24"/>
        </w:rPr>
        <w:t> </w:t>
      </w:r>
      <w:r>
        <w:rPr/>
        <w:t>areas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at</w:t>
      </w:r>
      <w:r>
        <w:rPr>
          <w:spacing w:val="26"/>
        </w:rPr>
        <w:t> </w:t>
      </w:r>
      <w:r>
        <w:rPr/>
        <w:t>low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6"/>
        <w:jc w:val="both"/>
      </w:pPr>
      <w:r>
        <w:rPr/>
        <w:drawing>
          <wp:anchor distT="0" distB="0" distL="0" distR="0" allowOverlap="1" layoutInCell="1" locked="0" behindDoc="1" simplePos="0" relativeHeight="477104640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scale despite their economic potentials. It is against this situation that Plucknett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advocated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“A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Strategy”.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according to Plucknett </w:t>
      </w:r>
      <w:r>
        <w:rPr>
          <w:i/>
        </w:rPr>
        <w:t>et al. </w:t>
      </w:r>
      <w:r>
        <w:rPr/>
        <w:t>(2000) presents a vision of using cassava to spure rural</w:t>
      </w:r>
      <w:r>
        <w:rPr>
          <w:spacing w:val="1"/>
        </w:rPr>
        <w:t> </w:t>
      </w:r>
      <w:r>
        <w:rPr/>
        <w:t>industrial development and raises incomes for producers, processors and traders and</w:t>
      </w:r>
      <w:r>
        <w:rPr>
          <w:spacing w:val="1"/>
        </w:rPr>
        <w:t> </w:t>
      </w:r>
      <w:r>
        <w:rPr/>
        <w:t>contributes to the food security status of its producing households.   The strategy is</w:t>
      </w:r>
      <w:r>
        <w:rPr>
          <w:spacing w:val="1"/>
        </w:rPr>
        <w:t> </w:t>
      </w:r>
      <w:r>
        <w:rPr/>
        <w:t>also aimed at using a demand-driven approach to promote and develop cassava-based</w:t>
      </w:r>
      <w:r>
        <w:rPr>
          <w:spacing w:val="1"/>
        </w:rPr>
        <w:t> </w:t>
      </w:r>
      <w:r>
        <w:rPr/>
        <w:t>industries with the assistance of a coalition of groups and individuals interested 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identifying,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 manner, the opportunities and constraints of cassava at each level of the</w:t>
      </w:r>
      <w:r>
        <w:rPr>
          <w:spacing w:val="1"/>
        </w:rPr>
        <w:t> </w:t>
      </w:r>
      <w:r>
        <w:rPr/>
        <w:t>supply</w:t>
      </w:r>
      <w:r>
        <w:rPr>
          <w:spacing w:val="-5"/>
        </w:rPr>
        <w:t> </w:t>
      </w:r>
      <w:r>
        <w:rPr/>
        <w:t>chain</w:t>
      </w:r>
    </w:p>
    <w:p>
      <w:pPr>
        <w:pStyle w:val="BodyText"/>
        <w:spacing w:line="480" w:lineRule="auto" w:before="2"/>
        <w:ind w:left="480" w:right="136" w:firstLine="720"/>
        <w:jc w:val="both"/>
      </w:pPr>
      <w:r>
        <w:rPr/>
        <w:t>Estimates of industrial cassava use suggest that approximately 16 percent of</w:t>
      </w:r>
      <w:r>
        <w:rPr>
          <w:spacing w:val="1"/>
        </w:rPr>
        <w:t> </w:t>
      </w:r>
      <w:r>
        <w:rPr/>
        <w:t>cassava root production was utilized as an industrial raw material in Nigeria (FAO,</w:t>
      </w:r>
      <w:r>
        <w:rPr>
          <w:spacing w:val="1"/>
        </w:rPr>
        <w:t> </w:t>
      </w:r>
      <w:r>
        <w:rPr/>
        <w:t>2004a). Thus, small scale cassava processors have been revealed to be predominant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processes</w:t>
      </w:r>
      <w:r>
        <w:rPr>
          <w:spacing w:val="59"/>
        </w:rPr>
        <w:t> </w:t>
      </w:r>
      <w:r>
        <w:rPr/>
        <w:t>over</w:t>
      </w:r>
      <w:r>
        <w:rPr>
          <w:spacing w:val="58"/>
        </w:rPr>
        <w:t> </w:t>
      </w:r>
      <w:r>
        <w:rPr/>
        <w:t>80%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cassava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Nigeria</w:t>
      </w:r>
      <w:r>
        <w:rPr>
          <w:spacing w:val="58"/>
        </w:rPr>
        <w:t> </w:t>
      </w:r>
      <w:r>
        <w:rPr/>
        <w:t>(Oyebanji</w:t>
      </w:r>
      <w:r>
        <w:rPr>
          <w:spacing w:val="59"/>
        </w:rPr>
        <w:t> </w:t>
      </w:r>
      <w:r>
        <w:rPr/>
        <w:t>and</w:t>
      </w:r>
      <w:r>
        <w:rPr>
          <w:spacing w:val="59"/>
        </w:rPr>
        <w:t> </w:t>
      </w:r>
      <w:r>
        <w:rPr/>
        <w:t>Akwashiki,</w:t>
      </w:r>
      <w:r>
        <w:rPr>
          <w:spacing w:val="58"/>
        </w:rPr>
        <w:t> </w:t>
      </w:r>
      <w:r>
        <w:rPr/>
        <w:t>2003).</w:t>
      </w:r>
      <w:r>
        <w:rPr>
          <w:spacing w:val="-57"/>
        </w:rPr>
        <w:t> </w:t>
      </w:r>
      <w:r>
        <w:rPr/>
        <w:t>Oyebanji and Akwashiki (2003) maintained that, large-scale processing plants that are</w:t>
      </w:r>
      <w:r>
        <w:rPr>
          <w:spacing w:val="-57"/>
        </w:rPr>
        <w:t> </w:t>
      </w:r>
      <w:r>
        <w:rPr/>
        <w:t>capable of processing roots quickly are not as prevalent as small scale processors.</w:t>
      </w:r>
      <w:r>
        <w:rPr>
          <w:spacing w:val="1"/>
        </w:rPr>
        <w:t> </w:t>
      </w:r>
      <w:r>
        <w:rPr/>
        <w:t>Thus medium</w:t>
      </w:r>
      <w:r>
        <w:rPr>
          <w:spacing w:val="1"/>
        </w:rPr>
        <w:t> </w:t>
      </w:r>
      <w:r>
        <w:rPr/>
        <w:t>and large</w:t>
      </w:r>
      <w:r>
        <w:rPr>
          <w:spacing w:val="1"/>
        </w:rPr>
        <w:t> </w:t>
      </w:r>
      <w:r>
        <w:rPr/>
        <w:t>processing plants operate but</w:t>
      </w:r>
      <w:r>
        <w:rPr>
          <w:spacing w:val="1"/>
        </w:rPr>
        <w:t> </w:t>
      </w:r>
      <w:r>
        <w:rPr/>
        <w:t>seasonally and at</w:t>
      </w:r>
      <w:r>
        <w:rPr>
          <w:spacing w:val="60"/>
        </w:rPr>
        <w:t> </w:t>
      </w:r>
      <w:r>
        <w:rPr/>
        <w:t>low level.</w:t>
      </w:r>
      <w:r>
        <w:rPr>
          <w:spacing w:val="1"/>
        </w:rPr>
        <w:t> </w:t>
      </w:r>
      <w:r>
        <w:rPr/>
        <w:t>This has been substantiated by Agbo (2002) who observed cassava is the main staple</w:t>
      </w:r>
      <w:r>
        <w:rPr>
          <w:spacing w:val="1"/>
        </w:rPr>
        <w:t> </w:t>
      </w:r>
      <w:r>
        <w:rPr/>
        <w:t>of southern Nigeria;</w:t>
      </w:r>
      <w:r>
        <w:rPr>
          <w:spacing w:val="60"/>
        </w:rPr>
        <w:t> </w:t>
      </w:r>
      <w:r>
        <w:rPr/>
        <w:t>both production, processing and marketing are mainly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hand of small scale stakeholders</w:t>
      </w:r>
      <w:r>
        <w:rPr>
          <w:spacing w:val="1"/>
        </w:rPr>
        <w:t> </w:t>
      </w:r>
      <w:r>
        <w:rPr/>
        <w:t>that use traditional methods and very little modern</w:t>
      </w:r>
      <w:r>
        <w:rPr>
          <w:spacing w:val="1"/>
        </w:rPr>
        <w:t> </w:t>
      </w:r>
      <w:r>
        <w:rPr/>
        <w:t>techniques; that output will continue to be small and short of its demand. Ekwe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(2009) also</w:t>
      </w:r>
      <w:r>
        <w:rPr>
          <w:spacing w:val="1"/>
        </w:rPr>
        <w:t> </w:t>
      </w:r>
      <w:r>
        <w:rPr/>
        <w:t>corroborated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pointing 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processing 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mainly in the hands of small scale processors that process less than 500kg of cassava</w:t>
      </w:r>
      <w:r>
        <w:rPr>
          <w:spacing w:val="1"/>
        </w:rPr>
        <w:t> </w:t>
      </w:r>
      <w:r>
        <w:rPr/>
        <w:t>roots.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Fresco</w:t>
      </w:r>
      <w:r>
        <w:rPr>
          <w:spacing w:val="1"/>
        </w:rPr>
        <w:t> </w:t>
      </w:r>
      <w:r>
        <w:rPr/>
        <w:t>(1993),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demand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products and</w:t>
      </w:r>
      <w:r>
        <w:rPr>
          <w:spacing w:val="-1"/>
        </w:rPr>
        <w:t> </w:t>
      </w:r>
      <w:r>
        <w:rPr/>
        <w:t>significant economic</w:t>
      </w:r>
      <w:r>
        <w:rPr>
          <w:spacing w:val="-1"/>
        </w:rPr>
        <w:t> </w:t>
      </w:r>
      <w:r>
        <w:rPr/>
        <w:t>gains.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5" w:firstLine="720"/>
        <w:jc w:val="both"/>
      </w:pPr>
      <w:r>
        <w:rPr/>
        <w:drawing>
          <wp:anchor distT="0" distB="0" distL="0" distR="0" allowOverlap="1" layoutInCell="1" locked="0" behindDoc="1" simplePos="0" relativeHeight="477105152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Nigeria, the consumption pattern varies according to ecological zones and</w:t>
      </w:r>
      <w:r>
        <w:rPr>
          <w:spacing w:val="1"/>
        </w:rPr>
        <w:t> </w:t>
      </w:r>
      <w:r>
        <w:rPr/>
        <w:t>processing is carried out along this line. According to Oyebanji and Akwashiki (2003)</w:t>
      </w:r>
      <w:r>
        <w:rPr>
          <w:spacing w:val="-57"/>
        </w:rPr>
        <w:t> </w:t>
      </w:r>
      <w:r>
        <w:rPr/>
        <w:t>the vast majority of cassava roots are processed at the village level by a variety of</w:t>
      </w:r>
      <w:r>
        <w:rPr>
          <w:spacing w:val="1"/>
        </w:rPr>
        <w:t> </w:t>
      </w:r>
      <w:r>
        <w:rPr/>
        <w:t>small-scale methods into many different products that cater for local customs and</w:t>
      </w:r>
      <w:r>
        <w:rPr>
          <w:spacing w:val="1"/>
        </w:rPr>
        <w:t> </w:t>
      </w:r>
      <w:r>
        <w:rPr/>
        <w:t>preferences. Gari, </w:t>
      </w:r>
      <w:r>
        <w:rPr>
          <w:i/>
        </w:rPr>
        <w:t>Fufu </w:t>
      </w:r>
      <w:r>
        <w:rPr/>
        <w:t>or </w:t>
      </w:r>
      <w:r>
        <w:rPr>
          <w:i/>
        </w:rPr>
        <w:t>Akpu </w:t>
      </w:r>
      <w:r>
        <w:rPr/>
        <w:t>(a fermented wet paste from cassava) are widely</w:t>
      </w:r>
      <w:r>
        <w:rPr>
          <w:spacing w:val="1"/>
        </w:rPr>
        <w:t> </w:t>
      </w:r>
      <w:r>
        <w:rPr/>
        <w:t>consumed throughout the country especially in the south eastern zone (Ministry of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 Nutrition of</w:t>
      </w:r>
      <w:r>
        <w:rPr>
          <w:spacing w:val="1"/>
        </w:rPr>
        <w:t> </w:t>
      </w:r>
      <w:r>
        <w:rPr/>
        <w:t>Nigeria, 2004).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t>Corroborating the above assertion, Kormawa and Akoroda (2003) estimates</w:t>
      </w:r>
      <w:r>
        <w:rPr>
          <w:spacing w:val="1"/>
        </w:rPr>
        <w:t> </w:t>
      </w:r>
      <w:r>
        <w:rPr/>
        <w:t>Nigeria‟s industrial cassava raw material utilization to be approximately 16 percent;</w:t>
      </w:r>
      <w:r>
        <w:rPr>
          <w:spacing w:val="1"/>
        </w:rPr>
        <w:t> </w:t>
      </w:r>
      <w:r>
        <w:rPr/>
        <w:t>out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this,</w:t>
      </w:r>
      <w:r>
        <w:rPr>
          <w:spacing w:val="5"/>
        </w:rPr>
        <w:t> </w:t>
      </w:r>
      <w:r>
        <w:rPr/>
        <w:t>10</w:t>
      </w:r>
      <w:r>
        <w:rPr>
          <w:spacing w:val="8"/>
        </w:rPr>
        <w:t> </w:t>
      </w:r>
      <w:r>
        <w:rPr/>
        <w:t>percent</w:t>
      </w:r>
      <w:r>
        <w:rPr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used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chips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animal</w:t>
      </w:r>
      <w:r>
        <w:rPr>
          <w:spacing w:val="8"/>
        </w:rPr>
        <w:t> </w:t>
      </w:r>
      <w:r>
        <w:rPr/>
        <w:t>feed,</w:t>
      </w:r>
      <w:r>
        <w:rPr>
          <w:spacing w:val="7"/>
        </w:rPr>
        <w:t> </w:t>
      </w:r>
      <w:r>
        <w:rPr/>
        <w:t>5</w:t>
      </w:r>
      <w:r>
        <w:rPr>
          <w:spacing w:val="8"/>
        </w:rPr>
        <w:t> </w:t>
      </w:r>
      <w:r>
        <w:rPr/>
        <w:t>percent</w:t>
      </w:r>
      <w:r>
        <w:rPr>
          <w:spacing w:val="7"/>
        </w:rPr>
        <w:t> </w:t>
      </w:r>
      <w:r>
        <w:rPr/>
        <w:t>was</w:t>
      </w:r>
      <w:r>
        <w:rPr>
          <w:spacing w:val="8"/>
        </w:rPr>
        <w:t> </w:t>
      </w:r>
      <w:r>
        <w:rPr/>
        <w:t>processed</w:t>
      </w:r>
      <w:r>
        <w:rPr>
          <w:spacing w:val="7"/>
        </w:rPr>
        <w:t> </w:t>
      </w:r>
      <w:r>
        <w:rPr/>
        <w:t>into</w:t>
      </w:r>
      <w:r>
        <w:rPr>
          <w:spacing w:val="-58"/>
        </w:rPr>
        <w:t> </w:t>
      </w:r>
      <w:r>
        <w:rPr/>
        <w:t>a syrup concentrate for soft drinks and less than one percent was processed into high</w:t>
      </w:r>
      <w:r>
        <w:rPr>
          <w:spacing w:val="1"/>
        </w:rPr>
        <w:t> </w:t>
      </w:r>
      <w:r>
        <w:rPr/>
        <w:t>quality cassava flour used in biscuits and confectionary, dextrin pre-gelled starch for</w:t>
      </w:r>
      <w:r>
        <w:rPr>
          <w:spacing w:val="1"/>
        </w:rPr>
        <w:t> </w:t>
      </w:r>
      <w:r>
        <w:rPr/>
        <w:t>adhesives,</w:t>
      </w:r>
      <w:r>
        <w:rPr>
          <w:spacing w:val="-1"/>
        </w:rPr>
        <w:t> </w:t>
      </w:r>
      <w:r>
        <w:rPr/>
        <w:t>starch and</w:t>
      </w:r>
      <w:r>
        <w:rPr>
          <w:spacing w:val="-1"/>
        </w:rPr>
        <w:t> </w:t>
      </w:r>
      <w:r>
        <w:rPr/>
        <w:t>hydrolysates for</w:t>
      </w:r>
      <w:r>
        <w:rPr>
          <w:spacing w:val="-3"/>
        </w:rPr>
        <w:t> </w:t>
      </w:r>
      <w:r>
        <w:rPr/>
        <w:t>pharmaceuticals, and seasonings.</w:t>
      </w:r>
    </w:p>
    <w:p>
      <w:pPr>
        <w:pStyle w:val="BodyText"/>
        <w:spacing w:line="480" w:lineRule="auto" w:before="1"/>
        <w:ind w:left="480" w:right="133" w:firstLine="720"/>
        <w:jc w:val="both"/>
      </w:pPr>
      <w:r>
        <w:rPr/>
        <w:t>Cassava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capacity (Ferris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2002). The</w:t>
      </w:r>
      <w:r>
        <w:rPr>
          <w:spacing w:val="1"/>
        </w:rPr>
        <w:t> </w:t>
      </w:r>
      <w:r>
        <w:rPr/>
        <w:t>common terms</w:t>
      </w:r>
      <w:r>
        <w:rPr>
          <w:spacing w:val="1"/>
        </w:rPr>
        <w:t> </w:t>
      </w:r>
      <w:r>
        <w:rPr/>
        <w:t>used to</w:t>
      </w:r>
      <w:r>
        <w:rPr>
          <w:spacing w:val="60"/>
        </w:rPr>
        <w:t> </w:t>
      </w:r>
      <w:r>
        <w:rPr/>
        <w:t>describe these capacity</w:t>
      </w:r>
      <w:r>
        <w:rPr>
          <w:spacing w:val="1"/>
        </w:rPr>
        <w:t> </w:t>
      </w:r>
      <w:r>
        <w:rPr/>
        <w:t>levels are household (or cottage), micro, small, medium and large. Household level</w:t>
      </w:r>
      <w:r>
        <w:rPr>
          <w:spacing w:val="1"/>
        </w:rPr>
        <w:t> </w:t>
      </w:r>
      <w:r>
        <w:rPr/>
        <w:t>processing typically does not employ any outside labour. The household consumes</w:t>
      </w:r>
      <w:r>
        <w:rPr>
          <w:spacing w:val="1"/>
        </w:rPr>
        <w:t> </w:t>
      </w:r>
      <w:r>
        <w:rPr/>
        <w:t>virtually all of the processed products and sells a small amount to raise income for</w:t>
      </w:r>
      <w:r>
        <w:rPr>
          <w:spacing w:val="1"/>
        </w:rPr>
        <w:t> </w:t>
      </w:r>
      <w:r>
        <w:rPr/>
        <w:t>additional household needs. At present,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Nigerian processors fall within this</w:t>
      </w:r>
      <w:r>
        <w:rPr>
          <w:spacing w:val="1"/>
        </w:rPr>
        <w:t> </w:t>
      </w:r>
      <w:r>
        <w:rPr/>
        <w:t>category.</w:t>
      </w:r>
    </w:p>
    <w:p>
      <w:pPr>
        <w:pStyle w:val="BodyText"/>
        <w:spacing w:line="480" w:lineRule="auto"/>
        <w:ind w:left="480" w:right="141" w:firstLine="720"/>
        <w:jc w:val="both"/>
      </w:pPr>
      <w:r>
        <w:rPr/>
        <w:t>At the micro processing capacity, the employment</w:t>
      </w:r>
      <w:r>
        <w:rPr>
          <w:spacing w:val="60"/>
        </w:rPr>
        <w:t> </w:t>
      </w:r>
      <w:r>
        <w:rPr/>
        <w:t>of one or two units of</w:t>
      </w:r>
      <w:r>
        <w:rPr>
          <w:spacing w:val="1"/>
        </w:rPr>
        <w:t> </w:t>
      </w:r>
      <w:r>
        <w:rPr/>
        <w:t>labour may take place while processing a variety of cassava products. This enterprise</w:t>
      </w:r>
      <w:r>
        <w:rPr>
          <w:spacing w:val="1"/>
        </w:rPr>
        <w:t> </w:t>
      </w:r>
      <w:r>
        <w:rPr/>
        <w:t>typically uses batch processing.</w:t>
      </w:r>
      <w:r>
        <w:rPr>
          <w:spacing w:val="60"/>
        </w:rPr>
        <w:t> </w:t>
      </w:r>
      <w:r>
        <w:rPr/>
        <w:t>Batch processing may take four hours per day and</w:t>
      </w:r>
      <w:r>
        <w:rPr>
          <w:spacing w:val="1"/>
        </w:rPr>
        <w:t> </w:t>
      </w:r>
      <w:r>
        <w:rPr/>
        <w:t>this would be sufficient for the owner/operator. Nigeria has a few cassava processors</w:t>
      </w:r>
      <w:r>
        <w:rPr>
          <w:spacing w:val="1"/>
        </w:rPr>
        <w:t> </w:t>
      </w:r>
      <w:r>
        <w:rPr/>
        <w:t>in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category</w:t>
      </w:r>
      <w:r>
        <w:rPr>
          <w:spacing w:val="15"/>
        </w:rPr>
        <w:t> </w:t>
      </w:r>
      <w:r>
        <w:rPr/>
        <w:t>of</w:t>
      </w:r>
      <w:r>
        <w:rPr>
          <w:spacing w:val="19"/>
        </w:rPr>
        <w:t> </w:t>
      </w:r>
      <w:r>
        <w:rPr/>
        <w:t>operation.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small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medium</w:t>
      </w:r>
      <w:r>
        <w:rPr>
          <w:spacing w:val="21"/>
        </w:rPr>
        <w:t> </w:t>
      </w:r>
      <w:r>
        <w:rPr/>
        <w:t>processing</w:t>
      </w:r>
      <w:r>
        <w:rPr>
          <w:spacing w:val="17"/>
        </w:rPr>
        <w:t> </w:t>
      </w:r>
      <w:r>
        <w:rPr/>
        <w:t>operations</w:t>
      </w:r>
      <w:r>
        <w:rPr>
          <w:spacing w:val="21"/>
        </w:rPr>
        <w:t> </w:t>
      </w:r>
      <w:r>
        <w:rPr/>
        <w:t>typically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8"/>
        <w:jc w:val="both"/>
      </w:pPr>
      <w:r>
        <w:rPr/>
        <w:t>employ three to</w:t>
      </w:r>
      <w:r>
        <w:rPr>
          <w:spacing w:val="1"/>
        </w:rPr>
        <w:t> </w:t>
      </w:r>
      <w:r>
        <w:rPr/>
        <w:t>ten workers and are very sparse at present.</w:t>
      </w:r>
      <w:r>
        <w:rPr>
          <w:spacing w:val="1"/>
        </w:rPr>
        <w:t> </w:t>
      </w:r>
      <w:r>
        <w:rPr/>
        <w:t>Large scale cassava</w:t>
      </w:r>
      <w:r>
        <w:rPr>
          <w:spacing w:val="1"/>
        </w:rPr>
        <w:t> </w:t>
      </w:r>
      <w:r>
        <w:rPr/>
        <w:t>processing is virtually non-existent in Nigeria. Large-scale operations are defined as</w:t>
      </w:r>
      <w:r>
        <w:rPr>
          <w:spacing w:val="1"/>
        </w:rPr>
        <w:t> </w:t>
      </w:r>
      <w:r>
        <w:rPr/>
        <w:t>enterprises employing 10-30 or more labourers. Large-scale operations would also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 capacity</w:t>
      </w:r>
      <w:r>
        <w:rPr>
          <w:spacing w:val="-5"/>
        </w:rPr>
        <w:t> </w:t>
      </w:r>
      <w:r>
        <w:rPr/>
        <w:t>for large</w:t>
      </w:r>
      <w:r>
        <w:rPr>
          <w:spacing w:val="-1"/>
        </w:rPr>
        <w:t> </w:t>
      </w:r>
      <w:r>
        <w:rPr/>
        <w:t>tonnage</w:t>
      </w:r>
      <w:r>
        <w:rPr>
          <w:spacing w:val="-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with wider</w:t>
      </w:r>
      <w:r>
        <w:rPr>
          <w:spacing w:val="-1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opportunities.</w:t>
      </w:r>
    </w:p>
    <w:p>
      <w:pPr>
        <w:pStyle w:val="BodyText"/>
        <w:spacing w:line="480" w:lineRule="auto" w:before="1"/>
        <w:ind w:left="480" w:right="138" w:firstLine="720"/>
        <w:jc w:val="both"/>
      </w:pPr>
      <w:r>
        <w:rPr/>
        <w:drawing>
          <wp:anchor distT="0" distB="0" distL="0" distR="0" allowOverlap="1" layoutInCell="1" locked="0" behindDoc="1" simplePos="0" relativeHeight="477105664">
            <wp:simplePos x="0" y="0"/>
            <wp:positionH relativeFrom="page">
              <wp:posOffset>1497838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Processing cassava for industrial purposes implies the transformation of fresh</w:t>
      </w:r>
      <w:r>
        <w:rPr>
          <w:spacing w:val="1"/>
        </w:rPr>
        <w:t> </w:t>
      </w:r>
      <w:r>
        <w:rPr/>
        <w:t>roots in substantial amounts of fairly uniform processed products. In case of flour,</w:t>
      </w:r>
      <w:r>
        <w:rPr>
          <w:spacing w:val="1"/>
        </w:rPr>
        <w:t> </w:t>
      </w:r>
      <w:r>
        <w:rPr/>
        <w:t>chips and ethanol, drying the roots immediately after the harvest is the first step in</w:t>
      </w:r>
      <w:r>
        <w:rPr>
          <w:spacing w:val="1"/>
        </w:rPr>
        <w:t> </w:t>
      </w:r>
      <w:r>
        <w:rPr/>
        <w:t>processing.</w:t>
      </w:r>
      <w:r>
        <w:rPr>
          <w:spacing w:val="1"/>
        </w:rPr>
        <w:t> </w:t>
      </w:r>
      <w:r>
        <w:rPr/>
        <w:t>Cutting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pieces</w:t>
      </w:r>
      <w:r>
        <w:rPr>
          <w:spacing w:val="1"/>
        </w:rPr>
        <w:t> </w:t>
      </w:r>
      <w:r>
        <w:rPr/>
        <w:t>accelerates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However,</w:t>
      </w:r>
      <w:r>
        <w:rPr>
          <w:spacing w:val="43"/>
        </w:rPr>
        <w:t> </w:t>
      </w:r>
      <w:r>
        <w:rPr/>
        <w:t>cutting</w:t>
      </w:r>
      <w:r>
        <w:rPr>
          <w:spacing w:val="41"/>
        </w:rPr>
        <w:t> </w:t>
      </w:r>
      <w:r>
        <w:rPr/>
        <w:t>in</w:t>
      </w:r>
      <w:r>
        <w:rPr>
          <w:spacing w:val="45"/>
        </w:rPr>
        <w:t> </w:t>
      </w:r>
      <w:r>
        <w:rPr/>
        <w:t>small</w:t>
      </w:r>
      <w:r>
        <w:rPr>
          <w:spacing w:val="45"/>
        </w:rPr>
        <w:t> </w:t>
      </w:r>
      <w:r>
        <w:rPr/>
        <w:t>pieces</w:t>
      </w:r>
      <w:r>
        <w:rPr>
          <w:spacing w:val="47"/>
        </w:rPr>
        <w:t> </w:t>
      </w:r>
      <w:r>
        <w:rPr/>
        <w:t>and</w:t>
      </w:r>
      <w:r>
        <w:rPr>
          <w:spacing w:val="44"/>
        </w:rPr>
        <w:t> </w:t>
      </w:r>
      <w:r>
        <w:rPr/>
        <w:t>laying</w:t>
      </w:r>
      <w:r>
        <w:rPr>
          <w:spacing w:val="44"/>
        </w:rPr>
        <w:t> </w:t>
      </w:r>
      <w:r>
        <w:rPr/>
        <w:t>these</w:t>
      </w:r>
      <w:r>
        <w:rPr>
          <w:spacing w:val="44"/>
        </w:rPr>
        <w:t> </w:t>
      </w:r>
      <w:r>
        <w:rPr/>
        <w:t>out</w:t>
      </w:r>
      <w:r>
        <w:rPr>
          <w:spacing w:val="44"/>
        </w:rPr>
        <w:t> </w:t>
      </w:r>
      <w:r>
        <w:rPr/>
        <w:t>on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clean</w:t>
      </w:r>
      <w:r>
        <w:rPr>
          <w:spacing w:val="47"/>
        </w:rPr>
        <w:t> </w:t>
      </w:r>
      <w:r>
        <w:rPr/>
        <w:t>surface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sun</w:t>
      </w:r>
      <w:r>
        <w:rPr>
          <w:spacing w:val="-57"/>
        </w:rPr>
        <w:t> </w:t>
      </w:r>
      <w:r>
        <w:rPr/>
        <w:t>drying takes labor, a vast drying floor, and abundance of sunshine. The three major</w:t>
      </w:r>
      <w:r>
        <w:rPr>
          <w:spacing w:val="1"/>
        </w:rPr>
        <w:t> </w:t>
      </w:r>
      <w:r>
        <w:rPr/>
        <w:t>processing strategies are: (a) processing fresh roots into flour, (b) processing fresh</w:t>
      </w:r>
      <w:r>
        <w:rPr>
          <w:spacing w:val="1"/>
        </w:rPr>
        <w:t> </w:t>
      </w:r>
      <w:r>
        <w:rPr/>
        <w:t>roots into (small and large) chips, and (c) processing fresh roots directly into starch</w:t>
      </w:r>
      <w:r>
        <w:rPr>
          <w:spacing w:val="1"/>
        </w:rPr>
        <w:t> </w:t>
      </w:r>
      <w:r>
        <w:rPr/>
        <w:t>(Ferris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2002).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t>However, FAO (2002) has observed that the transportation of cassava from the</w:t>
      </w:r>
      <w:r>
        <w:rPr>
          <w:spacing w:val="-57"/>
        </w:rPr>
        <w:t> </w:t>
      </w:r>
      <w:r>
        <w:rPr/>
        <w:t>field to the factory/market in Nigeria is a major problem due to poor roads and high</w:t>
      </w:r>
      <w:r>
        <w:rPr>
          <w:spacing w:val="1"/>
        </w:rPr>
        <w:t> </w:t>
      </w:r>
      <w:r>
        <w:rPr/>
        <w:t>costs, with the consequent effect on the variable costs of the operation. According to</w:t>
      </w:r>
      <w:r>
        <w:rPr>
          <w:spacing w:val="1"/>
        </w:rPr>
        <w:t> </w:t>
      </w:r>
      <w:r>
        <w:rPr/>
        <w:t>Ferris Ferris </w:t>
      </w:r>
      <w:r>
        <w:rPr>
          <w:i/>
        </w:rPr>
        <w:t>et al., </w:t>
      </w:r>
      <w:r>
        <w:rPr/>
        <w:t>(2002), the costs of transportation in rural Nigeria are extremely</w:t>
      </w:r>
      <w:r>
        <w:rPr>
          <w:spacing w:val="1"/>
        </w:rPr>
        <w:t> </w:t>
      </w:r>
      <w:r>
        <w:rPr/>
        <w:t>high and a key constraint to the development of commercial cassava marketing. Many</w:t>
      </w:r>
      <w:r>
        <w:rPr>
          <w:spacing w:val="-57"/>
        </w:rPr>
        <w:t> </w:t>
      </w:r>
      <w:r>
        <w:rPr/>
        <w:t>rural areas of Nigeria still resemble a footpath economy with head portage being the</w:t>
      </w:r>
      <w:r>
        <w:rPr>
          <w:spacing w:val="1"/>
        </w:rPr>
        <w:t> </w:t>
      </w:r>
      <w:r>
        <w:rPr/>
        <w:t>principle means of primary transportation of cassava and products. This is being used</w:t>
      </w:r>
      <w:r>
        <w:rPr>
          <w:spacing w:val="1"/>
        </w:rPr>
        <w:t> </w:t>
      </w:r>
      <w:r>
        <w:rPr/>
        <w:t>in</w:t>
      </w:r>
      <w:r>
        <w:rPr>
          <w:spacing w:val="44"/>
        </w:rPr>
        <w:t> </w:t>
      </w:r>
      <w:r>
        <w:rPr/>
        <w:t>material</w:t>
      </w:r>
      <w:r>
        <w:rPr>
          <w:spacing w:val="45"/>
        </w:rPr>
        <w:t> </w:t>
      </w:r>
      <w:r>
        <w:rPr/>
        <w:t>areas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factory,</w:t>
      </w:r>
      <w:r>
        <w:rPr>
          <w:spacing w:val="46"/>
        </w:rPr>
        <w:t> </w:t>
      </w:r>
      <w:r>
        <w:rPr/>
        <w:t>especially</w:t>
      </w:r>
      <w:r>
        <w:rPr>
          <w:spacing w:val="40"/>
        </w:rPr>
        <w:t> </w:t>
      </w:r>
      <w:r>
        <w:rPr/>
        <w:t>for</w:t>
      </w:r>
      <w:r>
        <w:rPr>
          <w:spacing w:val="43"/>
        </w:rPr>
        <w:t> </w:t>
      </w:r>
      <w:r>
        <w:rPr/>
        <w:t>porting</w:t>
      </w:r>
      <w:r>
        <w:rPr>
          <w:spacing w:val="42"/>
        </w:rPr>
        <w:t> </w:t>
      </w:r>
      <w:r>
        <w:rPr/>
        <w:t>cassava</w:t>
      </w:r>
      <w:r>
        <w:rPr>
          <w:spacing w:val="45"/>
        </w:rPr>
        <w:t> </w:t>
      </w:r>
      <w:r>
        <w:rPr/>
        <w:t>roots</w:t>
      </w:r>
      <w:r>
        <w:rPr>
          <w:spacing w:val="45"/>
        </w:rPr>
        <w:t> </w:t>
      </w:r>
      <w:r>
        <w:rPr/>
        <w:t>from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field</w:t>
      </w:r>
      <w:r>
        <w:rPr>
          <w:spacing w:val="45"/>
        </w:rPr>
        <w:t> </w:t>
      </w:r>
      <w:r>
        <w:rPr/>
        <w:t>to</w:t>
      </w:r>
      <w:r>
        <w:rPr>
          <w:spacing w:val="-58"/>
        </w:rPr>
        <w:t> </w:t>
      </w:r>
      <w:r>
        <w:rPr/>
        <w:t>trucks before transporting to markets and processing centers and that is one of the</w:t>
      </w:r>
      <w:r>
        <w:rPr>
          <w:spacing w:val="1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high variable</w:t>
      </w:r>
      <w:r>
        <w:rPr>
          <w:spacing w:val="1"/>
        </w:rPr>
        <w:t> </w:t>
      </w:r>
      <w:r>
        <w:rPr/>
        <w:t>cost of cassava and cassava</w:t>
      </w:r>
      <w:r>
        <w:rPr>
          <w:spacing w:val="-1"/>
        </w:rPr>
        <w:t> </w:t>
      </w:r>
      <w:r>
        <w:rPr/>
        <w:t>products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Heading1"/>
        <w:numPr>
          <w:ilvl w:val="2"/>
          <w:numId w:val="13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r>
        <w:rPr/>
        <w:t>Cassava</w:t>
      </w:r>
      <w:r>
        <w:rPr>
          <w:spacing w:val="-2"/>
        </w:rPr>
        <w:t> </w:t>
      </w:r>
      <w:r>
        <w:rPr/>
        <w:t>marketing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77106176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commercial potential of cassava products in Nigeria has not been fully</w:t>
      </w:r>
      <w:r>
        <w:rPr>
          <w:spacing w:val="1"/>
        </w:rPr>
        <w:t> </w:t>
      </w:r>
      <w:r>
        <w:rPr/>
        <w:t>realized due to a series of technical and socio-economic constraints. Although cassava</w:t>
      </w:r>
      <w:r>
        <w:rPr>
          <w:spacing w:val="-57"/>
        </w:rPr>
        <w:t> </w:t>
      </w:r>
      <w:r>
        <w:rPr/>
        <w:t>products are widely consumed in rural and urban areas, </w:t>
      </w:r>
      <w:r>
        <w:rPr>
          <w:i/>
        </w:rPr>
        <w:t>fufu </w:t>
      </w:r>
      <w:r>
        <w:rPr/>
        <w:t>and gari are the two most</w:t>
      </w:r>
      <w:r>
        <w:rPr>
          <w:spacing w:val="1"/>
        </w:rPr>
        <w:t> </w:t>
      </w:r>
      <w:r>
        <w:rPr/>
        <w:t>popular cassava products in south eastern Nigeria. However, one of the main reasons</w:t>
      </w:r>
      <w:r>
        <w:rPr>
          <w:spacing w:val="1"/>
        </w:rPr>
        <w:t> </w:t>
      </w:r>
      <w:r>
        <w:rPr/>
        <w:t>behind differences in degrees of commercialization between these two products lies in</w:t>
      </w:r>
      <w:r>
        <w:rPr>
          <w:spacing w:val="-57"/>
        </w:rPr>
        <w:t> </w:t>
      </w:r>
      <w:r>
        <w:rPr/>
        <w:t>the fact that </w:t>
      </w:r>
      <w:r>
        <w:rPr>
          <w:i/>
        </w:rPr>
        <w:t>garri </w:t>
      </w:r>
      <w:r>
        <w:rPr/>
        <w:t>has a considerably longer and more stable shelf life than the </w:t>
      </w:r>
      <w:r>
        <w:rPr>
          <w:i/>
        </w:rPr>
        <w:t>fufu</w:t>
      </w:r>
      <w:r>
        <w:rPr>
          <w:i/>
          <w:spacing w:val="1"/>
        </w:rPr>
        <w:t> </w:t>
      </w:r>
      <w:r>
        <w:rPr/>
        <w:t>(Henry </w:t>
      </w:r>
      <w:r>
        <w:rPr>
          <w:i/>
        </w:rPr>
        <w:t>et al.</w:t>
      </w:r>
      <w:r>
        <w:rPr/>
        <w:t>, 1999; Nwajiuba, 1995). Apparently, the contributions made by cassava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livelihoods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elsewhere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significantly enhanced if the shelf-life and other key constraints to processing and</w:t>
      </w:r>
      <w:r>
        <w:rPr>
          <w:spacing w:val="1"/>
        </w:rPr>
        <w:t> </w:t>
      </w:r>
      <w:r>
        <w:rPr/>
        <w:t>marketing</w:t>
      </w:r>
      <w:r>
        <w:rPr>
          <w:spacing w:val="-2"/>
        </w:rPr>
        <w:t> </w:t>
      </w:r>
      <w:r>
        <w:rPr/>
        <w:t>could be addressed.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Cassava marketing is undertaken in both rural and urban contexts. Primary</w:t>
      </w:r>
      <w:r>
        <w:rPr>
          <w:spacing w:val="1"/>
        </w:rPr>
        <w:t> </w:t>
      </w:r>
      <w:r>
        <w:rPr/>
        <w:t>processing, which entails transforming fresh roots into a wet paste, dried granules and</w:t>
      </w:r>
      <w:r>
        <w:rPr>
          <w:spacing w:val="1"/>
        </w:rPr>
        <w:t> </w:t>
      </w:r>
      <w:r>
        <w:rPr/>
        <w:t>chips, essentially takes place in villages or small towns located within important</w:t>
      </w:r>
      <w:r>
        <w:rPr>
          <w:spacing w:val="1"/>
        </w:rPr>
        <w:t> </w:t>
      </w:r>
      <w:r>
        <w:rPr/>
        <w:t>cassava production areas. Secondary processing on a commercial scale, for instance in</w:t>
      </w:r>
      <w:r>
        <w:rPr>
          <w:spacing w:val="-57"/>
        </w:rPr>
        <w:t> </w:t>
      </w:r>
      <w:r>
        <w:rPr/>
        <w:t>the case of </w:t>
      </w:r>
      <w:r>
        <w:rPr>
          <w:i/>
        </w:rPr>
        <w:t>fufu </w:t>
      </w:r>
      <w:r>
        <w:rPr/>
        <w:t>which consists of cooking the ready-to-eat </w:t>
      </w:r>
      <w:r>
        <w:rPr>
          <w:i/>
        </w:rPr>
        <w:t>fufu </w:t>
      </w:r>
      <w:r>
        <w:rPr/>
        <w:t>balls from the wet</w:t>
      </w:r>
      <w:r>
        <w:rPr>
          <w:spacing w:val="1"/>
        </w:rPr>
        <w:t> </w:t>
      </w:r>
      <w:r>
        <w:rPr/>
        <w:t>paste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sale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market</w:t>
      </w:r>
      <w:r>
        <w:rPr>
          <w:spacing w:val="29"/>
        </w:rPr>
        <w:t> </w:t>
      </w:r>
      <w:r>
        <w:rPr/>
        <w:t>has</w:t>
      </w:r>
      <w:r>
        <w:rPr>
          <w:spacing w:val="27"/>
        </w:rPr>
        <w:t> </w:t>
      </w:r>
      <w:r>
        <w:rPr/>
        <w:t>recently</w:t>
      </w:r>
      <w:r>
        <w:rPr>
          <w:spacing w:val="26"/>
        </w:rPr>
        <w:t> </w:t>
      </w:r>
      <w:r>
        <w:rPr/>
        <w:t>gained</w:t>
      </w:r>
      <w:r>
        <w:rPr>
          <w:spacing w:val="28"/>
        </w:rPr>
        <w:t> </w:t>
      </w:r>
      <w:r>
        <w:rPr/>
        <w:t>importance</w:t>
      </w:r>
      <w:r>
        <w:rPr>
          <w:spacing w:val="26"/>
        </w:rPr>
        <w:t> </w:t>
      </w:r>
      <w:r>
        <w:rPr/>
        <w:t>as</w:t>
      </w:r>
      <w:r>
        <w:rPr>
          <w:spacing w:val="28"/>
        </w:rPr>
        <w:t> </w:t>
      </w:r>
      <w:r>
        <w:rPr/>
        <w:t>distances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medium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shorter.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Nwajiuba (1995) has made cassava marketing an important source of livelihood for</w:t>
      </w:r>
      <w:r>
        <w:rPr>
          <w:spacing w:val="1"/>
        </w:rPr>
        <w:t> </w:t>
      </w:r>
      <w:r>
        <w:rPr/>
        <w:t>many people in rural towns and peri-urban and urban areas, including small canteen</w:t>
      </w:r>
      <w:r>
        <w:rPr>
          <w:spacing w:val="1"/>
        </w:rPr>
        <w:t> </w:t>
      </w:r>
      <w:r>
        <w:rPr/>
        <w:t>owners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food</w:t>
      </w:r>
      <w:r>
        <w:rPr>
          <w:spacing w:val="-1"/>
        </w:rPr>
        <w:t> </w:t>
      </w:r>
      <w:r>
        <w:rPr/>
        <w:t>vendors.</w:t>
      </w:r>
    </w:p>
    <w:p>
      <w:pPr>
        <w:pStyle w:val="BodyText"/>
        <w:spacing w:line="480" w:lineRule="auto" w:before="2"/>
        <w:ind w:left="480" w:right="136" w:firstLine="720"/>
        <w:jc w:val="both"/>
      </w:pPr>
      <w:r>
        <w:rPr/>
        <w:t>Two sorts</w:t>
      </w:r>
      <w:r>
        <w:rPr>
          <w:spacing w:val="1"/>
        </w:rPr>
        <w:t> </w:t>
      </w:r>
      <w:r>
        <w:rPr/>
        <w:t>of factors,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economics</w:t>
      </w:r>
      <w:r>
        <w:rPr>
          <w:spacing w:val="1"/>
        </w:rPr>
        <w:t> </w:t>
      </w:r>
      <w:r>
        <w:rPr/>
        <w:t>of transport,</w:t>
      </w:r>
      <w:r>
        <w:rPr>
          <w:spacing w:val="1"/>
        </w:rPr>
        <w:t> </w:t>
      </w:r>
      <w:r>
        <w:rPr/>
        <w:t>seem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dictate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According to Nwajiuba (1995), the first relates to the fact that fresh cassava roots are</w:t>
      </w:r>
      <w:r>
        <w:rPr>
          <w:spacing w:val="1"/>
        </w:rPr>
        <w:t> </w:t>
      </w:r>
      <w:r>
        <w:rPr/>
        <w:t>extremely</w:t>
      </w:r>
      <w:r>
        <w:rPr>
          <w:spacing w:val="9"/>
        </w:rPr>
        <w:t> </w:t>
      </w:r>
      <w:r>
        <w:rPr/>
        <w:t>perishable</w:t>
      </w:r>
      <w:r>
        <w:rPr>
          <w:spacing w:val="14"/>
        </w:rPr>
        <w:t> </w:t>
      </w:r>
      <w:r>
        <w:rPr/>
        <w:t>once</w:t>
      </w:r>
      <w:r>
        <w:rPr>
          <w:spacing w:val="14"/>
        </w:rPr>
        <w:t> </w:t>
      </w:r>
      <w:r>
        <w:rPr/>
        <w:t>harvested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very</w:t>
      </w:r>
      <w:r>
        <w:rPr>
          <w:spacing w:val="10"/>
        </w:rPr>
        <w:t> </w:t>
      </w:r>
      <w:r>
        <w:rPr/>
        <w:t>bulky</w:t>
      </w:r>
      <w:r>
        <w:rPr>
          <w:spacing w:val="10"/>
        </w:rPr>
        <w:t> </w:t>
      </w:r>
      <w:r>
        <w:rPr/>
        <w:t>to</w:t>
      </w:r>
      <w:r>
        <w:rPr>
          <w:spacing w:val="14"/>
        </w:rPr>
        <w:t> </w:t>
      </w:r>
      <w:r>
        <w:rPr/>
        <w:t>transport,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result</w:t>
      </w:r>
      <w:r>
        <w:rPr>
          <w:spacing w:val="16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680" w:right="1300"/>
        </w:sectPr>
      </w:pPr>
    </w:p>
    <w:p>
      <w:pPr>
        <w:pStyle w:val="BodyText"/>
        <w:spacing w:line="480" w:lineRule="auto" w:before="78"/>
        <w:ind w:left="480" w:right="134"/>
        <w:jc w:val="both"/>
      </w:pPr>
      <w:r>
        <w:rPr/>
        <w:drawing>
          <wp:anchor distT="0" distB="0" distL="0" distR="0" allowOverlap="1" layoutInCell="1" locked="0" behindDoc="1" simplePos="0" relativeHeight="47710668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are usually processed close to production areas, often by cassava farmers themselves,</w:t>
      </w:r>
      <w:r>
        <w:rPr>
          <w:spacing w:val="1"/>
        </w:rPr>
        <w:t> </w:t>
      </w:r>
      <w:r>
        <w:rPr/>
        <w:t>who thus have access to expanded income opportunities. In other words, it would not</w:t>
      </w:r>
      <w:r>
        <w:rPr>
          <w:spacing w:val="1"/>
        </w:rPr>
        <w:t> </w:t>
      </w:r>
      <w:r>
        <w:rPr/>
        <w:t>be economical to carry out the bulky tubers to urban centres that are relatively distant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main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 production.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because the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paste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difficult and costly to handle and transport as the ready-to-eat cassava product, it is</w:t>
      </w:r>
      <w:r>
        <w:rPr>
          <w:spacing w:val="1"/>
        </w:rPr>
        <w:t> </w:t>
      </w:r>
      <w:r>
        <w:rPr/>
        <w:t>usually processed further away from major consumption centres. Indeed, whereas</w:t>
      </w:r>
      <w:r>
        <w:rPr>
          <w:spacing w:val="1"/>
        </w:rPr>
        <w:t> </w:t>
      </w:r>
      <w:r>
        <w:rPr/>
        <w:t>market-oriented wet paste processing has been found to take place some 50 or 60 km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destination</w:t>
      </w:r>
      <w:r>
        <w:rPr>
          <w:spacing w:val="1"/>
        </w:rPr>
        <w:t> </w:t>
      </w:r>
      <w:r>
        <w:rPr/>
        <w:t>market,</w:t>
      </w:r>
      <w:r>
        <w:rPr>
          <w:spacing w:val="1"/>
        </w:rPr>
        <w:t> </w:t>
      </w:r>
      <w:r>
        <w:rPr/>
        <w:t>ready-to-eat</w:t>
      </w:r>
      <w:r>
        <w:rPr>
          <w:spacing w:val="1"/>
        </w:rPr>
        <w:t> </w:t>
      </w:r>
      <w:r>
        <w:rPr>
          <w:i/>
        </w:rPr>
        <w:t>fufu</w:t>
      </w:r>
      <w:r>
        <w:rPr>
          <w:i/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sell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production in the vicinity or to supply close by sub-urban and urban areas, usually not</w:t>
      </w:r>
      <w:r>
        <w:rPr>
          <w:spacing w:val="-57"/>
        </w:rPr>
        <w:t> </w:t>
      </w:r>
      <w:r>
        <w:rPr/>
        <w:t>more than 15 or 20 km distance while </w:t>
      </w:r>
      <w:r>
        <w:rPr>
          <w:i/>
        </w:rPr>
        <w:t>garri </w:t>
      </w:r>
      <w:r>
        <w:rPr/>
        <w:t>is taken more distances away from the</w:t>
      </w:r>
      <w:r>
        <w:rPr>
          <w:spacing w:val="1"/>
        </w:rPr>
        <w:t> </w:t>
      </w:r>
      <w:r>
        <w:rPr/>
        <w:t>point</w:t>
      </w:r>
      <w:r>
        <w:rPr>
          <w:spacing w:val="-1"/>
        </w:rPr>
        <w:t> </w:t>
      </w:r>
      <w:r>
        <w:rPr/>
        <w:t>of production.</w:t>
      </w:r>
    </w:p>
    <w:p>
      <w:pPr>
        <w:pStyle w:val="BodyText"/>
        <w:spacing w:line="480" w:lineRule="auto" w:before="2"/>
        <w:ind w:left="480" w:right="134" w:firstLine="720"/>
        <w:jc w:val="both"/>
      </w:pPr>
      <w:r>
        <w:rPr/>
        <w:t>There are two predominant market channels for cassava products; a direct one,</w:t>
      </w:r>
      <w:r>
        <w:rPr>
          <w:spacing w:val="-57"/>
        </w:rPr>
        <w:t> </w:t>
      </w:r>
      <w:r>
        <w:rPr/>
        <w:t>linking the point of processing to wholesalers and an indirect one, whereby the wet</w:t>
      </w:r>
      <w:r>
        <w:rPr>
          <w:spacing w:val="1"/>
        </w:rPr>
        <w:t> </w:t>
      </w:r>
      <w:r>
        <w:rPr/>
        <w:t>paste is first assembled in a primary market before being channelled to centers of need</w:t>
      </w:r>
      <w:r>
        <w:rPr>
          <w:spacing w:val="-57"/>
        </w:rPr>
        <w:t> </w:t>
      </w:r>
      <w:r>
        <w:rPr/>
        <w:t>(Nwajiuba, 1995).   Nwajiuba (1995) reiterated that wholesalers may either come to</w:t>
      </w:r>
      <w:r>
        <w:rPr>
          <w:spacing w:val="1"/>
        </w:rPr>
        <w:t> </w:t>
      </w:r>
      <w:r>
        <w:rPr/>
        <w:t>the processing location or wait for the products to come to them. The cycle continues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retailers,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involved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 processing and selling also to consumers. Retailers in this context include</w:t>
      </w:r>
      <w:r>
        <w:rPr>
          <w:spacing w:val="1"/>
        </w:rPr>
        <w:t> </w:t>
      </w:r>
      <w:r>
        <w:rPr/>
        <w:t>street vendors, canteens, restaurants and hotels. It is reported that because of the more</w:t>
      </w:r>
      <w:r>
        <w:rPr>
          <w:spacing w:val="1"/>
        </w:rPr>
        <w:t> </w:t>
      </w:r>
      <w:r>
        <w:rPr/>
        <w:t>localized nature of cassava products,</w:t>
      </w:r>
      <w:r>
        <w:rPr>
          <w:spacing w:val="1"/>
        </w:rPr>
        <w:t> </w:t>
      </w:r>
      <w:r>
        <w:rPr/>
        <w:t>marketing chains and the comparatively smaller</w:t>
      </w:r>
      <w:r>
        <w:rPr>
          <w:spacing w:val="1"/>
        </w:rPr>
        <w:t> </w:t>
      </w:r>
      <w:r>
        <w:rPr/>
        <w:t>quantities of the product leaving processing areas, practically no primary assemblage</w:t>
      </w:r>
      <w:r>
        <w:rPr>
          <w:spacing w:val="1"/>
        </w:rPr>
        <w:t> </w:t>
      </w:r>
      <w:r>
        <w:rPr/>
        <w:t>takes place. The products normally moves from the processors to the retailer, and then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latter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consumer.</w:t>
      </w:r>
    </w:p>
    <w:p>
      <w:pPr>
        <w:pStyle w:val="BodyText"/>
        <w:spacing w:line="480" w:lineRule="auto" w:before="200"/>
        <w:ind w:left="480" w:right="135" w:firstLine="360"/>
        <w:jc w:val="both"/>
      </w:pPr>
      <w:r>
        <w:rPr/>
        <w:t>The marketing chains cassava products, whether in its roasted granules (</w:t>
      </w:r>
      <w:r>
        <w:rPr>
          <w:i/>
        </w:rPr>
        <w:t>garri</w:t>
      </w:r>
      <w:r>
        <w:rPr/>
        <w:t>) or</w:t>
      </w:r>
      <w:r>
        <w:rPr>
          <w:spacing w:val="1"/>
        </w:rPr>
        <w:t> </w:t>
      </w:r>
      <w:r>
        <w:rPr/>
        <w:t>wet</w:t>
      </w:r>
      <w:r>
        <w:rPr>
          <w:spacing w:val="-1"/>
        </w:rPr>
        <w:t> </w:t>
      </w:r>
      <w:r>
        <w:rPr/>
        <w:t>paste or</w:t>
      </w:r>
      <w:r>
        <w:rPr>
          <w:spacing w:val="-3"/>
        </w:rPr>
        <w:t> </w:t>
      </w:r>
      <w:r>
        <w:rPr/>
        <w:t>ready-to-eat</w:t>
      </w:r>
      <w:r>
        <w:rPr>
          <w:spacing w:val="2"/>
        </w:rPr>
        <w:t> </w:t>
      </w:r>
      <w:r>
        <w:rPr/>
        <w:t>form,</w:t>
      </w:r>
      <w:r>
        <w:rPr>
          <w:spacing w:val="-1"/>
        </w:rPr>
        <w:t> </w:t>
      </w:r>
      <w:r>
        <w:rPr/>
        <w:t>present some</w:t>
      </w:r>
      <w:r>
        <w:rPr>
          <w:spacing w:val="-2"/>
        </w:rPr>
        <w:t> </w:t>
      </w:r>
      <w:r>
        <w:rPr/>
        <w:t>interesting</w:t>
      </w:r>
      <w:r>
        <w:rPr>
          <w:spacing w:val="-3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that include: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ListParagraph"/>
        <w:numPr>
          <w:ilvl w:val="3"/>
          <w:numId w:val="13"/>
        </w:numPr>
        <w:tabs>
          <w:tab w:pos="1261" w:val="left" w:leader="none"/>
        </w:tabs>
        <w:spacing w:line="480" w:lineRule="auto" w:before="78" w:after="0"/>
        <w:ind w:left="1200" w:right="135" w:hanging="360"/>
        <w:jc w:val="both"/>
        <w:rPr>
          <w:sz w:val="24"/>
        </w:rPr>
      </w:pPr>
      <w:r>
        <w:rPr/>
        <w:tab/>
      </w:r>
      <w:r>
        <w:rPr>
          <w:sz w:val="24"/>
        </w:rPr>
        <w:t>First, the products change few hands along the chain. The opposite would be</w:t>
      </w:r>
      <w:r>
        <w:rPr>
          <w:spacing w:val="1"/>
          <w:sz w:val="24"/>
        </w:rPr>
        <w:t> </w:t>
      </w:r>
      <w:r>
        <w:rPr>
          <w:sz w:val="24"/>
        </w:rPr>
        <w:t>surprising given their short shelf life and the relatively short distances from the</w:t>
      </w:r>
      <w:r>
        <w:rPr>
          <w:spacing w:val="-57"/>
          <w:sz w:val="24"/>
        </w:rPr>
        <w:t> </w:t>
      </w: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of processing</w:t>
      </w:r>
      <w:r>
        <w:rPr>
          <w:spacing w:val="-3"/>
          <w:sz w:val="24"/>
        </w:rPr>
        <w:t> </w:t>
      </w:r>
      <w:r>
        <w:rPr>
          <w:sz w:val="24"/>
        </w:rPr>
        <w:t>to destination markets.</w:t>
      </w:r>
    </w:p>
    <w:p>
      <w:pPr>
        <w:pStyle w:val="ListParagraph"/>
        <w:numPr>
          <w:ilvl w:val="3"/>
          <w:numId w:val="13"/>
        </w:numPr>
        <w:tabs>
          <w:tab w:pos="1261" w:val="left" w:leader="none"/>
        </w:tabs>
        <w:spacing w:line="480" w:lineRule="auto" w:before="1" w:after="0"/>
        <w:ind w:left="1200" w:right="142" w:hanging="360"/>
        <w:jc w:val="both"/>
        <w:rPr>
          <w:sz w:val="24"/>
        </w:rPr>
      </w:pPr>
      <w:r>
        <w:rPr/>
        <w:tab/>
      </w:r>
      <w:r>
        <w:rPr>
          <w:sz w:val="24"/>
        </w:rPr>
        <w:t>Second,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mainly sold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wholesalers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rarely in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with the consumer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final destination markets.</w:t>
      </w:r>
    </w:p>
    <w:p>
      <w:pPr>
        <w:pStyle w:val="ListParagraph"/>
        <w:numPr>
          <w:ilvl w:val="3"/>
          <w:numId w:val="13"/>
        </w:numPr>
        <w:tabs>
          <w:tab w:pos="1261" w:val="left" w:leader="none"/>
        </w:tabs>
        <w:spacing w:line="240" w:lineRule="auto" w:before="0" w:after="0"/>
        <w:ind w:left="1260" w:right="0" w:hanging="421"/>
        <w:jc w:val="both"/>
        <w:rPr>
          <w:sz w:val="24"/>
        </w:rPr>
      </w:pPr>
      <w:r>
        <w:rPr>
          <w:sz w:val="24"/>
        </w:rPr>
        <w:t>No</w:t>
      </w:r>
      <w:r>
        <w:rPr>
          <w:spacing w:val="31"/>
          <w:sz w:val="24"/>
        </w:rPr>
        <w:t> </w:t>
      </w:r>
      <w:r>
        <w:rPr>
          <w:sz w:val="24"/>
        </w:rPr>
        <w:t>exports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neighbouring</w:t>
      </w:r>
      <w:r>
        <w:rPr>
          <w:spacing w:val="32"/>
          <w:sz w:val="24"/>
        </w:rPr>
        <w:t> </w:t>
      </w:r>
      <w:r>
        <w:rPr>
          <w:sz w:val="24"/>
        </w:rPr>
        <w:t>countries</w:t>
      </w:r>
      <w:r>
        <w:rPr>
          <w:spacing w:val="36"/>
          <w:sz w:val="24"/>
        </w:rPr>
        <w:t> </w:t>
      </w:r>
      <w:r>
        <w:rPr>
          <w:sz w:val="24"/>
        </w:rPr>
        <w:t>or</w:t>
      </w:r>
      <w:r>
        <w:rPr>
          <w:spacing w:val="32"/>
          <w:sz w:val="24"/>
        </w:rPr>
        <w:t> </w:t>
      </w:r>
      <w:r>
        <w:rPr>
          <w:sz w:val="24"/>
        </w:rPr>
        <w:t>overseas</w:t>
      </w:r>
      <w:r>
        <w:rPr>
          <w:spacing w:val="32"/>
          <w:sz w:val="24"/>
        </w:rPr>
        <w:t> </w:t>
      </w:r>
      <w:r>
        <w:rPr>
          <w:sz w:val="24"/>
        </w:rPr>
        <w:t>markets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1"/>
          <w:sz w:val="24"/>
        </w:rPr>
        <w:t> </w:t>
      </w:r>
      <w:r>
        <w:rPr>
          <w:sz w:val="24"/>
        </w:rPr>
        <w:t>taking</w:t>
      </w:r>
      <w:r>
        <w:rPr>
          <w:spacing w:val="30"/>
          <w:sz w:val="24"/>
        </w:rPr>
        <w:t> </w:t>
      </w:r>
      <w:r>
        <w:rPr>
          <w:sz w:val="24"/>
        </w:rPr>
        <w:t>place.</w:t>
      </w:r>
    </w:p>
    <w:p>
      <w:pPr>
        <w:pStyle w:val="BodyText"/>
      </w:pPr>
    </w:p>
    <w:p>
      <w:pPr>
        <w:pStyle w:val="BodyText"/>
        <w:spacing w:line="480" w:lineRule="auto"/>
        <w:ind w:left="1200" w:right="138"/>
        <w:jc w:val="both"/>
      </w:pPr>
      <w:r>
        <w:rPr/>
        <w:drawing>
          <wp:anchor distT="0" distB="0" distL="0" distR="0" allowOverlap="1" layoutInCell="1" locked="0" behindDoc="1" simplePos="0" relativeHeight="477107200">
            <wp:simplePos x="0" y="0"/>
            <wp:positionH relativeFrom="page">
              <wp:posOffset>1497838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(Henry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Nweke,</w:t>
      </w:r>
      <w:r>
        <w:rPr>
          <w:spacing w:val="1"/>
        </w:rPr>
        <w:t> </w:t>
      </w:r>
      <w:r>
        <w:rPr/>
        <w:t>1994),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is in small scale and for</w:t>
      </w:r>
      <w:r>
        <w:rPr>
          <w:spacing w:val="-1"/>
        </w:rPr>
        <w:t> </w:t>
      </w:r>
      <w:r>
        <w:rPr/>
        <w:t>local consumption.</w:t>
      </w:r>
    </w:p>
    <w:p>
      <w:pPr>
        <w:pStyle w:val="BodyText"/>
        <w:spacing w:line="480" w:lineRule="auto"/>
        <w:ind w:left="480" w:right="13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quiet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obtains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exporting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Thailand, that involves direct interaction of small scale producers with export brokers</w:t>
      </w:r>
      <w:r>
        <w:rPr>
          <w:spacing w:val="1"/>
        </w:rPr>
        <w:t> </w:t>
      </w:r>
      <w:r>
        <w:rPr/>
        <w:t>who are responsible for shipping directly to the importing country, through an import</w:t>
      </w:r>
      <w:r>
        <w:rPr>
          <w:spacing w:val="1"/>
        </w:rPr>
        <w:t> </w:t>
      </w:r>
      <w:r>
        <w:rPr/>
        <w:t>broker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importing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(FIIRO,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Netherlands is a major importer and also acts as a re-exported to other EU countries.</w:t>
      </w:r>
      <w:r>
        <w:rPr>
          <w:spacing w:val="1"/>
        </w:rPr>
        <w:t> </w:t>
      </w:r>
      <w:r>
        <w:rPr/>
        <w:t>The products get to the final end users from the importer broker through a network of</w:t>
      </w:r>
      <w:r>
        <w:rPr>
          <w:spacing w:val="1"/>
        </w:rPr>
        <w:t> </w:t>
      </w:r>
      <w:r>
        <w:rPr/>
        <w:t>wholesaler/distributor/re-exporter or through a retailer who sells especially to those</w:t>
      </w:r>
      <w:r>
        <w:rPr>
          <w:spacing w:val="1"/>
        </w:rPr>
        <w:t> </w:t>
      </w:r>
      <w:r>
        <w:rPr/>
        <w:t>requiring smaller quantities. The major players therefore are the importer and export</w:t>
      </w:r>
      <w:r>
        <w:rPr>
          <w:spacing w:val="1"/>
        </w:rPr>
        <w:t> </w:t>
      </w:r>
      <w:r>
        <w:rPr/>
        <w:t>brokers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probably the</w:t>
      </w:r>
      <w:r>
        <w:rPr>
          <w:spacing w:val="1"/>
        </w:rPr>
        <w:t> </w:t>
      </w:r>
      <w:r>
        <w:rPr/>
        <w:t>wholesalers/distributors/re-exporter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normally control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volume of</w:t>
      </w:r>
      <w:r>
        <w:rPr>
          <w:spacing w:val="-2"/>
        </w:rPr>
        <w:t> </w:t>
      </w:r>
      <w:r>
        <w:rPr/>
        <w:t>the trade</w:t>
      </w:r>
      <w:r>
        <w:rPr>
          <w:spacing w:val="-1"/>
        </w:rPr>
        <w:t> </w:t>
      </w:r>
      <w:r>
        <w:rPr/>
        <w:t>and even prices.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t>In Nigeria, Lemchi (1999) further gives a very comprehensive description of</w:t>
      </w:r>
      <w:r>
        <w:rPr>
          <w:spacing w:val="1"/>
        </w:rPr>
        <w:t> </w:t>
      </w:r>
      <w:r>
        <w:rPr/>
        <w:t>the traditional cassava market in Nigeria. According to Lemchi cassava is usually</w:t>
      </w:r>
      <w:r>
        <w:rPr>
          <w:spacing w:val="1"/>
        </w:rPr>
        <w:t> </w:t>
      </w:r>
      <w:r>
        <w:rPr/>
        <w:t>traded in some processed forms like </w:t>
      </w:r>
      <w:r>
        <w:rPr>
          <w:i/>
        </w:rPr>
        <w:t>fufu</w:t>
      </w:r>
      <w:r>
        <w:rPr/>
        <w:t>, </w:t>
      </w:r>
      <w:r>
        <w:rPr>
          <w:i/>
        </w:rPr>
        <w:t>gari</w:t>
      </w:r>
      <w:r>
        <w:rPr/>
        <w:t>, lafun, abacha/tapioca and it is aimed at</w:t>
      </w:r>
      <w:r>
        <w:rPr>
          <w:spacing w:val="-57"/>
        </w:rPr>
        <w:t> </w:t>
      </w:r>
      <w:r>
        <w:rPr/>
        <w:t>forestalling early deterioration and reduction of its bulky nature. It is estimated that</w:t>
      </w:r>
      <w:r>
        <w:rPr>
          <w:spacing w:val="1"/>
        </w:rPr>
        <w:t> </w:t>
      </w:r>
      <w:r>
        <w:rPr/>
        <w:t>70% of the cassava produced in Nigeria is processed into gari (Onabalu, 2001). As a</w:t>
      </w:r>
      <w:r>
        <w:rPr>
          <w:spacing w:val="1"/>
        </w:rPr>
        <w:t> </w:t>
      </w:r>
      <w:r>
        <w:rPr/>
        <w:t>result, gari is the most commonly traded cassava product. The market channel for gari</w:t>
      </w:r>
      <w:r>
        <w:rPr>
          <w:spacing w:val="-57"/>
        </w:rPr>
        <w:t> </w:t>
      </w:r>
      <w:r>
        <w:rPr/>
        <w:t>consists</w:t>
      </w:r>
      <w:r>
        <w:rPr>
          <w:spacing w:val="5"/>
        </w:rPr>
        <w:t> </w:t>
      </w:r>
      <w:r>
        <w:rPr/>
        <w:t>mainly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three</w:t>
      </w:r>
      <w:r>
        <w:rPr>
          <w:spacing w:val="9"/>
        </w:rPr>
        <w:t> </w:t>
      </w:r>
      <w:r>
        <w:rPr/>
        <w:t>alternative</w:t>
      </w:r>
      <w:r>
        <w:rPr>
          <w:spacing w:val="5"/>
        </w:rPr>
        <w:t> </w:t>
      </w:r>
      <w:r>
        <w:rPr/>
        <w:t>flow</w:t>
      </w:r>
      <w:r>
        <w:rPr>
          <w:spacing w:val="6"/>
        </w:rPr>
        <w:t> </w:t>
      </w:r>
      <w:r>
        <w:rPr/>
        <w:t>channels.</w:t>
      </w:r>
      <w:r>
        <w:rPr>
          <w:spacing w:val="4"/>
        </w:rPr>
        <w:t> </w:t>
      </w:r>
      <w:r>
        <w:rPr/>
        <w:t>First,</w:t>
      </w:r>
      <w:r>
        <w:rPr>
          <w:spacing w:val="6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flow</w:t>
      </w:r>
      <w:r>
        <w:rPr>
          <w:spacing w:val="7"/>
        </w:rPr>
        <w:t> </w:t>
      </w:r>
      <w:r>
        <w:rPr/>
        <w:t>from</w:t>
      </w:r>
      <w:r>
        <w:rPr>
          <w:spacing w:val="4"/>
        </w:rPr>
        <w:t> </w:t>
      </w:r>
      <w:r>
        <w:rPr/>
        <w:t>village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5"/>
        <w:jc w:val="both"/>
      </w:pPr>
      <w:r>
        <w:rPr/>
        <w:t>gari processors through the rural wholesale/assemblers and rural retailers to the rural</w:t>
      </w:r>
      <w:r>
        <w:rPr>
          <w:spacing w:val="1"/>
        </w:rPr>
        <w:t> </w:t>
      </w:r>
      <w:r>
        <w:rPr/>
        <w:t>consumers. The second movement is from gari processors to the rural assemblers to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long</w:t>
      </w:r>
      <w:r>
        <w:rPr>
          <w:spacing w:val="12"/>
        </w:rPr>
        <w:t> </w:t>
      </w:r>
      <w:r>
        <w:rPr/>
        <w:t>distant</w:t>
      </w:r>
      <w:r>
        <w:rPr>
          <w:spacing w:val="14"/>
        </w:rPr>
        <w:t> </w:t>
      </w:r>
      <w:r>
        <w:rPr/>
        <w:t>traders</w:t>
      </w:r>
      <w:r>
        <w:rPr>
          <w:spacing w:val="16"/>
        </w:rPr>
        <w:t> </w:t>
      </w:r>
      <w:r>
        <w:rPr/>
        <w:t>who</w:t>
      </w:r>
      <w:r>
        <w:rPr>
          <w:spacing w:val="12"/>
        </w:rPr>
        <w:t> </w:t>
      </w:r>
      <w:r>
        <w:rPr/>
        <w:t>deliver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urban</w:t>
      </w:r>
      <w:r>
        <w:rPr>
          <w:spacing w:val="14"/>
        </w:rPr>
        <w:t> </w:t>
      </w:r>
      <w:r>
        <w:rPr/>
        <w:t>retailers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directly</w:t>
      </w:r>
      <w:r>
        <w:rPr>
          <w:spacing w:val="6"/>
        </w:rPr>
        <w:t> </w:t>
      </w:r>
      <w:r>
        <w:rPr/>
        <w:t>to</w:t>
      </w:r>
      <w:r>
        <w:rPr>
          <w:spacing w:val="14"/>
        </w:rPr>
        <w:t> </w:t>
      </w:r>
      <w:r>
        <w:rPr/>
        <w:t>urban</w:t>
      </w:r>
      <w:r>
        <w:rPr>
          <w:spacing w:val="13"/>
        </w:rPr>
        <w:t> </w:t>
      </w:r>
      <w:r>
        <w:rPr/>
        <w:t>consumers.</w:t>
      </w:r>
      <w:r>
        <w:rPr>
          <w:spacing w:val="-57"/>
        </w:rPr>
        <w:t> </w:t>
      </w:r>
      <w:r>
        <w:rPr/>
        <w:t>A third flow is the traffic from gari processors directly to distant traders, thereby</w:t>
      </w:r>
      <w:r>
        <w:rPr>
          <w:spacing w:val="1"/>
        </w:rPr>
        <w:t> </w:t>
      </w:r>
      <w:r>
        <w:rPr/>
        <w:t>bypassing</w:t>
      </w:r>
      <w:r>
        <w:rPr>
          <w:spacing w:val="-4"/>
        </w:rPr>
        <w:t> </w:t>
      </w:r>
      <w:r>
        <w:rPr/>
        <w:t>the local assemblers (Onabalu, 2001).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drawing>
          <wp:anchor distT="0" distB="0" distL="0" distR="0" allowOverlap="1" layoutInCell="1" locked="0" behindDoc="1" simplePos="0" relativeHeight="477107712">
            <wp:simplePos x="0" y="0"/>
            <wp:positionH relativeFrom="page">
              <wp:posOffset>1497838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Fresh cassava roots marketing is adjudged to be limited and often carried out</w:t>
      </w:r>
      <w:r>
        <w:rPr>
          <w:spacing w:val="1"/>
        </w:rPr>
        <w:t> </w:t>
      </w:r>
      <w:r>
        <w:rPr/>
        <w:t>by private marketers who operate in both rural and urban markets (FAO, 2007). This</w:t>
      </w:r>
      <w:r>
        <w:rPr>
          <w:spacing w:val="1"/>
        </w:rPr>
        <w:t> </w:t>
      </w:r>
      <w:r>
        <w:rPr/>
        <w:t>may be due to bulkiness of cassava roots and paucity of affordable and in some cases</w:t>
      </w:r>
      <w:r>
        <w:rPr>
          <w:spacing w:val="1"/>
        </w:rPr>
        <w:t> </w:t>
      </w:r>
      <w:r>
        <w:rPr/>
        <w:t>absence of infrastructural support facilities, especially roads and a development policy</w:t>
      </w:r>
      <w:r>
        <w:rPr>
          <w:spacing w:val="-57"/>
        </w:rPr>
        <w:t> </w:t>
      </w:r>
      <w:r>
        <w:rPr/>
        <w:t>that pays lip service to up-scaling the agricultural production process through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farm-gate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enterprises.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consists</w:t>
      </w:r>
      <w:r>
        <w:rPr>
          <w:spacing w:val="-57"/>
        </w:rPr>
        <w:t> </w:t>
      </w:r>
      <w:r>
        <w:rPr/>
        <w:t>mainly of five alternative flow channels (FMST, 2004). First there is the movement</w:t>
      </w:r>
      <w:r>
        <w:rPr>
          <w:spacing w:val="1"/>
        </w:rPr>
        <w:t> </w:t>
      </w:r>
      <w:r>
        <w:rPr/>
        <w:t>from the producer through the rural wholesale/assembler and rural market retailer to</w:t>
      </w:r>
      <w:r>
        <w:rPr>
          <w:spacing w:val="1"/>
        </w:rPr>
        <w:t> </w:t>
      </w:r>
      <w:r>
        <w:rPr/>
        <w:t>the rural consumers. The second channel is the movement from the producer through</w:t>
      </w:r>
      <w:r>
        <w:rPr>
          <w:spacing w:val="1"/>
        </w:rPr>
        <w:t> </w:t>
      </w:r>
      <w:r>
        <w:rPr/>
        <w:t>the processor to either the rural assembler or retailer. The third flow channel is the</w:t>
      </w:r>
      <w:r>
        <w:rPr>
          <w:spacing w:val="1"/>
        </w:rPr>
        <w:t> </w:t>
      </w:r>
      <w:r>
        <w:rPr/>
        <w:t>movement from the processor to the urban market wholesalers, retailers and even to</w:t>
      </w:r>
      <w:r>
        <w:rPr>
          <w:spacing w:val="1"/>
        </w:rPr>
        <w:t> </w:t>
      </w:r>
      <w:r>
        <w:rPr/>
        <w:t>the consumers, while the fourth possible channel is that arising directly from the</w:t>
      </w:r>
      <w:r>
        <w:rPr>
          <w:spacing w:val="1"/>
        </w:rPr>
        <w:t> </w:t>
      </w:r>
      <w:r>
        <w:rPr/>
        <w:t>producer to the rural or urban consumers. The fifth channel is from the producer</w:t>
      </w:r>
      <w:r>
        <w:rPr>
          <w:spacing w:val="1"/>
        </w:rPr>
        <w:t> </w:t>
      </w:r>
      <w:r>
        <w:rPr/>
        <w:t>directly to the rural retailers. Currently, the Federal Government has removed the ban</w:t>
      </w:r>
      <w:r>
        <w:rPr>
          <w:spacing w:val="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exportation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cassava</w:t>
      </w:r>
      <w:r>
        <w:rPr>
          <w:spacing w:val="18"/>
        </w:rPr>
        <w:t> </w:t>
      </w:r>
      <w:r>
        <w:rPr/>
        <w:t>products.</w:t>
      </w:r>
      <w:r>
        <w:rPr>
          <w:spacing w:val="22"/>
        </w:rPr>
        <w:t> </w:t>
      </w:r>
      <w:r>
        <w:rPr/>
        <w:t>This</w:t>
      </w:r>
      <w:r>
        <w:rPr>
          <w:spacing w:val="20"/>
        </w:rPr>
        <w:t> </w:t>
      </w:r>
      <w:r>
        <w:rPr/>
        <w:t>barrier</w:t>
      </w:r>
      <w:r>
        <w:rPr>
          <w:spacing w:val="20"/>
        </w:rPr>
        <w:t> </w:t>
      </w:r>
      <w:r>
        <w:rPr/>
        <w:t>has</w:t>
      </w:r>
      <w:r>
        <w:rPr>
          <w:spacing w:val="20"/>
        </w:rPr>
        <w:t> </w:t>
      </w:r>
      <w:r>
        <w:rPr/>
        <w:t>enhanced</w:t>
      </w:r>
      <w:r>
        <w:rPr>
          <w:spacing w:val="21"/>
        </w:rPr>
        <w:t> </w:t>
      </w:r>
      <w:r>
        <w:rPr/>
        <w:t>cross-border</w:t>
      </w:r>
      <w:r>
        <w:rPr>
          <w:spacing w:val="19"/>
        </w:rPr>
        <w:t> </w:t>
      </w:r>
      <w:r>
        <w:rPr/>
        <w:t>trade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products.</w:t>
      </w:r>
    </w:p>
    <w:p>
      <w:pPr>
        <w:pStyle w:val="BodyText"/>
        <w:spacing w:line="480" w:lineRule="auto" w:before="2"/>
        <w:ind w:left="480" w:right="137" w:firstLine="720"/>
        <w:jc w:val="both"/>
      </w:pPr>
      <w:r>
        <w:rPr/>
        <w:t>FIIRO (2006) also has revealed similar market access strategy; pointing out</w:t>
      </w:r>
      <w:r>
        <w:rPr>
          <w:spacing w:val="1"/>
        </w:rPr>
        <w:t> </w:t>
      </w:r>
      <w:r>
        <w:rPr/>
        <w:t>that cassava producers are mainly small-scale farmers and most of the processors 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micro-level</w:t>
      </w:r>
      <w:r>
        <w:rPr>
          <w:spacing w:val="1"/>
        </w:rPr>
        <w:t> </w:t>
      </w:r>
      <w:r>
        <w:rPr/>
        <w:t>processors,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small.</w:t>
      </w:r>
      <w:r>
        <w:rPr>
          <w:spacing w:val="10"/>
        </w:rPr>
        <w:t> </w:t>
      </w:r>
      <w:r>
        <w:rPr/>
        <w:t>FIIRO</w:t>
      </w:r>
      <w:r>
        <w:rPr>
          <w:spacing w:val="12"/>
        </w:rPr>
        <w:t> </w:t>
      </w:r>
      <w:r>
        <w:rPr/>
        <w:t>however,</w:t>
      </w:r>
      <w:r>
        <w:rPr>
          <w:spacing w:val="15"/>
        </w:rPr>
        <w:t> </w:t>
      </w:r>
      <w:r>
        <w:rPr/>
        <w:t>maintained</w:t>
      </w:r>
      <w:r>
        <w:rPr>
          <w:spacing w:val="22"/>
        </w:rPr>
        <w:t> </w:t>
      </w:r>
      <w:r>
        <w:rPr/>
        <w:t>that</w:t>
      </w:r>
      <w:r>
        <w:rPr>
          <w:spacing w:val="12"/>
        </w:rPr>
        <w:t> </w:t>
      </w:r>
      <w:r>
        <w:rPr/>
        <w:t>cassava</w:t>
      </w:r>
      <w:r>
        <w:rPr>
          <w:spacing w:val="15"/>
        </w:rPr>
        <w:t> </w:t>
      </w:r>
      <w:r>
        <w:rPr/>
        <w:t>food</w:t>
      </w:r>
      <w:r>
        <w:rPr>
          <w:spacing w:val="10"/>
        </w:rPr>
        <w:t> </w:t>
      </w:r>
      <w:r>
        <w:rPr/>
        <w:t>products</w:t>
      </w:r>
      <w:r>
        <w:rPr>
          <w:spacing w:val="14"/>
        </w:rPr>
        <w:t> </w:t>
      </w:r>
      <w:r>
        <w:rPr/>
        <w:t>are</w:t>
      </w:r>
      <w:r>
        <w:rPr>
          <w:spacing w:val="9"/>
        </w:rPr>
        <w:t> </w:t>
      </w:r>
      <w:r>
        <w:rPr/>
        <w:t>distributed</w:t>
      </w:r>
      <w:r>
        <w:rPr>
          <w:spacing w:val="11"/>
        </w:rPr>
        <w:t> </w:t>
      </w:r>
      <w:r>
        <w:rPr/>
        <w:t>mainly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5"/>
        <w:jc w:val="both"/>
      </w:pPr>
      <w:r>
        <w:rPr/>
        <w:t>through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channels,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wholesalers, retailers and end- users or two-level marketing channels. In some, a one-</w:t>
      </w:r>
      <w:r>
        <w:rPr>
          <w:spacing w:val="1"/>
        </w:rPr>
        <w:t> </w:t>
      </w:r>
      <w:r>
        <w:rPr/>
        <w:t>level</w:t>
      </w:r>
      <w:r>
        <w:rPr>
          <w:spacing w:val="4"/>
        </w:rPr>
        <w:t> </w:t>
      </w:r>
      <w:r>
        <w:rPr/>
        <w:t>(i.e.,</w:t>
      </w:r>
      <w:r>
        <w:rPr>
          <w:spacing w:val="3"/>
        </w:rPr>
        <w:t> </w:t>
      </w:r>
      <w:r>
        <w:rPr/>
        <w:t>producer</w:t>
      </w:r>
      <w:r>
        <w:rPr>
          <w:spacing w:val="4"/>
        </w:rPr>
        <w:t> </w:t>
      </w:r>
      <w:r>
        <w:rPr/>
        <w:t>-&gt;</w:t>
      </w:r>
      <w:r>
        <w:rPr>
          <w:spacing w:val="2"/>
        </w:rPr>
        <w:t> </w:t>
      </w:r>
      <w:r>
        <w:rPr/>
        <w:t>retailer-&gt;</w:t>
      </w:r>
      <w:r>
        <w:rPr>
          <w:spacing w:val="6"/>
        </w:rPr>
        <w:t> </w:t>
      </w:r>
      <w:r>
        <w:rPr/>
        <w:t>end-user)</w:t>
      </w:r>
      <w:r>
        <w:rPr>
          <w:spacing w:val="2"/>
        </w:rPr>
        <w:t> </w:t>
      </w:r>
      <w:r>
        <w:rPr/>
        <w:t>or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zero-level</w:t>
      </w:r>
      <w:r>
        <w:rPr>
          <w:spacing w:val="5"/>
        </w:rPr>
        <w:t> </w:t>
      </w:r>
      <w:r>
        <w:rPr/>
        <w:t>distribution</w:t>
      </w:r>
      <w:r>
        <w:rPr>
          <w:spacing w:val="3"/>
        </w:rPr>
        <w:t> </w:t>
      </w:r>
      <w:r>
        <w:rPr/>
        <w:t>(i.e.</w:t>
      </w:r>
      <w:r>
        <w:rPr>
          <w:spacing w:val="11"/>
        </w:rPr>
        <w:t> </w:t>
      </w:r>
      <w:r>
        <w:rPr/>
        <w:t>Producer</w:t>
      </w:r>
      <w:r>
        <w:rPr>
          <w:spacing w:val="8"/>
        </w:rPr>
        <w:t> </w:t>
      </w:r>
      <w:r>
        <w:rPr/>
        <w:t>-</w:t>
      </w:r>
    </w:p>
    <w:p>
      <w:pPr>
        <w:pStyle w:val="BodyText"/>
        <w:spacing w:line="480" w:lineRule="auto" w:before="1"/>
        <w:ind w:left="480" w:right="142"/>
        <w:jc w:val="both"/>
      </w:pPr>
      <w:r>
        <w:rPr/>
        <w:drawing>
          <wp:anchor distT="0" distB="0" distL="0" distR="0" allowOverlap="1" layoutInCell="1" locked="0" behindDoc="1" simplePos="0" relativeHeight="477108224">
            <wp:simplePos x="0" y="0"/>
            <wp:positionH relativeFrom="page">
              <wp:posOffset>1497838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&gt; end-user) channel is used. The later is a common channel for distributing high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cassava</w:t>
      </w:r>
      <w:r>
        <w:rPr>
          <w:spacing w:val="-2"/>
        </w:rPr>
        <w:t> </w:t>
      </w:r>
      <w:r>
        <w:rPr/>
        <w:t>flour and</w:t>
      </w:r>
      <w:r>
        <w:rPr>
          <w:spacing w:val="2"/>
        </w:rPr>
        <w:t> </w:t>
      </w:r>
      <w:r>
        <w:rPr/>
        <w:t>industrial starch.</w:t>
      </w:r>
    </w:p>
    <w:p>
      <w:pPr>
        <w:pStyle w:val="BodyText"/>
        <w:spacing w:line="480" w:lineRule="auto"/>
        <w:ind w:left="480" w:right="136" w:firstLine="720"/>
        <w:jc w:val="both"/>
      </w:pPr>
      <w:r>
        <w:rPr/>
        <w:t>In parts of the north, raw roots of 'sweet types' of cassava are eaten as snacks</w:t>
      </w:r>
      <w:r>
        <w:rPr>
          <w:spacing w:val="1"/>
        </w:rPr>
        <w:t> </w:t>
      </w:r>
      <w:r>
        <w:rPr/>
        <w:t>(rogo). Otherwise, most harvested roots are processed. The marketing of fresh cassava</w:t>
      </w:r>
      <w:r>
        <w:rPr>
          <w:spacing w:val="-57"/>
        </w:rPr>
        <w:t> </w:t>
      </w:r>
      <w:r>
        <w:rPr/>
        <w:t>roots is directly related to a number of factors. Due to their bulkiness, weight and high</w:t>
      </w:r>
      <w:r>
        <w:rPr>
          <w:spacing w:val="-57"/>
        </w:rPr>
        <w:t> </w:t>
      </w:r>
      <w:r>
        <w:rPr/>
        <w:t>perishability, fresh cassava roots cannot be transported over a long distance. Usually,</w:t>
      </w:r>
      <w:r>
        <w:rPr>
          <w:spacing w:val="1"/>
        </w:rPr>
        <w:t> </w:t>
      </w:r>
      <w:r>
        <w:rPr/>
        <w:t>tubers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sold,</w:t>
      </w:r>
      <w:r>
        <w:rPr>
          <w:spacing w:val="25"/>
        </w:rPr>
        <w:t> </w:t>
      </w:r>
      <w:r>
        <w:rPr/>
        <w:t>either</w:t>
      </w:r>
      <w:r>
        <w:rPr>
          <w:spacing w:val="24"/>
        </w:rPr>
        <w:t> </w:t>
      </w:r>
      <w:r>
        <w:rPr/>
        <w:t>left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ground,</w:t>
      </w:r>
      <w:r>
        <w:rPr>
          <w:spacing w:val="25"/>
        </w:rPr>
        <w:t> </w:t>
      </w:r>
      <w:r>
        <w:rPr/>
        <w:t>or</w:t>
      </w:r>
      <w:r>
        <w:rPr>
          <w:spacing w:val="24"/>
        </w:rPr>
        <w:t> </w:t>
      </w:r>
      <w:r>
        <w:rPr/>
        <w:t>harvested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sold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heaps</w:t>
      </w:r>
      <w:r>
        <w:rPr>
          <w:spacing w:val="23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farm</w:t>
      </w:r>
      <w:r>
        <w:rPr>
          <w:spacing w:val="-58"/>
        </w:rPr>
        <w:t> </w:t>
      </w:r>
      <w:r>
        <w:rPr/>
        <w:t>gate</w:t>
      </w:r>
      <w:r>
        <w:rPr>
          <w:spacing w:val="13"/>
        </w:rPr>
        <w:t> </w:t>
      </w:r>
      <w:r>
        <w:rPr/>
        <w:t>or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rural</w:t>
      </w:r>
      <w:r>
        <w:rPr>
          <w:spacing w:val="15"/>
        </w:rPr>
        <w:t> </w:t>
      </w:r>
      <w:r>
        <w:rPr/>
        <w:t>markets</w:t>
      </w:r>
      <w:r>
        <w:rPr>
          <w:spacing w:val="18"/>
        </w:rPr>
        <w:t> </w:t>
      </w:r>
      <w:r>
        <w:rPr/>
        <w:t>(FMST,</w:t>
      </w:r>
      <w:r>
        <w:rPr>
          <w:spacing w:val="15"/>
        </w:rPr>
        <w:t> </w:t>
      </w:r>
      <w:r>
        <w:rPr/>
        <w:t>2004).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export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cassava</w:t>
      </w:r>
      <w:r>
        <w:rPr>
          <w:spacing w:val="13"/>
        </w:rPr>
        <w:t> </w:t>
      </w:r>
      <w:r>
        <w:rPr/>
        <w:t>products</w:t>
      </w:r>
      <w:r>
        <w:rPr>
          <w:spacing w:val="16"/>
        </w:rPr>
        <w:t> </w:t>
      </w:r>
      <w:r>
        <w:rPr/>
        <w:t>from</w:t>
      </w:r>
      <w:r>
        <w:rPr>
          <w:spacing w:val="16"/>
        </w:rPr>
        <w:t> </w:t>
      </w:r>
      <w:r>
        <w:rPr/>
        <w:t>Nigeria</w:t>
      </w:r>
      <w:r>
        <w:rPr>
          <w:spacing w:val="-58"/>
        </w:rPr>
        <w:t> </w:t>
      </w:r>
      <w:r>
        <w:rPr/>
        <w:t>is presently insignificant due to the fact that export-market channels for the products</w:t>
      </w:r>
      <w:r>
        <w:rPr>
          <w:spacing w:val="1"/>
        </w:rPr>
        <w:t> </w:t>
      </w:r>
      <w:r>
        <w:rPr/>
        <w:t>are yet to be developed (FIIRO, 2006). FIIRO further opine that due to the relatively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individual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and processors,</w:t>
      </w:r>
      <w:r>
        <w:rPr>
          <w:spacing w:val="1"/>
        </w:rPr>
        <w:t> </w:t>
      </w:r>
      <w:r>
        <w:rPr/>
        <w:t>access to</w:t>
      </w:r>
      <w:r>
        <w:rPr>
          <w:spacing w:val="-1"/>
        </w:rPr>
        <w:t> </w:t>
      </w:r>
      <w:r>
        <w:rPr/>
        <w:t>export</w:t>
      </w:r>
      <w:r>
        <w:rPr>
          <w:spacing w:val="-1"/>
        </w:rPr>
        <w:t> </w:t>
      </w:r>
      <w:r>
        <w:rPr/>
        <w:t>market is</w:t>
      </w:r>
      <w:r>
        <w:rPr>
          <w:spacing w:val="-1"/>
        </w:rPr>
        <w:t> </w:t>
      </w:r>
      <w:r>
        <w:rPr/>
        <w:t>difficult.</w:t>
      </w:r>
    </w:p>
    <w:p>
      <w:pPr>
        <w:pStyle w:val="BodyText"/>
        <w:spacing w:line="480" w:lineRule="auto" w:before="1"/>
        <w:ind w:left="480" w:right="136"/>
        <w:jc w:val="both"/>
      </w:pPr>
      <w:r>
        <w:rPr/>
        <w:t>Nwajiuba (1995) also observed that the highly perishable nature of both cassava roots</w:t>
      </w:r>
      <w:r>
        <w:rPr>
          <w:spacing w:val="1"/>
        </w:rPr>
        <w:t> </w:t>
      </w:r>
      <w:r>
        <w:rPr/>
        <w:t>products is recurrent and cross cutting issue in cassava marketing. He further 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perishability is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systems and dynamics that its importance cannot be overemphasized.</w:t>
      </w:r>
      <w:r>
        <w:rPr>
          <w:spacing w:val="1"/>
        </w:rPr>
        <w:t> </w:t>
      </w:r>
      <w:r>
        <w:rPr/>
        <w:t>It has also</w:t>
      </w:r>
      <w:r>
        <w:rPr>
          <w:spacing w:val="1"/>
        </w:rPr>
        <w:t> </w:t>
      </w:r>
      <w:r>
        <w:rPr/>
        <w:t>considered that extremely limited possibilities for storage of cassava products 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consumers,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restricting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size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(FIIRO,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side,</w:t>
      </w:r>
      <w:r>
        <w:rPr>
          <w:spacing w:val="1"/>
        </w:rPr>
        <w:t> </w:t>
      </w:r>
      <w:r>
        <w:rPr/>
        <w:t>Nwajiuba (1995) reiterated the fact that because marketers are dealing with a highly</w:t>
      </w:r>
      <w:r>
        <w:rPr>
          <w:spacing w:val="1"/>
        </w:rPr>
        <w:t> </w:t>
      </w:r>
      <w:r>
        <w:rPr/>
        <w:t>perishable</w:t>
      </w:r>
      <w:r>
        <w:rPr>
          <w:spacing w:val="5"/>
        </w:rPr>
        <w:t> </w:t>
      </w:r>
      <w:r>
        <w:rPr/>
        <w:t>product,</w:t>
      </w:r>
      <w:r>
        <w:rPr>
          <w:spacing w:val="6"/>
        </w:rPr>
        <w:t> </w:t>
      </w:r>
      <w:r>
        <w:rPr/>
        <w:t>they</w:t>
      </w:r>
      <w:r>
        <w:rPr>
          <w:spacing w:val="4"/>
        </w:rPr>
        <w:t> </w:t>
      </w:r>
      <w:r>
        <w:rPr/>
        <w:t>are</w:t>
      </w:r>
      <w:r>
        <w:rPr>
          <w:spacing w:val="4"/>
        </w:rPr>
        <w:t> </w:t>
      </w:r>
      <w:r>
        <w:rPr/>
        <w:t>always</w:t>
      </w:r>
      <w:r>
        <w:rPr>
          <w:spacing w:val="6"/>
        </w:rPr>
        <w:t> </w:t>
      </w:r>
      <w:r>
        <w:rPr/>
        <w:t>cautious</w:t>
      </w:r>
      <w:r>
        <w:rPr>
          <w:spacing w:val="7"/>
        </w:rPr>
        <w:t> </w:t>
      </w:r>
      <w:r>
        <w:rPr/>
        <w:t>not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expand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size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their</w:t>
      </w:r>
      <w:r>
        <w:rPr>
          <w:spacing w:val="5"/>
        </w:rPr>
        <w:t> </w:t>
      </w:r>
      <w:r>
        <w:rPr/>
        <w:t>operations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/>
      </w:pPr>
      <w:r>
        <w:rPr/>
        <w:t>beyond</w:t>
      </w:r>
      <w:r>
        <w:rPr>
          <w:spacing w:val="2"/>
        </w:rPr>
        <w:t> </w:t>
      </w:r>
      <w:r>
        <w:rPr/>
        <w:t>a</w:t>
      </w:r>
      <w:r>
        <w:rPr>
          <w:spacing w:val="59"/>
        </w:rPr>
        <w:t> </w:t>
      </w:r>
      <w:r>
        <w:rPr/>
        <w:t>point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unsold</w:t>
      </w:r>
      <w:r>
        <w:rPr>
          <w:spacing w:val="1"/>
        </w:rPr>
        <w:t> </w:t>
      </w:r>
      <w:r>
        <w:rPr/>
        <w:t>inventories</w:t>
      </w:r>
      <w:r>
        <w:rPr>
          <w:spacing w:val="59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spoilage  can</w:t>
      </w:r>
      <w:r>
        <w:rPr>
          <w:spacing w:val="3"/>
        </w:rPr>
        <w:t> </w:t>
      </w:r>
      <w:r>
        <w:rPr/>
        <w:t>become</w:t>
      </w:r>
      <w:r>
        <w:rPr>
          <w:spacing w:val="59"/>
        </w:rPr>
        <w:t> </w:t>
      </w:r>
      <w:r>
        <w:rPr/>
        <w:t>a</w:t>
      </w:r>
      <w:r>
        <w:rPr>
          <w:spacing w:val="-57"/>
        </w:rPr>
        <w:t> </w:t>
      </w:r>
      <w:r>
        <w:rPr/>
        <w:t>recurring</w:t>
      </w:r>
      <w:r>
        <w:rPr>
          <w:spacing w:val="-4"/>
        </w:rPr>
        <w:t> </w:t>
      </w:r>
      <w:r>
        <w:rPr/>
        <w:t>phenomenon, resulting</w:t>
      </w:r>
      <w:r>
        <w:rPr>
          <w:spacing w:val="-2"/>
        </w:rPr>
        <w:t> </w:t>
      </w:r>
      <w:r>
        <w:rPr/>
        <w:t>in heavy</w:t>
      </w:r>
      <w:r>
        <w:rPr>
          <w:spacing w:val="-3"/>
        </w:rPr>
        <w:t> </w:t>
      </w:r>
      <w:r>
        <w:rPr/>
        <w:t>financial losses.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3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</w:pPr>
      <w:r>
        <w:rPr/>
        <w:t>Constraints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4" w:firstLine="720"/>
        <w:jc w:val="both"/>
      </w:pPr>
      <w:r>
        <w:rPr/>
        <w:drawing>
          <wp:anchor distT="0" distB="0" distL="0" distR="0" allowOverlap="1" layoutInCell="1" locked="0" behindDoc="1" simplePos="0" relativeHeight="477108736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Nigeria as a country is largely endowed with human and natural resources that</w:t>
      </w:r>
      <w:r>
        <w:rPr>
          <w:spacing w:val="1"/>
        </w:rPr>
        <w:t> </w:t>
      </w:r>
      <w:r>
        <w:rPr/>
        <w:t>are necessary for the development of cassava enterprise. The country has a total land</w:t>
      </w:r>
      <w:r>
        <w:rPr>
          <w:spacing w:val="1"/>
        </w:rPr>
        <w:t> </w:t>
      </w:r>
      <w:r>
        <w:rPr/>
        <w:t>area of about 98.3 million hectares out of which 71.2 million hectares are cultivable</w:t>
      </w:r>
      <w:r>
        <w:rPr>
          <w:spacing w:val="1"/>
        </w:rPr>
        <w:t> </w:t>
      </w:r>
      <w:r>
        <w:rPr/>
        <w:t>(Daramola,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potentials,</w:t>
      </w:r>
      <w:r>
        <w:rPr>
          <w:spacing w:val="1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by small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holders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producers,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marketers (Awoyemi, 1981). Okuneye (2004), Oluwasola and Adewusi (2008) agreed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smallholder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enterprises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Nigeria, like most developing nations, are characterized by both technical, financial,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wellbeing of farm families and marginalization of the rural space. Manyong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(1996) earlier found out that cassava enterprise is mainly small scaled in most rural</w:t>
      </w:r>
      <w:r>
        <w:rPr>
          <w:spacing w:val="1"/>
        </w:rPr>
        <w:t> </w:t>
      </w:r>
      <w:r>
        <w:rPr/>
        <w:t>communities and is primarily produced for food especially in form of </w:t>
      </w:r>
      <w:r>
        <w:rPr>
          <w:i/>
        </w:rPr>
        <w:t>garri</w:t>
      </w:r>
      <w:r>
        <w:rPr/>
        <w:t>, </w:t>
      </w:r>
      <w:r>
        <w:rPr>
          <w:i/>
        </w:rPr>
        <w:t>fufu </w:t>
      </w:r>
      <w:r>
        <w:rPr/>
        <w:t>with</w:t>
      </w:r>
      <w:r>
        <w:rPr>
          <w:spacing w:val="1"/>
        </w:rPr>
        <w:t> </w:t>
      </w:r>
      <w:r>
        <w:rPr/>
        <w:t>little or no use in agribusiness sector as industrial raw material, notwithstanding the</w:t>
      </w:r>
      <w:r>
        <w:rPr>
          <w:spacing w:val="1"/>
        </w:rPr>
        <w:t> </w:t>
      </w:r>
      <w:r>
        <w:rPr/>
        <w:t>crop can be processed into several other producs like chips, flour, pellets, adhesives,</w:t>
      </w:r>
      <w:r>
        <w:rPr>
          <w:spacing w:val="1"/>
        </w:rPr>
        <w:t> </w:t>
      </w:r>
      <w:r>
        <w:rPr/>
        <w:t>alcohol, starch etc which are raw materials in livestock, feed, alcohol/ethanol, textiles,</w:t>
      </w:r>
      <w:r>
        <w:rPr>
          <w:spacing w:val="-57"/>
        </w:rPr>
        <w:t> </w:t>
      </w:r>
      <w:r>
        <w:rPr/>
        <w:t>confectionery,</w:t>
      </w:r>
      <w:r>
        <w:rPr>
          <w:spacing w:val="1"/>
        </w:rPr>
        <w:t> </w:t>
      </w:r>
      <w:r>
        <w:rPr/>
        <w:t>wood,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drink</w:t>
      </w:r>
      <w:r>
        <w:rPr>
          <w:spacing w:val="1"/>
        </w:rPr>
        <w:t> </w:t>
      </w:r>
      <w:r>
        <w:rPr/>
        <w:t>industries.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gari,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“dry</w:t>
      </w:r>
      <w:r>
        <w:rPr>
          <w:spacing w:val="1"/>
        </w:rPr>
        <w:t> </w:t>
      </w:r>
      <w:r>
        <w:rPr/>
        <w:t>pre-gelled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obtained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artisanal or industrial processing of cassava roots” has very little quality measures</w:t>
      </w:r>
      <w:r>
        <w:rPr>
          <w:spacing w:val="1"/>
        </w:rPr>
        <w:t> </w:t>
      </w:r>
      <w:r>
        <w:rPr/>
        <w:t>taken to ensure high quality products. The processing, which, consists of peeling,</w:t>
      </w:r>
      <w:r>
        <w:rPr>
          <w:spacing w:val="1"/>
        </w:rPr>
        <w:t> </w:t>
      </w:r>
      <w:r>
        <w:rPr/>
        <w:t>washing, grating, fermentation, de-watering, fragmentation, sifting, and roasting to</w:t>
      </w:r>
      <w:r>
        <w:rPr>
          <w:spacing w:val="1"/>
        </w:rPr>
        <w:t> </w:t>
      </w:r>
      <w:r>
        <w:rPr/>
        <w:t>drying</w:t>
      </w:r>
      <w:r>
        <w:rPr>
          <w:spacing w:val="27"/>
        </w:rPr>
        <w:t> </w:t>
      </w:r>
      <w:r>
        <w:rPr/>
        <w:t>is</w:t>
      </w:r>
      <w:r>
        <w:rPr>
          <w:spacing w:val="34"/>
        </w:rPr>
        <w:t> </w:t>
      </w:r>
      <w:r>
        <w:rPr/>
        <w:t>reportedly</w:t>
      </w:r>
      <w:r>
        <w:rPr>
          <w:spacing w:val="26"/>
        </w:rPr>
        <w:t> </w:t>
      </w:r>
      <w:r>
        <w:rPr/>
        <w:t>not</w:t>
      </w:r>
      <w:r>
        <w:rPr>
          <w:spacing w:val="33"/>
        </w:rPr>
        <w:t> </w:t>
      </w:r>
      <w:r>
        <w:rPr/>
        <w:t>free</w:t>
      </w:r>
      <w:r>
        <w:rPr>
          <w:spacing w:val="32"/>
        </w:rPr>
        <w:t> </w:t>
      </w:r>
      <w:r>
        <w:rPr/>
        <w:t>from</w:t>
      </w:r>
      <w:r>
        <w:rPr>
          <w:spacing w:val="33"/>
        </w:rPr>
        <w:t> </w:t>
      </w:r>
      <w:r>
        <w:rPr/>
        <w:t>any</w:t>
      </w:r>
      <w:r>
        <w:rPr>
          <w:spacing w:val="25"/>
        </w:rPr>
        <w:t> </w:t>
      </w:r>
      <w:r>
        <w:rPr/>
        <w:t>foreign</w:t>
      </w:r>
      <w:r>
        <w:rPr>
          <w:spacing w:val="30"/>
        </w:rPr>
        <w:t> </w:t>
      </w:r>
      <w:r>
        <w:rPr/>
        <w:t>matter</w:t>
      </w:r>
      <w:r>
        <w:rPr>
          <w:spacing w:val="30"/>
        </w:rPr>
        <w:t> </w:t>
      </w:r>
      <w:r>
        <w:rPr/>
        <w:t>(Ezedinma</w:t>
      </w:r>
      <w:r>
        <w:rPr>
          <w:spacing w:val="33"/>
        </w:rPr>
        <w:t> </w:t>
      </w:r>
      <w:r>
        <w:rPr/>
        <w:t>et</w:t>
      </w:r>
      <w:r>
        <w:rPr>
          <w:spacing w:val="31"/>
        </w:rPr>
        <w:t> </w:t>
      </w:r>
      <w:r>
        <w:rPr/>
        <w:t>al.</w:t>
      </w:r>
      <w:r>
        <w:rPr>
          <w:spacing w:val="31"/>
        </w:rPr>
        <w:t> </w:t>
      </w:r>
      <w:r>
        <w:rPr/>
        <w:t>2005a).</w:t>
      </w:r>
      <w:r>
        <w:rPr>
          <w:spacing w:val="3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8"/>
        <w:jc w:val="both"/>
      </w:pPr>
      <w:r>
        <w:rPr/>
        <w:drawing>
          <wp:anchor distT="0" distB="0" distL="0" distR="0" allowOverlap="1" layoutInCell="1" locked="0" behindDoc="1" simplePos="0" relativeHeight="47710924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reason according to Scott </w:t>
      </w:r>
      <w:r>
        <w:rPr>
          <w:i/>
        </w:rPr>
        <w:t>et al. </w:t>
      </w:r>
      <w:r>
        <w:rPr/>
        <w:t>(2000) is that processors were lacking with product</w:t>
      </w:r>
      <w:r>
        <w:rPr>
          <w:spacing w:val="1"/>
        </w:rPr>
        <w:t> </w:t>
      </w:r>
      <w:r>
        <w:rPr/>
        <w:t>development, improvement and innovation in terms of fortification, branding, grading</w:t>
      </w:r>
      <w:r>
        <w:rPr>
          <w:spacing w:val="-57"/>
        </w:rPr>
        <w:t> </w:t>
      </w:r>
      <w:r>
        <w:rPr/>
        <w:t>and packaging. IITA (2004) has also</w:t>
      </w:r>
      <w:r>
        <w:rPr>
          <w:spacing w:val="1"/>
        </w:rPr>
        <w:t> </w:t>
      </w:r>
      <w:r>
        <w:rPr/>
        <w:t>revealed that major constraints to smallholder</w:t>
      </w:r>
      <w:r>
        <w:rPr>
          <w:spacing w:val="1"/>
        </w:rPr>
        <w:t> </w:t>
      </w:r>
      <w:r>
        <w:rPr/>
        <w:t>agriculture generally are the paucity of affordable and environmentally appropriate</w:t>
      </w:r>
      <w:r>
        <w:rPr>
          <w:spacing w:val="1"/>
        </w:rPr>
        <w:t> </w:t>
      </w:r>
      <w:r>
        <w:rPr/>
        <w:t>technology;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roads,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development policy that pays lip service to up-scaling the agricultural production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through the development</w:t>
      </w:r>
      <w:r>
        <w:rPr>
          <w:spacing w:val="-1"/>
        </w:rPr>
        <w:t> </w:t>
      </w:r>
      <w:r>
        <w:rPr/>
        <w:t>of farm-gate processing</w:t>
      </w:r>
      <w:r>
        <w:rPr>
          <w:spacing w:val="-2"/>
        </w:rPr>
        <w:t> </w:t>
      </w:r>
      <w:r>
        <w:rPr/>
        <w:t>enterprises.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t>The cost of hiring labour and the tedium encountered in manual cultivation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implements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discourage investment in cassava enterprise in</w:t>
      </w:r>
      <w:r>
        <w:rPr>
          <w:spacing w:val="60"/>
        </w:rPr>
        <w:t> </w:t>
      </w:r>
      <w:r>
        <w:rPr/>
        <w:t>Africa (IITA, 2004). According to</w:t>
      </w:r>
      <w:r>
        <w:rPr>
          <w:spacing w:val="1"/>
        </w:rPr>
        <w:t> </w:t>
      </w:r>
      <w:r>
        <w:rPr/>
        <w:t>IITA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available,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when</w:t>
      </w:r>
      <w:r>
        <w:rPr>
          <w:spacing w:val="-57"/>
        </w:rPr>
        <w:t> </w:t>
      </w:r>
      <w:r>
        <w:rPr/>
        <w:t>available, they are usually inefficient,</w:t>
      </w:r>
      <w:r>
        <w:rPr>
          <w:spacing w:val="1"/>
        </w:rPr>
        <w:t> </w:t>
      </w:r>
      <w:r>
        <w:rPr/>
        <w:t>their parts wear down easily, while the public</w:t>
      </w:r>
      <w:r>
        <w:rPr>
          <w:spacing w:val="1"/>
        </w:rPr>
        <w:t> </w:t>
      </w:r>
      <w:r>
        <w:rPr/>
        <w:t>power supply is very unreliable forcing the processors to depend on the expensive</w:t>
      </w:r>
      <w:r>
        <w:rPr>
          <w:spacing w:val="1"/>
        </w:rPr>
        <w:t> </w:t>
      </w:r>
      <w:r>
        <w:rPr/>
        <w:t>alternative of using power generators in the face of ever escalating cost of fuel for</w:t>
      </w:r>
      <w:r>
        <w:rPr>
          <w:spacing w:val="1"/>
        </w:rPr>
        <w:t> </w:t>
      </w:r>
      <w:r>
        <w:rPr/>
        <w:t>generators. As regards marketing, unattractive prices of products remain a serious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Plaludetto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transportation</w:t>
      </w:r>
      <w:r>
        <w:rPr>
          <w:spacing w:val="13"/>
        </w:rPr>
        <w:t> </w:t>
      </w:r>
      <w:r>
        <w:rPr/>
        <w:t>due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poor</w:t>
      </w:r>
      <w:r>
        <w:rPr>
          <w:spacing w:val="13"/>
        </w:rPr>
        <w:t> </w:t>
      </w:r>
      <w:r>
        <w:rPr/>
        <w:t>state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access</w:t>
      </w:r>
      <w:r>
        <w:rPr>
          <w:spacing w:val="13"/>
        </w:rPr>
        <w:t> </w:t>
      </w:r>
      <w:r>
        <w:rPr/>
        <w:t>roads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cost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fuel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added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cost</w:t>
      </w:r>
      <w:r>
        <w:rPr>
          <w:spacing w:val="-57"/>
        </w:rPr>
        <w:t> </w:t>
      </w:r>
      <w:r>
        <w:rPr/>
        <w:t>of production make the prices offered for cassava tubers and processed products like</w:t>
      </w:r>
      <w:r>
        <w:rPr>
          <w:spacing w:val="1"/>
        </w:rPr>
        <w:t> </w:t>
      </w:r>
      <w:r>
        <w:rPr>
          <w:i/>
        </w:rPr>
        <w:t>garri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unattractive.</w:t>
      </w:r>
      <w:r>
        <w:rPr>
          <w:spacing w:val="1"/>
        </w:rPr>
        <w:t> </w:t>
      </w:r>
      <w:r>
        <w:rPr/>
        <w:t>Yee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Plaludetto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business environment in Nigeria relative to other developing countries is a major</w:t>
      </w:r>
      <w:r>
        <w:rPr>
          <w:spacing w:val="1"/>
        </w:rPr>
        <w:t> </w:t>
      </w:r>
      <w:r>
        <w:rPr/>
        <w:t>bottleneck to investment in cassava industry. The variables according to them include</w:t>
      </w:r>
      <w:r>
        <w:rPr>
          <w:spacing w:val="1"/>
        </w:rPr>
        <w:t> </w:t>
      </w:r>
      <w:r>
        <w:rPr/>
        <w:t>cost of credit, level of electricity service, cost of delivery public utilities, cost of</w:t>
      </w:r>
      <w:r>
        <w:rPr>
          <w:spacing w:val="1"/>
        </w:rPr>
        <w:t> </w:t>
      </w:r>
      <w:r>
        <w:rPr/>
        <w:t>labour, rigidity and skill of the labour market, extent to which the logistics system is</w:t>
      </w:r>
      <w:r>
        <w:rPr>
          <w:spacing w:val="1"/>
        </w:rPr>
        <w:t> </w:t>
      </w:r>
      <w:r>
        <w:rPr/>
        <w:t>cumbersome, and burden of regulatory compliance. Yee and Plaudetto (2005) noted</w:t>
      </w:r>
      <w:r>
        <w:rPr>
          <w:spacing w:val="1"/>
        </w:rPr>
        <w:t> </w:t>
      </w:r>
      <w:r>
        <w:rPr/>
        <w:t>that</w:t>
      </w:r>
      <w:r>
        <w:rPr>
          <w:spacing w:val="7"/>
        </w:rPr>
        <w:t> </w:t>
      </w:r>
      <w:r>
        <w:rPr/>
        <w:t>Nigeria,</w:t>
      </w:r>
      <w:r>
        <w:rPr>
          <w:spacing w:val="9"/>
        </w:rPr>
        <w:t> </w:t>
      </w:r>
      <w:r>
        <w:rPr/>
        <w:t>when</w:t>
      </w:r>
      <w:r>
        <w:rPr>
          <w:spacing w:val="10"/>
        </w:rPr>
        <w:t> </w:t>
      </w:r>
      <w:r>
        <w:rPr/>
        <w:t>compared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strategic</w:t>
      </w:r>
      <w:r>
        <w:rPr>
          <w:spacing w:val="6"/>
        </w:rPr>
        <w:t> </w:t>
      </w:r>
      <w:r>
        <w:rPr/>
        <w:t>competitors</w:t>
      </w:r>
      <w:r>
        <w:rPr>
          <w:spacing w:val="8"/>
        </w:rPr>
        <w:t> </w:t>
      </w:r>
      <w:r>
        <w:rPr/>
        <w:t>such</w:t>
      </w:r>
      <w:r>
        <w:rPr>
          <w:spacing w:val="9"/>
        </w:rPr>
        <w:t> </w:t>
      </w:r>
      <w:r>
        <w:rPr/>
        <w:t>as</w:t>
      </w:r>
      <w:r>
        <w:rPr>
          <w:spacing w:val="16"/>
        </w:rPr>
        <w:t> </w:t>
      </w:r>
      <w:r>
        <w:rPr/>
        <w:t>Bangladesh,</w:t>
      </w:r>
      <w:r>
        <w:rPr>
          <w:spacing w:val="9"/>
        </w:rPr>
        <w:t> </w:t>
      </w:r>
      <w:r>
        <w:rPr/>
        <w:t>Kenya</w:t>
      </w:r>
      <w:r>
        <w:rPr>
          <w:spacing w:val="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6"/>
        <w:jc w:val="both"/>
      </w:pPr>
      <w:r>
        <w:rPr/>
        <w:drawing>
          <wp:anchor distT="0" distB="0" distL="0" distR="0" allowOverlap="1" layoutInCell="1" locked="0" behindDoc="1" simplePos="0" relativeHeight="477109760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Indonesia,</w:t>
      </w:r>
      <w:r>
        <w:rPr>
          <w:spacing w:val="1"/>
        </w:rPr>
        <w:t> </w:t>
      </w:r>
      <w:r>
        <w:rPr/>
        <w:t>fares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costs.</w:t>
      </w:r>
      <w:r>
        <w:rPr>
          <w:spacing w:val="1"/>
        </w:rPr>
        <w:t> </w:t>
      </w:r>
      <w:r>
        <w:rPr/>
        <w:t>Knipscheer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buttressed that transport costs in rural Nigeria are extremely high accounting for 70%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gate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retail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commodities. PLucknett </w:t>
      </w:r>
      <w:r>
        <w:rPr>
          <w:i/>
        </w:rPr>
        <w:t>et al</w:t>
      </w:r>
      <w:r>
        <w:rPr/>
        <w:t>. (2000) pointed out that most African countries have</w:t>
      </w:r>
      <w:r>
        <w:rPr>
          <w:spacing w:val="1"/>
        </w:rPr>
        <w:t> </w:t>
      </w:r>
      <w:r>
        <w:rPr/>
        <w:t>comparative</w:t>
      </w:r>
      <w:r>
        <w:rPr>
          <w:spacing w:val="29"/>
        </w:rPr>
        <w:t> </w:t>
      </w:r>
      <w:r>
        <w:rPr/>
        <w:t>advantage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production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several</w:t>
      </w:r>
      <w:r>
        <w:rPr>
          <w:spacing w:val="28"/>
        </w:rPr>
        <w:t> </w:t>
      </w:r>
      <w:r>
        <w:rPr/>
        <w:t>crops</w:t>
      </w:r>
      <w:r>
        <w:rPr>
          <w:spacing w:val="29"/>
        </w:rPr>
        <w:t> </w:t>
      </w:r>
      <w:r>
        <w:rPr/>
        <w:t>at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farm</w:t>
      </w:r>
      <w:r>
        <w:rPr>
          <w:spacing w:val="29"/>
        </w:rPr>
        <w:t> </w:t>
      </w:r>
      <w:r>
        <w:rPr/>
        <w:t>gate,</w:t>
      </w:r>
      <w:r>
        <w:rPr>
          <w:spacing w:val="27"/>
        </w:rPr>
        <w:t> </w:t>
      </w:r>
      <w:r>
        <w:rPr/>
        <w:t>but</w:t>
      </w:r>
      <w:r>
        <w:rPr>
          <w:spacing w:val="29"/>
        </w:rPr>
        <w:t> </w:t>
      </w:r>
      <w:r>
        <w:rPr/>
        <w:t>lose</w:t>
      </w:r>
      <w:r>
        <w:rPr>
          <w:spacing w:val="-58"/>
        </w:rPr>
        <w:t> </w:t>
      </w:r>
      <w:r>
        <w:rPr/>
        <w:t>this at the wholesale level through high cost and inefficiency of its transport and</w:t>
      </w:r>
      <w:r>
        <w:rPr>
          <w:spacing w:val="1"/>
        </w:rPr>
        <w:t> </w:t>
      </w:r>
      <w:r>
        <w:rPr/>
        <w:t>marketing systems. There is no doubt about this as most African rural areas still</w:t>
      </w:r>
      <w:r>
        <w:rPr>
          <w:spacing w:val="1"/>
        </w:rPr>
        <w:t> </w:t>
      </w:r>
      <w:r>
        <w:rPr/>
        <w:t>resemble a „footpath‟ economy with head porterage being one of the principal 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commodities.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extraordinary costs to marketing is the time it takes to hire a vehicle and roadblocks. It</w:t>
      </w:r>
      <w:r>
        <w:rPr>
          <w:spacing w:val="-57"/>
        </w:rPr>
        <w:t> </w:t>
      </w:r>
      <w:r>
        <w:rPr/>
        <w:t>has been reported that traders spends hours to days waiting and negotiating with</w:t>
      </w:r>
      <w:r>
        <w:rPr>
          <w:spacing w:val="1"/>
        </w:rPr>
        <w:t> </w:t>
      </w:r>
      <w:r>
        <w:rPr/>
        <w:t>transporters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bag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frequency of</w:t>
      </w:r>
      <w:r>
        <w:rPr>
          <w:spacing w:val="-57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checks</w:t>
      </w:r>
      <w:r>
        <w:rPr>
          <w:spacing w:val="1"/>
        </w:rPr>
        <w:t> </w:t>
      </w:r>
      <w:r>
        <w:rPr/>
        <w:t>(road</w:t>
      </w:r>
      <w:r>
        <w:rPr>
          <w:spacing w:val="1"/>
        </w:rPr>
        <w:t> </w:t>
      </w:r>
      <w:r>
        <w:rPr/>
        <w:t>blocks)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drivers</w:t>
      </w:r>
      <w:r>
        <w:rPr>
          <w:spacing w:val="1"/>
        </w:rPr>
        <w:t> </w:t>
      </w:r>
      <w:r>
        <w:rPr/>
        <w:t>(Iheke,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Ezedinma </w:t>
      </w:r>
      <w:r>
        <w:rPr>
          <w:i/>
        </w:rPr>
        <w:t>et al</w:t>
      </w:r>
      <w:r>
        <w:rPr/>
        <w:t>. (2005a) concurs to this noting that marketing produce in Nigeria is</w:t>
      </w:r>
      <w:r>
        <w:rPr>
          <w:spacing w:val="1"/>
        </w:rPr>
        <w:t> </w:t>
      </w:r>
      <w:r>
        <w:rPr/>
        <w:t>complicated by many hidden factors related to supplying produce to markets; for</w:t>
      </w:r>
      <w:r>
        <w:rPr>
          <w:spacing w:val="1"/>
        </w:rPr>
        <w:t> </w:t>
      </w:r>
      <w:r>
        <w:rPr/>
        <w:t>example, the only available transport in most cases is by truck and highway, rail</w:t>
      </w:r>
      <w:r>
        <w:rPr>
          <w:spacing w:val="1"/>
        </w:rPr>
        <w:t> </w:t>
      </w:r>
      <w:r>
        <w:rPr/>
        <w:t>service are virtually non-existent in Nigeria. Thus, good quality roads are few 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irregular,</w:t>
      </w:r>
      <w:r>
        <w:rPr>
          <w:spacing w:val="1"/>
        </w:rPr>
        <w:t> </w:t>
      </w:r>
      <w:r>
        <w:rPr/>
        <w:t>breakdowns,</w:t>
      </w:r>
      <w:r>
        <w:rPr>
          <w:spacing w:val="1"/>
        </w:rPr>
        <w:t> </w:t>
      </w:r>
      <w:r>
        <w:rPr/>
        <w:t>accidents,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closures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represent a substantial cost for entrepreneurs and the economy.</w:t>
      </w:r>
      <w:r>
        <w:rPr>
          <w:spacing w:val="1"/>
        </w:rPr>
        <w:t> </w:t>
      </w:r>
      <w:r>
        <w:rPr/>
        <w:t>FMANR (2000)</w:t>
      </w:r>
      <w:r>
        <w:rPr>
          <w:spacing w:val="1"/>
        </w:rPr>
        <w:t> </w:t>
      </w:r>
      <w:r>
        <w:rPr/>
        <w:t>observed that unfavourable international price constitutes a major obstacle to the</w:t>
      </w:r>
      <w:r>
        <w:rPr>
          <w:spacing w:val="1"/>
        </w:rPr>
        <w:t> </w:t>
      </w:r>
      <w:r>
        <w:rPr/>
        <w:t>survival of African agricultural entrepreneurs in Africa. FMANR (2000) observed that</w:t>
      </w:r>
      <w:r>
        <w:rPr>
          <w:spacing w:val="-57"/>
        </w:rPr>
        <w:t> </w:t>
      </w:r>
      <w:r>
        <w:rPr/>
        <w:t>the low prices are disadvantageous to majority of entrepreneurs especially the small</w:t>
      </w:r>
      <w:r>
        <w:rPr>
          <w:spacing w:val="1"/>
        </w:rPr>
        <w:t> </w:t>
      </w:r>
      <w:r>
        <w:rPr/>
        <w:t>scale sector. IFAD (2004) reported that apart from the low level of prices a more</w:t>
      </w:r>
      <w:r>
        <w:rPr>
          <w:spacing w:val="1"/>
        </w:rPr>
        <w:t> </w:t>
      </w:r>
      <w:r>
        <w:rPr/>
        <w:t>serious constraint is the volatility of the prices. This according to IFAD has to hinder</w:t>
      </w:r>
      <w:r>
        <w:rPr>
          <w:spacing w:val="1"/>
        </w:rPr>
        <w:t> </w:t>
      </w:r>
      <w:r>
        <w:rPr/>
        <w:t>increased</w:t>
      </w:r>
      <w:r>
        <w:rPr>
          <w:spacing w:val="13"/>
        </w:rPr>
        <w:t> </w:t>
      </w:r>
      <w:r>
        <w:rPr/>
        <w:t>investment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general</w:t>
      </w:r>
      <w:r>
        <w:rPr>
          <w:spacing w:val="16"/>
        </w:rPr>
        <w:t> </w:t>
      </w:r>
      <w:r>
        <w:rPr/>
        <w:t>agricultural</w:t>
      </w:r>
      <w:r>
        <w:rPr>
          <w:spacing w:val="13"/>
        </w:rPr>
        <w:t> </w:t>
      </w:r>
      <w:r>
        <w:rPr/>
        <w:t>enterprise.</w:t>
      </w:r>
      <w:r>
        <w:rPr>
          <w:spacing w:val="15"/>
        </w:rPr>
        <w:t> </w:t>
      </w:r>
      <w:r>
        <w:rPr/>
        <w:t>FMANR</w:t>
      </w:r>
      <w:r>
        <w:rPr>
          <w:spacing w:val="14"/>
        </w:rPr>
        <w:t> </w:t>
      </w:r>
      <w:r>
        <w:rPr/>
        <w:t>(2000)</w:t>
      </w:r>
      <w:r>
        <w:rPr>
          <w:spacing w:val="1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4"/>
        <w:jc w:val="both"/>
      </w:pPr>
      <w:r>
        <w:rPr/>
        <w:t>NISER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concurred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assertion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unfavourable and volatile price trend include imbalances between supply and demand,</w:t>
      </w:r>
      <w:r>
        <w:rPr>
          <w:spacing w:val="-57"/>
        </w:rPr>
        <w:t> </w:t>
      </w:r>
      <w:r>
        <w:rPr/>
        <w:t>slow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over-protection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instability.</w:t>
      </w:r>
    </w:p>
    <w:p>
      <w:pPr>
        <w:pStyle w:val="BodyText"/>
        <w:spacing w:line="480" w:lineRule="auto" w:before="1"/>
        <w:ind w:left="480" w:right="138" w:firstLine="720"/>
        <w:jc w:val="both"/>
      </w:pPr>
      <w:r>
        <w:rPr/>
        <w:drawing>
          <wp:anchor distT="0" distB="0" distL="0" distR="0" allowOverlap="1" layoutInCell="1" locked="0" behindDoc="1" simplePos="0" relativeHeight="477110272">
            <wp:simplePos x="0" y="0"/>
            <wp:positionH relativeFrom="page">
              <wp:posOffset>1497838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Similarly, UNS (2000) buttressed that cassava is a tuberous root that contains</w:t>
      </w:r>
      <w:r>
        <w:rPr>
          <w:spacing w:val="1"/>
        </w:rPr>
        <w:t> </w:t>
      </w:r>
      <w:r>
        <w:rPr/>
        <w:t>60 to 70 percent moisture and has a shelf life of 2 to 3 days and once harvested and</w:t>
      </w:r>
      <w:r>
        <w:rPr>
          <w:spacing w:val="1"/>
        </w:rPr>
        <w:t> </w:t>
      </w:r>
      <w:r>
        <w:rPr/>
        <w:t>requires it to be either consumed immediately or processed into more stable products</w:t>
      </w:r>
      <w:r>
        <w:rPr>
          <w:spacing w:val="1"/>
        </w:rPr>
        <w:t> </w:t>
      </w:r>
      <w:r>
        <w:rPr/>
        <w:t>forms.</w:t>
      </w:r>
      <w:r>
        <w:rPr>
          <w:spacing w:val="60"/>
        </w:rPr>
        <w:t> </w:t>
      </w:r>
      <w:r>
        <w:rPr/>
        <w:t>UNS stated that cassava farmers are often unable to process harvested roots</w:t>
      </w:r>
      <w:r>
        <w:rPr>
          <w:spacing w:val="1"/>
        </w:rPr>
        <w:t> </w:t>
      </w:r>
      <w:r>
        <w:rPr/>
        <w:t>and have to sell their crops at a low price to middlemen who are willing and able to</w:t>
      </w:r>
      <w:r>
        <w:rPr>
          <w:spacing w:val="1"/>
        </w:rPr>
        <w:t> </w:t>
      </w:r>
      <w:r>
        <w:rPr/>
        <w:t>reach them. UNS further noted that supply of cassava influences the market price; as a</w:t>
      </w:r>
      <w:r>
        <w:rPr>
          <w:spacing w:val="-57"/>
        </w:rPr>
        <w:t> </w:t>
      </w:r>
      <w:r>
        <w:rPr/>
        <w:t>result, when cassava is scarce and prices are high farmers increase their production,</w:t>
      </w:r>
      <w:r>
        <w:rPr>
          <w:spacing w:val="1"/>
        </w:rPr>
        <w:t> </w:t>
      </w:r>
      <w:r>
        <w:rPr/>
        <w:t>the subsequent oversupply lowers the market price and farmers plant less cassava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results in fluctuating</w:t>
      </w:r>
      <w:r>
        <w:rPr>
          <w:spacing w:val="-3"/>
        </w:rPr>
        <w:t> </w:t>
      </w:r>
      <w:r>
        <w:rPr/>
        <w:t>the price</w:t>
      </w:r>
      <w:r>
        <w:rPr>
          <w:spacing w:val="-1"/>
        </w:rPr>
        <w:t> </w:t>
      </w:r>
      <w:r>
        <w:rPr/>
        <w:t>cycles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approximately</w:t>
      </w:r>
      <w:r>
        <w:rPr>
          <w:spacing w:val="-8"/>
        </w:rPr>
        <w:t> </w:t>
      </w:r>
      <w:r>
        <w:rPr/>
        <w:t>two to three</w:t>
      </w:r>
      <w:r>
        <w:rPr>
          <w:spacing w:val="6"/>
        </w:rPr>
        <w:t> </w:t>
      </w:r>
      <w:r>
        <w:rPr/>
        <w:t>years.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constraint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(Daramola, 2004). Both the producers, processors and marketers cannot expand 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(Okuneye,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impacted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earning potentials of cassava enterprise as well as its capacity to serve as the pivot in</w:t>
      </w:r>
      <w:r>
        <w:rPr>
          <w:spacing w:val="1"/>
        </w:rPr>
        <w:t> </w:t>
      </w:r>
      <w:r>
        <w:rPr/>
        <w:t>reducing poverty in the land.</w:t>
      </w:r>
      <w:r>
        <w:rPr>
          <w:spacing w:val="1"/>
        </w:rPr>
        <w:t> </w:t>
      </w:r>
      <w:r>
        <w:rPr/>
        <w:t>Nweke </w:t>
      </w:r>
      <w:r>
        <w:rPr>
          <w:i/>
        </w:rPr>
        <w:t>et al</w:t>
      </w:r>
      <w:r>
        <w:rPr/>
        <w:t>. (1994) and Ezedinma </w:t>
      </w:r>
      <w:r>
        <w:rPr>
          <w:i/>
        </w:rPr>
        <w:t>et al. (</w:t>
      </w:r>
      <w:r>
        <w:rPr/>
        <w:t>2005a) listed</w:t>
      </w:r>
      <w:r>
        <w:rPr>
          <w:spacing w:val="1"/>
        </w:rPr>
        <w:t> </w:t>
      </w:r>
      <w:r>
        <w:rPr/>
        <w:t>major constraints to cassava enterprise in Nigeria to include: land tenure, lack of</w:t>
      </w:r>
      <w:r>
        <w:rPr>
          <w:spacing w:val="1"/>
        </w:rPr>
        <w:t> </w:t>
      </w:r>
      <w:r>
        <w:rPr/>
        <w:t>capital fragmentation of cassava farms, pests and diseases, non-mechanized cassava</w:t>
      </w:r>
      <w:r>
        <w:rPr>
          <w:spacing w:val="1"/>
        </w:rPr>
        <w:t> </w:t>
      </w:r>
      <w:r>
        <w:rPr/>
        <w:t>production, processing and preservation, low yield and starch content of common</w:t>
      </w:r>
      <w:r>
        <w:rPr>
          <w:spacing w:val="1"/>
        </w:rPr>
        <w:t> </w:t>
      </w:r>
      <w:r>
        <w:rPr/>
        <w:t>cassava varieties, poor infrastructure, fluctuation in market prices, high raw material</w:t>
      </w:r>
      <w:r>
        <w:rPr>
          <w:spacing w:val="1"/>
        </w:rPr>
        <w:t> </w:t>
      </w:r>
      <w:r>
        <w:rPr/>
        <w:t>cost,</w:t>
      </w:r>
      <w:r>
        <w:rPr>
          <w:spacing w:val="-1"/>
        </w:rPr>
        <w:t> </w:t>
      </w:r>
      <w:r>
        <w:rPr/>
        <w:t>high input costs and</w:t>
      </w:r>
      <w:r>
        <w:rPr>
          <w:spacing w:val="2"/>
        </w:rPr>
        <w:t> </w:t>
      </w:r>
      <w:r>
        <w:rPr/>
        <w:t>high energy</w:t>
      </w:r>
      <w:r>
        <w:rPr>
          <w:spacing w:val="-5"/>
        </w:rPr>
        <w:t> </w:t>
      </w:r>
      <w:r>
        <w:rPr/>
        <w:t>cost.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Heading1"/>
        <w:numPr>
          <w:ilvl w:val="1"/>
          <w:numId w:val="13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r>
        <w:rPr/>
        <w:t>Socio-economics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production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9" w:firstLine="720"/>
        <w:jc w:val="both"/>
      </w:pPr>
      <w:r>
        <w:rPr/>
        <w:drawing>
          <wp:anchor distT="0" distB="0" distL="0" distR="0" allowOverlap="1" layoutInCell="1" locked="0" behindDoc="1" simplePos="0" relativeHeight="477110784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Cassava (Manihot esculenta Crantz) enterprise is one of the most important</w:t>
      </w:r>
      <w:r>
        <w:rPr>
          <w:spacing w:val="1"/>
        </w:rPr>
        <w:t> </w:t>
      </w:r>
      <w:r>
        <w:rPr/>
        <w:t>business initiatives in Nigeria today and across the tropics. As an enterprise set up by</w:t>
      </w:r>
      <w:r>
        <w:rPr>
          <w:spacing w:val="1"/>
        </w:rPr>
        <w:t> </w:t>
      </w:r>
      <w:r>
        <w:rPr/>
        <w:t>an individual or group of individuals, its purpose is to make profits from its operation</w:t>
      </w:r>
      <w:r>
        <w:rPr>
          <w:spacing w:val="1"/>
        </w:rPr>
        <w:t> </w:t>
      </w:r>
      <w:r>
        <w:rPr/>
        <w:t>and provides one essential service or the other. It contributes to Nigeria agricultural</w:t>
      </w:r>
      <w:r>
        <w:rPr>
          <w:spacing w:val="1"/>
        </w:rPr>
        <w:t> </w:t>
      </w:r>
      <w:r>
        <w:rPr/>
        <w:t>sector‟s ability in providing food for the teeming population and contributes about</w:t>
      </w:r>
      <w:r>
        <w:rPr>
          <w:spacing w:val="1"/>
        </w:rPr>
        <w:t> </w:t>
      </w:r>
      <w:r>
        <w:rPr/>
        <w:t>33% to the Gross Domestic Product (GDP) of the nation (Bureau of African Affairs,</w:t>
      </w:r>
      <w:r>
        <w:rPr>
          <w:spacing w:val="1"/>
        </w:rPr>
        <w:t> </w:t>
      </w:r>
      <w:r>
        <w:rPr/>
        <w:t>2010) as well as the sector‟s provision of employment to about one third of the total</w:t>
      </w:r>
      <w:r>
        <w:rPr>
          <w:spacing w:val="1"/>
        </w:rPr>
        <w:t> </w:t>
      </w:r>
      <w:r>
        <w:rPr/>
        <w:t>labor</w:t>
      </w:r>
      <w:r>
        <w:rPr>
          <w:spacing w:val="-3"/>
        </w:rPr>
        <w:t> </w:t>
      </w:r>
      <w:r>
        <w:rPr/>
        <w:t>force</w:t>
      </w:r>
      <w:r>
        <w:rPr>
          <w:spacing w:val="-1"/>
        </w:rPr>
        <w:t> </w:t>
      </w:r>
      <w:r>
        <w:rPr/>
        <w:t>and livelihood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bulk of</w:t>
      </w:r>
      <w:r>
        <w:rPr>
          <w:spacing w:val="-1"/>
        </w:rPr>
        <w:t> </w:t>
      </w:r>
      <w:r>
        <w:rPr/>
        <w:t>the rural</w:t>
      </w:r>
      <w:r>
        <w:rPr>
          <w:spacing w:val="2"/>
        </w:rPr>
        <w:t> </w:t>
      </w:r>
      <w:r>
        <w:rPr/>
        <w:t>populace</w:t>
      </w:r>
      <w:r>
        <w:rPr>
          <w:spacing w:val="-2"/>
        </w:rPr>
        <w:t> </w:t>
      </w:r>
      <w:r>
        <w:rPr/>
        <w:t>(FMARD, 2006).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The prominence of the enterprise in the lives of people in Nigeria and beyond</w:t>
      </w:r>
      <w:r>
        <w:rPr>
          <w:spacing w:val="1"/>
        </w:rPr>
        <w:t> </w:t>
      </w:r>
      <w:r>
        <w:rPr/>
        <w:t>is shown in the rate at which the crop itself is cultivated and consumed. For instance,</w:t>
      </w:r>
      <w:r>
        <w:rPr>
          <w:spacing w:val="1"/>
        </w:rPr>
        <w:t> </w:t>
      </w:r>
      <w:r>
        <w:rPr/>
        <w:t>FAO (2005) estimated Nigeria‟s cassava production to be approximately 34 million</w:t>
      </w:r>
      <w:r>
        <w:rPr>
          <w:spacing w:val="1"/>
        </w:rPr>
        <w:t> </w:t>
      </w:r>
      <w:r>
        <w:rPr/>
        <w:t>tones. It is an important staple food and cash crop in several tropical African countries</w:t>
      </w:r>
      <w:r>
        <w:rPr>
          <w:spacing w:val="-57"/>
        </w:rPr>
        <w:t> </w:t>
      </w:r>
      <w:r>
        <w:rPr/>
        <w:t>especially Nigeria where it plays a principal role in the food economy. Agwu and</w:t>
      </w:r>
      <w:r>
        <w:rPr>
          <w:spacing w:val="1"/>
        </w:rPr>
        <w:t> </w:t>
      </w:r>
      <w:r>
        <w:rPr/>
        <w:t>Anyaeche (2007), Ezulike </w:t>
      </w:r>
      <w:r>
        <w:rPr>
          <w:i/>
        </w:rPr>
        <w:t>et al</w:t>
      </w:r>
      <w:r>
        <w:rPr/>
        <w:t>. (2006) corroborated this finding, indicating that it is a</w:t>
      </w:r>
      <w:r>
        <w:rPr>
          <w:spacing w:val="-57"/>
        </w:rPr>
        <w:t> </w:t>
      </w:r>
      <w:r>
        <w:rPr/>
        <w:t>staple food crop in South eastern Nigeria and contributes about 15% of the daily</w:t>
      </w:r>
      <w:r>
        <w:rPr>
          <w:spacing w:val="1"/>
        </w:rPr>
        <w:t> </w:t>
      </w:r>
      <w:r>
        <w:rPr/>
        <w:t>dietary energy intake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supplying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total</w:t>
      </w:r>
      <w:r>
        <w:rPr>
          <w:spacing w:val="1"/>
        </w:rPr>
        <w:t> </w:t>
      </w:r>
      <w:r>
        <w:rPr/>
        <w:t>calorie intake of about 60 million people in Nigeria.   Nandi, </w:t>
      </w:r>
      <w:r>
        <w:rPr>
          <w:i/>
        </w:rPr>
        <w:t>et al. </w:t>
      </w:r>
      <w:r>
        <w:rPr/>
        <w:t>(2011) observed</w:t>
      </w:r>
      <w:r>
        <w:rPr>
          <w:spacing w:val="1"/>
        </w:rPr>
        <w:t> </w:t>
      </w:r>
      <w:r>
        <w:rPr/>
        <w:t>that the large population of Nigeria depended on cassava daily as their main dish such</w:t>
      </w:r>
      <w:r>
        <w:rPr>
          <w:spacing w:val="1"/>
        </w:rPr>
        <w:t> </w:t>
      </w:r>
      <w:r>
        <w:rPr/>
        <w:t>as </w:t>
      </w:r>
      <w:r>
        <w:rPr>
          <w:i/>
        </w:rPr>
        <w:t>gari </w:t>
      </w:r>
      <w:r>
        <w:rPr/>
        <w:t>and </w:t>
      </w:r>
      <w:r>
        <w:rPr>
          <w:i/>
        </w:rPr>
        <w:t>fufu</w:t>
      </w:r>
      <w:r>
        <w:rPr/>
        <w:t>, the leaves consumed as vegetable and serves as raw material to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alleviating</w:t>
      </w:r>
      <w:r>
        <w:rPr>
          <w:spacing w:val="1"/>
        </w:rPr>
        <w:t> </w:t>
      </w:r>
      <w:r>
        <w:rPr/>
        <w:t>poverty.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assertions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buttressed by Awoyinka (2009) who found out that about 90% of cassava produced in</w:t>
      </w:r>
      <w:r>
        <w:rPr>
          <w:spacing w:val="-57"/>
        </w:rPr>
        <w:t> </w:t>
      </w:r>
      <w:r>
        <w:rPr/>
        <w:t>Nigeria</w:t>
      </w:r>
      <w:r>
        <w:rPr>
          <w:spacing w:val="-3"/>
        </w:rPr>
        <w:t> </w:t>
      </w:r>
      <w:r>
        <w:rPr/>
        <w:t>is however, consumed as food.</w:t>
      </w:r>
    </w:p>
    <w:p>
      <w:pPr>
        <w:pStyle w:val="BodyText"/>
        <w:spacing w:line="480" w:lineRule="auto" w:before="2"/>
        <w:ind w:left="480" w:right="140" w:firstLine="720"/>
        <w:jc w:val="both"/>
      </w:pPr>
      <w:r>
        <w:rPr/>
        <w:t>Although, the enterprise is reported to be mostly in the hands of small holder</w:t>
      </w:r>
      <w:r>
        <w:rPr>
          <w:spacing w:val="1"/>
        </w:rPr>
        <w:t> </w:t>
      </w:r>
      <w:r>
        <w:rPr/>
        <w:t>famers,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considered</w:t>
      </w:r>
      <w:r>
        <w:rPr>
          <w:spacing w:val="9"/>
        </w:rPr>
        <w:t> </w:t>
      </w:r>
      <w:r>
        <w:rPr/>
        <w:t>vital</w:t>
      </w:r>
      <w:r>
        <w:rPr>
          <w:spacing w:val="11"/>
        </w:rPr>
        <w:t> </w:t>
      </w:r>
      <w:r>
        <w:rPr/>
        <w:t>for</w:t>
      </w:r>
      <w:r>
        <w:rPr>
          <w:spacing w:val="8"/>
        </w:rPr>
        <w:t> </w:t>
      </w:r>
      <w:r>
        <w:rPr/>
        <w:t>food</w:t>
      </w:r>
      <w:r>
        <w:rPr>
          <w:spacing w:val="10"/>
        </w:rPr>
        <w:t> </w:t>
      </w:r>
      <w:r>
        <w:rPr/>
        <w:t>security</w:t>
      </w:r>
      <w:r>
        <w:rPr>
          <w:spacing w:val="4"/>
        </w:rPr>
        <w:t> </w:t>
      </w:r>
      <w:r>
        <w:rPr/>
        <w:t>and</w:t>
      </w:r>
      <w:r>
        <w:rPr>
          <w:spacing w:val="11"/>
        </w:rPr>
        <w:t> </w:t>
      </w:r>
      <w:r>
        <w:rPr/>
        <w:t>income</w:t>
      </w:r>
      <w:r>
        <w:rPr>
          <w:spacing w:val="9"/>
        </w:rPr>
        <w:t> </w:t>
      </w:r>
      <w:r>
        <w:rPr/>
        <w:t>generation</w:t>
      </w:r>
      <w:r>
        <w:rPr>
          <w:spacing w:val="9"/>
        </w:rPr>
        <w:t> </w:t>
      </w:r>
      <w:r>
        <w:rPr/>
        <w:t>(Nweke,</w:t>
      </w:r>
      <w:r>
        <w:rPr>
          <w:spacing w:val="10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680" w:right="1300"/>
        </w:sectPr>
      </w:pPr>
    </w:p>
    <w:p>
      <w:pPr>
        <w:pStyle w:val="BodyText"/>
        <w:spacing w:line="480" w:lineRule="auto" w:before="78"/>
        <w:ind w:left="480" w:right="137"/>
        <w:jc w:val="both"/>
      </w:pPr>
      <w:r>
        <w:rPr/>
        <w:drawing>
          <wp:anchor distT="0" distB="0" distL="0" distR="0" allowOverlap="1" layoutInCell="1" locked="0" behindDoc="1" simplePos="0" relativeHeight="47711129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concentration of the enterprise in the hands of numerous small scale holders is</w:t>
      </w:r>
      <w:r>
        <w:rPr>
          <w:spacing w:val="1"/>
        </w:rPr>
        <w:t> </w:t>
      </w:r>
      <w:r>
        <w:rPr/>
        <w:t>mostly noticed in south east and central Nigeria (Nwosu and Asumugha, 2007). Large</w:t>
      </w:r>
      <w:r>
        <w:rPr>
          <w:spacing w:val="-57"/>
        </w:rPr>
        <w:t> </w:t>
      </w:r>
      <w:r>
        <w:rPr/>
        <w:t>scale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Nwosu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Asumugha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rarely</w:t>
      </w:r>
      <w:r>
        <w:rPr>
          <w:spacing w:val="60"/>
        </w:rPr>
        <w:t> </w:t>
      </w:r>
      <w:r>
        <w:rPr/>
        <w:t>practiced</w:t>
      </w:r>
      <w:r>
        <w:rPr>
          <w:spacing w:val="1"/>
        </w:rPr>
        <w:t> </w:t>
      </w:r>
      <w:r>
        <w:rPr/>
        <w:t>relative to small scale operation. Despite the enterprise level of operation in Nigeria,</w:t>
      </w:r>
      <w:r>
        <w:rPr>
          <w:spacing w:val="1"/>
        </w:rPr>
        <w:t> </w:t>
      </w:r>
      <w:r>
        <w:rPr/>
        <w:t>its expansion has been relatively steady (Adeola, </w:t>
      </w:r>
      <w:r>
        <w:rPr>
          <w:i/>
        </w:rPr>
        <w:t>et al., </w:t>
      </w:r>
      <w:r>
        <w:rPr/>
        <w:t>2008). The activities of the</w:t>
      </w:r>
      <w:r>
        <w:rPr>
          <w:spacing w:val="1"/>
        </w:rPr>
        <w:t> </w:t>
      </w:r>
      <w:r>
        <w:rPr/>
        <w:t>International Institute of tropical Agriculture (IITA) and National Root Crop Research</w:t>
      </w:r>
      <w:r>
        <w:rPr>
          <w:spacing w:val="-57"/>
        </w:rPr>
        <w:t> </w:t>
      </w:r>
      <w:r>
        <w:rPr/>
        <w:t>Institute (NRCRI) which included the release of improved varieties contributed to the</w:t>
      </w:r>
      <w:r>
        <w:rPr>
          <w:spacing w:val="1"/>
        </w:rPr>
        <w:t> </w:t>
      </w:r>
      <w:r>
        <w:rPr/>
        <w:t>expansion, diffusion and commercialization of cassava in Nigeria (Nweke, 2004). So</w:t>
      </w:r>
      <w:r>
        <w:rPr>
          <w:spacing w:val="1"/>
        </w:rPr>
        <w:t> </w:t>
      </w:r>
      <w:r>
        <w:rPr/>
        <w:t>far over 27 cassava varieties have been released to farmers by NRCRI in collaboration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IITA located at Umudike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Ibadan</w:t>
      </w:r>
      <w:r>
        <w:rPr>
          <w:spacing w:val="-1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(Nweke,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line="480" w:lineRule="auto" w:before="2"/>
        <w:ind w:left="480" w:right="141" w:firstLine="720"/>
        <w:jc w:val="both"/>
      </w:pPr>
      <w:r>
        <w:rPr/>
        <w:t>It has been reported that the traditional market channels for cassava products</w:t>
      </w:r>
      <w:r>
        <w:rPr>
          <w:spacing w:val="1"/>
        </w:rPr>
        <w:t> </w:t>
      </w:r>
      <w:r>
        <w:rPr/>
        <w:t>are more pronounced than the industrial market and which needs to be developed</w:t>
      </w:r>
      <w:r>
        <w:rPr>
          <w:spacing w:val="1"/>
        </w:rPr>
        <w:t> </w:t>
      </w:r>
      <w:r>
        <w:rPr/>
        <w:t>(Nigeria First, 2006). The products currently are mainly fresh cassava tubers, gari,</w:t>
      </w:r>
      <w:r>
        <w:rPr>
          <w:spacing w:val="1"/>
        </w:rPr>
        <w:t> </w:t>
      </w:r>
      <w:r>
        <w:rPr>
          <w:i/>
        </w:rPr>
        <w:t>fufu</w:t>
      </w:r>
      <w:r>
        <w:rPr/>
        <w:t>,</w:t>
      </w:r>
      <w:r>
        <w:rPr>
          <w:spacing w:val="-1"/>
        </w:rPr>
        <w:t> </w:t>
      </w:r>
      <w:r>
        <w:rPr/>
        <w:t>stem cuttings,</w:t>
      </w:r>
      <w:r>
        <w:rPr>
          <w:spacing w:val="-1"/>
        </w:rPr>
        <w:t> </w:t>
      </w:r>
      <w:r>
        <w:rPr/>
        <w:t>chips, flour and</w:t>
      </w:r>
      <w:r>
        <w:rPr>
          <w:spacing w:val="-1"/>
        </w:rPr>
        <w:t> </w:t>
      </w:r>
      <w:r>
        <w:rPr/>
        <w:t>starch (Ogbonna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Asumugha, 2009).</w:t>
      </w:r>
    </w:p>
    <w:p>
      <w:pPr>
        <w:pStyle w:val="BodyText"/>
        <w:spacing w:line="480" w:lineRule="auto"/>
        <w:ind w:left="480" w:right="135" w:firstLine="720"/>
        <w:jc w:val="both"/>
      </w:pPr>
      <w:r>
        <w:rPr/>
        <w:t>Numerous other research findings have also revealed positive socio-economic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enterprise.</w:t>
      </w:r>
      <w:r>
        <w:rPr>
          <w:spacing w:val="1"/>
        </w:rPr>
        <w:t> </w:t>
      </w:r>
      <w:r>
        <w:rPr/>
        <w:t>Ogbonna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Asumugha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enterprise is a major contributor to employment creation and poverty reduction having</w:t>
      </w:r>
      <w:r>
        <w:rPr>
          <w:spacing w:val="-57"/>
        </w:rPr>
        <w:t> </w:t>
      </w:r>
      <w:r>
        <w:rPr/>
        <w:t>gained</w:t>
      </w:r>
      <w:r>
        <w:rPr>
          <w:spacing w:val="1"/>
        </w:rPr>
        <w:t> </w:t>
      </w:r>
      <w:r>
        <w:rPr/>
        <w:t>ground as</w:t>
      </w:r>
      <w:r>
        <w:rPr>
          <w:spacing w:val="1"/>
        </w:rPr>
        <w:t> </w:t>
      </w:r>
      <w:r>
        <w:rPr/>
        <w:t>a cash</w:t>
      </w:r>
      <w:r>
        <w:rPr>
          <w:spacing w:val="1"/>
        </w:rPr>
        <w:t> </w:t>
      </w:r>
      <w:r>
        <w:rPr/>
        <w:t>crop for</w:t>
      </w:r>
      <w:r>
        <w:rPr>
          <w:spacing w:val="1"/>
        </w:rPr>
        <w:t> </w:t>
      </w:r>
      <w:r>
        <w:rPr/>
        <w:t>export.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Ogbonna and</w:t>
      </w:r>
      <w:r>
        <w:rPr>
          <w:spacing w:val="60"/>
        </w:rPr>
        <w:t> </w:t>
      </w:r>
      <w:r>
        <w:rPr/>
        <w:t>Asumugha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diversification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markets presents real opportunities in cassava production, processing and marketing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sub-sector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economy cannot be over emphasized. Nigeria currently is the largest producer of</w:t>
      </w:r>
      <w:r>
        <w:rPr>
          <w:spacing w:val="1"/>
        </w:rPr>
        <w:t> </w:t>
      </w:r>
      <w:r>
        <w:rPr/>
        <w:t>cassava and over 91 percent of total production is devoted to 75 million people Ugwu</w:t>
      </w:r>
      <w:r>
        <w:rPr>
          <w:spacing w:val="1"/>
        </w:rPr>
        <w:t> </w:t>
      </w:r>
      <w:r>
        <w:rPr/>
        <w:t>(1996</w:t>
      </w:r>
      <w:r>
        <w:rPr>
          <w:spacing w:val="24"/>
        </w:rPr>
        <w:t> </w:t>
      </w:r>
      <w:r>
        <w:rPr/>
        <w:t>and</w:t>
      </w:r>
      <w:r>
        <w:rPr>
          <w:spacing w:val="27"/>
        </w:rPr>
        <w:t> </w:t>
      </w:r>
      <w:r>
        <w:rPr/>
        <w:t>1999)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Nigeria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consumption.</w:t>
      </w:r>
      <w:r>
        <w:rPr>
          <w:spacing w:val="26"/>
        </w:rPr>
        <w:t> </w:t>
      </w:r>
      <w:r>
        <w:rPr/>
        <w:t>Nweke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26"/>
        </w:rPr>
        <w:t> </w:t>
      </w:r>
      <w:r>
        <w:rPr>
          <w:i/>
        </w:rPr>
        <w:t>al.</w:t>
      </w:r>
      <w:r>
        <w:rPr>
          <w:i/>
          <w:spacing w:val="28"/>
        </w:rPr>
        <w:t> </w:t>
      </w:r>
      <w:r>
        <w:rPr/>
        <w:t>(1996)</w:t>
      </w:r>
      <w:r>
        <w:rPr>
          <w:spacing w:val="26"/>
        </w:rPr>
        <w:t> </w:t>
      </w:r>
      <w:r>
        <w:rPr/>
        <w:t>also</w:t>
      </w:r>
      <w:r>
        <w:rPr>
          <w:spacing w:val="29"/>
        </w:rPr>
        <w:t> </w:t>
      </w:r>
      <w:r>
        <w:rPr/>
        <w:t>showed</w:t>
      </w:r>
      <w:r>
        <w:rPr>
          <w:spacing w:val="25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8"/>
        <w:jc w:val="both"/>
      </w:pPr>
      <w:r>
        <w:rPr/>
        <w:drawing>
          <wp:anchor distT="0" distB="0" distL="0" distR="0" allowOverlap="1" layoutInCell="1" locked="0" behindDoc="1" simplePos="0" relativeHeight="47711180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cassava enterprise form the bulk of the root crop business that provides at least 40</w:t>
      </w:r>
      <w:r>
        <w:rPr>
          <w:spacing w:val="1"/>
        </w:rPr>
        <w:t> </w:t>
      </w:r>
      <w:r>
        <w:rPr/>
        <w:t>percent of producing households‟ cash income in major cassava and yam producing</w:t>
      </w:r>
      <w:r>
        <w:rPr>
          <w:spacing w:val="1"/>
        </w:rPr>
        <w:t> </w:t>
      </w:r>
      <w:r>
        <w:rPr/>
        <w:t>areas of Nigeria. Aye, Oboh and Blam (2006) further revealed that cassava enterprise</w:t>
      </w:r>
      <w:r>
        <w:rPr>
          <w:spacing w:val="1"/>
        </w:rPr>
        <w:t> </w:t>
      </w:r>
      <w:r>
        <w:rPr/>
        <w:t>has great values and can play crucial role in contributing to food and nutritional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generation,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alleviation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 Apart from contributing to the food base of Nigeria, products such as flour,</w:t>
      </w:r>
      <w:r>
        <w:rPr>
          <w:spacing w:val="1"/>
        </w:rPr>
        <w:t> </w:t>
      </w:r>
      <w:r>
        <w:rPr/>
        <w:t>starch,</w:t>
      </w:r>
      <w:r>
        <w:rPr>
          <w:spacing w:val="33"/>
        </w:rPr>
        <w:t> </w:t>
      </w:r>
      <w:r>
        <w:rPr/>
        <w:t>chips,</w:t>
      </w:r>
      <w:r>
        <w:rPr>
          <w:spacing w:val="35"/>
        </w:rPr>
        <w:t> </w:t>
      </w:r>
      <w:r>
        <w:rPr/>
        <w:t>paper,</w:t>
      </w:r>
      <w:r>
        <w:rPr>
          <w:spacing w:val="33"/>
        </w:rPr>
        <w:t> </w:t>
      </w:r>
      <w:r>
        <w:rPr/>
        <w:t>adhesive,</w:t>
      </w:r>
      <w:r>
        <w:rPr>
          <w:spacing w:val="34"/>
        </w:rPr>
        <w:t> </w:t>
      </w:r>
      <w:r>
        <w:rPr/>
        <w:t>ethanol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pharmaceutical</w:t>
      </w:r>
      <w:r>
        <w:rPr>
          <w:spacing w:val="35"/>
        </w:rPr>
        <w:t> </w:t>
      </w:r>
      <w:r>
        <w:rPr/>
        <w:t>are</w:t>
      </w:r>
      <w:r>
        <w:rPr>
          <w:spacing w:val="32"/>
        </w:rPr>
        <w:t> </w:t>
      </w:r>
      <w:r>
        <w:rPr/>
        <w:t>also</w:t>
      </w:r>
      <w:r>
        <w:rPr>
          <w:spacing w:val="35"/>
        </w:rPr>
        <w:t> </w:t>
      </w:r>
      <w:r>
        <w:rPr/>
        <w:t>provided</w:t>
      </w:r>
      <w:r>
        <w:rPr>
          <w:spacing w:val="34"/>
        </w:rPr>
        <w:t> </w:t>
      </w:r>
      <w:r>
        <w:rPr/>
        <w:t>(Alabi</w:t>
      </w:r>
      <w:r>
        <w:rPr>
          <w:spacing w:val="-58"/>
        </w:rPr>
        <w:t> </w:t>
      </w:r>
      <w:r>
        <w:rPr/>
        <w:t>and Oviasogie, 2005).</w:t>
      </w:r>
      <w:r>
        <w:rPr>
          <w:spacing w:val="1"/>
        </w:rPr>
        <w:t> </w:t>
      </w:r>
      <w:r>
        <w:rPr/>
        <w:t>Thus; cassava enterprise offers flexibility to resource poor</w:t>
      </w:r>
      <w:r>
        <w:rPr>
          <w:spacing w:val="1"/>
        </w:rPr>
        <w:t> </w:t>
      </w:r>
      <w:r>
        <w:rPr/>
        <w:t>farmers; serving either as subsistence or as cash crop (Odoemenem and Otanwa,</w:t>
      </w:r>
      <w:r>
        <w:rPr>
          <w:spacing w:val="1"/>
        </w:rPr>
        <w:t> </w:t>
      </w:r>
      <w:r>
        <w:rPr/>
        <w:t>2011). Nweke and Ezuma (1992) and FAO (2003) also revealed that about 42% of</w:t>
      </w:r>
      <w:r>
        <w:rPr>
          <w:spacing w:val="1"/>
        </w:rPr>
        <w:t> </w:t>
      </w:r>
      <w:r>
        <w:rPr/>
        <w:t>harvested cassava roots in West and East Africa are processed into dried chips and</w:t>
      </w:r>
      <w:r>
        <w:rPr>
          <w:spacing w:val="1"/>
        </w:rPr>
        <w:t> </w:t>
      </w:r>
      <w:r>
        <w:rPr/>
        <w:t>flour.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cash</w:t>
      </w:r>
      <w:r>
        <w:rPr>
          <w:spacing w:val="1"/>
        </w:rPr>
        <w:t> </w:t>
      </w:r>
      <w:r>
        <w:rPr/>
        <w:t>crop,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cash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households in companion with other staples (Nweke, 1997). Thus, many Nigerians</w:t>
      </w:r>
      <w:r>
        <w:rPr>
          <w:spacing w:val="1"/>
        </w:rPr>
        <w:t> </w:t>
      </w:r>
      <w:r>
        <w:rPr/>
        <w:t>derive much of their food and employment from cassava production, processing,</w:t>
      </w:r>
      <w:r>
        <w:rPr>
          <w:spacing w:val="1"/>
        </w:rPr>
        <w:t> </w:t>
      </w:r>
      <w:r>
        <w:rPr/>
        <w:t>marketing and cassava</w:t>
      </w:r>
      <w:r>
        <w:rPr>
          <w:spacing w:val="1"/>
        </w:rPr>
        <w:t> </w:t>
      </w:r>
      <w:r>
        <w:rPr/>
        <w:t>based agro-industrial schemes.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observed</w:t>
      </w:r>
      <w:r>
        <w:rPr>
          <w:spacing w:val="60"/>
        </w:rPr>
        <w:t> </w:t>
      </w:r>
      <w:r>
        <w:rPr/>
        <w:t>that although</w:t>
      </w:r>
      <w:r>
        <w:rPr>
          <w:spacing w:val="1"/>
        </w:rPr>
        <w:t> </w:t>
      </w:r>
      <w:r>
        <w:rPr/>
        <w:t>yam is traditionally the most important food among the indigenous ethnic groups in</w:t>
      </w:r>
      <w:r>
        <w:rPr>
          <w:spacing w:val="1"/>
        </w:rPr>
        <w:t> </w:t>
      </w:r>
      <w:r>
        <w:rPr/>
        <w:t>Nigeria, cassava has gained widespread acceptance as a “Saviour” crop being cropped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consumed by</w:t>
      </w:r>
      <w:r>
        <w:rPr>
          <w:spacing w:val="-5"/>
        </w:rPr>
        <w:t> </w:t>
      </w:r>
      <w:r>
        <w:rPr/>
        <w:t>almost</w:t>
      </w:r>
      <w:r>
        <w:rPr>
          <w:spacing w:val="1"/>
        </w:rPr>
        <w:t> </w:t>
      </w:r>
      <w:r>
        <w:rPr/>
        <w:t>all households in Nigeria (BNARDA, 1997).</w:t>
      </w:r>
    </w:p>
    <w:p>
      <w:pPr>
        <w:pStyle w:val="BodyText"/>
        <w:spacing w:line="480" w:lineRule="auto" w:before="2"/>
        <w:ind w:left="480" w:right="13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sub-sector</w:t>
      </w:r>
      <w:r>
        <w:rPr>
          <w:spacing w:val="1"/>
        </w:rPr>
        <w:t> </w:t>
      </w:r>
      <w:r>
        <w:rPr/>
        <w:t>provides good source of agro-industrial raw materials, such as starch. Although the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used by industries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small,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recently 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increasing</w:t>
      </w:r>
      <w:r>
        <w:rPr>
          <w:spacing w:val="1"/>
        </w:rPr>
        <w:t> </w:t>
      </w:r>
      <w:r>
        <w:rPr/>
        <w:t>(Ogbonna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Asumugha,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Currently,</w:t>
      </w:r>
      <w:r>
        <w:rPr>
          <w:spacing w:val="1"/>
        </w:rPr>
        <w:t> </w:t>
      </w:r>
      <w:r>
        <w:rPr/>
        <w:t>bakery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mandated to add at least 10 percent cassava flour for a proportion of wheat flour,</w:t>
      </w:r>
      <w:r>
        <w:rPr>
          <w:spacing w:val="1"/>
        </w:rPr>
        <w:t> </w:t>
      </w:r>
      <w:r>
        <w:rPr/>
        <w:t>although</w:t>
      </w:r>
      <w:r>
        <w:rPr>
          <w:spacing w:val="53"/>
        </w:rPr>
        <w:t> </w:t>
      </w:r>
      <w:r>
        <w:rPr/>
        <w:t>most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bakeries</w:t>
      </w:r>
      <w:r>
        <w:rPr>
          <w:spacing w:val="56"/>
        </w:rPr>
        <w:t> </w:t>
      </w:r>
      <w:r>
        <w:rPr/>
        <w:t>do</w:t>
      </w:r>
      <w:r>
        <w:rPr>
          <w:spacing w:val="54"/>
        </w:rPr>
        <w:t> </w:t>
      </w:r>
      <w:r>
        <w:rPr/>
        <w:t>not</w:t>
      </w:r>
      <w:r>
        <w:rPr>
          <w:spacing w:val="55"/>
        </w:rPr>
        <w:t> </w:t>
      </w:r>
      <w:r>
        <w:rPr/>
        <w:t>openly</w:t>
      </w:r>
      <w:r>
        <w:rPr>
          <w:spacing w:val="52"/>
        </w:rPr>
        <w:t> </w:t>
      </w:r>
      <w:r>
        <w:rPr/>
        <w:t>admit</w:t>
      </w:r>
      <w:r>
        <w:rPr>
          <w:spacing w:val="54"/>
        </w:rPr>
        <w:t> </w:t>
      </w:r>
      <w:r>
        <w:rPr/>
        <w:t>(Nigeria</w:t>
      </w:r>
      <w:r>
        <w:rPr>
          <w:spacing w:val="56"/>
        </w:rPr>
        <w:t> </w:t>
      </w:r>
      <w:r>
        <w:rPr/>
        <w:t>first,</w:t>
      </w:r>
      <w:r>
        <w:rPr>
          <w:spacing w:val="55"/>
        </w:rPr>
        <w:t> </w:t>
      </w:r>
      <w:r>
        <w:rPr/>
        <w:t>2005).</w:t>
      </w:r>
      <w:r>
        <w:rPr>
          <w:spacing w:val="54"/>
        </w:rPr>
        <w:t> </w:t>
      </w:r>
      <w:r>
        <w:rPr/>
        <w:t>This</w:t>
      </w:r>
      <w:r>
        <w:rPr>
          <w:spacing w:val="54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7"/>
        <w:jc w:val="both"/>
      </w:pPr>
      <w:r>
        <w:rPr/>
        <w:t>addition to using cassava products as carbohydrate base in livestock feed formulation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 ethanol production (Nigeria first, 2005).</w:t>
      </w:r>
    </w:p>
    <w:p>
      <w:pPr>
        <w:pStyle w:val="BodyText"/>
        <w:spacing w:line="480" w:lineRule="auto" w:before="1"/>
        <w:ind w:left="480" w:right="134" w:firstLine="720"/>
        <w:jc w:val="both"/>
      </w:pPr>
      <w:r>
        <w:rPr/>
        <w:drawing>
          <wp:anchor distT="0" distB="0" distL="0" distR="0" allowOverlap="1" layoutInCell="1" locked="0" behindDoc="1" simplePos="0" relativeHeight="477112320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Results of studies have however, shown that some socio-economic factors are</w:t>
      </w:r>
      <w:r>
        <w:rPr>
          <w:spacing w:val="1"/>
        </w:rPr>
        <w:t> </w:t>
      </w:r>
      <w:r>
        <w:rPr/>
        <w:t>important and capable of affecting the productivity and benefits of population either</w:t>
      </w:r>
      <w:r>
        <w:rPr>
          <w:spacing w:val="1"/>
        </w:rPr>
        <w:t> </w:t>
      </w:r>
      <w:r>
        <w:rPr/>
        <w:t>positively or negatively (Apata, 2007). The findings of Dagwa (2006), Adebayo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(2007), Irokwe </w:t>
      </w:r>
      <w:r>
        <w:rPr>
          <w:i/>
        </w:rPr>
        <w:t>et al. </w:t>
      </w:r>
      <w:r>
        <w:rPr/>
        <w:t>(2009) for maize farmers in Adamawa state, for millet farmers in</w:t>
      </w:r>
      <w:r>
        <w:rPr>
          <w:spacing w:val="-57"/>
        </w:rPr>
        <w:t> </w:t>
      </w:r>
      <w:r>
        <w:rPr/>
        <w:t>Bauchi state, and for cassava producing women in Ebonyi state Nigeria respectively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 relationship with the socio-economic benefits of stakeholders. In addition,</w:t>
      </w:r>
      <w:r>
        <w:rPr>
          <w:spacing w:val="1"/>
        </w:rPr>
        <w:t> </w:t>
      </w:r>
      <w:r>
        <w:rPr/>
        <w:t>educational status was further revealed to have positive relationship with the level of</w:t>
      </w:r>
      <w:r>
        <w:rPr>
          <w:spacing w:val="1"/>
        </w:rPr>
        <w:t> </w:t>
      </w:r>
      <w:r>
        <w:rPr/>
        <w:t>benefits and socio-economic status of women stakeholders in cassava production in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(Irokwe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Onyenweaku and Nwaru (2005) for food crop production stakeholders in Imo state of</w:t>
      </w:r>
      <w:r>
        <w:rPr>
          <w:spacing w:val="1"/>
        </w:rPr>
        <w:t> </w:t>
      </w:r>
      <w:r>
        <w:rPr/>
        <w:t>Nigeria. Certainly education and training are crucial factors in unlocking the natural</w:t>
      </w:r>
      <w:r>
        <w:rPr>
          <w:spacing w:val="1"/>
        </w:rPr>
        <w:t> </w:t>
      </w:r>
      <w:r>
        <w:rPr/>
        <w:t>talents and inherent enterprising qualities of people, and enhances their abilities to</w:t>
      </w:r>
      <w:r>
        <w:rPr>
          <w:spacing w:val="1"/>
        </w:rPr>
        <w:t> </w:t>
      </w:r>
      <w:r>
        <w:rPr/>
        <w:t>understand and evaluate new production techniques leading to increased productivity</w:t>
      </w:r>
      <w:r>
        <w:rPr>
          <w:spacing w:val="1"/>
        </w:rPr>
        <w:t> </w:t>
      </w:r>
      <w:r>
        <w:rPr/>
        <w:t>and income (Nwaru, 2007). These findings from a priori experience is not far from</w:t>
      </w:r>
      <w:r>
        <w:rPr>
          <w:spacing w:val="1"/>
        </w:rPr>
        <w:t> </w:t>
      </w:r>
      <w:r>
        <w:rPr/>
        <w:t>being genuine as any increase in any of the variables would incidentally increase the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enterprise.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Nwaru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Irokwe,</w:t>
      </w:r>
      <w:r>
        <w:rPr>
          <w:spacing w:val="1"/>
        </w:rPr>
        <w:t> </w:t>
      </w:r>
      <w:r>
        <w:rPr/>
        <w:t>Ekwe,</w:t>
      </w:r>
      <w:r>
        <w:rPr>
          <w:spacing w:val="1"/>
        </w:rPr>
        <w:t> </w:t>
      </w:r>
      <w:r>
        <w:rPr/>
        <w:t>Okoye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Chukwu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whereas age of an entrepreneur is important in determining productivity and benefits</w:t>
      </w:r>
      <w:r>
        <w:rPr>
          <w:spacing w:val="1"/>
        </w:rPr>
        <w:t> </w:t>
      </w:r>
      <w:r>
        <w:rPr/>
        <w:t>in an enterprise, large household size was found to determine availability of cheap</w:t>
      </w:r>
      <w:r>
        <w:rPr>
          <w:spacing w:val="1"/>
        </w:rPr>
        <w:t> </w:t>
      </w:r>
      <w:r>
        <w:rPr/>
        <w:t>labour for increased productivity and gain. Okoye </w:t>
      </w:r>
      <w:r>
        <w:rPr>
          <w:i/>
        </w:rPr>
        <w:t>et al</w:t>
      </w:r>
      <w:r>
        <w:rPr/>
        <w:t>. (2009) agreed to this finding</w:t>
      </w:r>
      <w:r>
        <w:rPr>
          <w:spacing w:val="1"/>
        </w:rPr>
        <w:t> </w:t>
      </w:r>
      <w:r>
        <w:rPr/>
        <w:t>stating</w:t>
      </w:r>
      <w:r>
        <w:rPr>
          <w:spacing w:val="49"/>
        </w:rPr>
        <w:t> </w:t>
      </w:r>
      <w:r>
        <w:rPr/>
        <w:t>that</w:t>
      </w:r>
      <w:r>
        <w:rPr>
          <w:spacing w:val="52"/>
        </w:rPr>
        <w:t> </w:t>
      </w:r>
      <w:r>
        <w:rPr/>
        <w:t>large</w:t>
      </w:r>
      <w:r>
        <w:rPr>
          <w:spacing w:val="53"/>
        </w:rPr>
        <w:t> </w:t>
      </w:r>
      <w:r>
        <w:rPr/>
        <w:t>household</w:t>
      </w:r>
      <w:r>
        <w:rPr>
          <w:spacing w:val="53"/>
        </w:rPr>
        <w:t> </w:t>
      </w:r>
      <w:r>
        <w:rPr/>
        <w:t>size</w:t>
      </w:r>
      <w:r>
        <w:rPr>
          <w:spacing w:val="51"/>
        </w:rPr>
        <w:t> </w:t>
      </w:r>
      <w:r>
        <w:rPr/>
        <w:t>might</w:t>
      </w:r>
      <w:r>
        <w:rPr>
          <w:spacing w:val="53"/>
        </w:rPr>
        <w:t> </w:t>
      </w:r>
      <w:r>
        <w:rPr/>
        <w:t>create</w:t>
      </w:r>
      <w:r>
        <w:rPr>
          <w:spacing w:val="55"/>
        </w:rPr>
        <w:t> </w:t>
      </w:r>
      <w:r>
        <w:rPr/>
        <w:t>a</w:t>
      </w:r>
      <w:r>
        <w:rPr>
          <w:spacing w:val="51"/>
        </w:rPr>
        <w:t> </w:t>
      </w:r>
      <w:r>
        <w:rPr/>
        <w:t>positive</w:t>
      </w:r>
      <w:r>
        <w:rPr>
          <w:spacing w:val="51"/>
        </w:rPr>
        <w:t> </w:t>
      </w:r>
      <w:r>
        <w:rPr/>
        <w:t>effect</w:t>
      </w:r>
      <w:r>
        <w:rPr>
          <w:spacing w:val="53"/>
        </w:rPr>
        <w:t> </w:t>
      </w:r>
      <w:r>
        <w:rPr/>
        <w:t>on</w:t>
      </w:r>
      <w:r>
        <w:rPr>
          <w:spacing w:val="52"/>
        </w:rPr>
        <w:t> </w:t>
      </w:r>
      <w:r>
        <w:rPr/>
        <w:t>productivity</w:t>
      </w:r>
      <w:r>
        <w:rPr>
          <w:spacing w:val="47"/>
        </w:rPr>
        <w:t> </w:t>
      </w:r>
      <w:r>
        <w:rPr/>
        <w:t>if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7"/>
        <w:jc w:val="both"/>
      </w:pPr>
      <w:r>
        <w:rPr/>
        <w:drawing>
          <wp:anchor distT="0" distB="0" distL="0" distR="0" allowOverlap="1" layoutInCell="1" locked="0" behindDoc="1" simplePos="0" relativeHeight="477112832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household labour is devoted mostly to farm enterprise. Years experience in cassava</w:t>
      </w:r>
      <w:r>
        <w:rPr>
          <w:spacing w:val="1"/>
        </w:rPr>
        <w:t> </w:t>
      </w:r>
      <w:r>
        <w:rPr/>
        <w:t>enterprise according to Irokwe </w:t>
      </w:r>
      <w:r>
        <w:rPr>
          <w:i/>
        </w:rPr>
        <w:t>et al. </w:t>
      </w:r>
      <w:r>
        <w:rPr/>
        <w:t>(2009) is an indication of practical skill and</w:t>
      </w:r>
      <w:r>
        <w:rPr>
          <w:spacing w:val="1"/>
        </w:rPr>
        <w:t> </w:t>
      </w:r>
      <w:r>
        <w:rPr/>
        <w:t>knowledge and a positive socio-economic determinants for cassava production among</w:t>
      </w:r>
      <w:r>
        <w:rPr>
          <w:spacing w:val="-57"/>
        </w:rPr>
        <w:t> </w:t>
      </w:r>
      <w:r>
        <w:rPr/>
        <w:t>women farmers in Ebonyi state, Nigeria. Okoye </w:t>
      </w:r>
      <w:r>
        <w:rPr>
          <w:i/>
        </w:rPr>
        <w:t>et al</w:t>
      </w:r>
      <w:r>
        <w:rPr/>
        <w:t>. (2009) corroborated this finding</w:t>
      </w:r>
      <w:r>
        <w:rPr>
          <w:spacing w:val="-57"/>
        </w:rPr>
        <w:t> </w:t>
      </w:r>
      <w:r>
        <w:rPr/>
        <w:t>stressing that the more experienced a farmer is the more efficient his decision making</w:t>
      </w:r>
      <w:r>
        <w:rPr>
          <w:spacing w:val="1"/>
        </w:rPr>
        <w:t> </w:t>
      </w:r>
      <w:r>
        <w:rPr/>
        <w:t>process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more</w:t>
      </w:r>
      <w:r>
        <w:rPr>
          <w:spacing w:val="13"/>
        </w:rPr>
        <w:t> </w:t>
      </w:r>
      <w:r>
        <w:rPr/>
        <w:t>he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willing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take</w:t>
      </w:r>
      <w:r>
        <w:rPr>
          <w:spacing w:val="14"/>
        </w:rPr>
        <w:t> </w:t>
      </w:r>
      <w:r>
        <w:rPr/>
        <w:t>risks</w:t>
      </w:r>
      <w:r>
        <w:rPr>
          <w:spacing w:val="14"/>
        </w:rPr>
        <w:t> </w:t>
      </w:r>
      <w:r>
        <w:rPr/>
        <w:t>associated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farm</w:t>
      </w:r>
      <w:r>
        <w:rPr>
          <w:spacing w:val="13"/>
        </w:rPr>
        <w:t> </w:t>
      </w:r>
      <w:r>
        <w:rPr/>
        <w:t>enterprise.</w:t>
      </w:r>
      <w:r>
        <w:rPr>
          <w:spacing w:val="13"/>
        </w:rPr>
        <w:t> </w:t>
      </w:r>
      <w:r>
        <w:rPr/>
        <w:t>This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Onyenweaku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Okoye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extension contacts would lead to more knowledge on improved cocoyam technologies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strong</w:t>
      </w:r>
      <w:r>
        <w:rPr>
          <w:spacing w:val="-3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in increased</w:t>
      </w:r>
      <w:r>
        <w:rPr>
          <w:spacing w:val="-1"/>
        </w:rPr>
        <w:t> </w:t>
      </w:r>
      <w:r>
        <w:rPr/>
        <w:t>productivity.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In conclusion, it is obvious from the above review that Nigeria is the largest</w:t>
      </w:r>
      <w:r>
        <w:rPr>
          <w:spacing w:val="1"/>
        </w:rPr>
        <w:t> </w:t>
      </w:r>
      <w:r>
        <w:rPr/>
        <w:t>producer of cassava in the world. It is revealed also in the literature that the crop has</w:t>
      </w:r>
      <w:r>
        <w:rPr>
          <w:spacing w:val="1"/>
        </w:rPr>
        <w:t> </w:t>
      </w:r>
      <w:r>
        <w:rPr/>
        <w:t>contributed in no small measure to the development of agrarian economy and agri-</w:t>
      </w:r>
      <w:r>
        <w:rPr>
          <w:spacing w:val="1"/>
        </w:rPr>
        <w:t> </w:t>
      </w:r>
      <w:r>
        <w:rPr/>
        <w:t>business stage of Nigeria. The crop is consequently identified as a very powerful</w:t>
      </w:r>
      <w:r>
        <w:rPr>
          <w:spacing w:val="1"/>
        </w:rPr>
        <w:t> </w:t>
      </w:r>
      <w:r>
        <w:rPr/>
        <w:t>poverty fighter, by reducing cost of feeding through lower prices thereby making food</w:t>
      </w:r>
      <w:r>
        <w:rPr>
          <w:spacing w:val="-57"/>
        </w:rPr>
        <w:t> </w:t>
      </w:r>
      <w:r>
        <w:rPr/>
        <w:t>available to millions of consumers. The profitability therefore has opened a widow of</w:t>
      </w:r>
      <w:r>
        <w:rPr>
          <w:spacing w:val="1"/>
        </w:rPr>
        <w:t> </w:t>
      </w:r>
      <w:r>
        <w:rPr/>
        <w:t>opportunities and high level involvement to entrepreneurs (producers, marketers and</w:t>
      </w:r>
      <w:r>
        <w:rPr>
          <w:spacing w:val="1"/>
        </w:rPr>
        <w:t> </w:t>
      </w:r>
      <w:r>
        <w:rPr/>
        <w:t>processors) in the enterprise at different scale of operation. It is further established in</w:t>
      </w:r>
      <w:r>
        <w:rPr>
          <w:spacing w:val="1"/>
        </w:rPr>
        <w:t> </w:t>
      </w:r>
      <w:r>
        <w:rPr/>
        <w:t>the review that the sub-sector has high level of benefits notwithstanding its myriads of</w:t>
      </w:r>
      <w:r>
        <w:rPr>
          <w:spacing w:val="-57"/>
        </w:rPr>
        <w:t> </w:t>
      </w:r>
      <w:r>
        <w:rPr/>
        <w:t>constraints. Although, it is sad that irrespective of the sub-sector‟s level of benefits,</w:t>
      </w:r>
      <w:r>
        <w:rPr>
          <w:spacing w:val="1"/>
        </w:rPr>
        <w:t> </w:t>
      </w:r>
      <w:r>
        <w:rPr/>
        <w:t>scanty and/or absence of relevant and robust data on the contributions of 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characterize the sector.</w:t>
      </w:r>
      <w:r>
        <w:rPr>
          <w:spacing w:val="60"/>
        </w:rPr>
        <w:t> </w:t>
      </w:r>
      <w:r>
        <w:rPr/>
        <w:t>Focus on</w:t>
      </w:r>
      <w:r>
        <w:rPr>
          <w:spacing w:val="60"/>
        </w:rPr>
        <w:t> </w:t>
      </w:r>
      <w:r>
        <w:rPr/>
        <w:t>analysis of cassava production usually does not</w:t>
      </w:r>
      <w:r>
        <w:rPr>
          <w:spacing w:val="1"/>
        </w:rPr>
        <w:t> </w:t>
      </w:r>
      <w:r>
        <w:rPr/>
        <w:t>bring out the synergy in the activities of producers, processors and marketers. This</w:t>
      </w:r>
      <w:r>
        <w:rPr>
          <w:spacing w:val="1"/>
        </w:rPr>
        <w:t> </w:t>
      </w:r>
      <w:r>
        <w:rPr/>
        <w:t>study intends to bring out the synergy to achieve improvement along the value chain.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will help the process of</w:t>
      </w:r>
      <w:r>
        <w:rPr>
          <w:spacing w:val="-1"/>
        </w:rPr>
        <w:t> </w:t>
      </w:r>
      <w:r>
        <w:rPr/>
        <w:t>transformation in cassava</w:t>
      </w:r>
      <w:r>
        <w:rPr>
          <w:spacing w:val="-2"/>
        </w:rPr>
        <w:t> </w:t>
      </w:r>
      <w:r>
        <w:rPr/>
        <w:t>enterprise.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spacing w:before="90"/>
        <w:ind w:left="492" w:right="152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14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  <w:rPr>
          <w:b/>
          <w:sz w:val="24"/>
        </w:rPr>
      </w:pPr>
      <w:r>
        <w:rPr>
          <w:b/>
          <w:sz w:val="24"/>
        </w:rPr>
        <w:t>THEORETICAL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CONCEPTUAL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FRAMEWORK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numPr>
          <w:ilvl w:val="1"/>
          <w:numId w:val="14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</w:pPr>
      <w:r>
        <w:rPr/>
        <w:t>Theoretical</w:t>
      </w:r>
      <w:r>
        <w:rPr>
          <w:spacing w:val="-4"/>
        </w:rPr>
        <w:t> </w:t>
      </w:r>
      <w:r>
        <w:rPr/>
        <w:t>framework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6" w:firstLine="720"/>
        <w:jc w:val="both"/>
      </w:pPr>
      <w:r>
        <w:rPr/>
        <w:drawing>
          <wp:anchor distT="0" distB="0" distL="0" distR="0" allowOverlap="1" layoutInCell="1" locked="0" behindDoc="1" simplePos="0" relativeHeight="477113344">
            <wp:simplePos x="0" y="0"/>
            <wp:positionH relativeFrom="page">
              <wp:posOffset>1497838</wp:posOffset>
            </wp:positionH>
            <wp:positionV relativeFrom="paragraph">
              <wp:posOffset>-63206</wp:posOffset>
            </wp:positionV>
            <wp:extent cx="4890389" cy="4834810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theory is a set of interrelated definitions and relationships that organize our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(Ogunbameru,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defined,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(Harallambus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Holborn,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phenomenon,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which,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cannot be observed directly, can be seen in their effects. Kerlinger (2000) defined</w:t>
      </w:r>
      <w:r>
        <w:rPr>
          <w:spacing w:val="1"/>
        </w:rPr>
        <w:t> </w:t>
      </w:r>
      <w:r>
        <w:rPr/>
        <w:t>theory to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phenomenon</w:t>
      </w:r>
      <w:r>
        <w:rPr>
          <w:spacing w:val="60"/>
        </w:rPr>
        <w:t> </w:t>
      </w:r>
      <w:r>
        <w:rPr/>
        <w:t>by specifying</w:t>
      </w:r>
      <w:r>
        <w:rPr>
          <w:spacing w:val="60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among variables, with the purpose of explaining and predicting the phenomenon.</w:t>
      </w:r>
      <w:r>
        <w:rPr>
          <w:spacing w:val="1"/>
        </w:rPr>
        <w:t> </w:t>
      </w:r>
      <w:r>
        <w:rPr/>
        <w:t>Thus,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are considered</w:t>
      </w:r>
      <w:r>
        <w:rPr>
          <w:spacing w:val="2"/>
        </w:rPr>
        <w:t> </w:t>
      </w:r>
      <w:r>
        <w:rPr/>
        <w:t>relevant to</w:t>
      </w:r>
      <w:r>
        <w:rPr>
          <w:spacing w:val="-1"/>
        </w:rPr>
        <w:t> </w:t>
      </w:r>
      <w:r>
        <w:rPr/>
        <w:t>this study:</w:t>
      </w:r>
    </w:p>
    <w:p>
      <w:pPr>
        <w:pStyle w:val="ListParagraph"/>
        <w:numPr>
          <w:ilvl w:val="2"/>
          <w:numId w:val="14"/>
        </w:numPr>
        <w:tabs>
          <w:tab w:pos="1561" w:val="left" w:leader="none"/>
        </w:tabs>
        <w:spacing w:line="240" w:lineRule="auto" w:before="1" w:after="0"/>
        <w:ind w:left="156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farming</w:t>
      </w:r>
      <w:r>
        <w:rPr>
          <w:spacing w:val="-4"/>
          <w:sz w:val="24"/>
        </w:rPr>
        <w:t> </w:t>
      </w:r>
      <w:r>
        <w:rPr>
          <w:sz w:val="24"/>
        </w:rPr>
        <w:t>styles</w:t>
      </w:r>
      <w:r>
        <w:rPr>
          <w:spacing w:val="-1"/>
          <w:sz w:val="24"/>
        </w:rPr>
        <w:t> </w:t>
      </w:r>
      <w:r>
        <w:rPr>
          <w:sz w:val="24"/>
        </w:rPr>
        <w:t>(FS)</w:t>
      </w:r>
      <w:r>
        <w:rPr>
          <w:spacing w:val="-1"/>
          <w:sz w:val="24"/>
        </w:rPr>
        <w:t> </w:t>
      </w:r>
      <w:r>
        <w:rPr>
          <w:sz w:val="24"/>
        </w:rPr>
        <w:t>approach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Actor-Network Theory</w:t>
      </w:r>
      <w:r>
        <w:rPr>
          <w:spacing w:val="-4"/>
          <w:sz w:val="24"/>
        </w:rPr>
        <w:t> </w:t>
      </w:r>
      <w:r>
        <w:rPr>
          <w:sz w:val="24"/>
        </w:rPr>
        <w:t>(ANT)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Action theory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chain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theory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1"/>
        <w:numPr>
          <w:ilvl w:val="2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r>
        <w:rPr/>
        <w:t>The</w:t>
      </w:r>
      <w:r>
        <w:rPr>
          <w:spacing w:val="-4"/>
        </w:rPr>
        <w:t> </w:t>
      </w:r>
      <w:r>
        <w:rPr/>
        <w:t>Farming</w:t>
      </w:r>
      <w:r>
        <w:rPr>
          <w:spacing w:val="-2"/>
        </w:rPr>
        <w:t> </w:t>
      </w:r>
      <w:r>
        <w:rPr/>
        <w:t>Styles</w:t>
      </w:r>
      <w:r>
        <w:rPr>
          <w:spacing w:val="-2"/>
        </w:rPr>
        <w:t> </w:t>
      </w:r>
      <w:r>
        <w:rPr/>
        <w:t>(FS)</w:t>
      </w:r>
      <w:r>
        <w:rPr>
          <w:spacing w:val="-2"/>
        </w:rPr>
        <w:t> </w:t>
      </w:r>
      <w:r>
        <w:rPr/>
        <w:t>Approach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480" w:right="135" w:firstLine="566"/>
        <w:jc w:val="both"/>
      </w:pPr>
      <w:r>
        <w:rPr/>
        <w:t>The farming style approach was developed by Ploeg J.D.V.D and A. Long at the</w:t>
      </w:r>
      <w:r>
        <w:rPr>
          <w:spacing w:val="-57"/>
        </w:rPr>
        <w:t> </w:t>
      </w:r>
      <w:r>
        <w:rPr/>
        <w:t>Agricultural University, Wageningen. The theory is aimed at helping us understand</w:t>
      </w:r>
      <w:r>
        <w:rPr>
          <w:spacing w:val="1"/>
        </w:rPr>
        <w:t> </w:t>
      </w:r>
      <w:r>
        <w:rPr/>
        <w:t>farm enterprise as a matter of social interaction</w:t>
      </w:r>
      <w:r>
        <w:rPr>
          <w:b/>
        </w:rPr>
        <w:t>. </w:t>
      </w:r>
      <w:r>
        <w:rPr/>
        <w:t>Farming styles theory explains the</w:t>
      </w:r>
      <w:r>
        <w:rPr>
          <w:spacing w:val="1"/>
        </w:rPr>
        <w:t> </w:t>
      </w:r>
      <w:r>
        <w:rPr/>
        <w:t>heterogeneity</w:t>
      </w:r>
      <w:r>
        <w:rPr>
          <w:spacing w:val="22"/>
        </w:rPr>
        <w:t> </w:t>
      </w:r>
      <w:r>
        <w:rPr/>
        <w:t>among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people</w:t>
      </w:r>
      <w:r>
        <w:rPr>
          <w:spacing w:val="24"/>
        </w:rPr>
        <w:t> </w:t>
      </w:r>
      <w:r>
        <w:rPr/>
        <w:t>that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involved</w:t>
      </w:r>
      <w:r>
        <w:rPr>
          <w:spacing w:val="25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24"/>
        </w:rPr>
        <w:t> </w:t>
      </w:r>
      <w:r>
        <w:rPr/>
        <w:t>enterprise.</w:t>
      </w:r>
      <w:r>
        <w:rPr>
          <w:spacing w:val="25"/>
        </w:rPr>
        <w:t> </w:t>
      </w:r>
      <w:r>
        <w:rPr/>
        <w:t>Ploeg</w:t>
      </w:r>
      <w:r>
        <w:rPr>
          <w:spacing w:val="22"/>
        </w:rPr>
        <w:t> </w:t>
      </w:r>
      <w:r>
        <w:rPr/>
        <w:t>and</w:t>
      </w:r>
      <w:r>
        <w:rPr>
          <w:spacing w:val="30"/>
        </w:rPr>
        <w:t> </w:t>
      </w:r>
      <w:r>
        <w:rPr/>
        <w:t>Long</w:t>
      </w:r>
    </w:p>
    <w:p>
      <w:pPr>
        <w:spacing w:after="0" w:line="480" w:lineRule="auto"/>
        <w:jc w:val="both"/>
        <w:sectPr>
          <w:pgSz w:w="11910" w:h="16840"/>
          <w:pgMar w:header="0" w:footer="1066" w:top="1580" w:bottom="1260" w:left="1680" w:right="1300"/>
        </w:sectPr>
      </w:pPr>
    </w:p>
    <w:p>
      <w:pPr>
        <w:pStyle w:val="BodyText"/>
        <w:spacing w:line="480" w:lineRule="auto" w:before="78"/>
        <w:ind w:left="480" w:right="136"/>
        <w:jc w:val="both"/>
      </w:pPr>
      <w:r>
        <w:rPr/>
        <w:t>(1994) defined farm enterprise as a social and goal-oriented co-ordination of whole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of tasks, which</w:t>
      </w:r>
      <w:r>
        <w:rPr>
          <w:spacing w:val="-1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constitute the</w:t>
      </w:r>
      <w:r>
        <w:rPr>
          <w:spacing w:val="-2"/>
        </w:rPr>
        <w:t> </w:t>
      </w:r>
      <w:r>
        <w:rPr/>
        <w:t>totality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farm</w:t>
      </w:r>
      <w:r>
        <w:rPr>
          <w:spacing w:val="-1"/>
        </w:rPr>
        <w:t> </w:t>
      </w:r>
      <w:r>
        <w:rPr/>
        <w:t>labour process.</w:t>
      </w:r>
    </w:p>
    <w:p>
      <w:pPr>
        <w:pStyle w:val="BodyText"/>
        <w:spacing w:line="480" w:lineRule="auto" w:before="1"/>
        <w:ind w:left="480" w:right="135" w:firstLine="566"/>
        <w:jc w:val="both"/>
      </w:pPr>
      <w:r>
        <w:rPr/>
        <w:drawing>
          <wp:anchor distT="0" distB="0" distL="0" distR="0" allowOverlap="1" layoutInCell="1" locked="0" behindDoc="1" simplePos="0" relativeHeight="477113856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this view a farm enterprise may be understood as a system of activities by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actor(s)</w:t>
      </w:r>
      <w:r>
        <w:rPr>
          <w:spacing w:val="1"/>
        </w:rPr>
        <w:t> </w:t>
      </w:r>
      <w:r>
        <w:rPr/>
        <w:t>involved.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sees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practice of farm enterprise by individuals as being developed within the framework of</w:t>
      </w:r>
      <w:r>
        <w:rPr>
          <w:spacing w:val="-57"/>
        </w:rPr>
        <w:t> </w:t>
      </w:r>
      <w:r>
        <w:rPr/>
        <w:t>local social constructed farming styles, which Ploeg (1993) defined as a cultural</w:t>
      </w:r>
      <w:r>
        <w:rPr>
          <w:spacing w:val="1"/>
        </w:rPr>
        <w:t> </w:t>
      </w:r>
      <w:r>
        <w:rPr/>
        <w:t>repertoire, a composite of normative and strategic ideas about how farm enterprise is</w:t>
      </w:r>
      <w:r>
        <w:rPr>
          <w:spacing w:val="1"/>
        </w:rPr>
        <w:t> </w:t>
      </w:r>
      <w:r>
        <w:rPr/>
        <w:t>run. In the context of farming styles (FS) approach, farm enterprise is understood as a</w:t>
      </w:r>
      <w:r>
        <w:rPr>
          <w:spacing w:val="1"/>
        </w:rPr>
        <w:t> </w:t>
      </w:r>
      <w:r>
        <w:rPr/>
        <w:t>specific set of inter-linkages between a unit of farming activity on the one hand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markets,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agencies,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</w:t>
      </w:r>
      <w:r>
        <w:rPr>
          <w:spacing w:val="-57"/>
        </w:rPr>
        <w:t> </w:t>
      </w:r>
      <w:r>
        <w:rPr/>
        <w:t>development on the other. These interrelations are structured in such a way that 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reproduced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time."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Ploeg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Long</w:t>
      </w:r>
      <w:r>
        <w:rPr>
          <w:spacing w:val="-57"/>
        </w:rPr>
        <w:t> </w:t>
      </w:r>
      <w:r>
        <w:rPr/>
        <w:t>(1994), the theory explains the differences in dynamics and processes between those</w:t>
      </w:r>
      <w:r>
        <w:rPr>
          <w:spacing w:val="1"/>
        </w:rPr>
        <w:t> </w:t>
      </w:r>
      <w:r>
        <w:rPr/>
        <w:t>involved in farm enterprise and their values which play central role in understanding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goal orientation of farm enterprises.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r>
        <w:rPr/>
        <w:t>The</w:t>
      </w:r>
      <w:r>
        <w:rPr>
          <w:spacing w:val="-3"/>
        </w:rPr>
        <w:t> </w:t>
      </w:r>
      <w:r>
        <w:rPr/>
        <w:t>Actor-Network</w:t>
      </w:r>
      <w:r>
        <w:rPr>
          <w:spacing w:val="-2"/>
        </w:rPr>
        <w:t> </w:t>
      </w:r>
      <w:r>
        <w:rPr/>
        <w:t>Theory</w:t>
      </w:r>
      <w:r>
        <w:rPr>
          <w:spacing w:val="-2"/>
        </w:rPr>
        <w:t> </w:t>
      </w:r>
      <w:r>
        <w:rPr/>
        <w:t>(ANT)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137" w:firstLine="720"/>
        <w:jc w:val="both"/>
      </w:pPr>
      <w:r>
        <w:rPr/>
        <w:t>Actor-Network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 (Alroe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Kristensen,</w:t>
      </w:r>
      <w:r>
        <w:rPr>
          <w:spacing w:val="1"/>
        </w:rPr>
        <w:t> </w:t>
      </w:r>
      <w:r>
        <w:rPr/>
        <w:t>2002).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gives a simplistic illustration of a farm as a network of internal and external relations.</w:t>
      </w:r>
      <w:r>
        <w:rPr>
          <w:spacing w:val="1"/>
        </w:rPr>
        <w:t> </w:t>
      </w:r>
      <w:r>
        <w:rPr/>
        <w:t>It is a theoretical concept that understands farm enterprise as a self-organizing system</w:t>
      </w:r>
      <w:r>
        <w:rPr>
          <w:spacing w:val="1"/>
        </w:rPr>
        <w:t> </w:t>
      </w:r>
      <w:r>
        <w:rPr/>
        <w:t>characterized by a heterogeneous mixture of many elements and stakeholders that are</w:t>
      </w:r>
      <w:r>
        <w:rPr>
          <w:spacing w:val="1"/>
        </w:rPr>
        <w:t> </w:t>
      </w:r>
      <w:r>
        <w:rPr/>
        <w:t>translated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enrolled into the</w:t>
      </w:r>
      <w:r>
        <w:rPr>
          <w:spacing w:val="-1"/>
        </w:rPr>
        <w:t> </w:t>
      </w:r>
      <w:r>
        <w:rPr/>
        <w:t>objective</w:t>
      </w:r>
      <w:r>
        <w:rPr>
          <w:spacing w:val="-1"/>
        </w:rPr>
        <w:t> </w:t>
      </w:r>
      <w:r>
        <w:rPr/>
        <w:t>of enterprise.</w:t>
      </w:r>
    </w:p>
    <w:p>
      <w:pPr>
        <w:pStyle w:val="BodyText"/>
        <w:spacing w:line="480" w:lineRule="auto"/>
        <w:ind w:left="480" w:right="137" w:firstLine="720"/>
        <w:jc w:val="both"/>
      </w:pPr>
      <w:r>
        <w:rPr/>
        <w:t>The theory sees the heterogeneous network of enrolled entities as not being</w:t>
      </w:r>
      <w:r>
        <w:rPr>
          <w:spacing w:val="1"/>
        </w:rPr>
        <w:t> </w:t>
      </w:r>
      <w:r>
        <w:rPr/>
        <w:t>limited only to the physical site of the farm enterprise but are as well enrolled and</w:t>
      </w:r>
      <w:r>
        <w:rPr>
          <w:spacing w:val="1"/>
        </w:rPr>
        <w:t> </w:t>
      </w:r>
      <w:r>
        <w:rPr/>
        <w:t>mobilized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actors</w:t>
      </w:r>
      <w:r>
        <w:rPr>
          <w:spacing w:val="3"/>
        </w:rPr>
        <w:t> </w:t>
      </w:r>
      <w:r>
        <w:rPr/>
        <w:t>into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farming</w:t>
      </w:r>
      <w:r>
        <w:rPr>
          <w:spacing w:val="1"/>
        </w:rPr>
        <w:t> </w:t>
      </w:r>
      <w:r>
        <w:rPr/>
        <w:t>processes.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kind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entities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actors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are</w:t>
      </w:r>
    </w:p>
    <w:p>
      <w:pPr>
        <w:pStyle w:val="BodyText"/>
        <w:ind w:left="480"/>
        <w:jc w:val="both"/>
      </w:pPr>
      <w:r>
        <w:rPr/>
        <w:t>enrolled</w:t>
      </w:r>
      <w:r>
        <w:rPr>
          <w:spacing w:val="77"/>
        </w:rPr>
        <w:t> </w:t>
      </w:r>
      <w:r>
        <w:rPr/>
        <w:t>into</w:t>
      </w:r>
      <w:r>
        <w:rPr>
          <w:spacing w:val="77"/>
        </w:rPr>
        <w:t> </w:t>
      </w:r>
      <w:r>
        <w:rPr/>
        <w:t>the</w:t>
      </w:r>
      <w:r>
        <w:rPr>
          <w:spacing w:val="77"/>
        </w:rPr>
        <w:t> </w:t>
      </w:r>
      <w:r>
        <w:rPr/>
        <w:t>network</w:t>
      </w:r>
      <w:r>
        <w:rPr>
          <w:spacing w:val="77"/>
        </w:rPr>
        <w:t> </w:t>
      </w:r>
      <w:r>
        <w:rPr/>
        <w:t>and</w:t>
      </w:r>
      <w:r>
        <w:rPr>
          <w:spacing w:val="77"/>
        </w:rPr>
        <w:t> </w:t>
      </w:r>
      <w:r>
        <w:rPr/>
        <w:t>how</w:t>
      </w:r>
      <w:r>
        <w:rPr>
          <w:spacing w:val="77"/>
        </w:rPr>
        <w:t> </w:t>
      </w:r>
      <w:r>
        <w:rPr/>
        <w:t>they</w:t>
      </w:r>
      <w:r>
        <w:rPr>
          <w:spacing w:val="74"/>
        </w:rPr>
        <w:t> </w:t>
      </w:r>
      <w:r>
        <w:rPr/>
        <w:t>are</w:t>
      </w:r>
      <w:r>
        <w:rPr>
          <w:spacing w:val="77"/>
        </w:rPr>
        <w:t> </w:t>
      </w:r>
      <w:r>
        <w:rPr/>
        <w:t>enrolled</w:t>
      </w:r>
      <w:r>
        <w:rPr>
          <w:spacing w:val="77"/>
        </w:rPr>
        <w:t> </w:t>
      </w:r>
      <w:r>
        <w:rPr/>
        <w:t>are</w:t>
      </w:r>
      <w:r>
        <w:rPr>
          <w:spacing w:val="76"/>
        </w:rPr>
        <w:t> </w:t>
      </w:r>
      <w:r>
        <w:rPr/>
        <w:t>characteristics</w:t>
      </w:r>
      <w:r>
        <w:rPr>
          <w:spacing w:val="78"/>
        </w:rPr>
        <w:t> </w:t>
      </w:r>
      <w:r>
        <w:rPr/>
        <w:t>of</w:t>
      </w:r>
      <w:r>
        <w:rPr>
          <w:spacing w:val="77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6"/>
        <w:jc w:val="both"/>
      </w:pPr>
      <w:r>
        <w:rPr/>
        <w:drawing>
          <wp:anchor distT="0" distB="0" distL="0" distR="0" allowOverlap="1" layoutInCell="1" locked="0" behindDoc="1" simplePos="0" relativeHeight="47711436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enterprise. However, the perspective and understanding of farm enterprises from an</w:t>
      </w:r>
      <w:r>
        <w:rPr>
          <w:spacing w:val="1"/>
        </w:rPr>
        <w:t> </w:t>
      </w:r>
      <w:r>
        <w:rPr/>
        <w:t>ANT</w:t>
      </w:r>
      <w:r>
        <w:rPr>
          <w:spacing w:val="26"/>
        </w:rPr>
        <w:t> </w:t>
      </w:r>
      <w:r>
        <w:rPr/>
        <w:t>approach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ensuing</w:t>
      </w:r>
      <w:r>
        <w:rPr>
          <w:spacing w:val="25"/>
        </w:rPr>
        <w:t> </w:t>
      </w:r>
      <w:r>
        <w:rPr/>
        <w:t>relational</w:t>
      </w:r>
      <w:r>
        <w:rPr>
          <w:spacing w:val="27"/>
        </w:rPr>
        <w:t> </w:t>
      </w:r>
      <w:r>
        <w:rPr/>
        <w:t>entities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entities</w:t>
      </w:r>
      <w:r>
        <w:rPr>
          <w:spacing w:val="27"/>
        </w:rPr>
        <w:t> </w:t>
      </w:r>
      <w:r>
        <w:rPr/>
        <w:t>get</w:t>
      </w:r>
      <w:r>
        <w:rPr>
          <w:spacing w:val="28"/>
        </w:rPr>
        <w:t> </w:t>
      </w:r>
      <w:r>
        <w:rPr/>
        <w:t>their</w:t>
      </w:r>
      <w:r>
        <w:rPr>
          <w:spacing w:val="26"/>
        </w:rPr>
        <w:t> </w:t>
      </w:r>
      <w:r>
        <w:rPr/>
        <w:t>forms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((Law,</w:t>
      </w:r>
      <w:r>
        <w:rPr>
          <w:spacing w:val="1"/>
        </w:rPr>
        <w:t> </w:t>
      </w:r>
      <w:r>
        <w:rPr/>
        <w:t>1999).</w:t>
      </w:r>
      <w:r>
        <w:rPr>
          <w:spacing w:val="-57"/>
        </w:rPr>
        <w:t> </w:t>
      </w:r>
      <w:r>
        <w:rPr/>
        <w:t>Similarly, the entities enrolled in the network of the farm enterprise can be actor-</w:t>
      </w:r>
      <w:r>
        <w:rPr>
          <w:spacing w:val="1"/>
        </w:rPr>
        <w:t> </w:t>
      </w:r>
      <w:r>
        <w:rPr/>
        <w:t>networks themselves, e.g. the producers, processors, consultants and wholesalers may</w:t>
      </w:r>
      <w:r>
        <w:rPr>
          <w:spacing w:val="1"/>
        </w:rPr>
        <w:t> </w:t>
      </w:r>
      <w:r>
        <w:rPr/>
        <w:t>organize their own heterogeneous complexity with each striving to translate farm</w:t>
      </w:r>
      <w:r>
        <w:rPr>
          <w:spacing w:val="1"/>
        </w:rPr>
        <w:t> </w:t>
      </w:r>
      <w:r>
        <w:rPr/>
        <w:t>enterprises into their</w:t>
      </w:r>
      <w:r>
        <w:rPr>
          <w:spacing w:val="-1"/>
        </w:rPr>
        <w:t> </w:t>
      </w:r>
      <w:r>
        <w:rPr/>
        <w:t>own</w:t>
      </w:r>
      <w:r>
        <w:rPr>
          <w:spacing w:val="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selling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products.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2"/>
          <w:numId w:val="15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r>
        <w:rPr/>
        <w:t>Action</w:t>
      </w:r>
      <w:r>
        <w:rPr>
          <w:spacing w:val="-2"/>
        </w:rPr>
        <w:t> </w:t>
      </w:r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5" w:firstLine="720"/>
        <w:jc w:val="both"/>
      </w:pPr>
      <w:r>
        <w:rPr/>
        <w:t>Action theory was developed by German scientists in the field of applied</w:t>
      </w:r>
      <w:r>
        <w:rPr>
          <w:spacing w:val="1"/>
        </w:rPr>
        <w:t> </w:t>
      </w:r>
      <w:r>
        <w:rPr/>
        <w:t>psychology (Freese and Zapf 1994; Frese and Sabini, 1985). The theory lays emphasis</w:t>
      </w:r>
      <w:r>
        <w:rPr>
          <w:spacing w:val="-57"/>
        </w:rPr>
        <w:t> </w:t>
      </w:r>
      <w:r>
        <w:rPr/>
        <w:t>on a task-oriented nature of human behaviours. The main purpose is to describe how a</w:t>
      </w:r>
      <w:r>
        <w:rPr>
          <w:spacing w:val="-57"/>
        </w:rPr>
        <w:t> </w:t>
      </w:r>
      <w:r>
        <w:rPr/>
        <w:t>person completes a task. There are three underlining principles in the application of</w:t>
      </w:r>
      <w:r>
        <w:rPr>
          <w:spacing w:val="1"/>
        </w:rPr>
        <w:t> </w:t>
      </w:r>
      <w:r>
        <w:rPr/>
        <w:t>action theory that includes: motive-activity, goal-action and instrumental conditions-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accomplishment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top-level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accomplishment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Motives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inspirations causing a set of goals, and actions for these goals consist of various</w:t>
      </w:r>
      <w:r>
        <w:rPr>
          <w:spacing w:val="1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and actors.</w:t>
      </w:r>
    </w:p>
    <w:p>
      <w:pPr>
        <w:pStyle w:val="BodyText"/>
        <w:spacing w:line="480" w:lineRule="auto" w:before="1"/>
        <w:ind w:left="480" w:right="136" w:firstLine="720"/>
        <w:jc w:val="both"/>
      </w:pPr>
      <w:r>
        <w:rPr/>
        <w:t>Action theory believes that an individual‟s attitude or even perception on an</w:t>
      </w:r>
      <w:r>
        <w:rPr>
          <w:spacing w:val="1"/>
        </w:rPr>
        <w:t> </w:t>
      </w:r>
      <w:r>
        <w:rPr/>
        <w:t>issue affects to a large extent his/her involvement in it. It means therefore that one‟s</w:t>
      </w:r>
      <w:r>
        <w:rPr>
          <w:spacing w:val="1"/>
        </w:rPr>
        <w:t> </w:t>
      </w:r>
      <w:r>
        <w:rPr/>
        <w:t>point of view is favourably a factor capable of inclining the person to an activity. The</w:t>
      </w:r>
      <w:r>
        <w:rPr>
          <w:spacing w:val="1"/>
        </w:rPr>
        <w:t> </w:t>
      </w:r>
      <w:r>
        <w:rPr/>
        <w:t>theory also submits that a prevailing opportunity is a sin qua non for a person(s) to get</w:t>
      </w:r>
      <w:r>
        <w:rPr>
          <w:spacing w:val="-57"/>
        </w:rPr>
        <w:t> </w:t>
      </w:r>
      <w:r>
        <w:rPr/>
        <w:t>involved in the action (Meizies, 1982). This also implies that involvement of different</w:t>
      </w:r>
      <w:r>
        <w:rPr>
          <w:spacing w:val="1"/>
        </w:rPr>
        <w:t> </w:t>
      </w:r>
      <w:r>
        <w:rPr/>
        <w:t>entrepreneurs in cassava enterprise is predicated on their perception and conviction of</w:t>
      </w:r>
      <w:r>
        <w:rPr>
          <w:spacing w:val="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benefits or rewards.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Heading1"/>
        <w:numPr>
          <w:ilvl w:val="2"/>
          <w:numId w:val="15"/>
        </w:numPr>
        <w:tabs>
          <w:tab w:pos="1021" w:val="left" w:leader="none"/>
        </w:tabs>
        <w:spacing w:line="240" w:lineRule="auto" w:before="63" w:after="0"/>
        <w:ind w:left="1020" w:right="0" w:hanging="541"/>
        <w:jc w:val="both"/>
      </w:pPr>
      <w:r>
        <w:rPr/>
        <w:t>Value</w:t>
      </w:r>
      <w:r>
        <w:rPr>
          <w:spacing w:val="-2"/>
        </w:rPr>
        <w:t> </w:t>
      </w:r>
      <w:r>
        <w:rPr/>
        <w:t>Chain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9" w:firstLine="720"/>
        <w:jc w:val="both"/>
      </w:pPr>
      <w:r>
        <w:rPr/>
        <w:drawing>
          <wp:anchor distT="0" distB="0" distL="0" distR="0" allowOverlap="1" layoutInCell="1" locked="0" behindDoc="1" simplePos="0" relativeHeight="477114880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value chain approach was developed by Micheal Poter in the 1980s and</w:t>
      </w:r>
      <w:r>
        <w:rPr>
          <w:spacing w:val="1"/>
        </w:rPr>
        <w:t> </w:t>
      </w:r>
      <w:r>
        <w:rPr/>
        <w:t>has long been identified as a powerful tool for analysing strategic planning of any</w:t>
      </w:r>
      <w:r>
        <w:rPr>
          <w:spacing w:val="1"/>
        </w:rPr>
        <w:t> </w:t>
      </w:r>
      <w:r>
        <w:rPr/>
        <w:t>enterprise (Panthania-Jain, 2001). The theory is used to develop an organization‟s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arena.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60"/>
        </w:rPr>
        <w:t> </w:t>
      </w:r>
      <w:r>
        <w:rPr/>
        <w:t>sees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enterprise as consisting of activities linked together to develop the value of business</w:t>
      </w:r>
      <w:r>
        <w:rPr>
          <w:spacing w:val="1"/>
        </w:rPr>
        <w:t> </w:t>
      </w:r>
      <w:r>
        <w:rPr/>
        <w:t>and together these activities form the organization‟s value chain. This network of</w:t>
      </w:r>
      <w:r>
        <w:rPr>
          <w:spacing w:val="1"/>
        </w:rPr>
        <w:t> </w:t>
      </w:r>
      <w:r>
        <w:rPr/>
        <w:t>activities includes production of goods, distribution and marketing of organization‟s</w:t>
      </w:r>
      <w:r>
        <w:rPr>
          <w:spacing w:val="1"/>
        </w:rPr>
        <w:t> </w:t>
      </w:r>
      <w:r>
        <w:rPr/>
        <w:t>products and activities (Lynch, 2003).</w:t>
      </w:r>
      <w:r>
        <w:rPr>
          <w:spacing w:val="1"/>
        </w:rPr>
        <w:t> </w:t>
      </w:r>
      <w:r>
        <w:rPr/>
        <w:t>According to Micheal (1990) the theory is a</w:t>
      </w:r>
      <w:r>
        <w:rPr>
          <w:spacing w:val="1"/>
        </w:rPr>
        <w:t> </w:t>
      </w:r>
      <w:r>
        <w:rPr/>
        <w:t>strong tool in the hands of entrepreneurs to identify key activities within an enterprise</w:t>
      </w:r>
      <w:r>
        <w:rPr>
          <w:spacing w:val="1"/>
        </w:rPr>
        <w:t> </w:t>
      </w:r>
      <w:r>
        <w:rPr/>
        <w:t>as well as potential for sustainable competitive advantage. The implication of the</w:t>
      </w:r>
      <w:r>
        <w:rPr>
          <w:spacing w:val="1"/>
        </w:rPr>
        <w:t> </w:t>
      </w:r>
      <w:r>
        <w:rPr/>
        <w:t>theory is that entrepreneurs in cassava enterprise are human beings and have basic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predicated</w:t>
      </w:r>
      <w:r>
        <w:rPr>
          <w:spacing w:val="-1"/>
        </w:rPr>
        <w:t> </w:t>
      </w:r>
      <w:r>
        <w:rPr/>
        <w:t>upon the</w:t>
      </w:r>
      <w:r>
        <w:rPr>
          <w:spacing w:val="-2"/>
        </w:rPr>
        <w:t> </w:t>
      </w:r>
      <w:r>
        <w:rPr/>
        <w:t>contributions cassava</w:t>
      </w:r>
      <w:r>
        <w:rPr>
          <w:spacing w:val="-2"/>
        </w:rPr>
        <w:t> </w:t>
      </w:r>
      <w:r>
        <w:rPr/>
        <w:t>enterprise</w:t>
      </w:r>
      <w:r>
        <w:rPr>
          <w:spacing w:val="-2"/>
        </w:rPr>
        <w:t> </w:t>
      </w:r>
      <w:r>
        <w:rPr/>
        <w:t>on their</w:t>
      </w:r>
      <w:r>
        <w:rPr>
          <w:spacing w:val="-2"/>
        </w:rPr>
        <w:t> </w:t>
      </w:r>
      <w:r>
        <w:rPr/>
        <w:t>socio-economic needs.</w:t>
      </w:r>
    </w:p>
    <w:p>
      <w:pPr>
        <w:pStyle w:val="BodyText"/>
        <w:spacing w:line="480" w:lineRule="auto" w:before="2"/>
        <w:ind w:left="480" w:right="132" w:firstLine="720"/>
        <w:jc w:val="both"/>
      </w:pPr>
      <w:r>
        <w:rPr/>
        <w:t>It is therefore certain that; from the review of the aforementioned theories,</w:t>
      </w:r>
      <w:r>
        <w:rPr>
          <w:spacing w:val="1"/>
        </w:rPr>
        <w:t> </w:t>
      </w:r>
      <w:r>
        <w:rPr/>
        <w:t>none of them can</w:t>
      </w:r>
      <w:r>
        <w:rPr>
          <w:spacing w:val="1"/>
        </w:rPr>
        <w:t> </w:t>
      </w:r>
      <w:r>
        <w:rPr/>
        <w:t>singly and fully buttress the</w:t>
      </w:r>
      <w:r>
        <w:rPr>
          <w:spacing w:val="1"/>
        </w:rPr>
        <w:t> </w:t>
      </w:r>
      <w:r>
        <w:rPr/>
        <w:t>contributions</w:t>
      </w:r>
      <w:r>
        <w:rPr>
          <w:spacing w:val="60"/>
        </w:rPr>
        <w:t> </w:t>
      </w:r>
      <w:r>
        <w:rPr/>
        <w:t>of cassava enterprise to</w:t>
      </w:r>
      <w:r>
        <w:rPr>
          <w:spacing w:val="1"/>
        </w:rPr>
        <w:t> </w:t>
      </w:r>
      <w:r>
        <w:rPr/>
        <w:t>the socio-economic status</w:t>
      </w:r>
      <w:r>
        <w:rPr>
          <w:spacing w:val="1"/>
        </w:rPr>
        <w:t> </w:t>
      </w:r>
      <w:r>
        <w:rPr/>
        <w:t>of entrepreneurs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study area. Thus,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the theories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status of entrepreneurs in South-</w:t>
      </w:r>
      <w:r>
        <w:rPr>
          <w:spacing w:val="-1"/>
        </w:rPr>
        <w:t> </w:t>
      </w:r>
      <w:r>
        <w:rPr/>
        <w:t>eastern Nigeria.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4"/>
        </w:numPr>
        <w:tabs>
          <w:tab w:pos="841" w:val="left" w:leader="none"/>
        </w:tabs>
        <w:spacing w:line="240" w:lineRule="auto" w:before="1" w:after="0"/>
        <w:ind w:left="840" w:right="0" w:hanging="361"/>
        <w:jc w:val="both"/>
      </w:pPr>
      <w:r>
        <w:rPr/>
        <w:t>Conceptual</w:t>
      </w:r>
      <w:r>
        <w:rPr>
          <w:spacing w:val="-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how it</w:t>
      </w:r>
      <w:r>
        <w:rPr>
          <w:spacing w:val="-4"/>
        </w:rPr>
        <w:t> </w:t>
      </w:r>
      <w:r>
        <w:rPr/>
        <w:t>works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6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articulate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 the independent and dependent variables (Ogolo, 1996) and indicates how</w:t>
      </w:r>
      <w:r>
        <w:rPr>
          <w:spacing w:val="1"/>
        </w:rPr>
        <w:t> </w:t>
      </w:r>
      <w:r>
        <w:rPr/>
        <w:t>intervening variables may affect the relationship. It is a supporting structure around</w:t>
      </w:r>
      <w:r>
        <w:rPr>
          <w:spacing w:val="1"/>
        </w:rPr>
        <w:t> </w:t>
      </w:r>
      <w:r>
        <w:rPr/>
        <w:t>which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ideas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efforts</w:t>
      </w:r>
      <w:r>
        <w:rPr>
          <w:spacing w:val="18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18"/>
        </w:rPr>
        <w:t> </w:t>
      </w:r>
      <w:r>
        <w:rPr/>
        <w:t>built.</w:t>
      </w:r>
      <w:r>
        <w:rPr>
          <w:spacing w:val="20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21"/>
        </w:rPr>
        <w:t> </w:t>
      </w:r>
      <w:r>
        <w:rPr/>
        <w:t>Aworh,</w:t>
      </w:r>
      <w:r>
        <w:rPr>
          <w:spacing w:val="21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al.</w:t>
      </w:r>
      <w:r>
        <w:rPr>
          <w:i/>
          <w:spacing w:val="18"/>
        </w:rPr>
        <w:t> </w:t>
      </w:r>
      <w:r>
        <w:rPr/>
        <w:t>(2006)</w:t>
      </w:r>
      <w:r>
        <w:rPr>
          <w:spacing w:val="17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680" w:right="1300"/>
        </w:sectPr>
      </w:pPr>
    </w:p>
    <w:p>
      <w:pPr>
        <w:pStyle w:val="BodyText"/>
        <w:spacing w:line="480" w:lineRule="auto" w:before="78"/>
        <w:ind w:left="480" w:right="141"/>
        <w:jc w:val="both"/>
      </w:pPr>
      <w:r>
        <w:rPr/>
        <w:t>conceptual framework is an abstract and stylized ordering of research ideas, which is</w:t>
      </w:r>
      <w:r>
        <w:rPr>
          <w:spacing w:val="1"/>
        </w:rPr>
        <w:t> </w:t>
      </w:r>
      <w:r>
        <w:rPr/>
        <w:t>meant</w:t>
      </w:r>
      <w:r>
        <w:rPr>
          <w:spacing w:val="-1"/>
        </w:rPr>
        <w:t> </w:t>
      </w:r>
      <w:r>
        <w:rPr/>
        <w:t>to guide</w:t>
      </w:r>
      <w:r>
        <w:rPr>
          <w:spacing w:val="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design.</w:t>
      </w:r>
    </w:p>
    <w:p>
      <w:pPr>
        <w:pStyle w:val="BodyText"/>
        <w:spacing w:line="480" w:lineRule="auto" w:before="1"/>
        <w:ind w:left="480" w:right="137" w:firstLine="720"/>
        <w:jc w:val="both"/>
      </w:pPr>
      <w:r>
        <w:rPr/>
        <w:drawing>
          <wp:anchor distT="0" distB="0" distL="0" distR="0" allowOverlap="1" layoutInCell="1" locked="0" behindDoc="1" simplePos="0" relativeHeight="477115392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Consequently, the conceptual framework of this study is based on the premise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indirectly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characteristics of the entrepreneurs, enterprise characteristics, access to intervention,</w:t>
      </w:r>
      <w:r>
        <w:rPr>
          <w:spacing w:val="1"/>
        </w:rPr>
        <w:t> </w:t>
      </w:r>
      <w:r>
        <w:rPr/>
        <w:t>type of enterprise, scale of operation and level of involvement, benefits derived, and</w:t>
      </w:r>
      <w:r>
        <w:rPr>
          <w:spacing w:val="1"/>
        </w:rPr>
        <w:t> </w:t>
      </w:r>
      <w:r>
        <w:rPr/>
        <w:t>constraints,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policies.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classified</w:t>
      </w:r>
      <w:r>
        <w:rPr>
          <w:spacing w:val="60"/>
        </w:rPr>
        <w:t> </w:t>
      </w:r>
      <w:r>
        <w:rPr/>
        <w:t>into</w:t>
      </w:r>
      <w:r>
        <w:rPr>
          <w:spacing w:val="1"/>
        </w:rPr>
        <w:t> </w:t>
      </w:r>
      <w:r>
        <w:rPr/>
        <w:t>dependent,</w:t>
      </w:r>
      <w:r>
        <w:rPr>
          <w:spacing w:val="-1"/>
        </w:rPr>
        <w:t> </w:t>
      </w:r>
      <w:r>
        <w:rPr/>
        <w:t>intervening and</w:t>
      </w:r>
      <w:r>
        <w:rPr>
          <w:spacing w:val="-1"/>
        </w:rPr>
        <w:t> </w:t>
      </w:r>
      <w:r>
        <w:rPr/>
        <w:t>independent variables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indicated in</w:t>
      </w:r>
      <w:r>
        <w:rPr>
          <w:spacing w:val="-1"/>
        </w:rPr>
        <w:t> </w:t>
      </w:r>
      <w:r>
        <w:rPr/>
        <w:t>Fig.1.</w:t>
      </w:r>
    </w:p>
    <w:p>
      <w:pPr>
        <w:pStyle w:val="BodyText"/>
        <w:spacing w:line="480" w:lineRule="auto"/>
        <w:ind w:left="480" w:right="13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intervening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intervention,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involvement,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operation, type of enterprise and benefits derived, as well as constraints to cassava</w:t>
      </w:r>
      <w:r>
        <w:rPr>
          <w:spacing w:val="1"/>
        </w:rPr>
        <w:t> </w:t>
      </w:r>
      <w:r>
        <w:rPr/>
        <w:t>enterprise. The individuals relate with respective enterprises at different levels of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encounter some constraints.</w:t>
      </w:r>
      <w:r>
        <w:rPr>
          <w:spacing w:val="1"/>
        </w:rPr>
        <w:t> </w:t>
      </w:r>
      <w:r>
        <w:rPr/>
        <w:t>The individuals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derive benefits in the face of the constraints. The benefits are expected to directly</w:t>
      </w:r>
      <w:r>
        <w:rPr>
          <w:spacing w:val="1"/>
        </w:rPr>
        <w:t> </w:t>
      </w:r>
      <w:r>
        <w:rPr/>
        <w:t>affect the socio-economic status (SES) that the individual achieves. These variables</w:t>
      </w:r>
      <w:r>
        <w:rPr>
          <w:spacing w:val="1"/>
        </w:rPr>
        <w:t> </w:t>
      </w:r>
      <w:r>
        <w:rPr/>
        <w:t>thus have direct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 the socio-economic status of the entrepreneurs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enterprise.</w:t>
      </w:r>
    </w:p>
    <w:p>
      <w:pPr>
        <w:pStyle w:val="BodyText"/>
        <w:spacing w:line="480" w:lineRule="auto" w:before="1"/>
        <w:ind w:left="480" w:right="140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intervening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independent and the dependent variables. According to Kerlinger (2000) it accounts</w:t>
      </w:r>
      <w:r>
        <w:rPr>
          <w:spacing w:val="1"/>
        </w:rPr>
        <w:t> </w:t>
      </w:r>
      <w:r>
        <w:rPr/>
        <w:t>for the internal and directly unobservable psychological processes that in turn account</w:t>
      </w:r>
      <w:r>
        <w:rPr>
          <w:spacing w:val="-57"/>
        </w:rPr>
        <w:t> </w:t>
      </w:r>
      <w:r>
        <w:rPr/>
        <w:t>for behaviour effect. Although, they were variables not focused upon, their influences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delineated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measured,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variables influenced the dependent variables.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 w:right="137" w:firstLine="720"/>
        <w:jc w:val="both"/>
      </w:pPr>
      <w:r>
        <w:rPr/>
        <w:drawing>
          <wp:anchor distT="0" distB="0" distL="0" distR="0" allowOverlap="1" layoutInCell="1" locked="0" behindDoc="1" simplePos="0" relativeHeight="477115904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light,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policy,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pests</w:t>
      </w:r>
      <w:r>
        <w:rPr>
          <w:spacing w:val="1"/>
        </w:rPr>
        <w:t> </w:t>
      </w:r>
      <w:r>
        <w:rPr/>
        <w:t>outbreaks,</w:t>
      </w:r>
      <w:r>
        <w:rPr>
          <w:spacing w:val="1"/>
        </w:rPr>
        <w:t> </w:t>
      </w:r>
      <w:r>
        <w:rPr/>
        <w:t>weather</w:t>
      </w:r>
      <w:r>
        <w:rPr>
          <w:spacing w:val="1"/>
        </w:rPr>
        <w:t> </w:t>
      </w:r>
      <w:r>
        <w:rPr/>
        <w:t>condition combined to or separately influenced benefits derived and socio-economic</w:t>
      </w:r>
      <w:r>
        <w:rPr>
          <w:spacing w:val="1"/>
        </w:rPr>
        <w:t> </w:t>
      </w:r>
      <w:r>
        <w:rPr/>
        <w:t>status of those involved in cassava enterprise. Similarly, government policies and cost</w:t>
      </w:r>
      <w:r>
        <w:rPr>
          <w:spacing w:val="-57"/>
        </w:rPr>
        <w:t> </w:t>
      </w:r>
      <w:r>
        <w:rPr/>
        <w:t>of input likely affected levels and scale of operation in cassava enterprise. The effect</w:t>
      </w:r>
      <w:r>
        <w:rPr>
          <w:spacing w:val="1"/>
        </w:rPr>
        <w:t> </w:t>
      </w:r>
      <w:r>
        <w:rPr/>
        <w:t>may have reduced or improved entrepreneurs‟ involvement in cassava enterprise and</w:t>
      </w:r>
      <w:r>
        <w:rPr>
          <w:spacing w:val="1"/>
        </w:rPr>
        <w:t> </w:t>
      </w:r>
      <w:r>
        <w:rPr/>
        <w:t>consequently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socio-economic</w:t>
      </w:r>
      <w:r>
        <w:rPr>
          <w:spacing w:val="-1"/>
        </w:rPr>
        <w:t> </w:t>
      </w:r>
      <w:r>
        <w:rPr/>
        <w:t>status.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On the other hand, the dependent variable of the study (socio-economic status</w:t>
      </w:r>
      <w:r>
        <w:rPr>
          <w:spacing w:val="1"/>
        </w:rPr>
        <w:t> </w:t>
      </w:r>
      <w:r>
        <w:rPr/>
        <w:t>of the entrepreneurs) was categorized into low, moderate and high. The combinations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enterprise,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operation,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derived,</w:t>
      </w:r>
      <w:r>
        <w:rPr>
          <w:spacing w:val="-57"/>
        </w:rPr>
        <w:t> </w:t>
      </w:r>
      <w:r>
        <w:rPr/>
        <w:t>access to input and constraints were possible determinants of entrepreneurs‟ socio-</w:t>
      </w:r>
      <w:r>
        <w:rPr>
          <w:spacing w:val="1"/>
        </w:rPr>
        <w:t> </w:t>
      </w:r>
      <w:r>
        <w:rPr/>
        <w:t>economic status. Others included diseases and pests outbreaks, government policies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cost of input.</w:t>
      </w:r>
    </w:p>
    <w:p>
      <w:pPr>
        <w:pStyle w:val="BodyText"/>
        <w:spacing w:line="480" w:lineRule="auto" w:before="1"/>
        <w:ind w:left="480" w:right="13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61"/>
        </w:rPr>
        <w:t> </w:t>
      </w:r>
      <w:r>
        <w:rPr/>
        <w:t>enterprises.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individuals are entrepreneurs who have different focus on cassava such as production,</w:t>
      </w:r>
      <w:r>
        <w:rPr>
          <w:spacing w:val="1"/>
        </w:rPr>
        <w:t> </w:t>
      </w:r>
      <w:r>
        <w:rPr/>
        <w:t>processing and marketing. This affects their scale of production which may be small,</w:t>
      </w:r>
      <w:r>
        <w:rPr>
          <w:spacing w:val="1"/>
        </w:rPr>
        <w:t> </w:t>
      </w:r>
      <w:r>
        <w:rPr/>
        <w:t>medium and large. Characteristics of the enterprises such as farm size, finance, labour</w:t>
      </w:r>
      <w:r>
        <w:rPr>
          <w:spacing w:val="-57"/>
        </w:rPr>
        <w:t> </w:t>
      </w:r>
      <w:r>
        <w:rPr/>
        <w:t>type etc.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 bearing on</w:t>
      </w:r>
      <w:r>
        <w:rPr>
          <w:spacing w:val="1"/>
        </w:rPr>
        <w:t> </w:t>
      </w:r>
      <w:r>
        <w:rPr/>
        <w:t>their scale of production.</w:t>
      </w:r>
      <w:r>
        <w:rPr>
          <w:spacing w:val="1"/>
        </w:rPr>
        <w:t> </w:t>
      </w:r>
      <w:r>
        <w:rPr/>
        <w:t>These 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low.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enterprises</w:t>
      </w:r>
      <w:r>
        <w:rPr>
          <w:spacing w:val="1"/>
        </w:rPr>
        <w:t> </w:t>
      </w:r>
      <w:r>
        <w:rPr/>
        <w:t>encounter</w:t>
      </w:r>
      <w:r>
        <w:rPr>
          <w:spacing w:val="1"/>
        </w:rPr>
        <w:t> </w:t>
      </w:r>
      <w:r>
        <w:rPr/>
        <w:t>constraints which limit their level of involvement.</w:t>
      </w:r>
      <w:r>
        <w:rPr>
          <w:spacing w:val="60"/>
        </w:rPr>
        <w:t> </w:t>
      </w:r>
      <w:r>
        <w:rPr/>
        <w:t>The extents</w:t>
      </w:r>
      <w:r>
        <w:rPr>
          <w:spacing w:val="-57"/>
        </w:rPr>
        <w:t> </w:t>
      </w:r>
      <w:r>
        <w:rPr/>
        <w:t>to</w:t>
      </w:r>
      <w:r>
        <w:rPr>
          <w:spacing w:val="24"/>
        </w:rPr>
        <w:t> </w:t>
      </w:r>
      <w:r>
        <w:rPr/>
        <w:t>which</w:t>
      </w:r>
      <w:r>
        <w:rPr>
          <w:spacing w:val="23"/>
        </w:rPr>
        <w:t> </w:t>
      </w:r>
      <w:r>
        <w:rPr/>
        <w:t>they</w:t>
      </w:r>
      <w:r>
        <w:rPr>
          <w:spacing w:val="21"/>
        </w:rPr>
        <w:t> </w:t>
      </w:r>
      <w:r>
        <w:rPr/>
        <w:t>can</w:t>
      </w:r>
      <w:r>
        <w:rPr>
          <w:spacing w:val="25"/>
        </w:rPr>
        <w:t> </w:t>
      </w:r>
      <w:r>
        <w:rPr/>
        <w:t>overcome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constraints</w:t>
      </w:r>
      <w:r>
        <w:rPr>
          <w:spacing w:val="25"/>
        </w:rPr>
        <w:t> </w:t>
      </w:r>
      <w:r>
        <w:rPr/>
        <w:t>determine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benefits</w:t>
      </w:r>
      <w:r>
        <w:rPr>
          <w:spacing w:val="24"/>
        </w:rPr>
        <w:t> </w:t>
      </w:r>
      <w:r>
        <w:rPr/>
        <w:t>they</w:t>
      </w:r>
      <w:r>
        <w:rPr>
          <w:spacing w:val="23"/>
        </w:rPr>
        <w:t> </w:t>
      </w:r>
      <w:r>
        <w:rPr/>
        <w:t>derive</w:t>
      </w:r>
      <w:r>
        <w:rPr>
          <w:spacing w:val="24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40"/>
        </w:rPr>
        <w:t> </w:t>
      </w:r>
      <w:r>
        <w:rPr/>
        <w:t>enterprises.</w:t>
      </w:r>
      <w:r>
        <w:rPr>
          <w:spacing w:val="42"/>
        </w:rPr>
        <w:t> </w:t>
      </w:r>
      <w:r>
        <w:rPr/>
        <w:t>Access</w:t>
      </w:r>
      <w:r>
        <w:rPr>
          <w:spacing w:val="42"/>
        </w:rPr>
        <w:t> </w:t>
      </w:r>
      <w:r>
        <w:rPr/>
        <w:t>to</w:t>
      </w:r>
      <w:r>
        <w:rPr>
          <w:spacing w:val="41"/>
        </w:rPr>
        <w:t> </w:t>
      </w:r>
      <w:r>
        <w:rPr/>
        <w:t>inputs</w:t>
      </w:r>
      <w:r>
        <w:rPr>
          <w:spacing w:val="42"/>
        </w:rPr>
        <w:t> </w:t>
      </w:r>
      <w:r>
        <w:rPr/>
        <w:t>among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entrepreneurs</w:t>
      </w:r>
      <w:r>
        <w:rPr>
          <w:spacing w:val="41"/>
        </w:rPr>
        <w:t> </w:t>
      </w:r>
      <w:r>
        <w:rPr/>
        <w:t>also</w:t>
      </w:r>
      <w:r>
        <w:rPr>
          <w:spacing w:val="42"/>
        </w:rPr>
        <w:t> </w:t>
      </w:r>
      <w:r>
        <w:rPr/>
        <w:t>affects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benefits</w:t>
      </w:r>
      <w:r>
        <w:rPr>
          <w:spacing w:val="-57"/>
        </w:rPr>
        <w:t> </w:t>
      </w:r>
      <w:r>
        <w:rPr/>
        <w:t>they derive. Variables such as natural disasters, weather, etc. intervene in the flow of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interaction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enhance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/>
        <w:t>impede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change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takes</w:t>
      </w:r>
      <w:r>
        <w:rPr>
          <w:spacing w:val="12"/>
        </w:rPr>
        <w:t> </w:t>
      </w:r>
      <w:r>
        <w:rPr/>
        <w:t>place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socio-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spacing w:line="480" w:lineRule="auto" w:before="78"/>
        <w:ind w:left="480"/>
      </w:pPr>
      <w:r>
        <w:rPr/>
        <w:t>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entrepreneurs.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socio-</w:t>
      </w:r>
      <w:r>
        <w:rPr>
          <w:spacing w:val="-57"/>
        </w:rPr>
        <w:t> </w:t>
      </w:r>
      <w:r>
        <w:rPr/>
        <w:t>economic</w:t>
      </w:r>
      <w:r>
        <w:rPr>
          <w:spacing w:val="11"/>
        </w:rPr>
        <w:t> </w:t>
      </w:r>
      <w:r>
        <w:rPr/>
        <w:t>status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respondents</w:t>
      </w:r>
      <w:r>
        <w:rPr>
          <w:spacing w:val="13"/>
        </w:rPr>
        <w:t> </w:t>
      </w:r>
      <w:r>
        <w:rPr/>
        <w:t>whether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high,</w:t>
      </w:r>
      <w:r>
        <w:rPr>
          <w:spacing w:val="14"/>
        </w:rPr>
        <w:t> </w:t>
      </w:r>
      <w:r>
        <w:rPr/>
        <w:t>moderate</w:t>
      </w:r>
      <w:r>
        <w:rPr>
          <w:spacing w:val="14"/>
        </w:rPr>
        <w:t> </w:t>
      </w:r>
      <w:r>
        <w:rPr/>
        <w:t>or</w:t>
      </w:r>
      <w:r>
        <w:rPr>
          <w:spacing w:val="12"/>
        </w:rPr>
        <w:t> </w:t>
      </w:r>
      <w:r>
        <w:rPr/>
        <w:t>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1497838</wp:posOffset>
            </wp:positionH>
            <wp:positionV relativeFrom="paragraph">
              <wp:posOffset>147945</wp:posOffset>
            </wp:positionV>
            <wp:extent cx="4889505" cy="4833937"/>
            <wp:effectExtent l="0" t="0" r="0" b="0"/>
            <wp:wrapTopAndBottom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1066" w:top="1340" w:bottom="1260" w:left="168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09.5pt;margin-top:108pt;width:677.55pt;height:419.6pt;mso-position-horizontal-relative:page;mso-position-vertical-relative:page;z-index:-26199552" coordorigin="2190,2160" coordsize="13551,8392">
            <v:shape style="position:absolute;left:4460;top:2506;width:7702;height:7614" type="#_x0000_t75" stroked="false">
              <v:imagedata r:id="rId11" o:title=""/>
            </v:shape>
            <v:shape style="position:absolute;left:2190;top:2160;width:13328;height:7374" type="#_x0000_t75" stroked="false">
              <v:imagedata r:id="rId12" o:title=""/>
            </v:shape>
            <v:rect style="position:absolute;left:3426;top:9972;width:12315;height:580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  <w:spacing w:before="90"/>
        <w:ind w:left="1151"/>
        <w:jc w:val="left"/>
      </w:pPr>
      <w:r>
        <w:rPr/>
        <w:t>Fig.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Contributions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Entrepreneurs</w:t>
      </w:r>
    </w:p>
    <w:p>
      <w:pPr>
        <w:spacing w:after="0"/>
        <w:jc w:val="left"/>
        <w:sectPr>
          <w:footerReference w:type="default" r:id="rId10"/>
          <w:pgSz w:w="16840" w:h="11910" w:orient="landscape"/>
          <w:pgMar w:footer="1066" w:header="0" w:top="1100" w:bottom="1260" w:left="2420" w:right="2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90"/>
        <w:ind w:left="3677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</w:t>
      </w:r>
    </w:p>
    <w:p>
      <w:pPr>
        <w:pStyle w:val="BodyText"/>
        <w:rPr>
          <w:b/>
        </w:rPr>
      </w:pPr>
    </w:p>
    <w:p>
      <w:pPr>
        <w:pStyle w:val="Heading1"/>
        <w:spacing w:before="0"/>
        <w:ind w:left="3634"/>
        <w:jc w:val="left"/>
      </w:pPr>
      <w:r>
        <w:rPr/>
        <w:t>RESEARCH</w:t>
      </w:r>
      <w:r>
        <w:rPr>
          <w:spacing w:val="-3"/>
        </w:rPr>
        <w:t> </w:t>
      </w:r>
      <w:r>
        <w:rPr/>
        <w:t>METHODOLOGY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1"/>
          <w:numId w:val="16"/>
        </w:numPr>
        <w:tabs>
          <w:tab w:pos="1921" w:val="left" w:leader="none"/>
        </w:tabs>
        <w:spacing w:line="240" w:lineRule="auto" w:before="90" w:after="0"/>
        <w:ind w:left="1920" w:right="0" w:hanging="721"/>
        <w:jc w:val="both"/>
        <w:rPr>
          <w:b/>
          <w:sz w:val="24"/>
        </w:rPr>
      </w:pP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00" w:right="118" w:firstLine="720"/>
        <w:jc w:val="both"/>
      </w:pPr>
      <w:r>
        <w:rPr/>
        <w:drawing>
          <wp:anchor distT="0" distB="0" distL="0" distR="0" allowOverlap="1" layoutInCell="1" locked="0" behindDoc="1" simplePos="0" relativeHeight="477117440">
            <wp:simplePos x="0" y="0"/>
            <wp:positionH relativeFrom="page">
              <wp:posOffset>1497838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area is South eastern zone of Nigeria. South eastern Nigeria</w:t>
      </w:r>
      <w:r>
        <w:rPr>
          <w:spacing w:val="1"/>
        </w:rPr>
        <w:t> </w:t>
      </w:r>
      <w:r>
        <w:rPr/>
        <w:t>consists of present Abia, Anambra, Ebonyi, Enugu and Imo States. The zone is</w:t>
      </w:r>
      <w:r>
        <w:rPr>
          <w:spacing w:val="-57"/>
        </w:rPr>
        <w:t> </w:t>
      </w:r>
      <w:r>
        <w:rPr/>
        <w:t>surrounded on all sides by other tribes (the Bini, Ijaw, Ogoni, Igala, Tiv,</w:t>
      </w:r>
      <w:r>
        <w:rPr>
          <w:spacing w:val="1"/>
        </w:rPr>
        <w:t> </w:t>
      </w:r>
      <w:r>
        <w:rPr/>
        <w:t>Yakurr and Ibibio). Currently, the major ethnic group is the Igbo who are</w:t>
      </w:r>
      <w:r>
        <w:rPr>
          <w:spacing w:val="1"/>
        </w:rPr>
        <w:t> </w:t>
      </w:r>
      <w:r>
        <w:rPr/>
        <w:t>mainly Christians. There are other ethnic groups that are settlers and they are</w:t>
      </w:r>
      <w:r>
        <w:rPr>
          <w:spacing w:val="1"/>
        </w:rPr>
        <w:t> </w:t>
      </w:r>
      <w:r>
        <w:rPr/>
        <w:t>either</w:t>
      </w:r>
      <w:r>
        <w:rPr>
          <w:spacing w:val="-1"/>
        </w:rPr>
        <w:t> </w:t>
      </w:r>
      <w:r>
        <w:rPr/>
        <w:t>Moslems or</w:t>
      </w:r>
      <w:r>
        <w:rPr>
          <w:spacing w:val="-1"/>
        </w:rPr>
        <w:t> </w:t>
      </w:r>
      <w:r>
        <w:rPr/>
        <w:t>Christians.</w:t>
      </w:r>
    </w:p>
    <w:p>
      <w:pPr>
        <w:pStyle w:val="BodyText"/>
        <w:spacing w:line="480" w:lineRule="auto" w:before="1"/>
        <w:ind w:left="1200" w:right="114" w:firstLine="720"/>
        <w:jc w:val="both"/>
      </w:pPr>
      <w:r>
        <w:rPr/>
        <w:t>However, the area is divided by the Niger River into two unequal</w:t>
      </w:r>
      <w:r>
        <w:rPr>
          <w:spacing w:val="1"/>
        </w:rPr>
        <w:t> </w:t>
      </w:r>
      <w:r>
        <w:rPr/>
        <w:t>sections – the eastern area (which is the largest) and the western area (the</w:t>
      </w:r>
      <w:r>
        <w:rPr>
          <w:spacing w:val="1"/>
        </w:rPr>
        <w:t> </w:t>
      </w:r>
      <w:r>
        <w:rPr/>
        <w:t>smallest). The zone lies within the highest vegetation belt and is characterized</w:t>
      </w:r>
      <w:r>
        <w:rPr>
          <w:spacing w:val="1"/>
        </w:rPr>
        <w:t> </w:t>
      </w:r>
      <w:r>
        <w:rPr/>
        <w:t>by two climate seasons; the rainy and dry seasons. The rainy season begins in</w:t>
      </w:r>
      <w:r>
        <w:rPr>
          <w:spacing w:val="1"/>
        </w:rPr>
        <w:t> </w:t>
      </w:r>
      <w:r>
        <w:rPr/>
        <w:t>April and lasts till October with the annual rainfall varying from 1,500mm to</w:t>
      </w:r>
      <w:r>
        <w:rPr>
          <w:spacing w:val="1"/>
        </w:rPr>
        <w:t> </w:t>
      </w:r>
      <w:r>
        <w:rPr/>
        <w:t>2,200mm</w:t>
      </w:r>
      <w:r>
        <w:rPr>
          <w:spacing w:val="-1"/>
        </w:rPr>
        <w:t> </w:t>
      </w:r>
      <w:r>
        <w:rPr/>
        <w:t>(60 to 80</w:t>
      </w:r>
      <w:r>
        <w:rPr>
          <w:spacing w:val="1"/>
        </w:rPr>
        <w:t> </w:t>
      </w:r>
      <w:r>
        <w:rPr/>
        <w:t>inches).</w:t>
      </w:r>
    </w:p>
    <w:p>
      <w:pPr>
        <w:pStyle w:val="BodyText"/>
        <w:spacing w:line="480" w:lineRule="auto" w:before="1"/>
        <w:ind w:left="1200" w:right="117" w:firstLine="720"/>
        <w:jc w:val="both"/>
      </w:pP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20 °C</w:t>
      </w:r>
      <w:r>
        <w:rPr>
          <w:spacing w:val="1"/>
        </w:rPr>
        <w:t> </w:t>
      </w:r>
      <w:r>
        <w:rPr/>
        <w:t>(68.0 °F)</w:t>
      </w:r>
      <w:r>
        <w:rPr>
          <w:spacing w:val="1"/>
        </w:rPr>
        <w:t> </w:t>
      </w:r>
      <w:r>
        <w:rPr/>
        <w:t>creates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annual relative humidity of 75% and reaches 90% in the rainy season. 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harmattan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late</w:t>
      </w:r>
      <w:r>
        <w:rPr>
          <w:spacing w:val="-57"/>
        </w:rPr>
        <w:t> </w:t>
      </w:r>
      <w:r>
        <w:rPr/>
        <w:t>December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February.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hottest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March. This explains reasons why the zone is primarily agricultural, producing</w:t>
      </w:r>
      <w:r>
        <w:rPr>
          <w:spacing w:val="-57"/>
        </w:rPr>
        <w:t> </w:t>
      </w:r>
      <w:r>
        <w:rPr/>
        <w:t>mainly cassava, yam, cocoyam, leafy vegetables, maize, melon, okro, palm</w:t>
      </w:r>
      <w:r>
        <w:rPr>
          <w:spacing w:val="1"/>
        </w:rPr>
        <w:t> </w:t>
      </w:r>
      <w:r>
        <w:rPr/>
        <w:t>fruits,</w:t>
      </w:r>
      <w:r>
        <w:rPr>
          <w:spacing w:val="15"/>
        </w:rPr>
        <w:t> </w:t>
      </w:r>
      <w:r>
        <w:rPr/>
        <w:t>banana</w:t>
      </w:r>
      <w:r>
        <w:rPr>
          <w:spacing w:val="17"/>
        </w:rPr>
        <w:t> </w:t>
      </w:r>
      <w:r>
        <w:rPr/>
        <w:t>etc.</w:t>
      </w:r>
      <w:r>
        <w:rPr>
          <w:spacing w:val="15"/>
        </w:rPr>
        <w:t> </w:t>
      </w:r>
      <w:r>
        <w:rPr/>
        <w:t>Most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these</w:t>
      </w:r>
      <w:r>
        <w:rPr>
          <w:spacing w:val="14"/>
        </w:rPr>
        <w:t> </w:t>
      </w:r>
      <w:r>
        <w:rPr/>
        <w:t>agricultural</w:t>
      </w:r>
      <w:r>
        <w:rPr>
          <w:spacing w:val="19"/>
        </w:rPr>
        <w:t> </w:t>
      </w:r>
      <w:r>
        <w:rPr/>
        <w:t>activities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concentrated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footerReference w:type="default" r:id="rId13"/>
          <w:pgSz w:w="11910" w:h="16840"/>
          <w:pgMar w:footer="1066" w:header="0" w:top="1580" w:bottom="1260" w:left="1680" w:right="1320"/>
          <w:pgNumType w:start="74"/>
        </w:sectPr>
      </w:pPr>
    </w:p>
    <w:p>
      <w:pPr>
        <w:pStyle w:val="BodyText"/>
        <w:spacing w:line="480" w:lineRule="auto" w:before="78"/>
        <w:ind w:left="1200" w:right="116"/>
        <w:jc w:val="both"/>
      </w:pPr>
      <w:r>
        <w:rPr/>
        <w:t>rural areas, necessitating the transportation of the surplus produce to the urban</w:t>
      </w:r>
      <w:r>
        <w:rPr>
          <w:spacing w:val="1"/>
        </w:rPr>
        <w:t> </w:t>
      </w:r>
      <w:r>
        <w:rPr/>
        <w:t>centers and beyond. The zone is well severed by a network of rough but</w:t>
      </w:r>
      <w:r>
        <w:rPr>
          <w:spacing w:val="1"/>
        </w:rPr>
        <w:t> </w:t>
      </w:r>
      <w:r>
        <w:rPr/>
        <w:t>accessible rural roads that permit spatial rural- urban interaction. Comparably,</w:t>
      </w:r>
      <w:r>
        <w:rPr>
          <w:spacing w:val="1"/>
        </w:rPr>
        <w:t> </w:t>
      </w:r>
      <w:r>
        <w:rPr/>
        <w:t>South East is among the leading cassava producing zones in Nigeria (IITA,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1497838</wp:posOffset>
            </wp:positionH>
            <wp:positionV relativeFrom="paragraph">
              <wp:posOffset>118737</wp:posOffset>
            </wp:positionV>
            <wp:extent cx="4889505" cy="4833937"/>
            <wp:effectExtent l="0" t="0" r="0" b="0"/>
            <wp:wrapTopAndBottom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1066" w:top="1340" w:bottom="12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pict>
          <v:group style="width:565.75pt;height:399.4pt;mso-position-horizontal-relative:char;mso-position-vertical-relative:line" coordorigin="0,0" coordsize="11315,7988">
            <v:shape style="position:absolute;left:2990;top:346;width:7702;height:7614" type="#_x0000_t75" stroked="false">
              <v:imagedata r:id="rId11" o:title=""/>
            </v:shape>
            <v:shape style="position:absolute;left:0;top:0;width:11315;height:7988" type="#_x0000_t75" alt="C:\OSCAR = RESEARCH MAPS\oscar = map of nigeria.jpg" stroked="false">
              <v:imagedata r:id="rId15" o:title=""/>
            </v:shape>
          </v:group>
        </w:pict>
      </w:r>
      <w:r>
        <w:rPr>
          <w:sz w:val="20"/>
        </w:rPr>
      </w:r>
    </w:p>
    <w:p>
      <w:pPr>
        <w:pStyle w:val="Heading1"/>
        <w:spacing w:line="264" w:lineRule="exact" w:before="0"/>
        <w:ind w:left="100"/>
        <w:jc w:val="left"/>
      </w:pPr>
      <w:r>
        <w:rPr/>
        <w:t>Fig.</w:t>
      </w:r>
      <w:r>
        <w:rPr>
          <w:spacing w:val="-2"/>
        </w:rPr>
        <w:t> </w:t>
      </w:r>
      <w:r>
        <w:rPr/>
        <w:t>2: Map</w:t>
      </w:r>
      <w:r>
        <w:rPr>
          <w:spacing w:val="-1"/>
        </w:rPr>
        <w:t> </w:t>
      </w:r>
      <w:r>
        <w:rPr/>
        <w:t>of Nigeria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in Nigeria</w:t>
      </w:r>
    </w:p>
    <w:p>
      <w:pPr>
        <w:spacing w:after="0" w:line="264" w:lineRule="exact"/>
        <w:jc w:val="left"/>
        <w:sectPr>
          <w:footerReference w:type="default" r:id="rId14"/>
          <w:pgSz w:w="16840" w:h="11910" w:orient="landscape"/>
          <w:pgMar w:footer="1066" w:header="0" w:top="1100" w:bottom="1260" w:left="1340" w:right="2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5"/>
        </w:r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pict>
          <v:group style="width:564.25pt;height:385.5pt;mso-position-horizontal-relative:char;mso-position-vertical-relative:line" coordorigin="0,0" coordsize="11285,7710">
            <v:shape style="position:absolute;left:2990;top:70;width:7702;height:7614" type="#_x0000_t75" stroked="false">
              <v:imagedata r:id="rId11" o:title=""/>
            </v:shape>
            <v:shape style="position:absolute;left:0;top:0;width:11285;height:7436" type="#_x0000_t75" alt="C:\OSCAR = RESEARCH MAPS\oscar = map of s. e. nigeria.jpg" stroked="false">
              <v:imagedata r:id="rId16" o:title=""/>
            </v:shape>
            <v:shape style="position:absolute;left:690;top:7444;width:547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Fig.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3: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Map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 Nigeria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showing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South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eastern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Nigeria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0" w:footer="1066" w:top="1100" w:bottom="1260" w:left="1340" w:right="2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30"/>
        <w:rPr>
          <w:sz w:val="20"/>
        </w:rPr>
      </w:pPr>
      <w:r>
        <w:rPr>
          <w:sz w:val="20"/>
        </w:rPr>
        <w:pict>
          <v:group style="width:534.65pt;height:382.05pt;mso-position-horizontal-relative:char;mso-position-vertical-relative:line" coordorigin="0,0" coordsize="10693,7641">
            <v:shape style="position:absolute;left:2990;top:0;width:7702;height:7614" type="#_x0000_t75" stroked="false">
              <v:imagedata r:id="rId11" o:title=""/>
            </v:shape>
            <v:shape style="position:absolute;left:0;top:205;width:10232;height:7436" type="#_x0000_t75" alt="C:\OSCAR = RESEARCH MAPS\oscar = IMO study area 2.jpg" stroked="false">
              <v:imagedata r:id="rId17" o:title=""/>
            </v:shape>
          </v:group>
        </w:pict>
      </w:r>
      <w:r>
        <w:rPr>
          <w:sz w:val="20"/>
        </w:rPr>
      </w:r>
    </w:p>
    <w:p>
      <w:pPr>
        <w:spacing w:line="264" w:lineRule="exact"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4: Map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Imo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selected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Government Areas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(shaded)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spacing w:after="0" w:line="264" w:lineRule="exact"/>
        <w:jc w:val="left"/>
        <w:rPr>
          <w:sz w:val="24"/>
        </w:rPr>
        <w:sectPr>
          <w:pgSz w:w="16840" w:h="11910" w:orient="landscape"/>
          <w:pgMar w:header="0" w:footer="1066" w:top="1100" w:bottom="1260" w:left="1340" w:right="2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5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538.3pt;height:384.25pt;mso-position-horizontal-relative:char;mso-position-vertical-relative:line" coordorigin="0,0" coordsize="10766,7685">
            <v:shape style="position:absolute;left:3020;top:70;width:7702;height:7614" type="#_x0000_t75" stroked="false">
              <v:imagedata r:id="rId11" o:title=""/>
            </v:shape>
            <v:shape style="position:absolute;left:30;top:0;width:10736;height:7401" type="#_x0000_t75" alt="C:\OSCAR = RESEARCH MAPS\oscar = ANAMBRA study area.jpg" stroked="false">
              <v:imagedata r:id="rId18" o:title=""/>
            </v:shape>
            <v:shape style="position:absolute;left:0;top:0;width:10766;height:76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225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Fig.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5: Map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 Anambra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State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showing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selected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Local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Government Areas</w:t>
                    </w:r>
                    <w:r>
                      <w:rPr>
                        <w:b/>
                        <w:spacing w:val="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(shaded)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for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study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0" w:footer="1066" w:top="1100" w:bottom="1260" w:left="1340" w:right="2420"/>
        </w:sectPr>
      </w:pPr>
    </w:p>
    <w:p>
      <w:pPr>
        <w:pStyle w:val="Heading1"/>
        <w:numPr>
          <w:ilvl w:val="1"/>
          <w:numId w:val="16"/>
        </w:numPr>
        <w:tabs>
          <w:tab w:pos="2081" w:val="left" w:leader="none"/>
        </w:tabs>
        <w:spacing w:line="240" w:lineRule="auto" w:before="63" w:after="0"/>
        <w:ind w:left="2080" w:right="0" w:hanging="661"/>
        <w:jc w:val="both"/>
      </w:pPr>
      <w:r>
        <w:rPr/>
        <w:t>Study</w:t>
      </w:r>
      <w:r>
        <w:rPr>
          <w:spacing w:val="-2"/>
        </w:rPr>
        <w:t> </w:t>
      </w:r>
      <w:r>
        <w:rPr/>
        <w:t>population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6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20512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population of the study is entrepreneurs in cassava enterprise 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(producers),</w:t>
      </w:r>
      <w:r>
        <w:rPr>
          <w:spacing w:val="-57"/>
        </w:rPr>
        <w:t> </w:t>
      </w:r>
      <w:r>
        <w:rPr/>
        <w:t>processors and marketers who have the mindset and process to create 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blending</w:t>
      </w:r>
      <w:r>
        <w:rPr>
          <w:spacing w:val="1"/>
        </w:rPr>
        <w:t> </w:t>
      </w:r>
      <w:r>
        <w:rPr/>
        <w:t>risk-taking,</w:t>
      </w:r>
      <w:r>
        <w:rPr>
          <w:spacing w:val="1"/>
        </w:rPr>
        <w:t> </w:t>
      </w:r>
      <w:r>
        <w:rPr/>
        <w:t>creativity</w:t>
      </w:r>
      <w:r>
        <w:rPr>
          <w:spacing w:val="61"/>
        </w:rPr>
        <w:t> </w:t>
      </w:r>
      <w:r>
        <w:rPr/>
        <w:t>and/or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2081" w:val="left" w:leader="none"/>
        </w:tabs>
        <w:spacing w:line="240" w:lineRule="auto" w:before="0" w:after="0"/>
        <w:ind w:left="2080" w:right="0" w:hanging="721"/>
        <w:jc w:val="both"/>
      </w:pPr>
      <w:r>
        <w:rPr/>
        <w:t>Sampling</w:t>
      </w:r>
      <w:r>
        <w:rPr>
          <w:spacing w:val="-3"/>
        </w:rPr>
        <w:t> </w:t>
      </w:r>
      <w:r>
        <w:rPr/>
        <w:t>procedure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sample</w:t>
      </w:r>
      <w:r>
        <w:rPr>
          <w:spacing w:val="-3"/>
        </w:rPr>
        <w:t> </w:t>
      </w:r>
      <w:r>
        <w:rPr/>
        <w:t>size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360" w:right="1436" w:firstLine="720"/>
        <w:jc w:val="both"/>
      </w:pPr>
      <w:r>
        <w:rPr/>
        <w:t>Multi-stage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selecting</w:t>
      </w:r>
      <w:r>
        <w:rPr>
          <w:spacing w:val="60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from the study area. South eastern Nigeria has five States which include; Abia,</w:t>
      </w:r>
      <w:r>
        <w:rPr>
          <w:spacing w:val="-57"/>
        </w:rPr>
        <w:t> </w:t>
      </w:r>
      <w:r>
        <w:rPr/>
        <w:t>Anambra, Ebonyi,</w:t>
      </w:r>
      <w:r>
        <w:rPr>
          <w:spacing w:val="1"/>
        </w:rPr>
        <w:t> </w:t>
      </w:r>
      <w:r>
        <w:rPr/>
        <w:t>Enugu and</w:t>
      </w:r>
      <w:r>
        <w:rPr>
          <w:spacing w:val="1"/>
        </w:rPr>
        <w:t> </w:t>
      </w:r>
      <w:r>
        <w:rPr/>
        <w:t>Imo.</w:t>
      </w:r>
      <w:r>
        <w:rPr>
          <w:spacing w:val="1"/>
        </w:rPr>
        <w:t> </w:t>
      </w:r>
      <w:r>
        <w:rPr/>
        <w:t>Two states</w:t>
      </w:r>
      <w:r>
        <w:rPr>
          <w:spacing w:val="1"/>
        </w:rPr>
        <w:t> </w:t>
      </w:r>
      <w:r>
        <w:rPr/>
        <w:t>namely;</w:t>
      </w:r>
      <w:r>
        <w:rPr>
          <w:spacing w:val="1"/>
        </w:rPr>
        <w:t> </w:t>
      </w:r>
      <w:r>
        <w:rPr/>
        <w:t>Imo</w:t>
      </w:r>
      <w:r>
        <w:rPr>
          <w:spacing w:val="60"/>
        </w:rPr>
        <w:t> </w:t>
      </w:r>
      <w:r>
        <w:rPr/>
        <w:t>and Anambra</w:t>
      </w:r>
      <w:r>
        <w:rPr>
          <w:spacing w:val="1"/>
        </w:rPr>
        <w:t> </w:t>
      </w:r>
      <w:r>
        <w:rPr/>
        <w:t>were purposively selected because of their prominence in cassava enterprise</w:t>
      </w:r>
      <w:r>
        <w:rPr>
          <w:spacing w:val="1"/>
        </w:rPr>
        <w:t> </w:t>
      </w:r>
      <w:r>
        <w:rPr/>
        <w:t>(PCU</w:t>
      </w:r>
      <w:r>
        <w:rPr>
          <w:spacing w:val="-1"/>
        </w:rPr>
        <w:t> </w:t>
      </w:r>
      <w:r>
        <w:rPr/>
        <w:t>2003,</w:t>
      </w:r>
      <w:r>
        <w:rPr>
          <w:spacing w:val="1"/>
        </w:rPr>
        <w:t> </w:t>
      </w:r>
      <w:r>
        <w:rPr/>
        <w:t>IITA, 2004).</w:t>
      </w:r>
    </w:p>
    <w:p>
      <w:pPr>
        <w:pStyle w:val="BodyText"/>
        <w:spacing w:line="480" w:lineRule="auto" w:before="1"/>
        <w:ind w:left="1360" w:right="1435" w:firstLine="720"/>
        <w:jc w:val="both"/>
      </w:pPr>
      <w:r>
        <w:rPr/>
        <w:t>Imo State is made up of twenty-seven Local Government Areas. At the</w:t>
      </w:r>
      <w:r>
        <w:rPr>
          <w:spacing w:val="-57"/>
        </w:rPr>
        <w:t> </w:t>
      </w:r>
      <w:r>
        <w:rPr/>
        <w:t>first stage, 33% of the 27 Local Government Areas was selected using simple</w:t>
      </w:r>
      <w:r>
        <w:rPr>
          <w:spacing w:val="1"/>
        </w:rPr>
        <w:t> </w:t>
      </w:r>
      <w:r>
        <w:rPr/>
        <w:t>random sampling technique to give nine Local Government Areas: Oguta,</w:t>
      </w:r>
      <w:r>
        <w:rPr>
          <w:spacing w:val="1"/>
        </w:rPr>
        <w:t> </w:t>
      </w:r>
      <w:r>
        <w:rPr/>
        <w:t>Ohaji/Egbema,</w:t>
      </w:r>
      <w:r>
        <w:rPr>
          <w:spacing w:val="1"/>
        </w:rPr>
        <w:t> </w:t>
      </w:r>
      <w:r>
        <w:rPr/>
        <w:t>Oru-East,</w:t>
      </w:r>
      <w:r>
        <w:rPr>
          <w:spacing w:val="1"/>
        </w:rPr>
        <w:t> </w:t>
      </w:r>
      <w:r>
        <w:rPr/>
        <w:t>Orlu,</w:t>
      </w:r>
      <w:r>
        <w:rPr>
          <w:spacing w:val="1"/>
        </w:rPr>
        <w:t> </w:t>
      </w:r>
      <w:r>
        <w:rPr/>
        <w:t>Ikeduru,</w:t>
      </w:r>
      <w:r>
        <w:rPr>
          <w:spacing w:val="1"/>
        </w:rPr>
        <w:t> </w:t>
      </w:r>
      <w:r>
        <w:rPr/>
        <w:t>Njaba,</w:t>
      </w:r>
      <w:r>
        <w:rPr>
          <w:spacing w:val="1"/>
        </w:rPr>
        <w:t> </w:t>
      </w:r>
      <w:r>
        <w:rPr/>
        <w:t>Mbano,</w:t>
      </w:r>
      <w:r>
        <w:rPr>
          <w:spacing w:val="1"/>
        </w:rPr>
        <w:t> </w:t>
      </w:r>
      <w:r>
        <w:rPr/>
        <w:t>Aboh-Mbaise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Okigwe. The second stage involved using simple random sampling technique</w:t>
      </w:r>
      <w:r>
        <w:rPr>
          <w:spacing w:val="1"/>
        </w:rPr>
        <w:t> </w:t>
      </w:r>
      <w:r>
        <w:rPr/>
        <w:t>to select three communities from each of the nine Local Government Areas to</w:t>
      </w:r>
      <w:r>
        <w:rPr>
          <w:spacing w:val="1"/>
        </w:rPr>
        <w:t> </w:t>
      </w:r>
      <w:r>
        <w:rPr/>
        <w:t>give 27 communities. At the third stage, a list containing an average of 15</w:t>
      </w:r>
      <w:r>
        <w:rPr>
          <w:spacing w:val="1"/>
        </w:rPr>
        <w:t> </w:t>
      </w:r>
      <w:r>
        <w:rPr/>
        <w:t>members of Cassava Growers‟ Association was obtained in each of the 27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every</w:t>
      </w:r>
      <w:r>
        <w:rPr>
          <w:spacing w:val="6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member, that is, 3 members (20%) from the list were selected to get a total of</w:t>
      </w:r>
      <w:r>
        <w:rPr>
          <w:spacing w:val="1"/>
          <w:vertAlign w:val="baseline"/>
        </w:rPr>
        <w:t> </w:t>
      </w:r>
      <w:r>
        <w:rPr>
          <w:vertAlign w:val="baseline"/>
        </w:rPr>
        <w:t>81</w:t>
      </w:r>
      <w:r>
        <w:rPr>
          <w:spacing w:val="5"/>
          <w:vertAlign w:val="baseline"/>
        </w:rPr>
        <w:t> </w:t>
      </w:r>
      <w:r>
        <w:rPr>
          <w:vertAlign w:val="baseline"/>
        </w:rPr>
        <w:t>producers.</w:t>
      </w:r>
      <w:r>
        <w:rPr>
          <w:spacing w:val="5"/>
          <w:vertAlign w:val="baseline"/>
        </w:rPr>
        <w:t> </w:t>
      </w:r>
      <w:r>
        <w:rPr>
          <w:vertAlign w:val="baseline"/>
        </w:rPr>
        <w:t>Also,</w:t>
      </w:r>
      <w:r>
        <w:rPr>
          <w:spacing w:val="7"/>
          <w:vertAlign w:val="baseline"/>
        </w:rPr>
        <w:t> </w:t>
      </w:r>
      <w:r>
        <w:rPr>
          <w:vertAlign w:val="baseline"/>
        </w:rPr>
        <w:t>systematic</w:t>
      </w:r>
      <w:r>
        <w:rPr>
          <w:spacing w:val="5"/>
          <w:vertAlign w:val="baseline"/>
        </w:rPr>
        <w:t> </w:t>
      </w:r>
      <w:r>
        <w:rPr>
          <w:vertAlign w:val="baseline"/>
        </w:rPr>
        <w:t>sampling</w:t>
      </w:r>
      <w:r>
        <w:rPr>
          <w:spacing w:val="5"/>
          <w:vertAlign w:val="baseline"/>
        </w:rPr>
        <w:t> </w:t>
      </w:r>
      <w:r>
        <w:rPr>
          <w:vertAlign w:val="baseline"/>
        </w:rPr>
        <w:t>technique</w:t>
      </w:r>
      <w:r>
        <w:rPr>
          <w:spacing w:val="5"/>
          <w:vertAlign w:val="baseline"/>
        </w:rPr>
        <w:t> </w:t>
      </w:r>
      <w:r>
        <w:rPr>
          <w:vertAlign w:val="baseline"/>
        </w:rPr>
        <w:t>was</w:t>
      </w:r>
      <w:r>
        <w:rPr>
          <w:spacing w:val="7"/>
          <w:vertAlign w:val="baseline"/>
        </w:rPr>
        <w:t> </w:t>
      </w:r>
      <w:r>
        <w:rPr>
          <w:vertAlign w:val="baseline"/>
        </w:rPr>
        <w:t>used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select</w:t>
      </w:r>
      <w:r>
        <w:rPr>
          <w:spacing w:val="7"/>
          <w:vertAlign w:val="baseline"/>
        </w:rPr>
        <w:t> </w:t>
      </w:r>
      <w:r>
        <w:rPr>
          <w:vertAlign w:val="baseline"/>
        </w:rPr>
        <w:t>2</w:t>
      </w:r>
      <w:r>
        <w:rPr>
          <w:spacing w:val="5"/>
          <w:vertAlign w:val="baseline"/>
        </w:rPr>
        <w:t> </w:t>
      </w:r>
      <w:r>
        <w:rPr>
          <w:vertAlign w:val="baseline"/>
        </w:rPr>
        <w:t>(20%)</w:t>
      </w:r>
    </w:p>
    <w:p>
      <w:pPr>
        <w:spacing w:after="0" w:line="480" w:lineRule="auto"/>
        <w:jc w:val="both"/>
        <w:sectPr>
          <w:footerReference w:type="default" r:id="rId19"/>
          <w:pgSz w:w="11910" w:h="16840"/>
          <w:pgMar w:footer="1066" w:header="0" w:top="1360" w:bottom="1260" w:left="1520" w:right="0"/>
        </w:sectPr>
      </w:pPr>
    </w:p>
    <w:p>
      <w:pPr>
        <w:pStyle w:val="BodyText"/>
        <w:spacing w:line="480" w:lineRule="auto" w:before="78"/>
        <w:ind w:left="1360" w:right="1437"/>
        <w:jc w:val="both"/>
      </w:pPr>
      <w:r>
        <w:rPr/>
        <w:t>processors from the list of Cassava Processors‟ Association containing an</w:t>
      </w:r>
      <w:r>
        <w:rPr>
          <w:spacing w:val="1"/>
        </w:rPr>
        <w:t> </w:t>
      </w:r>
      <w:r>
        <w:rPr/>
        <w:t>average of 9 members from each of the 27 selected communities to give 54</w:t>
      </w:r>
      <w:r>
        <w:rPr>
          <w:spacing w:val="1"/>
        </w:rPr>
        <w:t> </w:t>
      </w:r>
      <w:r>
        <w:rPr/>
        <w:t>processors.</w:t>
      </w:r>
      <w:r>
        <w:rPr>
          <w:spacing w:val="-1"/>
        </w:rPr>
        <w:t> </w:t>
      </w:r>
      <w:r>
        <w:rPr/>
        <w:t>Although, a</w:t>
      </w:r>
      <w:r>
        <w:rPr>
          <w:spacing w:val="-1"/>
        </w:rPr>
        <w:t> </w:t>
      </w:r>
      <w:r>
        <w:rPr/>
        <w:t>total of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interview schedules were</w:t>
      </w:r>
      <w:r>
        <w:rPr>
          <w:spacing w:val="-2"/>
        </w:rPr>
        <w:t> </w:t>
      </w:r>
      <w:r>
        <w:rPr/>
        <w:t>usable.</w:t>
      </w:r>
    </w:p>
    <w:p>
      <w:pPr>
        <w:pStyle w:val="BodyText"/>
        <w:spacing w:line="480" w:lineRule="auto" w:before="1"/>
        <w:ind w:left="1360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77121024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Snowball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 a</w:t>
      </w:r>
      <w:r>
        <w:rPr>
          <w:spacing w:val="1"/>
        </w:rPr>
        <w:t> </w:t>
      </w:r>
      <w:r>
        <w:rPr/>
        <w:t>marketer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-57"/>
        </w:rPr>
        <w:t> </w:t>
      </w:r>
      <w:r>
        <w:rPr/>
        <w:t>market involved in cassava enterprise who in turn helped in identifying other</w:t>
      </w:r>
      <w:r>
        <w:rPr>
          <w:spacing w:val="1"/>
        </w:rPr>
        <w:t> </w:t>
      </w:r>
      <w:r>
        <w:rPr/>
        <w:t>marketers. This process continued until a list of 265 marketers was obtained,</w:t>
      </w:r>
      <w:r>
        <w:rPr>
          <w:spacing w:val="1"/>
        </w:rPr>
        <w:t> </w:t>
      </w:r>
      <w:r>
        <w:rPr/>
        <w:t>averaging 10 marketers from each of the 27 communities. Twenty percent (i.e.</w:t>
      </w:r>
      <w:r>
        <w:rPr>
          <w:spacing w:val="-57"/>
        </w:rPr>
        <w:t> </w:t>
      </w:r>
      <w:r>
        <w:rPr/>
        <w:t>2 marketers each from the 27 communities) of the list was selected using</w:t>
      </w:r>
      <w:r>
        <w:rPr>
          <w:spacing w:val="1"/>
        </w:rPr>
        <w:t> </w:t>
      </w:r>
      <w:r>
        <w:rPr/>
        <w:t>simple random sampling technique to give 54 marketers. However, 51 of the</w:t>
      </w:r>
      <w:r>
        <w:rPr>
          <w:spacing w:val="1"/>
        </w:rPr>
        <w:t> </w:t>
      </w:r>
      <w:r>
        <w:rPr/>
        <w:t>interview schedules</w:t>
      </w:r>
      <w:r>
        <w:rPr>
          <w:spacing w:val="1"/>
        </w:rPr>
        <w:t> </w:t>
      </w:r>
      <w:r>
        <w:rPr/>
        <w:t>were usable and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gave 182 respondents representing</w:t>
      </w:r>
      <w:r>
        <w:rPr>
          <w:spacing w:val="1"/>
        </w:rPr>
        <w:t> </w:t>
      </w:r>
      <w:r>
        <w:rPr/>
        <w:t>81</w:t>
      </w:r>
      <w:r>
        <w:rPr>
          <w:spacing w:val="-1"/>
        </w:rPr>
        <w:t> </w:t>
      </w:r>
      <w:r>
        <w:rPr/>
        <w:t>producers, 50 processors, and</w:t>
      </w:r>
      <w:r>
        <w:rPr>
          <w:spacing w:val="-1"/>
        </w:rPr>
        <w:t> </w:t>
      </w:r>
      <w:r>
        <w:rPr/>
        <w:t>51 marketers.</w:t>
      </w:r>
    </w:p>
    <w:p>
      <w:pPr>
        <w:pStyle w:val="BodyText"/>
        <w:spacing w:line="480" w:lineRule="auto" w:before="1"/>
        <w:ind w:left="1360" w:right="1435" w:firstLine="720"/>
        <w:jc w:val="both"/>
      </w:pPr>
      <w:r>
        <w:rPr/>
        <w:t>A similar sampling procedure as in Imo state was repeated in Anambra</w:t>
      </w:r>
      <w:r>
        <w:rPr>
          <w:spacing w:val="-57"/>
        </w:rPr>
        <w:t> </w:t>
      </w:r>
      <w:r>
        <w:rPr/>
        <w:t>state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Multi-stage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 was used in selecting the respondents. At the first stage, 30% of the</w:t>
      </w:r>
      <w:r>
        <w:rPr>
          <w:spacing w:val="1"/>
        </w:rPr>
        <w:t> </w:t>
      </w:r>
      <w:r>
        <w:rPr/>
        <w:t>21 LGAs was selected using simple random sampling technique to give six</w:t>
      </w:r>
      <w:r>
        <w:rPr>
          <w:spacing w:val="1"/>
        </w:rPr>
        <w:t> </w:t>
      </w:r>
      <w:r>
        <w:rPr/>
        <w:t>local government areas: Idemili south, Ihiala, Ekwusigo, Awka South, Nnewi</w:t>
      </w:r>
      <w:r>
        <w:rPr>
          <w:spacing w:val="1"/>
        </w:rPr>
        <w:t> </w:t>
      </w:r>
      <w:r>
        <w:rPr/>
        <w:t>South</w:t>
      </w:r>
      <w:r>
        <w:rPr>
          <w:spacing w:val="-1"/>
        </w:rPr>
        <w:t> </w:t>
      </w:r>
      <w:r>
        <w:rPr/>
        <w:t>and Njikoka.</w:t>
      </w:r>
    </w:p>
    <w:p>
      <w:pPr>
        <w:pStyle w:val="BodyText"/>
        <w:spacing w:line="480" w:lineRule="auto"/>
        <w:ind w:left="1360" w:right="1438" w:firstLine="720"/>
        <w:jc w:val="both"/>
      </w:pPr>
      <w:r>
        <w:rPr/>
        <w:t>The second stage involved using simple random sampling technique to</w:t>
      </w:r>
      <w:r>
        <w:rPr>
          <w:spacing w:val="1"/>
        </w:rPr>
        <w:t> </w:t>
      </w:r>
      <w:r>
        <w:rPr/>
        <w:t>select three communities from each of the 6 L.G.As to give 18 communities.</w:t>
      </w:r>
      <w:r>
        <w:rPr>
          <w:spacing w:val="1"/>
        </w:rPr>
        <w:t> </w:t>
      </w:r>
      <w:r>
        <w:rPr/>
        <w:t>The third stage involved obtaining a list of Cassava Growers‟ Association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communities. Using systematic sampling technique, 3(20%) was selected to</w:t>
      </w:r>
      <w:r>
        <w:rPr>
          <w:spacing w:val="1"/>
        </w:rPr>
        <w:t> </w:t>
      </w:r>
      <w:r>
        <w:rPr/>
        <w:t>give a total of 54 producers. Also, 2(20%) processors were selected from the</w:t>
      </w:r>
      <w:r>
        <w:rPr>
          <w:spacing w:val="1"/>
        </w:rPr>
        <w:t> </w:t>
      </w:r>
      <w:r>
        <w:rPr/>
        <w:t>list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Cassava</w:t>
      </w:r>
      <w:r>
        <w:rPr>
          <w:spacing w:val="10"/>
        </w:rPr>
        <w:t> </w:t>
      </w:r>
      <w:r>
        <w:rPr/>
        <w:t>Processors‟</w:t>
      </w:r>
      <w:r>
        <w:rPr>
          <w:spacing w:val="12"/>
        </w:rPr>
        <w:t> </w:t>
      </w:r>
      <w:r>
        <w:rPr/>
        <w:t>Association</w:t>
      </w:r>
      <w:r>
        <w:rPr>
          <w:spacing w:val="12"/>
        </w:rPr>
        <w:t> </w:t>
      </w:r>
      <w:r>
        <w:rPr/>
        <w:t>containing</w:t>
      </w:r>
      <w:r>
        <w:rPr>
          <w:spacing w:val="10"/>
        </w:rPr>
        <w:t> </w:t>
      </w:r>
      <w:r>
        <w:rPr/>
        <w:t>an</w:t>
      </w:r>
      <w:r>
        <w:rPr>
          <w:spacing w:val="12"/>
        </w:rPr>
        <w:t> </w:t>
      </w:r>
      <w:r>
        <w:rPr/>
        <w:t>average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10</w:t>
      </w:r>
      <w:r>
        <w:rPr>
          <w:spacing w:val="12"/>
        </w:rPr>
        <w:t> </w:t>
      </w:r>
      <w:r>
        <w:rPr/>
        <w:t>members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520" w:right="0"/>
        </w:sectPr>
      </w:pPr>
    </w:p>
    <w:p>
      <w:pPr>
        <w:pStyle w:val="BodyText"/>
        <w:spacing w:line="480" w:lineRule="auto" w:before="78"/>
        <w:ind w:left="1360" w:right="1442"/>
        <w:jc w:val="both"/>
      </w:pPr>
      <w:r>
        <w:rPr/>
        <w:t>in each of 18 communities using systematic sampling technique to give a total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36 cassava</w:t>
      </w:r>
      <w:r>
        <w:rPr>
          <w:spacing w:val="-1"/>
        </w:rPr>
        <w:t> </w:t>
      </w:r>
      <w:r>
        <w:rPr/>
        <w:t>processors.</w:t>
      </w:r>
    </w:p>
    <w:p>
      <w:pPr>
        <w:pStyle w:val="BodyText"/>
        <w:spacing w:line="480" w:lineRule="auto" w:before="1"/>
        <w:ind w:left="1360" w:right="1437" w:firstLine="720"/>
        <w:jc w:val="both"/>
      </w:pPr>
      <w:r>
        <w:rPr/>
        <w:drawing>
          <wp:anchor distT="0" distB="0" distL="0" distR="0" allowOverlap="1" layoutInCell="1" locked="0" behindDoc="1" simplePos="0" relativeHeight="477121536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Snowball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 a</w:t>
      </w:r>
      <w:r>
        <w:rPr>
          <w:spacing w:val="1"/>
        </w:rPr>
        <w:t> </w:t>
      </w:r>
      <w:r>
        <w:rPr/>
        <w:t>marketer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-57"/>
        </w:rPr>
        <w:t> </w:t>
      </w:r>
      <w:r>
        <w:rPr/>
        <w:t>market involved in cassava enterprise who in turn helped in identifying other</w:t>
      </w:r>
      <w:r>
        <w:rPr>
          <w:spacing w:val="1"/>
        </w:rPr>
        <w:t> </w:t>
      </w:r>
      <w:r>
        <w:rPr/>
        <w:t>marketers. This process continued until a list of 182 marketers was obtained</w:t>
      </w:r>
      <w:r>
        <w:rPr>
          <w:spacing w:val="1"/>
        </w:rPr>
        <w:t> </w:t>
      </w:r>
      <w:r>
        <w:rPr/>
        <w:t>averaging 10 marketers in each of the 18 communities. Twenty percent (i.e. 2</w:t>
      </w:r>
      <w:r>
        <w:rPr>
          <w:spacing w:val="1"/>
        </w:rPr>
        <w:t> </w:t>
      </w:r>
      <w:r>
        <w:rPr/>
        <w:t>marketers each from the 18 communities) of the list was selected using simple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36.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126</w:t>
      </w:r>
      <w:r>
        <w:rPr>
          <w:spacing w:val="6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representing</w:t>
      </w:r>
      <w:r>
        <w:rPr>
          <w:spacing w:val="5"/>
        </w:rPr>
        <w:t> </w:t>
      </w:r>
      <w:r>
        <w:rPr/>
        <w:t>54</w:t>
      </w:r>
      <w:r>
        <w:rPr>
          <w:spacing w:val="6"/>
        </w:rPr>
        <w:t> </w:t>
      </w:r>
      <w:r>
        <w:rPr/>
        <w:t>producers,</w:t>
      </w:r>
      <w:r>
        <w:rPr>
          <w:spacing w:val="7"/>
        </w:rPr>
        <w:t> </w:t>
      </w:r>
      <w:r>
        <w:rPr/>
        <w:t>36</w:t>
      </w:r>
      <w:r>
        <w:rPr>
          <w:spacing w:val="5"/>
        </w:rPr>
        <w:t> </w:t>
      </w:r>
      <w:r>
        <w:rPr/>
        <w:t>processors,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36</w:t>
      </w:r>
      <w:r>
        <w:rPr>
          <w:spacing w:val="10"/>
        </w:rPr>
        <w:t> </w:t>
      </w:r>
      <w:r>
        <w:rPr/>
        <w:t>marketers</w:t>
      </w:r>
      <w:r>
        <w:rPr>
          <w:spacing w:val="9"/>
        </w:rPr>
        <w:t> </w:t>
      </w:r>
      <w:r>
        <w:rPr/>
        <w:t>as</w:t>
      </w:r>
      <w:r>
        <w:rPr>
          <w:spacing w:val="7"/>
        </w:rPr>
        <w:t> </w:t>
      </w:r>
      <w:r>
        <w:rPr/>
        <w:t>shown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Table</w:t>
      </w:r>
    </w:p>
    <w:p>
      <w:pPr>
        <w:pStyle w:val="ListParagraph"/>
        <w:numPr>
          <w:ilvl w:val="3"/>
          <w:numId w:val="14"/>
        </w:numPr>
        <w:tabs>
          <w:tab w:pos="1781" w:val="left" w:leader="none"/>
        </w:tabs>
        <w:spacing w:line="240" w:lineRule="auto" w:before="0" w:after="0"/>
        <w:ind w:left="1780" w:right="0" w:hanging="421"/>
        <w:jc w:val="both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gave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total sample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 308</w:t>
      </w:r>
      <w:r>
        <w:rPr>
          <w:spacing w:val="-1"/>
          <w:sz w:val="24"/>
        </w:rPr>
        <w:t> </w:t>
      </w:r>
      <w:r>
        <w:rPr>
          <w:sz w:val="24"/>
        </w:rPr>
        <w:t>that was</w:t>
      </w:r>
      <w:r>
        <w:rPr>
          <w:spacing w:val="-1"/>
          <w:sz w:val="24"/>
        </w:rPr>
        <w:t> </w:t>
      </w:r>
      <w:r>
        <w:rPr>
          <w:sz w:val="24"/>
        </w:rPr>
        <w:t>used in</w:t>
      </w:r>
      <w:r>
        <w:rPr>
          <w:spacing w:val="-1"/>
          <w:sz w:val="24"/>
        </w:rPr>
        <w:t> </w:t>
      </w:r>
      <w:r>
        <w:rPr>
          <w:sz w:val="24"/>
        </w:rPr>
        <w:t>the study.</w:t>
      </w:r>
    </w:p>
    <w:p>
      <w:pPr>
        <w:pStyle w:val="BodyText"/>
        <w:spacing w:before="3"/>
      </w:pPr>
    </w:p>
    <w:p>
      <w:pPr>
        <w:pStyle w:val="BodyText"/>
        <w:ind w:left="1360"/>
      </w:pPr>
      <w:r>
        <w:rPr/>
        <w:t>.</w:t>
      </w:r>
    </w:p>
    <w:p>
      <w:pPr>
        <w:spacing w:after="0"/>
        <w:sectPr>
          <w:pgSz w:w="11910" w:h="16840"/>
          <w:pgMar w:header="0" w:footer="1066" w:top="1340" w:bottom="1260" w:left="1520" w:right="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1"/>
        <w:spacing w:before="90"/>
        <w:ind w:left="640"/>
        <w:jc w:val="left"/>
      </w:pPr>
      <w:r>
        <w:rPr/>
        <w:t>Table</w:t>
      </w:r>
      <w:r>
        <w:rPr>
          <w:spacing w:val="-2"/>
        </w:rPr>
        <w:t> </w:t>
      </w:r>
      <w:r>
        <w:rPr/>
        <w:t>1:</w:t>
      </w:r>
      <w:r>
        <w:rPr>
          <w:spacing w:val="-4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procedure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913"/>
        <w:gridCol w:w="1352"/>
        <w:gridCol w:w="1350"/>
        <w:gridCol w:w="1261"/>
        <w:gridCol w:w="1713"/>
        <w:gridCol w:w="1710"/>
      </w:tblGrid>
      <w:tr>
        <w:trPr>
          <w:trHeight w:val="275" w:hRule="atLeast"/>
        </w:trPr>
        <w:tc>
          <w:tcPr>
            <w:tcW w:w="1176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</w:p>
        </w:tc>
        <w:tc>
          <w:tcPr>
            <w:tcW w:w="913" w:type="dxa"/>
            <w:vMerge w:val="restart"/>
          </w:tcPr>
          <w:p>
            <w:pPr>
              <w:pStyle w:val="TableParagraph"/>
              <w:ind w:left="107" w:right="135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L.G.A</w:t>
            </w:r>
          </w:p>
        </w:tc>
        <w:tc>
          <w:tcPr>
            <w:tcW w:w="1352" w:type="dxa"/>
            <w:vMerge w:val="restart"/>
          </w:tcPr>
          <w:p>
            <w:pPr>
              <w:pStyle w:val="TableParagraph"/>
              <w:ind w:left="107" w:right="3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Sampled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L.G.A</w:t>
            </w:r>
          </w:p>
        </w:tc>
        <w:tc>
          <w:tcPr>
            <w:tcW w:w="4324" w:type="dxa"/>
            <w:gridSpan w:val="3"/>
          </w:tcPr>
          <w:p>
            <w:pPr>
              <w:pStyle w:val="TableParagraph"/>
              <w:spacing w:line="256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Sampled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entrepreneurs</w:t>
            </w:r>
          </w:p>
        </w:tc>
        <w:tc>
          <w:tcPr>
            <w:tcW w:w="1710" w:type="dxa"/>
            <w:vMerge w:val="restart"/>
          </w:tcPr>
          <w:p>
            <w:pPr>
              <w:pStyle w:val="TableParagraph"/>
              <w:ind w:left="101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Total no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entrepreneurs</w:t>
            </w:r>
          </w:p>
        </w:tc>
      </w:tr>
      <w:tr>
        <w:trPr>
          <w:trHeight w:val="551" w:hRule="atLeast"/>
        </w:trPr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Producers</w:t>
            </w:r>
          </w:p>
          <w:p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(20%)</w:t>
            </w:r>
          </w:p>
        </w:tc>
        <w:tc>
          <w:tcPr>
            <w:tcW w:w="1261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Marketer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 (20%)</w:t>
            </w:r>
          </w:p>
        </w:tc>
        <w:tc>
          <w:tcPr>
            <w:tcW w:w="1713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Processors</w:t>
            </w:r>
          </w:p>
          <w:p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(20%)</w:t>
            </w:r>
          </w:p>
        </w:tc>
        <w:tc>
          <w:tcPr>
            <w:tcW w:w="1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Imo</w:t>
            </w:r>
          </w:p>
        </w:tc>
        <w:tc>
          <w:tcPr>
            <w:tcW w:w="9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(51)</w:t>
            </w:r>
          </w:p>
        </w:tc>
        <w:tc>
          <w:tcPr>
            <w:tcW w:w="1713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(50)</w:t>
            </w:r>
          </w:p>
        </w:tc>
        <w:tc>
          <w:tcPr>
            <w:tcW w:w="1710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>
        <w:trPr>
          <w:trHeight w:val="278" w:hRule="atLeast"/>
        </w:trPr>
        <w:tc>
          <w:tcPr>
            <w:tcW w:w="117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Anambra</w:t>
            </w:r>
          </w:p>
        </w:tc>
        <w:tc>
          <w:tcPr>
            <w:tcW w:w="91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2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6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13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10" w:type="dxa"/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1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352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0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6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713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710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1497838</wp:posOffset>
            </wp:positionH>
            <wp:positionV relativeFrom="paragraph">
              <wp:posOffset>104133</wp:posOffset>
            </wp:positionV>
            <wp:extent cx="4889505" cy="4833937"/>
            <wp:effectExtent l="0" t="0" r="0" b="0"/>
            <wp:wrapTopAndBottom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1066" w:top="1580" w:bottom="1260" w:left="1520" w:right="0"/>
        </w:sectPr>
      </w:pPr>
    </w:p>
    <w:p>
      <w:pPr>
        <w:pStyle w:val="ListParagraph"/>
        <w:numPr>
          <w:ilvl w:val="1"/>
          <w:numId w:val="16"/>
        </w:numPr>
        <w:tabs>
          <w:tab w:pos="1001" w:val="left" w:leader="none"/>
        </w:tabs>
        <w:spacing w:line="240" w:lineRule="auto" w:before="63" w:after="0"/>
        <w:ind w:left="1000" w:right="0" w:hanging="361"/>
        <w:jc w:val="both"/>
        <w:rPr>
          <w:b/>
          <w:sz w:val="24"/>
        </w:rPr>
      </w:pPr>
      <w:r>
        <w:rPr>
          <w:b/>
          <w:sz w:val="24"/>
        </w:rPr>
        <w:t>Method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46" w:firstLine="720"/>
        <w:jc w:val="both"/>
      </w:pPr>
      <w:r>
        <w:rPr/>
        <w:t>The data for the study was collected from primary source through the use of</w:t>
      </w:r>
      <w:r>
        <w:rPr>
          <w:spacing w:val="1"/>
        </w:rPr>
        <w:t> </w:t>
      </w:r>
      <w:r>
        <w:rPr/>
        <w:t>interview</w:t>
      </w:r>
      <w:r>
        <w:rPr>
          <w:spacing w:val="-2"/>
        </w:rPr>
        <w:t> </w:t>
      </w:r>
      <w:r>
        <w:rPr/>
        <w:t>schedules.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1001" w:val="left" w:leader="none"/>
        </w:tabs>
        <w:spacing w:line="480" w:lineRule="auto" w:before="0" w:after="0"/>
        <w:ind w:left="640" w:right="5588" w:firstLine="0"/>
        <w:jc w:val="both"/>
      </w:pPr>
      <w:r>
        <w:rPr/>
        <w:drawing>
          <wp:anchor distT="0" distB="0" distL="0" distR="0" allowOverlap="1" layoutInCell="1" locked="0" behindDoc="1" simplePos="0" relativeHeight="477122560">
            <wp:simplePos x="0" y="0"/>
            <wp:positionH relativeFrom="page">
              <wp:posOffset>1497838</wp:posOffset>
            </wp:positionH>
            <wp:positionV relativeFrom="paragraph">
              <wp:posOffset>611925</wp:posOffset>
            </wp:positionV>
            <wp:extent cx="4890389" cy="4834810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Reliability and validity of instrument</w:t>
      </w:r>
      <w:r>
        <w:rPr>
          <w:spacing w:val="-58"/>
        </w:rPr>
        <w:t> </w:t>
      </w:r>
      <w:r>
        <w:rPr>
          <w:color w:val="1F2228"/>
        </w:rPr>
        <w:t>Reliability</w:t>
      </w:r>
    </w:p>
    <w:p>
      <w:pPr>
        <w:pStyle w:val="BodyText"/>
        <w:spacing w:line="480" w:lineRule="auto"/>
        <w:ind w:left="640" w:right="1434" w:firstLine="720"/>
        <w:jc w:val="both"/>
      </w:pPr>
      <w:r>
        <w:rPr>
          <w:color w:val="1F2228"/>
        </w:rPr>
        <w:t>In order to ensure that the data obtained with the instrument are reliable with</w:t>
      </w:r>
      <w:r>
        <w:rPr>
          <w:color w:val="1F2228"/>
          <w:spacing w:val="1"/>
        </w:rPr>
        <w:t> </w:t>
      </w:r>
      <w:r>
        <w:rPr>
          <w:color w:val="1F2228"/>
        </w:rPr>
        <w:t>their</w:t>
      </w:r>
      <w:r>
        <w:rPr>
          <w:color w:val="1F2228"/>
          <w:spacing w:val="1"/>
        </w:rPr>
        <w:t> </w:t>
      </w:r>
      <w:r>
        <w:rPr>
          <w:color w:val="1F2228"/>
        </w:rPr>
        <w:t>ability</w:t>
      </w:r>
      <w:r>
        <w:rPr>
          <w:color w:val="1F2228"/>
          <w:spacing w:val="1"/>
        </w:rPr>
        <w:t> </w:t>
      </w:r>
      <w:r>
        <w:rPr>
          <w:color w:val="1F2228"/>
        </w:rPr>
        <w:t>to</w:t>
      </w:r>
      <w:r>
        <w:rPr>
          <w:color w:val="1F2228"/>
          <w:spacing w:val="1"/>
        </w:rPr>
        <w:t> </w:t>
      </w:r>
      <w:r>
        <w:rPr>
          <w:color w:val="1F2228"/>
        </w:rPr>
        <w:t>give</w:t>
      </w:r>
      <w:r>
        <w:rPr>
          <w:color w:val="1F2228"/>
          <w:spacing w:val="1"/>
        </w:rPr>
        <w:t> </w:t>
      </w:r>
      <w:r>
        <w:rPr>
          <w:color w:val="1F2228"/>
        </w:rPr>
        <w:t>consistent</w:t>
      </w:r>
      <w:r>
        <w:rPr>
          <w:color w:val="1F2228"/>
          <w:spacing w:val="1"/>
        </w:rPr>
        <w:t> </w:t>
      </w:r>
      <w:r>
        <w:rPr>
          <w:color w:val="1F2228"/>
        </w:rPr>
        <w:t>result,</w:t>
      </w:r>
      <w:r>
        <w:rPr>
          <w:color w:val="1F2228"/>
          <w:spacing w:val="1"/>
        </w:rPr>
        <w:t> </w:t>
      </w:r>
      <w:r>
        <w:rPr>
          <w:color w:val="1F2228"/>
        </w:rPr>
        <w:t>an</w:t>
      </w:r>
      <w:r>
        <w:rPr>
          <w:color w:val="1F2228"/>
          <w:spacing w:val="1"/>
        </w:rPr>
        <w:t> </w:t>
      </w:r>
      <w:r>
        <w:rPr>
          <w:color w:val="1F2228"/>
        </w:rPr>
        <w:t>analysis</w:t>
      </w:r>
      <w:r>
        <w:rPr>
          <w:color w:val="1F2228"/>
          <w:spacing w:val="1"/>
        </w:rPr>
        <w:t> </w:t>
      </w:r>
      <w:r>
        <w:rPr>
          <w:color w:val="1F2228"/>
        </w:rPr>
        <w:t>of</w:t>
      </w:r>
      <w:r>
        <w:rPr>
          <w:color w:val="1F2228"/>
          <w:spacing w:val="1"/>
        </w:rPr>
        <w:t> </w:t>
      </w:r>
      <w:r>
        <w:rPr>
          <w:color w:val="1F2228"/>
        </w:rPr>
        <w:t>internal</w:t>
      </w:r>
      <w:r>
        <w:rPr>
          <w:color w:val="1F2228"/>
          <w:spacing w:val="1"/>
        </w:rPr>
        <w:t> </w:t>
      </w:r>
      <w:r>
        <w:rPr>
          <w:color w:val="1F2228"/>
        </w:rPr>
        <w:t>consistency</w:t>
      </w:r>
      <w:r>
        <w:rPr>
          <w:color w:val="1F2228"/>
          <w:spacing w:val="1"/>
        </w:rPr>
        <w:t> </w:t>
      </w:r>
      <w:r>
        <w:rPr>
          <w:color w:val="1F2228"/>
        </w:rPr>
        <w:t>of</w:t>
      </w:r>
      <w:r>
        <w:rPr>
          <w:color w:val="1F2228"/>
          <w:spacing w:val="1"/>
        </w:rPr>
        <w:t> </w:t>
      </w:r>
      <w:r>
        <w:rPr>
          <w:color w:val="1F2228"/>
        </w:rPr>
        <w:t>the</w:t>
      </w:r>
      <w:r>
        <w:rPr>
          <w:color w:val="1F2228"/>
          <w:spacing w:val="1"/>
        </w:rPr>
        <w:t> </w:t>
      </w:r>
      <w:r>
        <w:rPr>
          <w:color w:val="1F2228"/>
        </w:rPr>
        <w:t>instrument was carried out. A total number of 43 copies of the questionnaire were</w:t>
      </w:r>
      <w:r>
        <w:rPr>
          <w:color w:val="1F2228"/>
          <w:spacing w:val="1"/>
        </w:rPr>
        <w:t> </w:t>
      </w:r>
      <w:r>
        <w:rPr>
          <w:color w:val="1F2228"/>
        </w:rPr>
        <w:t>administered to cassava entrepreneurs in Abia state </w:t>
      </w:r>
      <w:r>
        <w:rPr/>
        <w:t>that was not included in the study.</w:t>
      </w:r>
      <w:r>
        <w:rPr>
          <w:spacing w:val="-57"/>
        </w:rPr>
        <w:t> </w:t>
      </w:r>
      <w:r>
        <w:rPr/>
        <w:t>The </w:t>
      </w:r>
      <w:r>
        <w:rPr>
          <w:color w:val="1F2228"/>
        </w:rPr>
        <w:t>split-half method of reliability was used. A reliability co-efficient (</w:t>
      </w:r>
      <w:r>
        <w:rPr/>
        <w:t>r-value) </w:t>
      </w:r>
      <w:r>
        <w:rPr>
          <w:color w:val="1F2228"/>
        </w:rPr>
        <w:t>of 0.7</w:t>
      </w:r>
      <w:r>
        <w:rPr>
          <w:color w:val="1F2228"/>
          <w:spacing w:val="1"/>
        </w:rPr>
        <w:t> </w:t>
      </w:r>
      <w:r>
        <w:rPr>
          <w:color w:val="1F2228"/>
        </w:rPr>
        <w:t>was</w:t>
      </w:r>
      <w:r>
        <w:rPr>
          <w:color w:val="1F2228"/>
          <w:spacing w:val="17"/>
        </w:rPr>
        <w:t> </w:t>
      </w:r>
      <w:r>
        <w:rPr>
          <w:color w:val="1F2228"/>
        </w:rPr>
        <w:t>obtained</w:t>
      </w:r>
      <w:r>
        <w:rPr>
          <w:color w:val="1F2228"/>
          <w:spacing w:val="17"/>
        </w:rPr>
        <w:t> </w:t>
      </w:r>
      <w:r>
        <w:rPr>
          <w:color w:val="1F2228"/>
        </w:rPr>
        <w:t>which</w:t>
      </w:r>
      <w:r>
        <w:rPr>
          <w:color w:val="1F2228"/>
          <w:spacing w:val="21"/>
        </w:rPr>
        <w:t> </w:t>
      </w:r>
      <w:r>
        <w:rPr>
          <w:color w:val="1F2228"/>
        </w:rPr>
        <w:t>was</w:t>
      </w:r>
      <w:r>
        <w:rPr>
          <w:color w:val="1F2228"/>
          <w:spacing w:val="19"/>
        </w:rPr>
        <w:t> </w:t>
      </w:r>
      <w:r>
        <w:rPr>
          <w:color w:val="1F2228"/>
        </w:rPr>
        <w:t>considered</w:t>
      </w:r>
      <w:r>
        <w:rPr>
          <w:color w:val="1F2228"/>
          <w:spacing w:val="20"/>
        </w:rPr>
        <w:t> </w:t>
      </w:r>
      <w:r>
        <w:rPr>
          <w:color w:val="1F2228"/>
        </w:rPr>
        <w:t>good</w:t>
      </w:r>
      <w:r>
        <w:rPr>
          <w:color w:val="1F2228"/>
          <w:spacing w:val="20"/>
        </w:rPr>
        <w:t> </w:t>
      </w:r>
      <w:r>
        <w:rPr>
          <w:color w:val="1F2228"/>
        </w:rPr>
        <w:t>enough</w:t>
      </w:r>
      <w:r>
        <w:rPr>
          <w:color w:val="1F2228"/>
          <w:spacing w:val="16"/>
        </w:rPr>
        <w:t> </w:t>
      </w:r>
      <w:r>
        <w:rPr>
          <w:color w:val="1F2228"/>
        </w:rPr>
        <w:t>for</w:t>
      </w:r>
      <w:r>
        <w:rPr>
          <w:color w:val="1F2228"/>
          <w:spacing w:val="16"/>
        </w:rPr>
        <w:t> </w:t>
      </w:r>
      <w:r>
        <w:rPr>
          <w:color w:val="1F2228"/>
        </w:rPr>
        <w:t>the</w:t>
      </w:r>
      <w:r>
        <w:rPr>
          <w:color w:val="1F2228"/>
          <w:spacing w:val="17"/>
        </w:rPr>
        <w:t> </w:t>
      </w:r>
      <w:r>
        <w:rPr>
          <w:color w:val="1F2228"/>
        </w:rPr>
        <w:t>instrument</w:t>
      </w:r>
      <w:r>
        <w:rPr>
          <w:color w:val="1F2228"/>
          <w:spacing w:val="20"/>
        </w:rPr>
        <w:t> </w:t>
      </w:r>
      <w:r>
        <w:rPr>
          <w:color w:val="1F2228"/>
        </w:rPr>
        <w:t>as</w:t>
      </w:r>
      <w:r>
        <w:rPr>
          <w:color w:val="1F2228"/>
          <w:spacing w:val="18"/>
        </w:rPr>
        <w:t> </w:t>
      </w:r>
      <w:r>
        <w:rPr>
          <w:color w:val="1F2228"/>
        </w:rPr>
        <w:t>it</w:t>
      </w:r>
      <w:r>
        <w:rPr>
          <w:color w:val="1F2228"/>
          <w:spacing w:val="21"/>
        </w:rPr>
        <w:t> </w:t>
      </w:r>
      <w:r>
        <w:rPr>
          <w:color w:val="1F2228"/>
        </w:rPr>
        <w:t>indicates</w:t>
      </w:r>
      <w:r>
        <w:rPr>
          <w:color w:val="1F2228"/>
          <w:spacing w:val="17"/>
        </w:rPr>
        <w:t> </w:t>
      </w:r>
      <w:r>
        <w:rPr>
          <w:color w:val="1F2228"/>
        </w:rPr>
        <w:t>a</w:t>
      </w:r>
      <w:r>
        <w:rPr>
          <w:color w:val="1F2228"/>
          <w:spacing w:val="-58"/>
        </w:rPr>
        <w:t> </w:t>
      </w:r>
      <w:r>
        <w:rPr>
          <w:color w:val="1F2228"/>
        </w:rPr>
        <w:t>70</w:t>
      </w:r>
      <w:r>
        <w:rPr>
          <w:color w:val="1F2228"/>
          <w:spacing w:val="-1"/>
        </w:rPr>
        <w:t> </w:t>
      </w:r>
      <w:r>
        <w:rPr>
          <w:color w:val="1F2228"/>
        </w:rPr>
        <w:t>percent</w:t>
      </w:r>
      <w:r>
        <w:rPr>
          <w:color w:val="1F2228"/>
          <w:spacing w:val="2"/>
        </w:rPr>
        <w:t> </w:t>
      </w:r>
      <w:r>
        <w:rPr>
          <w:color w:val="1F2228"/>
        </w:rPr>
        <w:t>reliability.</w:t>
      </w:r>
    </w:p>
    <w:p>
      <w:pPr>
        <w:spacing w:before="1"/>
        <w:ind w:left="640" w:right="0" w:firstLine="0"/>
        <w:jc w:val="left"/>
        <w:rPr>
          <w:b/>
          <w:sz w:val="24"/>
        </w:rPr>
      </w:pPr>
      <w:r>
        <w:rPr>
          <w:b/>
          <w:color w:val="1F2228"/>
          <w:sz w:val="24"/>
        </w:rPr>
        <w:t>Validity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6" w:firstLine="720"/>
        <w:jc w:val="both"/>
      </w:pPr>
      <w:r>
        <w:rPr>
          <w:color w:val="1F2228"/>
        </w:rPr>
        <w:t>In order to ensure the validity (appropriateness) of the instrument for data</w:t>
      </w:r>
      <w:r>
        <w:rPr>
          <w:color w:val="1F2228"/>
          <w:spacing w:val="1"/>
        </w:rPr>
        <w:t> </w:t>
      </w:r>
      <w:r>
        <w:rPr>
          <w:color w:val="1F2228"/>
        </w:rPr>
        <w:t>collection</w:t>
      </w:r>
      <w:r>
        <w:rPr>
          <w:color w:val="1F2228"/>
          <w:spacing w:val="1"/>
        </w:rPr>
        <w:t> </w:t>
      </w:r>
      <w:r>
        <w:rPr>
          <w:color w:val="1F2228"/>
        </w:rPr>
        <w:t>(</w:t>
      </w:r>
      <w:r>
        <w:rPr/>
        <w:t>i.e.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color w:val="1F2228"/>
        </w:rPr>
        <w:t>), it was subjected to face and content validity with the assistance of experts</w:t>
      </w:r>
      <w:r>
        <w:rPr>
          <w:color w:val="1F2228"/>
          <w:spacing w:val="1"/>
        </w:rPr>
        <w:t> </w:t>
      </w:r>
      <w:r>
        <w:rPr>
          <w:color w:val="1F2228"/>
        </w:rPr>
        <w:t>(lecturers) in the field of agricultural extension and rural development. The process</w:t>
      </w:r>
      <w:r>
        <w:rPr>
          <w:color w:val="1F2228"/>
          <w:spacing w:val="1"/>
        </w:rPr>
        <w:t> </w:t>
      </w:r>
      <w:r>
        <w:rPr>
          <w:color w:val="1F2228"/>
        </w:rPr>
        <w:t>resulted</w:t>
      </w:r>
      <w:r>
        <w:rPr>
          <w:color w:val="1F2228"/>
          <w:spacing w:val="1"/>
        </w:rPr>
        <w:t> </w:t>
      </w:r>
      <w:r>
        <w:rPr>
          <w:color w:val="1F2228"/>
        </w:rPr>
        <w:t>into</w:t>
      </w:r>
      <w:r>
        <w:rPr>
          <w:color w:val="1F2228"/>
          <w:spacing w:val="1"/>
        </w:rPr>
        <w:t> </w:t>
      </w:r>
      <w:r>
        <w:rPr>
          <w:color w:val="1F2228"/>
        </w:rPr>
        <w:t>identifying</w:t>
      </w:r>
      <w:r>
        <w:rPr>
          <w:color w:val="1F2228"/>
          <w:spacing w:val="1"/>
        </w:rPr>
        <w:t> </w:t>
      </w:r>
      <w:r>
        <w:rPr>
          <w:color w:val="1F2228"/>
        </w:rPr>
        <w:t>defective</w:t>
      </w:r>
      <w:r>
        <w:rPr>
          <w:color w:val="1F2228"/>
          <w:spacing w:val="1"/>
        </w:rPr>
        <w:t> </w:t>
      </w:r>
      <w:r>
        <w:rPr>
          <w:color w:val="1F2228"/>
        </w:rPr>
        <w:t>and</w:t>
      </w:r>
      <w:r>
        <w:rPr>
          <w:color w:val="1F2228"/>
          <w:spacing w:val="1"/>
        </w:rPr>
        <w:t> </w:t>
      </w:r>
      <w:r>
        <w:rPr>
          <w:color w:val="1F2228"/>
        </w:rPr>
        <w:t>irrelevant</w:t>
      </w:r>
      <w:r>
        <w:rPr>
          <w:color w:val="1F2228"/>
          <w:spacing w:val="1"/>
        </w:rPr>
        <w:t> </w:t>
      </w:r>
      <w:r>
        <w:rPr>
          <w:color w:val="1F2228"/>
        </w:rPr>
        <w:t>items</w:t>
      </w:r>
      <w:r>
        <w:rPr>
          <w:color w:val="1F2228"/>
          <w:spacing w:val="1"/>
        </w:rPr>
        <w:t> </w:t>
      </w:r>
      <w:r>
        <w:rPr>
          <w:color w:val="1F2228"/>
        </w:rPr>
        <w:t>that</w:t>
      </w:r>
      <w:r>
        <w:rPr>
          <w:color w:val="1F2228"/>
          <w:spacing w:val="1"/>
        </w:rPr>
        <w:t> </w:t>
      </w:r>
      <w:r>
        <w:rPr>
          <w:color w:val="1F2228"/>
        </w:rPr>
        <w:t>were</w:t>
      </w:r>
      <w:r>
        <w:rPr>
          <w:color w:val="1F2228"/>
          <w:spacing w:val="1"/>
        </w:rPr>
        <w:t> </w:t>
      </w:r>
      <w:r>
        <w:rPr>
          <w:color w:val="1F2228"/>
        </w:rPr>
        <w:t>corrected</w:t>
      </w:r>
      <w:r>
        <w:rPr>
          <w:color w:val="1F2228"/>
          <w:spacing w:val="1"/>
        </w:rPr>
        <w:t> </w:t>
      </w:r>
      <w:r>
        <w:rPr>
          <w:color w:val="1F2228"/>
        </w:rPr>
        <w:t>for</w:t>
      </w:r>
      <w:r>
        <w:rPr>
          <w:color w:val="1F2228"/>
          <w:spacing w:val="1"/>
        </w:rPr>
        <w:t> </w:t>
      </w:r>
      <w:r>
        <w:rPr>
          <w:color w:val="1F2228"/>
        </w:rPr>
        <w:t>inclusion</w:t>
      </w:r>
      <w:r>
        <w:rPr>
          <w:color w:val="1F2228"/>
          <w:spacing w:val="-1"/>
        </w:rPr>
        <w:t> </w:t>
      </w:r>
      <w:r>
        <w:rPr>
          <w:color w:val="1F2228"/>
        </w:rPr>
        <w:t>in the</w:t>
      </w:r>
      <w:r>
        <w:rPr>
          <w:color w:val="1F2228"/>
          <w:spacing w:val="-1"/>
        </w:rPr>
        <w:t> </w:t>
      </w:r>
      <w:r>
        <w:rPr>
          <w:color w:val="1F2228"/>
        </w:rPr>
        <w:t>instrument</w:t>
      </w:r>
      <w:r>
        <w:rPr>
          <w:color w:val="1F2228"/>
          <w:spacing w:val="1"/>
        </w:rPr>
        <w:t> </w:t>
      </w:r>
      <w:r>
        <w:rPr>
          <w:color w:val="1F2228"/>
        </w:rPr>
        <w:t>while</w:t>
      </w:r>
      <w:r>
        <w:rPr>
          <w:color w:val="1F2228"/>
          <w:spacing w:val="-1"/>
        </w:rPr>
        <w:t> </w:t>
      </w:r>
      <w:r>
        <w:rPr>
          <w:color w:val="1F2228"/>
        </w:rPr>
        <w:t>some were</w:t>
      </w:r>
      <w:r>
        <w:rPr>
          <w:color w:val="1F2228"/>
          <w:spacing w:val="-2"/>
        </w:rPr>
        <w:t> </w:t>
      </w:r>
      <w:r>
        <w:rPr>
          <w:color w:val="1F2228"/>
        </w:rPr>
        <w:t>dropped for</w:t>
      </w:r>
      <w:r>
        <w:rPr>
          <w:color w:val="1F2228"/>
          <w:spacing w:val="-2"/>
        </w:rPr>
        <w:t> </w:t>
      </w:r>
      <w:r>
        <w:rPr>
          <w:color w:val="1F2228"/>
        </w:rPr>
        <w:t>their</w:t>
      </w:r>
      <w:r>
        <w:rPr>
          <w:color w:val="1F2228"/>
          <w:spacing w:val="-2"/>
        </w:rPr>
        <w:t> </w:t>
      </w:r>
      <w:r>
        <w:rPr>
          <w:color w:val="1F2228"/>
        </w:rPr>
        <w:t>inappropriateness.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520" w:right="0"/>
        </w:sectPr>
      </w:pPr>
    </w:p>
    <w:p>
      <w:pPr>
        <w:pStyle w:val="Heading1"/>
        <w:numPr>
          <w:ilvl w:val="2"/>
          <w:numId w:val="16"/>
        </w:numPr>
        <w:tabs>
          <w:tab w:pos="1241" w:val="left" w:leader="none"/>
        </w:tabs>
        <w:spacing w:line="480" w:lineRule="auto" w:before="63" w:after="0"/>
        <w:ind w:left="640" w:right="6481" w:firstLine="60"/>
        <w:jc w:val="left"/>
      </w:pPr>
      <w:r>
        <w:rPr/>
        <w:t>Measurement of variables</w:t>
      </w:r>
      <w:r>
        <w:rPr>
          <w:spacing w:val="-58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variables</w:t>
      </w:r>
    </w:p>
    <w:p>
      <w:pPr>
        <w:spacing w:before="0"/>
        <w:ind w:left="640" w:right="0" w:firstLine="0"/>
        <w:jc w:val="left"/>
        <w:rPr>
          <w:b/>
          <w:sz w:val="24"/>
        </w:rPr>
      </w:pPr>
      <w:r>
        <w:rPr>
          <w:b/>
          <w:sz w:val="24"/>
        </w:rPr>
        <w:t>Socio-economic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881" w:val="left" w:leader="none"/>
        </w:tabs>
        <w:spacing w:line="240" w:lineRule="auto" w:before="0" w:after="0"/>
        <w:ind w:left="880" w:right="0" w:hanging="241"/>
        <w:jc w:val="left"/>
        <w:rPr>
          <w:sz w:val="24"/>
        </w:rPr>
      </w:pPr>
      <w:r>
        <w:rPr>
          <w:b/>
          <w:sz w:val="24"/>
        </w:rPr>
        <w:t>Age:</w:t>
      </w:r>
      <w:r>
        <w:rPr>
          <w:b/>
          <w:spacing w:val="-3"/>
          <w:sz w:val="24"/>
        </w:rPr>
        <w:t> </w:t>
      </w:r>
      <w:r>
        <w:rPr>
          <w:sz w:val="24"/>
        </w:rPr>
        <w:t>Respondents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asked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actual</w:t>
      </w:r>
      <w:r>
        <w:rPr>
          <w:spacing w:val="-1"/>
          <w:sz w:val="24"/>
        </w:rPr>
        <w:t> </w:t>
      </w:r>
      <w:r>
        <w:rPr>
          <w:sz w:val="24"/>
        </w:rPr>
        <w:t>age(s)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years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881" w:val="left" w:leader="none"/>
        </w:tabs>
        <w:spacing w:line="240" w:lineRule="auto" w:before="0" w:after="0"/>
        <w:ind w:left="880" w:right="0" w:hanging="241"/>
        <w:jc w:val="left"/>
        <w:rPr>
          <w:sz w:val="24"/>
        </w:rPr>
      </w:pPr>
      <w:r>
        <w:rPr>
          <w:b/>
          <w:sz w:val="24"/>
        </w:rPr>
        <w:t>Sex:</w:t>
      </w:r>
      <w:r>
        <w:rPr>
          <w:b/>
          <w:spacing w:val="-2"/>
          <w:sz w:val="24"/>
        </w:rPr>
        <w:t> </w:t>
      </w:r>
      <w:r>
        <w:rPr>
          <w:sz w:val="24"/>
        </w:rPr>
        <w:t>Respondents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asked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sex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(b) Female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905" w:val="left" w:leader="none"/>
        </w:tabs>
        <w:spacing w:line="240" w:lineRule="auto" w:before="0" w:after="0"/>
        <w:ind w:left="904" w:right="0" w:hanging="265"/>
        <w:jc w:val="left"/>
        <w:rPr>
          <w:sz w:val="24"/>
        </w:rPr>
      </w:pPr>
      <w:r>
        <w:rPr>
          <w:b/>
          <w:sz w:val="24"/>
        </w:rPr>
        <w:t>Marital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status:</w:t>
      </w:r>
      <w:r>
        <w:rPr>
          <w:b/>
          <w:spacing w:val="23"/>
          <w:sz w:val="24"/>
        </w:rPr>
        <w:t> </w:t>
      </w:r>
      <w:r>
        <w:rPr>
          <w:sz w:val="24"/>
        </w:rPr>
        <w:t>Respondents</w:t>
      </w:r>
      <w:r>
        <w:rPr>
          <w:spacing w:val="22"/>
          <w:sz w:val="24"/>
        </w:rPr>
        <w:t> </w:t>
      </w:r>
      <w:r>
        <w:rPr>
          <w:sz w:val="24"/>
        </w:rPr>
        <w:t>were</w:t>
      </w:r>
      <w:r>
        <w:rPr>
          <w:spacing w:val="21"/>
          <w:sz w:val="24"/>
        </w:rPr>
        <w:t> </w:t>
      </w:r>
      <w:r>
        <w:rPr>
          <w:sz w:val="24"/>
        </w:rPr>
        <w:t>required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state</w:t>
      </w:r>
      <w:r>
        <w:rPr>
          <w:spacing w:val="21"/>
          <w:sz w:val="24"/>
        </w:rPr>
        <w:t> </w:t>
      </w:r>
      <w:r>
        <w:rPr>
          <w:sz w:val="24"/>
        </w:rPr>
        <w:t>their</w:t>
      </w:r>
      <w:r>
        <w:rPr>
          <w:spacing w:val="22"/>
          <w:sz w:val="24"/>
        </w:rPr>
        <w:t> </w:t>
      </w:r>
      <w:r>
        <w:rPr>
          <w:sz w:val="24"/>
        </w:rPr>
        <w:t>marital</w:t>
      </w:r>
      <w:r>
        <w:rPr>
          <w:spacing w:val="22"/>
          <w:sz w:val="24"/>
        </w:rPr>
        <w:t> </w:t>
      </w:r>
      <w:r>
        <w:rPr>
          <w:sz w:val="24"/>
        </w:rPr>
        <w:t>status</w:t>
      </w:r>
      <w:r>
        <w:rPr>
          <w:spacing w:val="20"/>
          <w:sz w:val="24"/>
        </w:rPr>
        <w:t> </w:t>
      </w:r>
      <w:r>
        <w:rPr>
          <w:sz w:val="24"/>
        </w:rPr>
        <w:t>(a)</w:t>
      </w:r>
      <w:r>
        <w:rPr>
          <w:spacing w:val="22"/>
          <w:sz w:val="24"/>
        </w:rPr>
        <w:t> </w:t>
      </w:r>
      <w:r>
        <w:rPr>
          <w:sz w:val="24"/>
        </w:rPr>
        <w:t>Single</w:t>
      </w:r>
    </w:p>
    <w:p>
      <w:pPr>
        <w:pStyle w:val="BodyText"/>
      </w:pPr>
    </w:p>
    <w:p>
      <w:pPr>
        <w:pStyle w:val="BodyText"/>
        <w:ind w:left="640"/>
      </w:pPr>
      <w:r>
        <w:rPr/>
        <w:drawing>
          <wp:anchor distT="0" distB="0" distL="0" distR="0" allowOverlap="1" layoutInCell="1" locked="0" behindDoc="1" simplePos="0" relativeHeight="477123072">
            <wp:simplePos x="0" y="0"/>
            <wp:positionH relativeFrom="page">
              <wp:posOffset>1497838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(b)</w:t>
      </w:r>
      <w:r>
        <w:rPr>
          <w:spacing w:val="-3"/>
        </w:rPr>
        <w:t> </w:t>
      </w:r>
      <w:r>
        <w:rPr/>
        <w:t>married (c)</w:t>
      </w:r>
      <w:r>
        <w:rPr>
          <w:spacing w:val="-1"/>
        </w:rPr>
        <w:t> </w:t>
      </w:r>
      <w:r>
        <w:rPr/>
        <w:t>Widow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7"/>
        </w:numPr>
        <w:tabs>
          <w:tab w:pos="948" w:val="left" w:leader="none"/>
        </w:tabs>
        <w:spacing w:line="480" w:lineRule="auto" w:before="0" w:after="0"/>
        <w:ind w:left="640" w:right="1437" w:firstLine="0"/>
        <w:jc w:val="left"/>
        <w:rPr>
          <w:sz w:val="24"/>
        </w:rPr>
      </w:pPr>
      <w:r>
        <w:rPr>
          <w:b/>
          <w:sz w:val="24"/>
        </w:rPr>
        <w:t>Education:</w:t>
      </w:r>
      <w:r>
        <w:rPr>
          <w:b/>
          <w:spacing w:val="7"/>
          <w:sz w:val="24"/>
        </w:rPr>
        <w:t> </w:t>
      </w:r>
      <w:r>
        <w:rPr>
          <w:sz w:val="24"/>
        </w:rPr>
        <w:t>Respondents</w:t>
      </w:r>
      <w:r>
        <w:rPr>
          <w:spacing w:val="7"/>
          <w:sz w:val="24"/>
        </w:rPr>
        <w:t> </w:t>
      </w:r>
      <w:r>
        <w:rPr>
          <w:sz w:val="24"/>
        </w:rPr>
        <w:t>were</w:t>
      </w:r>
      <w:r>
        <w:rPr>
          <w:spacing w:val="8"/>
          <w:sz w:val="24"/>
        </w:rPr>
        <w:t> </w:t>
      </w:r>
      <w:r>
        <w:rPr>
          <w:sz w:val="24"/>
        </w:rPr>
        <w:t>asked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indicate</w:t>
      </w:r>
      <w:r>
        <w:rPr>
          <w:spacing w:val="6"/>
          <w:sz w:val="24"/>
        </w:rPr>
        <w:t> </w:t>
      </w:r>
      <w:r>
        <w:rPr>
          <w:sz w:val="24"/>
        </w:rPr>
        <w:t>their</w:t>
      </w:r>
      <w:r>
        <w:rPr>
          <w:spacing w:val="8"/>
          <w:sz w:val="24"/>
        </w:rPr>
        <w:t> </w:t>
      </w:r>
      <w:r>
        <w:rPr>
          <w:sz w:val="24"/>
        </w:rPr>
        <w:t>levels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education</w:t>
      </w:r>
      <w:r>
        <w:rPr>
          <w:spacing w:val="11"/>
          <w:sz w:val="24"/>
        </w:rPr>
        <w:t> </w:t>
      </w:r>
      <w:r>
        <w:rPr>
          <w:sz w:val="24"/>
        </w:rPr>
        <w:t>(a)</w:t>
      </w:r>
      <w:r>
        <w:rPr>
          <w:spacing w:val="-57"/>
          <w:sz w:val="24"/>
        </w:rPr>
        <w:t> </w:t>
      </w:r>
      <w:r>
        <w:rPr>
          <w:sz w:val="24"/>
        </w:rPr>
        <w:t>Formal</w:t>
      </w:r>
      <w:r>
        <w:rPr>
          <w:spacing w:val="-1"/>
          <w:sz w:val="24"/>
        </w:rPr>
        <w:t> </w:t>
      </w:r>
      <w:r>
        <w:rPr>
          <w:sz w:val="24"/>
        </w:rPr>
        <w:t>education (b) Non-formal education</w:t>
      </w:r>
    </w:p>
    <w:p>
      <w:pPr>
        <w:pStyle w:val="ListParagraph"/>
        <w:numPr>
          <w:ilvl w:val="0"/>
          <w:numId w:val="17"/>
        </w:numPr>
        <w:tabs>
          <w:tab w:pos="888" w:val="left" w:leader="none"/>
        </w:tabs>
        <w:spacing w:line="480" w:lineRule="auto" w:before="0" w:after="0"/>
        <w:ind w:left="640" w:right="1438" w:firstLine="0"/>
        <w:jc w:val="left"/>
        <w:rPr>
          <w:sz w:val="24"/>
        </w:rPr>
      </w:pPr>
      <w:r>
        <w:rPr>
          <w:b/>
          <w:sz w:val="24"/>
        </w:rPr>
        <w:t>Household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size:</w:t>
      </w:r>
      <w:r>
        <w:rPr>
          <w:b/>
          <w:spacing w:val="7"/>
          <w:sz w:val="24"/>
        </w:rPr>
        <w:t> </w:t>
      </w:r>
      <w:r>
        <w:rPr>
          <w:sz w:val="24"/>
        </w:rPr>
        <w:t>Respondents</w:t>
      </w:r>
      <w:r>
        <w:rPr>
          <w:spacing w:val="6"/>
          <w:sz w:val="24"/>
        </w:rPr>
        <w:t> </w:t>
      </w:r>
      <w:r>
        <w:rPr>
          <w:sz w:val="24"/>
        </w:rPr>
        <w:t>were</w:t>
      </w:r>
      <w:r>
        <w:rPr>
          <w:spacing w:val="4"/>
          <w:sz w:val="24"/>
        </w:rPr>
        <w:t> </w:t>
      </w:r>
      <w:r>
        <w:rPr>
          <w:sz w:val="24"/>
        </w:rPr>
        <w:t>asked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state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number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people</w:t>
      </w:r>
      <w:r>
        <w:rPr>
          <w:spacing w:val="7"/>
          <w:sz w:val="24"/>
        </w:rPr>
        <w:t> </w:t>
      </w:r>
      <w:r>
        <w:rPr>
          <w:sz w:val="24"/>
        </w:rPr>
        <w:t>living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them</w:t>
      </w:r>
    </w:p>
    <w:p>
      <w:pPr>
        <w:pStyle w:val="ListParagraph"/>
        <w:numPr>
          <w:ilvl w:val="0"/>
          <w:numId w:val="18"/>
        </w:numPr>
        <w:tabs>
          <w:tab w:pos="907" w:val="left" w:leader="none"/>
        </w:tabs>
        <w:spacing w:line="480" w:lineRule="auto" w:before="0" w:after="0"/>
        <w:ind w:left="640" w:right="1436" w:firstLine="0"/>
        <w:jc w:val="left"/>
        <w:rPr>
          <w:sz w:val="24"/>
        </w:rPr>
      </w:pPr>
      <w:r>
        <w:rPr>
          <w:b/>
          <w:sz w:val="24"/>
        </w:rPr>
        <w:t>Household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type:</w:t>
      </w:r>
      <w:r>
        <w:rPr>
          <w:b/>
          <w:spacing w:val="26"/>
          <w:sz w:val="24"/>
        </w:rPr>
        <w:t> </w:t>
      </w:r>
      <w:r>
        <w:rPr>
          <w:sz w:val="24"/>
        </w:rPr>
        <w:t>Respondents</w:t>
      </w:r>
      <w:r>
        <w:rPr>
          <w:spacing w:val="26"/>
          <w:sz w:val="24"/>
        </w:rPr>
        <w:t> </w:t>
      </w:r>
      <w:r>
        <w:rPr>
          <w:sz w:val="24"/>
        </w:rPr>
        <w:t>were</w:t>
      </w:r>
      <w:r>
        <w:rPr>
          <w:spacing w:val="26"/>
          <w:sz w:val="24"/>
        </w:rPr>
        <w:t> </w:t>
      </w:r>
      <w:r>
        <w:rPr>
          <w:sz w:val="24"/>
        </w:rPr>
        <w:t>asked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state</w:t>
      </w:r>
      <w:r>
        <w:rPr>
          <w:spacing w:val="25"/>
          <w:sz w:val="24"/>
        </w:rPr>
        <w:t> </w:t>
      </w:r>
      <w:r>
        <w:rPr>
          <w:sz w:val="24"/>
        </w:rPr>
        <w:t>their</w:t>
      </w:r>
      <w:r>
        <w:rPr>
          <w:spacing w:val="25"/>
          <w:sz w:val="24"/>
        </w:rPr>
        <w:t> </w:t>
      </w:r>
      <w:r>
        <w:rPr>
          <w:sz w:val="24"/>
        </w:rPr>
        <w:t>household</w:t>
      </w:r>
      <w:r>
        <w:rPr>
          <w:spacing w:val="27"/>
          <w:sz w:val="24"/>
        </w:rPr>
        <w:t> </w:t>
      </w:r>
      <w:r>
        <w:rPr>
          <w:sz w:val="24"/>
        </w:rPr>
        <w:t>type</w:t>
      </w:r>
      <w:r>
        <w:rPr>
          <w:spacing w:val="30"/>
          <w:sz w:val="24"/>
        </w:rPr>
        <w:t> </w:t>
      </w:r>
      <w:r>
        <w:rPr>
          <w:sz w:val="24"/>
        </w:rPr>
        <w:t>(a)</w:t>
      </w:r>
      <w:r>
        <w:rPr>
          <w:spacing w:val="25"/>
          <w:sz w:val="24"/>
        </w:rPr>
        <w:t> </w:t>
      </w:r>
      <w:r>
        <w:rPr>
          <w:sz w:val="24"/>
        </w:rPr>
        <w:t>Male</w:t>
      </w:r>
      <w:r>
        <w:rPr>
          <w:spacing w:val="-57"/>
          <w:sz w:val="24"/>
        </w:rPr>
        <w:t> </w:t>
      </w:r>
      <w:r>
        <w:rPr>
          <w:sz w:val="24"/>
        </w:rPr>
        <w:t>headed</w:t>
      </w:r>
      <w:r>
        <w:rPr>
          <w:spacing w:val="-1"/>
          <w:sz w:val="24"/>
        </w:rPr>
        <w:t> </w:t>
      </w:r>
      <w:r>
        <w:rPr>
          <w:sz w:val="24"/>
        </w:rPr>
        <w:t>household (b)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headed household</w:t>
      </w:r>
    </w:p>
    <w:p>
      <w:pPr>
        <w:pStyle w:val="ListParagraph"/>
        <w:numPr>
          <w:ilvl w:val="0"/>
          <w:numId w:val="18"/>
        </w:numPr>
        <w:tabs>
          <w:tab w:pos="909" w:val="left" w:leader="none"/>
        </w:tabs>
        <w:spacing w:line="480" w:lineRule="auto" w:before="0" w:after="0"/>
        <w:ind w:left="640" w:right="1435" w:firstLine="0"/>
        <w:jc w:val="left"/>
        <w:rPr>
          <w:sz w:val="24"/>
        </w:rPr>
      </w:pPr>
      <w:r>
        <w:rPr>
          <w:b/>
          <w:sz w:val="24"/>
        </w:rPr>
        <w:t>Years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experience:</w:t>
      </w:r>
      <w:r>
        <w:rPr>
          <w:b/>
          <w:spacing w:val="31"/>
          <w:sz w:val="24"/>
        </w:rPr>
        <w:t> </w:t>
      </w:r>
      <w:r>
        <w:rPr>
          <w:sz w:val="24"/>
        </w:rPr>
        <w:t>Respondents</w:t>
      </w:r>
      <w:r>
        <w:rPr>
          <w:spacing w:val="28"/>
          <w:sz w:val="24"/>
        </w:rPr>
        <w:t> </w:t>
      </w:r>
      <w:r>
        <w:rPr>
          <w:sz w:val="24"/>
        </w:rPr>
        <w:t>were</w:t>
      </w:r>
      <w:r>
        <w:rPr>
          <w:spacing w:val="25"/>
          <w:sz w:val="24"/>
        </w:rPr>
        <w:t> </w:t>
      </w:r>
      <w:r>
        <w:rPr>
          <w:sz w:val="24"/>
        </w:rPr>
        <w:t>asked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state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number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years</w:t>
      </w:r>
      <w:r>
        <w:rPr>
          <w:spacing w:val="27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been involved in cassava</w:t>
      </w:r>
      <w:r>
        <w:rPr>
          <w:spacing w:val="-2"/>
          <w:sz w:val="24"/>
        </w:rPr>
        <w:t> </w:t>
      </w:r>
      <w:r>
        <w:rPr>
          <w:sz w:val="24"/>
        </w:rPr>
        <w:t>enterprise</w:t>
      </w:r>
    </w:p>
    <w:p>
      <w:pPr>
        <w:pStyle w:val="ListParagraph"/>
        <w:numPr>
          <w:ilvl w:val="0"/>
          <w:numId w:val="18"/>
        </w:numPr>
        <w:tabs>
          <w:tab w:pos="893" w:val="left" w:leader="none"/>
        </w:tabs>
        <w:spacing w:line="480" w:lineRule="auto" w:before="1" w:after="0"/>
        <w:ind w:left="640" w:right="1433" w:firstLine="0"/>
        <w:jc w:val="left"/>
        <w:rPr>
          <w:sz w:val="24"/>
        </w:rPr>
      </w:pPr>
      <w:r>
        <w:rPr>
          <w:b/>
          <w:sz w:val="24"/>
        </w:rPr>
        <w:t>Income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per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annum:</w:t>
      </w:r>
      <w:r>
        <w:rPr>
          <w:b/>
          <w:spacing w:val="15"/>
          <w:sz w:val="24"/>
        </w:rPr>
        <w:t> </w:t>
      </w:r>
      <w:r>
        <w:rPr>
          <w:sz w:val="24"/>
        </w:rPr>
        <w:t>Respondents</w:t>
      </w:r>
      <w:r>
        <w:rPr>
          <w:spacing w:val="10"/>
          <w:sz w:val="24"/>
        </w:rPr>
        <w:t> </w:t>
      </w:r>
      <w:r>
        <w:rPr>
          <w:sz w:val="24"/>
        </w:rPr>
        <w:t>were</w:t>
      </w:r>
      <w:r>
        <w:rPr>
          <w:spacing w:val="9"/>
          <w:sz w:val="24"/>
        </w:rPr>
        <w:t> </w:t>
      </w:r>
      <w:r>
        <w:rPr>
          <w:sz w:val="24"/>
        </w:rPr>
        <w:t>asked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indicate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total</w:t>
      </w:r>
      <w:r>
        <w:rPr>
          <w:spacing w:val="7"/>
          <w:sz w:val="24"/>
        </w:rPr>
        <w:t> </w:t>
      </w:r>
      <w:r>
        <w:rPr>
          <w:sz w:val="24"/>
        </w:rPr>
        <w:t>income</w:t>
      </w:r>
      <w:r>
        <w:rPr>
          <w:spacing w:val="9"/>
          <w:sz w:val="24"/>
        </w:rPr>
        <w:t> </w:t>
      </w:r>
      <w:r>
        <w:rPr>
          <w:sz w:val="24"/>
        </w:rPr>
        <w:t>realized</w:t>
      </w:r>
      <w:r>
        <w:rPr>
          <w:spacing w:val="-57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annum from</w:t>
      </w:r>
      <w:r>
        <w:rPr>
          <w:spacing w:val="2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enterprise.</w:t>
      </w:r>
    </w:p>
    <w:p>
      <w:pPr>
        <w:pStyle w:val="ListParagraph"/>
        <w:numPr>
          <w:ilvl w:val="0"/>
          <w:numId w:val="18"/>
        </w:numPr>
        <w:tabs>
          <w:tab w:pos="1032" w:val="left" w:leader="none"/>
        </w:tabs>
        <w:spacing w:line="240" w:lineRule="auto" w:before="0" w:after="0"/>
        <w:ind w:left="1031" w:right="0" w:hanging="392"/>
        <w:jc w:val="left"/>
        <w:rPr>
          <w:sz w:val="24"/>
        </w:rPr>
      </w:pPr>
      <w:r>
        <w:rPr>
          <w:b/>
          <w:sz w:val="24"/>
        </w:rPr>
        <w:t>Marketing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outlets:</w:t>
      </w:r>
      <w:r>
        <w:rPr>
          <w:b/>
          <w:spacing w:val="33"/>
          <w:sz w:val="24"/>
        </w:rPr>
        <w:t> </w:t>
      </w:r>
      <w:r>
        <w:rPr>
          <w:sz w:val="24"/>
        </w:rPr>
        <w:t>Respondents</w:t>
      </w:r>
      <w:r>
        <w:rPr>
          <w:spacing w:val="30"/>
          <w:sz w:val="24"/>
        </w:rPr>
        <w:t> </w:t>
      </w:r>
      <w:r>
        <w:rPr>
          <w:sz w:val="24"/>
        </w:rPr>
        <w:t>were</w:t>
      </w:r>
      <w:r>
        <w:rPr>
          <w:spacing w:val="29"/>
          <w:sz w:val="24"/>
        </w:rPr>
        <w:t> </w:t>
      </w:r>
      <w:r>
        <w:rPr>
          <w:sz w:val="24"/>
        </w:rPr>
        <w:t>asked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indicate</w:t>
      </w:r>
      <w:r>
        <w:rPr>
          <w:spacing w:val="28"/>
          <w:sz w:val="24"/>
        </w:rPr>
        <w:t> </w:t>
      </w:r>
      <w:r>
        <w:rPr>
          <w:sz w:val="24"/>
        </w:rPr>
        <w:t>their</w:t>
      </w:r>
      <w:r>
        <w:rPr>
          <w:spacing w:val="31"/>
          <w:sz w:val="24"/>
        </w:rPr>
        <w:t> </w:t>
      </w:r>
      <w:r>
        <w:rPr>
          <w:sz w:val="24"/>
        </w:rPr>
        <w:t>marketing</w:t>
      </w:r>
      <w:r>
        <w:rPr>
          <w:spacing w:val="28"/>
          <w:sz w:val="24"/>
        </w:rPr>
        <w:t> </w:t>
      </w:r>
      <w:r>
        <w:rPr>
          <w:sz w:val="24"/>
        </w:rPr>
        <w:t>outlets</w:t>
      </w:r>
    </w:p>
    <w:p>
      <w:pPr>
        <w:pStyle w:val="BodyText"/>
      </w:pPr>
    </w:p>
    <w:p>
      <w:pPr>
        <w:pStyle w:val="BodyText"/>
        <w:ind w:left="640"/>
      </w:pPr>
      <w:r>
        <w:rPr/>
        <w:t>(a)</w:t>
      </w:r>
      <w:r>
        <w:rPr>
          <w:spacing w:val="-1"/>
        </w:rPr>
        <w:t> </w:t>
      </w:r>
      <w:r>
        <w:rPr/>
        <w:t>Farm gate</w:t>
      </w:r>
      <w:r>
        <w:rPr>
          <w:spacing w:val="-2"/>
        </w:rPr>
        <w:t> </w:t>
      </w:r>
      <w:r>
        <w:rPr/>
        <w:t>(b)</w:t>
      </w:r>
      <w:r>
        <w:rPr>
          <w:spacing w:val="-3"/>
        </w:rPr>
        <w:t> </w:t>
      </w:r>
      <w:r>
        <w:rPr/>
        <w:t>Middlemen</w:t>
      </w:r>
    </w:p>
    <w:p>
      <w:pPr>
        <w:pStyle w:val="BodyText"/>
        <w:spacing w:before="4"/>
      </w:pPr>
    </w:p>
    <w:p>
      <w:pPr>
        <w:pStyle w:val="Heading1"/>
        <w:spacing w:before="1"/>
        <w:ind w:left="640"/>
        <w:jc w:val="left"/>
      </w:pPr>
      <w:r>
        <w:rPr/>
        <w:t>Enterprise</w:t>
      </w:r>
      <w:r>
        <w:rPr>
          <w:spacing w:val="-4"/>
        </w:rPr>
        <w:t> </w:t>
      </w:r>
      <w:r>
        <w:rPr/>
        <w:t>characteristics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001" w:val="left" w:leader="none"/>
        </w:tabs>
        <w:spacing w:line="240" w:lineRule="auto" w:before="0" w:after="0"/>
        <w:ind w:left="1000" w:right="0" w:hanging="361"/>
        <w:jc w:val="left"/>
        <w:rPr>
          <w:sz w:val="24"/>
        </w:rPr>
      </w:pPr>
      <w:r>
        <w:rPr>
          <w:b/>
          <w:sz w:val="24"/>
        </w:rPr>
        <w:t>Farm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(producers): </w:t>
      </w:r>
      <w:r>
        <w:rPr>
          <w:sz w:val="24"/>
        </w:rPr>
        <w:t>Respondents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asked</w:t>
      </w:r>
      <w:r>
        <w:rPr>
          <w:spacing w:val="-1"/>
          <w:sz w:val="24"/>
        </w:rPr>
        <w:t> </w:t>
      </w:r>
      <w:r>
        <w:rPr>
          <w:sz w:val="24"/>
        </w:rPr>
        <w:t>to indicate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farm</w:t>
      </w:r>
      <w:r>
        <w:rPr>
          <w:spacing w:val="1"/>
          <w:sz w:val="24"/>
        </w:rPr>
        <w:t> </w:t>
      </w:r>
      <w:r>
        <w:rPr>
          <w:sz w:val="24"/>
        </w:rPr>
        <w:t>size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1149" w:val="left" w:leader="none"/>
        </w:tabs>
        <w:spacing w:line="480" w:lineRule="auto" w:before="0" w:after="0"/>
        <w:ind w:left="640" w:right="1437" w:firstLine="60"/>
        <w:jc w:val="both"/>
        <w:rPr>
          <w:sz w:val="24"/>
        </w:rPr>
      </w:pPr>
      <w:r>
        <w:rPr>
          <w:b/>
          <w:sz w:val="24"/>
        </w:rPr>
        <w:t>Sources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land/shop:</w:t>
      </w:r>
      <w:r>
        <w:rPr>
          <w:b/>
          <w:spacing w:val="1"/>
          <w:sz w:val="24"/>
        </w:rPr>
        <w:t> </w:t>
      </w:r>
      <w:r>
        <w:rPr>
          <w:sz w:val="24"/>
        </w:rPr>
        <w:t>Respondents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sources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land/shop (a) Rented/leased (b) Family land (c) Communal ownership (d) Outright</w:t>
      </w:r>
      <w:r>
        <w:rPr>
          <w:spacing w:val="1"/>
          <w:sz w:val="24"/>
        </w:rPr>
        <w:t> </w:t>
      </w:r>
      <w:r>
        <w:rPr>
          <w:sz w:val="24"/>
        </w:rPr>
        <w:t>purchase (e)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6" w:top="1360" w:bottom="1260" w:left="1520" w:right="0"/>
        </w:sectPr>
      </w:pPr>
    </w:p>
    <w:p>
      <w:pPr>
        <w:pStyle w:val="ListParagraph"/>
        <w:numPr>
          <w:ilvl w:val="0"/>
          <w:numId w:val="18"/>
        </w:numPr>
        <w:tabs>
          <w:tab w:pos="1013" w:val="left" w:leader="none"/>
        </w:tabs>
        <w:spacing w:line="480" w:lineRule="auto" w:before="78" w:after="0"/>
        <w:ind w:left="640" w:right="1435" w:firstLine="0"/>
        <w:jc w:val="both"/>
        <w:rPr>
          <w:sz w:val="24"/>
        </w:rPr>
      </w:pPr>
      <w:r>
        <w:rPr>
          <w:b/>
          <w:sz w:val="24"/>
        </w:rPr>
        <w:t>Other crops planted: </w:t>
      </w:r>
      <w:r>
        <w:rPr>
          <w:sz w:val="24"/>
        </w:rPr>
        <w:t>Respondents were asked to state other crops they cultivate</w:t>
      </w:r>
      <w:r>
        <w:rPr>
          <w:spacing w:val="1"/>
          <w:sz w:val="24"/>
        </w:rPr>
        <w:t> </w:t>
      </w:r>
      <w:r>
        <w:rPr>
          <w:sz w:val="24"/>
        </w:rPr>
        <w:t>together with cassava. The crops will be grouped into annual and perennial crops. (a)</w:t>
      </w:r>
      <w:r>
        <w:rPr>
          <w:spacing w:val="1"/>
          <w:sz w:val="24"/>
        </w:rPr>
        <w:t> </w:t>
      </w:r>
      <w:r>
        <w:rPr>
          <w:sz w:val="24"/>
        </w:rPr>
        <w:t>Maize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Yam (c) Vegetables (d)</w:t>
      </w:r>
      <w:r>
        <w:rPr>
          <w:spacing w:val="-1"/>
          <w:sz w:val="24"/>
        </w:rPr>
        <w:t> </w:t>
      </w:r>
      <w:r>
        <w:rPr>
          <w:sz w:val="24"/>
        </w:rPr>
        <w:t>Others</w:t>
      </w:r>
    </w:p>
    <w:p>
      <w:pPr>
        <w:pStyle w:val="ListParagraph"/>
        <w:numPr>
          <w:ilvl w:val="0"/>
          <w:numId w:val="18"/>
        </w:numPr>
        <w:tabs>
          <w:tab w:pos="1058" w:val="left" w:leader="none"/>
        </w:tabs>
        <w:spacing w:line="480" w:lineRule="auto" w:before="1" w:after="0"/>
        <w:ind w:left="640" w:right="1440" w:firstLine="0"/>
        <w:jc w:val="both"/>
        <w:rPr>
          <w:sz w:val="24"/>
        </w:rPr>
      </w:pPr>
      <w:r>
        <w:rPr>
          <w:b/>
          <w:sz w:val="24"/>
        </w:rPr>
        <w:t>Sources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labour:</w:t>
      </w:r>
      <w:r>
        <w:rPr>
          <w:b/>
          <w:spacing w:val="1"/>
          <w:sz w:val="24"/>
        </w:rPr>
        <w:t> </w:t>
      </w:r>
      <w:r>
        <w:rPr>
          <w:sz w:val="24"/>
        </w:rPr>
        <w:t>Respondents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asked to indicate their sources labour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8"/>
          <w:sz w:val="24"/>
        </w:rPr>
        <w:t> </w:t>
      </w:r>
      <w:r>
        <w:rPr>
          <w:sz w:val="24"/>
        </w:rPr>
        <w:t>will</w:t>
      </w:r>
      <w:r>
        <w:rPr>
          <w:spacing w:val="10"/>
          <w:sz w:val="24"/>
        </w:rPr>
        <w:t> </w:t>
      </w:r>
      <w:r>
        <w:rPr>
          <w:sz w:val="24"/>
        </w:rPr>
        <w:t>grouped</w:t>
      </w:r>
      <w:r>
        <w:rPr>
          <w:spacing w:val="8"/>
          <w:sz w:val="24"/>
        </w:rPr>
        <w:t> </w:t>
      </w:r>
      <w:r>
        <w:rPr>
          <w:sz w:val="24"/>
        </w:rPr>
        <w:t>into</w:t>
      </w:r>
      <w:r>
        <w:rPr>
          <w:spacing w:val="11"/>
          <w:sz w:val="24"/>
        </w:rPr>
        <w:t> </w:t>
      </w:r>
      <w:r>
        <w:rPr>
          <w:sz w:val="24"/>
        </w:rPr>
        <w:t>hired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family</w:t>
      </w:r>
      <w:r>
        <w:rPr>
          <w:spacing w:val="4"/>
          <w:sz w:val="24"/>
        </w:rPr>
        <w:t> </w:t>
      </w:r>
      <w:r>
        <w:rPr>
          <w:sz w:val="24"/>
        </w:rPr>
        <w:t>sources</w:t>
      </w:r>
      <w:r>
        <w:rPr>
          <w:spacing w:val="9"/>
          <w:sz w:val="24"/>
        </w:rPr>
        <w:t> </w:t>
      </w:r>
      <w:r>
        <w:rPr>
          <w:sz w:val="24"/>
        </w:rPr>
        <w:t>(a)</w:t>
      </w:r>
      <w:r>
        <w:rPr>
          <w:spacing w:val="11"/>
          <w:sz w:val="24"/>
        </w:rPr>
        <w:t> </w:t>
      </w:r>
      <w:r>
        <w:rPr>
          <w:sz w:val="24"/>
        </w:rPr>
        <w:t>family</w:t>
      </w:r>
      <w:r>
        <w:rPr>
          <w:spacing w:val="4"/>
          <w:sz w:val="24"/>
        </w:rPr>
        <w:t> </w:t>
      </w:r>
      <w:r>
        <w:rPr>
          <w:sz w:val="24"/>
        </w:rPr>
        <w:t>members</w:t>
      </w:r>
      <w:r>
        <w:rPr>
          <w:spacing w:val="11"/>
          <w:sz w:val="24"/>
        </w:rPr>
        <w:t> </w:t>
      </w:r>
      <w:r>
        <w:rPr>
          <w:sz w:val="24"/>
        </w:rPr>
        <w:t>(b)</w:t>
      </w:r>
      <w:r>
        <w:rPr>
          <w:spacing w:val="10"/>
          <w:sz w:val="24"/>
        </w:rPr>
        <w:t> </w:t>
      </w:r>
      <w:r>
        <w:rPr>
          <w:sz w:val="24"/>
        </w:rPr>
        <w:t>Paid</w:t>
      </w:r>
      <w:r>
        <w:rPr>
          <w:spacing w:val="8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0"/>
          <w:numId w:val="19"/>
        </w:numPr>
        <w:tabs>
          <w:tab w:pos="966" w:val="left" w:leader="none"/>
        </w:tabs>
        <w:spacing w:line="240" w:lineRule="auto" w:before="0" w:after="0"/>
        <w:ind w:left="965" w:right="0" w:hanging="326"/>
        <w:jc w:val="both"/>
        <w:rPr>
          <w:sz w:val="24"/>
        </w:rPr>
      </w:pPr>
      <w:r>
        <w:rPr>
          <w:sz w:val="24"/>
        </w:rPr>
        <w:t>friends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self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046" w:val="left" w:leader="none"/>
        </w:tabs>
        <w:spacing w:line="480" w:lineRule="auto" w:before="0" w:after="0"/>
        <w:ind w:left="640" w:right="143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23584">
            <wp:simplePos x="0" y="0"/>
            <wp:positionH relativeFrom="page">
              <wp:posOffset>1497838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Sources of fund: </w:t>
      </w:r>
      <w:r>
        <w:rPr>
          <w:sz w:val="24"/>
        </w:rPr>
        <w:t>Respondents were asked to indicate their sources of capital</w:t>
      </w:r>
      <w:r>
        <w:rPr>
          <w:spacing w:val="1"/>
          <w:sz w:val="24"/>
        </w:rPr>
        <w:t> </w:t>
      </w:r>
      <w:r>
        <w:rPr>
          <w:sz w:val="24"/>
        </w:rPr>
        <w:t>Informal sources: (a) personal savings (d) gifts/donations Formal sources: (c) Credit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3"/>
          <w:sz w:val="24"/>
        </w:rPr>
        <w:t> </w:t>
      </w:r>
      <w:r>
        <w:rPr>
          <w:sz w:val="24"/>
        </w:rPr>
        <w:t>Inheritance</w:t>
      </w:r>
    </w:p>
    <w:p>
      <w:pPr>
        <w:pStyle w:val="ListParagraph"/>
        <w:numPr>
          <w:ilvl w:val="0"/>
          <w:numId w:val="18"/>
        </w:numPr>
        <w:tabs>
          <w:tab w:pos="1037" w:val="left" w:leader="none"/>
        </w:tabs>
        <w:spacing w:line="480" w:lineRule="auto" w:before="0" w:after="0"/>
        <w:ind w:left="640" w:right="1442" w:firstLine="0"/>
        <w:jc w:val="both"/>
        <w:rPr>
          <w:sz w:val="24"/>
        </w:rPr>
      </w:pPr>
      <w:r>
        <w:rPr>
          <w:b/>
          <w:sz w:val="24"/>
        </w:rPr>
        <w:t>Cassava variety planted: </w:t>
      </w:r>
      <w:r>
        <w:rPr>
          <w:sz w:val="24"/>
        </w:rPr>
        <w:t>Respondents were asked to indicate type of cassava</w:t>
      </w:r>
      <w:r>
        <w:rPr>
          <w:spacing w:val="1"/>
          <w:sz w:val="24"/>
        </w:rPr>
        <w:t> </w:t>
      </w:r>
      <w:r>
        <w:rPr>
          <w:sz w:val="24"/>
        </w:rPr>
        <w:t>variety</w:t>
      </w:r>
      <w:r>
        <w:rPr>
          <w:spacing w:val="-5"/>
          <w:sz w:val="24"/>
        </w:rPr>
        <w:t> </w:t>
      </w:r>
      <w:r>
        <w:rPr>
          <w:sz w:val="24"/>
        </w:rPr>
        <w:t>planted (a)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2"/>
          <w:sz w:val="24"/>
        </w:rPr>
        <w:t> </w:t>
      </w:r>
      <w:r>
        <w:rPr>
          <w:sz w:val="24"/>
        </w:rPr>
        <w:t>variety</w:t>
      </w:r>
      <w:r>
        <w:rPr>
          <w:spacing w:val="-5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Both variety</w:t>
      </w:r>
    </w:p>
    <w:p>
      <w:pPr>
        <w:pStyle w:val="ListParagraph"/>
        <w:numPr>
          <w:ilvl w:val="0"/>
          <w:numId w:val="18"/>
        </w:numPr>
        <w:tabs>
          <w:tab w:pos="1041" w:val="left" w:leader="none"/>
        </w:tabs>
        <w:spacing w:line="480" w:lineRule="auto" w:before="1" w:after="0"/>
        <w:ind w:left="640" w:right="1437" w:firstLine="0"/>
        <w:jc w:val="both"/>
        <w:rPr>
          <w:sz w:val="24"/>
        </w:rPr>
      </w:pPr>
      <w:r>
        <w:rPr>
          <w:b/>
          <w:sz w:val="24"/>
        </w:rPr>
        <w:t>Means of transportation: </w:t>
      </w:r>
      <w:r>
        <w:rPr>
          <w:sz w:val="24"/>
        </w:rPr>
        <w:t>Respondents were asked to indicate their means of</w:t>
      </w:r>
      <w:r>
        <w:rPr>
          <w:spacing w:val="1"/>
          <w:sz w:val="24"/>
        </w:rPr>
        <w:t> </w:t>
      </w:r>
      <w:r>
        <w:rPr>
          <w:sz w:val="24"/>
        </w:rPr>
        <w:t>transportation. Motorized: (a) Trailer (c) Motorcycle (e) Pick up van (f) Boat Non-</w:t>
      </w:r>
      <w:r>
        <w:rPr>
          <w:spacing w:val="1"/>
          <w:sz w:val="24"/>
        </w:rPr>
        <w:t> </w:t>
      </w:r>
      <w:r>
        <w:rPr>
          <w:sz w:val="24"/>
        </w:rPr>
        <w:t>motorized: (d)</w:t>
      </w:r>
      <w:r>
        <w:rPr>
          <w:spacing w:val="-2"/>
          <w:sz w:val="24"/>
        </w:rPr>
        <w:t> </w:t>
      </w:r>
      <w:r>
        <w:rPr>
          <w:sz w:val="24"/>
        </w:rPr>
        <w:t>Head porteage</w:t>
      </w:r>
      <w:r>
        <w:rPr>
          <w:spacing w:val="-1"/>
          <w:sz w:val="24"/>
        </w:rPr>
        <w:t> </w:t>
      </w:r>
      <w:r>
        <w:rPr>
          <w:sz w:val="24"/>
        </w:rPr>
        <w:t>(b) Truck (g) Bicycle</w:t>
      </w:r>
    </w:p>
    <w:p>
      <w:pPr>
        <w:pStyle w:val="ListParagraph"/>
        <w:numPr>
          <w:ilvl w:val="0"/>
          <w:numId w:val="18"/>
        </w:numPr>
        <w:tabs>
          <w:tab w:pos="1061" w:val="left" w:leader="none"/>
        </w:tabs>
        <w:spacing w:line="480" w:lineRule="auto" w:before="0" w:after="0"/>
        <w:ind w:left="640" w:right="1435" w:firstLine="0"/>
        <w:jc w:val="both"/>
        <w:rPr>
          <w:sz w:val="24"/>
        </w:rPr>
      </w:pPr>
      <w:r>
        <w:rPr>
          <w:b/>
          <w:sz w:val="24"/>
        </w:rPr>
        <w:t>level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Involvement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enterprise: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respondents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indicate their level of involvement in cassava enterprise on a three-point scale using</w:t>
      </w:r>
      <w:r>
        <w:rPr>
          <w:spacing w:val="1"/>
          <w:sz w:val="24"/>
        </w:rPr>
        <w:t> </w:t>
      </w:r>
      <w:r>
        <w:rPr>
          <w:sz w:val="24"/>
        </w:rPr>
        <w:t>scores of Not at all = 0, Occasionally = 1</w:t>
      </w:r>
      <w:r>
        <w:rPr>
          <w:spacing w:val="1"/>
          <w:sz w:val="24"/>
        </w:rPr>
        <w:t> </w:t>
      </w:r>
      <w:r>
        <w:rPr>
          <w:sz w:val="24"/>
        </w:rPr>
        <w:t>Always = 2 (interval). The mean score and</w:t>
      </w:r>
      <w:r>
        <w:rPr>
          <w:spacing w:val="1"/>
          <w:sz w:val="24"/>
        </w:rPr>
        <w:t> </w:t>
      </w:r>
      <w:r>
        <w:rPr>
          <w:sz w:val="24"/>
        </w:rPr>
        <w:t>standard deviation (67.28 ± 8.69; 63.74 ± 7.42; 63.74 ± 9.47; and 66.26 ± 8.70) were</w:t>
      </w:r>
      <w:r>
        <w:rPr>
          <w:spacing w:val="1"/>
          <w:sz w:val="24"/>
        </w:rPr>
        <w:t> </w:t>
      </w:r>
      <w:r>
        <w:rPr>
          <w:sz w:val="24"/>
        </w:rPr>
        <w:t>generated for producers, marketers, processors and overall respectively and used to</w:t>
      </w:r>
      <w:r>
        <w:rPr>
          <w:spacing w:val="1"/>
          <w:sz w:val="24"/>
        </w:rPr>
        <w:t> </w:t>
      </w:r>
      <w:r>
        <w:rPr>
          <w:sz w:val="24"/>
        </w:rPr>
        <w:t>categorize the respondents into low (&lt; mean ± 1SD), moderate (within mean ± 1SD)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2"/>
          <w:sz w:val="24"/>
        </w:rPr>
        <w:t> </w:t>
      </w:r>
      <w:r>
        <w:rPr>
          <w:sz w:val="24"/>
        </w:rPr>
        <w:t>(&gt;</w:t>
      </w:r>
      <w:r>
        <w:rPr>
          <w:spacing w:val="-3"/>
          <w:sz w:val="24"/>
        </w:rPr>
        <w:t> </w:t>
      </w:r>
      <w:r>
        <w:rPr>
          <w:sz w:val="24"/>
        </w:rPr>
        <w:t>mean ±</w:t>
      </w:r>
      <w:r>
        <w:rPr>
          <w:spacing w:val="-1"/>
          <w:sz w:val="24"/>
        </w:rPr>
        <w:t> </w:t>
      </w:r>
      <w:r>
        <w:rPr>
          <w:sz w:val="24"/>
        </w:rPr>
        <w:t>1SD)</w:t>
      </w:r>
      <w:r>
        <w:rPr>
          <w:spacing w:val="1"/>
          <w:sz w:val="24"/>
        </w:rPr>
        <w:t> </w:t>
      </w:r>
      <w:r>
        <w:rPr>
          <w:sz w:val="24"/>
        </w:rPr>
        <w:t>levels of</w:t>
      </w:r>
      <w:r>
        <w:rPr>
          <w:spacing w:val="-1"/>
          <w:sz w:val="24"/>
        </w:rPr>
        <w:t> </w:t>
      </w:r>
      <w:r>
        <w:rPr>
          <w:sz w:val="24"/>
        </w:rPr>
        <w:t>involvement for</w:t>
      </w:r>
      <w:r>
        <w:rPr>
          <w:spacing w:val="-1"/>
          <w:sz w:val="24"/>
        </w:rPr>
        <w:t> </w:t>
      </w:r>
      <w:r>
        <w:rPr>
          <w:sz w:val="24"/>
        </w:rPr>
        <w:t>all enterprise</w:t>
      </w:r>
      <w:r>
        <w:rPr>
          <w:spacing w:val="-2"/>
          <w:sz w:val="24"/>
        </w:rPr>
        <w:t> </w:t>
      </w:r>
      <w:r>
        <w:rPr>
          <w:sz w:val="24"/>
        </w:rPr>
        <w:t>categories.</w:t>
      </w:r>
    </w:p>
    <w:p>
      <w:pPr>
        <w:pStyle w:val="ListParagraph"/>
        <w:numPr>
          <w:ilvl w:val="0"/>
          <w:numId w:val="18"/>
        </w:numPr>
        <w:tabs>
          <w:tab w:pos="1027" w:val="left" w:leader="none"/>
        </w:tabs>
        <w:spacing w:line="480" w:lineRule="auto" w:before="1" w:after="0"/>
        <w:ind w:left="640" w:right="1438" w:firstLine="0"/>
        <w:jc w:val="both"/>
        <w:rPr>
          <w:sz w:val="24"/>
        </w:rPr>
      </w:pPr>
      <w:r>
        <w:rPr>
          <w:b/>
          <w:sz w:val="24"/>
        </w:rPr>
        <w:t>Scale of operation: </w:t>
      </w:r>
      <w:r>
        <w:rPr>
          <w:sz w:val="24"/>
        </w:rPr>
        <w:t>The producers were asked to indicate the actual number of</w:t>
      </w:r>
      <w:r>
        <w:rPr>
          <w:spacing w:val="1"/>
          <w:sz w:val="24"/>
        </w:rPr>
        <w:t> </w:t>
      </w:r>
      <w:r>
        <w:rPr>
          <w:sz w:val="24"/>
        </w:rPr>
        <w:t>bags (308.96 ± 358.40) and quantity of stem cuttings (259.96 ± 289.58) of cassava</w:t>
      </w:r>
      <w:r>
        <w:rPr>
          <w:spacing w:val="1"/>
          <w:sz w:val="24"/>
        </w:rPr>
        <w:t> </w:t>
      </w:r>
      <w:r>
        <w:rPr>
          <w:sz w:val="24"/>
        </w:rPr>
        <w:t>produced.</w:t>
      </w:r>
      <w:r>
        <w:rPr>
          <w:spacing w:val="1"/>
          <w:sz w:val="24"/>
        </w:rPr>
        <w:t> </w:t>
      </w:r>
      <w:r>
        <w:rPr>
          <w:sz w:val="24"/>
        </w:rPr>
        <w:t>Processors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asked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indicate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quantity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fresh</w:t>
      </w:r>
      <w:r>
        <w:rPr>
          <w:spacing w:val="60"/>
          <w:sz w:val="24"/>
        </w:rPr>
        <w:t> </w:t>
      </w:r>
      <w:r>
        <w:rPr>
          <w:sz w:val="24"/>
        </w:rPr>
        <w:t>tubers</w:t>
      </w:r>
      <w:r>
        <w:rPr>
          <w:spacing w:val="1"/>
          <w:sz w:val="24"/>
        </w:rPr>
        <w:t> </w:t>
      </w:r>
      <w:r>
        <w:rPr>
          <w:sz w:val="24"/>
        </w:rPr>
        <w:t>processed</w:t>
      </w:r>
      <w:r>
        <w:rPr>
          <w:spacing w:val="41"/>
          <w:sz w:val="24"/>
        </w:rPr>
        <w:t> </w:t>
      </w:r>
      <w:r>
        <w:rPr>
          <w:sz w:val="24"/>
        </w:rPr>
        <w:t>into</w:t>
      </w:r>
      <w:r>
        <w:rPr>
          <w:spacing w:val="42"/>
          <w:sz w:val="24"/>
        </w:rPr>
        <w:t> </w:t>
      </w:r>
      <w:r>
        <w:rPr>
          <w:i/>
          <w:sz w:val="24"/>
        </w:rPr>
        <w:t>garri</w:t>
      </w:r>
      <w:r>
        <w:rPr>
          <w:i/>
          <w:spacing w:val="44"/>
          <w:sz w:val="24"/>
        </w:rPr>
        <w:t> </w:t>
      </w:r>
      <w:r>
        <w:rPr>
          <w:sz w:val="24"/>
        </w:rPr>
        <w:t>(81.88</w:t>
      </w:r>
      <w:r>
        <w:rPr>
          <w:spacing w:val="41"/>
          <w:sz w:val="24"/>
        </w:rPr>
        <w:t> </w:t>
      </w:r>
      <w:r>
        <w:rPr>
          <w:sz w:val="24"/>
        </w:rPr>
        <w:t>±</w:t>
      </w:r>
      <w:r>
        <w:rPr>
          <w:spacing w:val="42"/>
          <w:sz w:val="24"/>
        </w:rPr>
        <w:t> </w:t>
      </w:r>
      <w:r>
        <w:rPr>
          <w:sz w:val="24"/>
        </w:rPr>
        <w:t>120.57)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i/>
          <w:sz w:val="24"/>
        </w:rPr>
        <w:t>fufu</w:t>
      </w:r>
      <w:r>
        <w:rPr>
          <w:i/>
          <w:spacing w:val="40"/>
          <w:sz w:val="24"/>
        </w:rPr>
        <w:t> </w:t>
      </w:r>
      <w:r>
        <w:rPr>
          <w:sz w:val="24"/>
        </w:rPr>
        <w:t>(46.37</w:t>
      </w:r>
      <w:r>
        <w:rPr>
          <w:spacing w:val="42"/>
          <w:sz w:val="24"/>
        </w:rPr>
        <w:t> </w:t>
      </w:r>
      <w:r>
        <w:rPr>
          <w:sz w:val="24"/>
        </w:rPr>
        <w:t>±</w:t>
      </w:r>
      <w:r>
        <w:rPr>
          <w:spacing w:val="42"/>
          <w:sz w:val="24"/>
        </w:rPr>
        <w:t> </w:t>
      </w:r>
      <w:r>
        <w:rPr>
          <w:sz w:val="24"/>
        </w:rPr>
        <w:t>56.13).</w:t>
      </w:r>
      <w:r>
        <w:rPr>
          <w:spacing w:val="42"/>
          <w:sz w:val="24"/>
        </w:rPr>
        <w:t> </w:t>
      </w:r>
      <w:r>
        <w:rPr>
          <w:sz w:val="24"/>
        </w:rPr>
        <w:t>Quantity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fresh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6" w:top="1340" w:bottom="1260" w:left="1520" w:right="0"/>
        </w:sectPr>
      </w:pPr>
    </w:p>
    <w:p>
      <w:pPr>
        <w:pStyle w:val="BodyText"/>
        <w:spacing w:line="480" w:lineRule="auto" w:before="78"/>
        <w:ind w:left="640" w:right="1438"/>
        <w:jc w:val="both"/>
      </w:pPr>
      <w:r>
        <w:rPr/>
        <w:drawing>
          <wp:anchor distT="0" distB="0" distL="0" distR="0" allowOverlap="1" layoutInCell="1" locked="0" behindDoc="1" simplePos="0" relativeHeight="47712409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tubers marketed (745.21 ± 96.87), cassava cuttings in bundles (192.26 ± 191.61), gari</w:t>
      </w:r>
      <w:r>
        <w:rPr>
          <w:spacing w:val="1"/>
        </w:rPr>
        <w:t> </w:t>
      </w:r>
      <w:r>
        <w:rPr/>
        <w:t>marketed in bags (89.71 ± 124.95), tapioca marketed in bags (11.78 ± 7.60) and </w:t>
      </w:r>
      <w:r>
        <w:rPr>
          <w:i/>
        </w:rPr>
        <w:t>fufu</w:t>
      </w:r>
      <w:r>
        <w:rPr>
          <w:i/>
          <w:spacing w:val="1"/>
        </w:rPr>
        <w:t> </w:t>
      </w:r>
      <w:r>
        <w:rPr/>
        <w:t>marketed in bag (88.07 ± 110.26).The mean and standard deviation of the sum of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entrepreneur‟s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whose</w:t>
      </w:r>
      <w:r>
        <w:rPr>
          <w:spacing w:val="-57"/>
        </w:rPr>
        <w:t> </w:t>
      </w:r>
      <w:r>
        <w:rPr/>
        <w:t>scores</w:t>
      </w:r>
      <w:r>
        <w:rPr>
          <w:spacing w:val="1"/>
        </w:rPr>
        <w:t> </w:t>
      </w:r>
      <w:r>
        <w:rPr/>
        <w:t>were below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bags</w:t>
      </w:r>
      <w:r>
        <w:rPr>
          <w:spacing w:val="1"/>
        </w:rPr>
        <w:t> </w:t>
      </w:r>
      <w:r>
        <w:rPr/>
        <w:t>- 1SD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categorised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producers,</w:t>
      </w:r>
      <w:r>
        <w:rPr>
          <w:spacing w:val="1"/>
        </w:rPr>
        <w:t> </w:t>
      </w:r>
      <w:r>
        <w:rPr/>
        <w:t>processors and marketers respectively for each enterprise category. Also, respondents</w:t>
      </w:r>
      <w:r>
        <w:rPr>
          <w:spacing w:val="1"/>
        </w:rPr>
        <w:t> </w:t>
      </w:r>
      <w:r>
        <w:rPr/>
        <w:t>whose scores were within the mean score ± 1SD were categorised as medium scale</w:t>
      </w:r>
      <w:r>
        <w:rPr>
          <w:spacing w:val="1"/>
        </w:rPr>
        <w:t> </w:t>
      </w:r>
      <w:r>
        <w:rPr/>
        <w:t>entrepreneurs, while those respondents, whose scores were mean + 1SD and above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categorised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entrepreneurs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enterprises</w:t>
      </w:r>
      <w:r>
        <w:rPr>
          <w:spacing w:val="-2"/>
        </w:rPr>
        <w:t> </w:t>
      </w:r>
      <w:r>
        <w:rPr/>
        <w:t>under consideration.</w:t>
      </w:r>
    </w:p>
    <w:p>
      <w:pPr>
        <w:pStyle w:val="ListParagraph"/>
        <w:numPr>
          <w:ilvl w:val="0"/>
          <w:numId w:val="18"/>
        </w:numPr>
        <w:tabs>
          <w:tab w:pos="1022" w:val="left" w:leader="none"/>
        </w:tabs>
        <w:spacing w:line="480" w:lineRule="auto" w:before="1" w:after="0"/>
        <w:ind w:left="640" w:right="1437" w:firstLine="0"/>
        <w:jc w:val="both"/>
        <w:rPr>
          <w:sz w:val="24"/>
        </w:rPr>
      </w:pPr>
      <w:r>
        <w:rPr>
          <w:b/>
          <w:sz w:val="24"/>
        </w:rPr>
        <w:t>Access to intervention programme: </w:t>
      </w:r>
      <w:r>
        <w:rPr>
          <w:sz w:val="24"/>
        </w:rPr>
        <w:t>Respondents were asked to indicate which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intervention</w:t>
      </w:r>
      <w:r>
        <w:rPr>
          <w:spacing w:val="-1"/>
          <w:sz w:val="24"/>
        </w:rPr>
        <w:t> </w:t>
      </w:r>
      <w:r>
        <w:rPr>
          <w:sz w:val="24"/>
        </w:rPr>
        <w:t>programmes are</w:t>
      </w:r>
      <w:r>
        <w:rPr>
          <w:spacing w:val="-1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2"/>
          <w:sz w:val="24"/>
        </w:rPr>
        <w:t> </w:t>
      </w:r>
      <w:r>
        <w:rPr>
          <w:sz w:val="24"/>
        </w:rPr>
        <w:t>yes</w:t>
      </w:r>
      <w:r>
        <w:rPr>
          <w:spacing w:val="2"/>
          <w:sz w:val="24"/>
        </w:rPr>
        <w:t> </w:t>
      </w:r>
      <w:r>
        <w:rPr>
          <w:sz w:val="24"/>
        </w:rPr>
        <w:t>=1</w:t>
      </w:r>
      <w:r>
        <w:rPr>
          <w:spacing w:val="-1"/>
          <w:sz w:val="24"/>
        </w:rPr>
        <w:t> </w:t>
      </w:r>
      <w:r>
        <w:rPr>
          <w:sz w:val="24"/>
        </w:rPr>
        <w:t>and No =</w:t>
      </w:r>
      <w:r>
        <w:rPr>
          <w:spacing w:val="-1"/>
          <w:sz w:val="24"/>
        </w:rPr>
        <w:t> </w:t>
      </w:r>
      <w:r>
        <w:rPr>
          <w:sz w:val="24"/>
        </w:rPr>
        <w:t>0</w:t>
      </w:r>
    </w:p>
    <w:p>
      <w:pPr>
        <w:pStyle w:val="BodyText"/>
        <w:spacing w:before="1"/>
        <w:ind w:left="640"/>
        <w:jc w:val="both"/>
      </w:pPr>
      <w:r>
        <w:rPr/>
        <w:t>Scoring:</w:t>
      </w:r>
      <w:r>
        <w:rPr>
          <w:spacing w:val="-2"/>
        </w:rPr>
        <w:t> </w:t>
      </w:r>
      <w:r>
        <w:rPr/>
        <w:t>Highest</w:t>
      </w:r>
      <w:r>
        <w:rPr>
          <w:spacing w:val="-1"/>
        </w:rPr>
        <w:t> </w:t>
      </w:r>
      <w:r>
        <w:rPr/>
        <w:t>score</w:t>
      </w:r>
      <w:r>
        <w:rPr>
          <w:spacing w:val="-3"/>
        </w:rPr>
        <w:t> </w:t>
      </w:r>
      <w:r>
        <w:rPr/>
        <w:t>= 13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Lowest</w:t>
      </w:r>
      <w:r>
        <w:rPr>
          <w:spacing w:val="-1"/>
        </w:rPr>
        <w:t> </w:t>
      </w:r>
      <w:r>
        <w:rPr/>
        <w:t>score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40"/>
        <w:jc w:val="both"/>
      </w:pPr>
      <w:r>
        <w:rPr/>
        <w:t>High</w:t>
      </w:r>
      <w:r>
        <w:rPr>
          <w:spacing w:val="-2"/>
        </w:rPr>
        <w:t> </w:t>
      </w:r>
      <w:r>
        <w:rPr/>
        <w:t>score</w:t>
      </w:r>
      <w:r>
        <w:rPr>
          <w:spacing w:val="-3"/>
        </w:rPr>
        <w:t> </w:t>
      </w:r>
      <w:r>
        <w:rPr/>
        <w:t>means</w:t>
      </w:r>
      <w:r>
        <w:rPr>
          <w:spacing w:val="1"/>
        </w:rPr>
        <w:t> </w:t>
      </w:r>
      <w:r>
        <w:rPr/>
        <w:t>greater</w:t>
      </w:r>
      <w:r>
        <w:rPr>
          <w:spacing w:val="-2"/>
        </w:rPr>
        <w:t> </w:t>
      </w:r>
      <w:r>
        <w:rPr/>
        <w:t>access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little</w:t>
      </w:r>
      <w:r>
        <w:rPr>
          <w:spacing w:val="-2"/>
        </w:rPr>
        <w:t> </w:t>
      </w:r>
      <w:r>
        <w:rPr/>
        <w:t>access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008" w:val="left" w:leader="none"/>
        </w:tabs>
        <w:spacing w:line="480" w:lineRule="auto" w:before="0" w:after="0"/>
        <w:ind w:left="640" w:right="1436" w:firstLine="0"/>
        <w:jc w:val="both"/>
        <w:rPr>
          <w:sz w:val="24"/>
        </w:rPr>
      </w:pPr>
      <w:r>
        <w:rPr>
          <w:b/>
          <w:sz w:val="24"/>
        </w:rPr>
        <w:t>Frequency of access to intervention inputs: </w:t>
      </w:r>
      <w:r>
        <w:rPr>
          <w:sz w:val="24"/>
        </w:rPr>
        <w:t>Respondents were asked to indicate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frequency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access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intervention</w:t>
      </w:r>
      <w:r>
        <w:rPr>
          <w:spacing w:val="14"/>
          <w:sz w:val="24"/>
        </w:rPr>
        <w:t> </w:t>
      </w:r>
      <w:r>
        <w:rPr>
          <w:sz w:val="24"/>
        </w:rPr>
        <w:t>inputs</w:t>
      </w:r>
      <w:r>
        <w:rPr>
          <w:spacing w:val="13"/>
          <w:sz w:val="24"/>
        </w:rPr>
        <w:t> </w:t>
      </w:r>
      <w:r>
        <w:rPr>
          <w:sz w:val="24"/>
        </w:rPr>
        <w:t>as</w:t>
      </w:r>
      <w:r>
        <w:rPr>
          <w:spacing w:val="16"/>
          <w:sz w:val="24"/>
        </w:rPr>
        <w:t> </w:t>
      </w:r>
      <w:r>
        <w:rPr>
          <w:sz w:val="24"/>
        </w:rPr>
        <w:t>always</w:t>
      </w:r>
      <w:r>
        <w:rPr>
          <w:spacing w:val="13"/>
          <w:sz w:val="24"/>
        </w:rPr>
        <w:t> </w:t>
      </w:r>
      <w:r>
        <w:rPr>
          <w:sz w:val="24"/>
        </w:rPr>
        <w:t>(2),</w:t>
      </w:r>
      <w:r>
        <w:rPr>
          <w:spacing w:val="16"/>
          <w:sz w:val="24"/>
        </w:rPr>
        <w:t> </w:t>
      </w:r>
      <w:r>
        <w:rPr>
          <w:sz w:val="24"/>
        </w:rPr>
        <w:t>occasionally</w:t>
      </w:r>
      <w:r>
        <w:rPr>
          <w:spacing w:val="13"/>
          <w:sz w:val="24"/>
        </w:rPr>
        <w:t> </w:t>
      </w:r>
      <w:r>
        <w:rPr>
          <w:sz w:val="24"/>
        </w:rPr>
        <w:t>(1)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at all (0). Respondents‟ scores for level of access to intervention inputs were obtained,</w:t>
      </w:r>
      <w:r>
        <w:rPr>
          <w:spacing w:val="-57"/>
          <w:sz w:val="24"/>
        </w:rPr>
        <w:t> </w:t>
      </w:r>
      <w:r>
        <w:rPr>
          <w:sz w:val="24"/>
        </w:rPr>
        <w:t>from which the mean scores were generated for cassava producers (mean = 8.15),</w:t>
      </w:r>
      <w:r>
        <w:rPr>
          <w:spacing w:val="1"/>
          <w:sz w:val="24"/>
        </w:rPr>
        <w:t> </w:t>
      </w:r>
      <w:r>
        <w:rPr>
          <w:sz w:val="24"/>
        </w:rPr>
        <w:t>marketers (8.94 ± 2.16) and processors (mean = 9.92) and overall (mean = 8.31)</w:t>
      </w:r>
      <w:r>
        <w:rPr>
          <w:spacing w:val="1"/>
          <w:sz w:val="24"/>
        </w:rPr>
        <w:t> </w:t>
      </w:r>
      <w:r>
        <w:rPr>
          <w:sz w:val="24"/>
        </w:rPr>
        <w:t>respectively. The maximum</w:t>
      </w:r>
      <w:r>
        <w:rPr>
          <w:spacing w:val="1"/>
          <w:sz w:val="24"/>
        </w:rPr>
        <w:t> </w:t>
      </w:r>
      <w:r>
        <w:rPr>
          <w:sz w:val="24"/>
        </w:rPr>
        <w:t>and minimum</w:t>
      </w:r>
      <w:r>
        <w:rPr>
          <w:spacing w:val="60"/>
          <w:sz w:val="24"/>
        </w:rPr>
        <w:t> </w:t>
      </w:r>
      <w:r>
        <w:rPr>
          <w:sz w:val="24"/>
        </w:rPr>
        <w:t>score obtained for producers, marketers</w:t>
      </w:r>
      <w:r>
        <w:rPr>
          <w:spacing w:val="1"/>
          <w:sz w:val="24"/>
        </w:rPr>
        <w:t> </w:t>
      </w:r>
      <w:r>
        <w:rPr>
          <w:sz w:val="24"/>
        </w:rPr>
        <w:t>and processors were 0-13, 0-12 and 5-11 respectively. Based on below and above</w:t>
      </w:r>
      <w:r>
        <w:rPr>
          <w:spacing w:val="1"/>
          <w:sz w:val="24"/>
        </w:rPr>
        <w:t> </w:t>
      </w:r>
      <w:r>
        <w:rPr>
          <w:sz w:val="24"/>
        </w:rPr>
        <w:t>mean criterion, respondents were categorised into having low (&lt; mean access scores)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2"/>
          <w:sz w:val="24"/>
        </w:rPr>
        <w:t> </w:t>
      </w:r>
      <w:r>
        <w:rPr>
          <w:sz w:val="24"/>
        </w:rPr>
        <w:t>(≥ mean access</w:t>
      </w:r>
      <w:r>
        <w:rPr>
          <w:spacing w:val="-1"/>
          <w:sz w:val="24"/>
        </w:rPr>
        <w:t> </w:t>
      </w:r>
      <w:r>
        <w:rPr>
          <w:sz w:val="24"/>
        </w:rPr>
        <w:t>scores).</w:t>
      </w:r>
    </w:p>
    <w:p>
      <w:pPr>
        <w:pStyle w:val="ListParagraph"/>
        <w:numPr>
          <w:ilvl w:val="0"/>
          <w:numId w:val="18"/>
        </w:numPr>
        <w:tabs>
          <w:tab w:pos="1022" w:val="left" w:leader="none"/>
        </w:tabs>
        <w:spacing w:line="480" w:lineRule="auto" w:before="2" w:after="0"/>
        <w:ind w:left="640" w:right="1436" w:firstLine="0"/>
        <w:jc w:val="both"/>
        <w:rPr>
          <w:sz w:val="24"/>
        </w:rPr>
      </w:pPr>
      <w:r>
        <w:rPr>
          <w:b/>
          <w:sz w:val="24"/>
        </w:rPr>
        <w:t>Benefits derived from cassava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enterprise:</w:t>
      </w:r>
      <w:r>
        <w:rPr>
          <w:b/>
          <w:spacing w:val="60"/>
          <w:sz w:val="24"/>
        </w:rPr>
        <w:t> </w:t>
      </w:r>
      <w:r>
        <w:rPr>
          <w:sz w:val="24"/>
        </w:rPr>
        <w:t>Respondents were asked to respond</w:t>
      </w:r>
      <w:r>
        <w:rPr>
          <w:spacing w:val="1"/>
          <w:sz w:val="24"/>
        </w:rPr>
        <w:t> </w:t>
      </w:r>
      <w:r>
        <w:rPr>
          <w:sz w:val="24"/>
        </w:rPr>
        <w:t>to 26 items on benefits derived from cassava enterprise using three point scale Low =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6"/>
          <w:sz w:val="24"/>
        </w:rPr>
        <w:t> </w:t>
      </w:r>
      <w:r>
        <w:rPr>
          <w:sz w:val="24"/>
        </w:rPr>
        <w:t>Moderate</w:t>
      </w:r>
      <w:r>
        <w:rPr>
          <w:spacing w:val="6"/>
          <w:sz w:val="24"/>
        </w:rPr>
        <w:t> </w:t>
      </w:r>
      <w:r>
        <w:rPr>
          <w:sz w:val="24"/>
        </w:rPr>
        <w:t>=</w:t>
      </w:r>
      <w:r>
        <w:rPr>
          <w:spacing w:val="6"/>
          <w:sz w:val="24"/>
        </w:rPr>
        <w:t> </w:t>
      </w:r>
      <w:r>
        <w:rPr>
          <w:sz w:val="24"/>
        </w:rPr>
        <w:t>2,</w:t>
      </w:r>
      <w:r>
        <w:rPr>
          <w:spacing w:val="6"/>
          <w:sz w:val="24"/>
        </w:rPr>
        <w:t> </w:t>
      </w:r>
      <w:r>
        <w:rPr>
          <w:sz w:val="24"/>
        </w:rPr>
        <w:t>High</w:t>
      </w:r>
      <w:r>
        <w:rPr>
          <w:spacing w:val="8"/>
          <w:sz w:val="24"/>
        </w:rPr>
        <w:t> </w:t>
      </w:r>
      <w:r>
        <w:rPr>
          <w:sz w:val="24"/>
        </w:rPr>
        <w:t>=</w:t>
      </w:r>
      <w:r>
        <w:rPr>
          <w:spacing w:val="6"/>
          <w:sz w:val="24"/>
        </w:rPr>
        <w:t> </w:t>
      </w:r>
      <w:r>
        <w:rPr>
          <w:sz w:val="24"/>
        </w:rPr>
        <w:t>3</w:t>
      </w:r>
      <w:r>
        <w:rPr>
          <w:spacing w:val="6"/>
          <w:sz w:val="24"/>
        </w:rPr>
        <w:t> </w:t>
      </w:r>
      <w:r>
        <w:rPr>
          <w:sz w:val="24"/>
        </w:rPr>
        <w:t>(interval).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mean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standard</w:t>
      </w:r>
      <w:r>
        <w:rPr>
          <w:spacing w:val="6"/>
          <w:sz w:val="24"/>
        </w:rPr>
        <w:t> </w:t>
      </w:r>
      <w:r>
        <w:rPr>
          <w:sz w:val="24"/>
        </w:rPr>
        <w:t>deviation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6" w:top="1340" w:bottom="1260" w:left="1520" w:right="0"/>
        </w:sectPr>
      </w:pPr>
    </w:p>
    <w:p>
      <w:pPr>
        <w:pStyle w:val="BodyText"/>
        <w:spacing w:before="78"/>
        <w:ind w:left="640"/>
        <w:jc w:val="both"/>
      </w:pPr>
      <w:r>
        <w:rPr/>
        <w:t>respondents</w:t>
      </w:r>
      <w:r>
        <w:rPr>
          <w:spacing w:val="16"/>
        </w:rPr>
        <w:t> </w:t>
      </w:r>
      <w:r>
        <w:rPr/>
        <w:t>scores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benefits</w:t>
      </w:r>
      <w:r>
        <w:rPr>
          <w:spacing w:val="16"/>
        </w:rPr>
        <w:t> </w:t>
      </w:r>
      <w:r>
        <w:rPr/>
        <w:t>were</w:t>
      </w:r>
      <w:r>
        <w:rPr>
          <w:spacing w:val="13"/>
        </w:rPr>
        <w:t> </w:t>
      </w:r>
      <w:r>
        <w:rPr/>
        <w:t>obtained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67.28</w:t>
      </w:r>
      <w:r>
        <w:rPr>
          <w:spacing w:val="15"/>
        </w:rPr>
        <w:t> </w:t>
      </w:r>
      <w:r>
        <w:rPr/>
        <w:t>±</w:t>
      </w:r>
      <w:r>
        <w:rPr>
          <w:spacing w:val="15"/>
        </w:rPr>
        <w:t> </w:t>
      </w:r>
      <w:r>
        <w:rPr/>
        <w:t>8.69,</w:t>
      </w:r>
      <w:r>
        <w:rPr>
          <w:spacing w:val="13"/>
        </w:rPr>
        <w:t> </w:t>
      </w:r>
      <w:r>
        <w:rPr/>
        <w:t>67.15</w:t>
      </w:r>
      <w:r>
        <w:rPr>
          <w:spacing w:val="15"/>
        </w:rPr>
        <w:t> </w:t>
      </w:r>
      <w:r>
        <w:rPr/>
        <w:t>±</w:t>
      </w:r>
      <w:r>
        <w:rPr>
          <w:spacing w:val="15"/>
        </w:rPr>
        <w:t> </w:t>
      </w:r>
      <w:r>
        <w:rPr/>
        <w:t>7.42,</w:t>
      </w:r>
    </w:p>
    <w:p>
      <w:pPr>
        <w:pStyle w:val="BodyText"/>
      </w:pPr>
    </w:p>
    <w:p>
      <w:pPr>
        <w:pStyle w:val="BodyText"/>
        <w:spacing w:line="480" w:lineRule="auto"/>
        <w:ind w:left="640" w:right="1438"/>
        <w:jc w:val="both"/>
      </w:pPr>
      <w:r>
        <w:rPr/>
        <w:drawing>
          <wp:anchor distT="0" distB="0" distL="0" distR="0" allowOverlap="1" layoutInCell="1" locked="0" behindDoc="1" simplePos="0" relativeHeight="477124608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63.74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9.47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66.26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8.70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producers,</w:t>
      </w:r>
      <w:r>
        <w:rPr>
          <w:spacing w:val="1"/>
        </w:rPr>
        <w:t> </w:t>
      </w:r>
      <w:r>
        <w:rPr/>
        <w:t>marketers,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overall</w:t>
      </w:r>
      <w:r>
        <w:rPr>
          <w:spacing w:val="-57"/>
        </w:rPr>
        <w:t> </w:t>
      </w:r>
      <w:r>
        <w:rPr/>
        <w:t>respectively. The range of scores for producers, marketers and processors were 0-78,</w:t>
      </w:r>
      <w:r>
        <w:rPr>
          <w:spacing w:val="1"/>
        </w:rPr>
        <w:t> </w:t>
      </w:r>
      <w:r>
        <w:rPr/>
        <w:t>21-78 and 0-78 respectively. Respondents were consequently categorised into having</w:t>
      </w:r>
      <w:r>
        <w:rPr>
          <w:spacing w:val="1"/>
        </w:rPr>
        <w:t> </w:t>
      </w:r>
      <w:r>
        <w:rPr/>
        <w:t>low</w:t>
      </w:r>
      <w:r>
        <w:rPr>
          <w:spacing w:val="10"/>
        </w:rPr>
        <w:t> </w:t>
      </w:r>
      <w:r>
        <w:rPr/>
        <w:t>(&lt;</w:t>
      </w:r>
      <w:r>
        <w:rPr>
          <w:spacing w:val="10"/>
        </w:rPr>
        <w:t> </w:t>
      </w:r>
      <w:r>
        <w:rPr/>
        <w:t>mean</w:t>
      </w:r>
      <w:r>
        <w:rPr>
          <w:spacing w:val="10"/>
        </w:rPr>
        <w:t> </w:t>
      </w:r>
      <w:r>
        <w:rPr/>
        <w:t>±</w:t>
      </w:r>
      <w:r>
        <w:rPr>
          <w:spacing w:val="12"/>
        </w:rPr>
        <w:t> </w:t>
      </w:r>
      <w:r>
        <w:rPr/>
        <w:t>1SD),</w:t>
      </w:r>
      <w:r>
        <w:rPr>
          <w:spacing w:val="10"/>
        </w:rPr>
        <w:t> </w:t>
      </w:r>
      <w:r>
        <w:rPr/>
        <w:t>moderate</w:t>
      </w:r>
      <w:r>
        <w:rPr>
          <w:spacing w:val="13"/>
        </w:rPr>
        <w:t> </w:t>
      </w:r>
      <w:r>
        <w:rPr/>
        <w:t>(within</w:t>
      </w:r>
      <w:r>
        <w:rPr>
          <w:spacing w:val="11"/>
        </w:rPr>
        <w:t> </w:t>
      </w:r>
      <w:r>
        <w:rPr/>
        <w:t>mean</w:t>
      </w:r>
      <w:r>
        <w:rPr>
          <w:spacing w:val="11"/>
        </w:rPr>
        <w:t> </w:t>
      </w:r>
      <w:r>
        <w:rPr/>
        <w:t>±</w:t>
      </w:r>
      <w:r>
        <w:rPr>
          <w:spacing w:val="13"/>
        </w:rPr>
        <w:t> </w:t>
      </w:r>
      <w:r>
        <w:rPr/>
        <w:t>1SD)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high</w:t>
      </w:r>
      <w:r>
        <w:rPr>
          <w:spacing w:val="10"/>
        </w:rPr>
        <w:t> </w:t>
      </w:r>
      <w:r>
        <w:rPr/>
        <w:t>(&gt;</w:t>
      </w:r>
      <w:r>
        <w:rPr>
          <w:spacing w:val="10"/>
        </w:rPr>
        <w:t> </w:t>
      </w:r>
      <w:r>
        <w:rPr/>
        <w:t>mean</w:t>
      </w:r>
      <w:r>
        <w:rPr>
          <w:spacing w:val="13"/>
        </w:rPr>
        <w:t> </w:t>
      </w:r>
      <w:r>
        <w:rPr/>
        <w:t>±</w:t>
      </w:r>
      <w:r>
        <w:rPr>
          <w:spacing w:val="12"/>
        </w:rPr>
        <w:t> </w:t>
      </w:r>
      <w:r>
        <w:rPr/>
        <w:t>1SD)</w:t>
      </w:r>
      <w:r>
        <w:rPr>
          <w:spacing w:val="9"/>
        </w:rPr>
        <w:t> </w:t>
      </w:r>
      <w:r>
        <w:rPr/>
        <w:t>level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benefits.</w:t>
      </w:r>
    </w:p>
    <w:p>
      <w:pPr>
        <w:pStyle w:val="ListParagraph"/>
        <w:numPr>
          <w:ilvl w:val="0"/>
          <w:numId w:val="18"/>
        </w:numPr>
        <w:tabs>
          <w:tab w:pos="1010" w:val="left" w:leader="none"/>
        </w:tabs>
        <w:spacing w:line="480" w:lineRule="auto" w:before="1" w:after="0"/>
        <w:ind w:left="640" w:right="1437" w:firstLine="0"/>
        <w:jc w:val="both"/>
        <w:rPr>
          <w:sz w:val="24"/>
        </w:rPr>
      </w:pPr>
      <w:r>
        <w:rPr>
          <w:b/>
          <w:sz w:val="24"/>
        </w:rPr>
        <w:t>Constraints to cassava enterprise: </w:t>
      </w:r>
      <w:r>
        <w:rPr>
          <w:sz w:val="24"/>
        </w:rPr>
        <w:t>This was measured by a list of 28, 28 and 27</w:t>
      </w:r>
      <w:r>
        <w:rPr>
          <w:spacing w:val="1"/>
          <w:sz w:val="24"/>
        </w:rPr>
        <w:t> </w:t>
      </w:r>
      <w:r>
        <w:rPr>
          <w:sz w:val="24"/>
        </w:rPr>
        <w:t>statements for producers, marketers and processors respectively using a three point</w:t>
      </w:r>
      <w:r>
        <w:rPr>
          <w:spacing w:val="1"/>
          <w:sz w:val="24"/>
        </w:rPr>
        <w:t> </w:t>
      </w:r>
      <w:r>
        <w:rPr>
          <w:sz w:val="24"/>
        </w:rPr>
        <w:t>scale of Not a constraint = 1, Mild = 2 and Serious constraints = 3 (interval) The</w:t>
      </w:r>
      <w:r>
        <w:rPr>
          <w:spacing w:val="1"/>
          <w:sz w:val="24"/>
        </w:rPr>
        <w:t> </w:t>
      </w:r>
      <w:r>
        <w:rPr>
          <w:sz w:val="24"/>
        </w:rPr>
        <w:t>highest</w:t>
      </w:r>
      <w:r>
        <w:rPr>
          <w:spacing w:val="28"/>
          <w:sz w:val="24"/>
        </w:rPr>
        <w:t> </w:t>
      </w:r>
      <w:r>
        <w:rPr>
          <w:sz w:val="24"/>
        </w:rPr>
        <w:t>score</w:t>
      </w:r>
      <w:r>
        <w:rPr>
          <w:spacing w:val="26"/>
          <w:sz w:val="24"/>
        </w:rPr>
        <w:t> </w:t>
      </w:r>
      <w:r>
        <w:rPr>
          <w:sz w:val="24"/>
        </w:rPr>
        <w:t>obtained</w:t>
      </w:r>
      <w:r>
        <w:rPr>
          <w:spacing w:val="29"/>
          <w:sz w:val="24"/>
        </w:rPr>
        <w:t> </w:t>
      </w:r>
      <w:r>
        <w:rPr>
          <w:sz w:val="24"/>
        </w:rPr>
        <w:t>was</w:t>
      </w:r>
      <w:r>
        <w:rPr>
          <w:spacing w:val="28"/>
          <w:sz w:val="24"/>
        </w:rPr>
        <w:t> </w:t>
      </w:r>
      <w:r>
        <w:rPr>
          <w:sz w:val="24"/>
        </w:rPr>
        <w:t>84</w:t>
      </w:r>
      <w:r>
        <w:rPr>
          <w:spacing w:val="27"/>
          <w:sz w:val="24"/>
        </w:rPr>
        <w:t> </w:t>
      </w:r>
      <w:r>
        <w:rPr>
          <w:sz w:val="24"/>
        </w:rPr>
        <w:t>while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lowest</w:t>
      </w:r>
      <w:r>
        <w:rPr>
          <w:spacing w:val="29"/>
          <w:sz w:val="24"/>
        </w:rPr>
        <w:t> </w:t>
      </w:r>
      <w:r>
        <w:rPr>
          <w:sz w:val="24"/>
        </w:rPr>
        <w:t>score</w:t>
      </w:r>
      <w:r>
        <w:rPr>
          <w:spacing w:val="26"/>
          <w:sz w:val="24"/>
        </w:rPr>
        <w:t> </w:t>
      </w:r>
      <w:r>
        <w:rPr>
          <w:sz w:val="24"/>
        </w:rPr>
        <w:t>was</w:t>
      </w:r>
      <w:r>
        <w:rPr>
          <w:spacing w:val="28"/>
          <w:sz w:val="24"/>
        </w:rPr>
        <w:t> </w:t>
      </w:r>
      <w:r>
        <w:rPr>
          <w:sz w:val="24"/>
        </w:rPr>
        <w:t>64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entrepreneurs.</w:t>
      </w:r>
      <w:r>
        <w:rPr>
          <w:spacing w:val="-57"/>
          <w:sz w:val="24"/>
        </w:rPr>
        <w:t> </w:t>
      </w:r>
      <w:r>
        <w:rPr>
          <w:sz w:val="24"/>
        </w:rPr>
        <w:t>The mean scores and standard deviation (79.99 ± 3.07; 78.90 ± 7.28; 78.02. ± 4.89;</w:t>
      </w:r>
      <w:r>
        <w:rPr>
          <w:spacing w:val="1"/>
          <w:sz w:val="24"/>
        </w:rPr>
        <w:t> </w:t>
      </w:r>
      <w:r>
        <w:rPr>
          <w:sz w:val="24"/>
        </w:rPr>
        <w:t>and 77.81 ± 6.68) were obtained for producers, marketers, processors and overall</w:t>
      </w:r>
      <w:r>
        <w:rPr>
          <w:spacing w:val="1"/>
          <w:sz w:val="24"/>
        </w:rPr>
        <w:t> </w:t>
      </w:r>
      <w:r>
        <w:rPr>
          <w:sz w:val="24"/>
        </w:rPr>
        <w:t>respectively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categorize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respondents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(&lt;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±</w:t>
      </w:r>
      <w:r>
        <w:rPr>
          <w:spacing w:val="1"/>
          <w:sz w:val="24"/>
        </w:rPr>
        <w:t> </w:t>
      </w:r>
      <w:r>
        <w:rPr>
          <w:sz w:val="24"/>
        </w:rPr>
        <w:t>1SD),</w:t>
      </w:r>
      <w:r>
        <w:rPr>
          <w:spacing w:val="1"/>
          <w:sz w:val="24"/>
        </w:rPr>
        <w:t> </w:t>
      </w:r>
      <w:r>
        <w:rPr>
          <w:sz w:val="24"/>
        </w:rPr>
        <w:t>moderate</w:t>
      </w:r>
      <w:r>
        <w:rPr>
          <w:spacing w:val="1"/>
          <w:sz w:val="24"/>
        </w:rPr>
        <w:t> </w:t>
      </w:r>
      <w:r>
        <w:rPr>
          <w:sz w:val="24"/>
        </w:rPr>
        <w:t>(within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±</w:t>
      </w:r>
      <w:r>
        <w:rPr>
          <w:spacing w:val="1"/>
          <w:sz w:val="24"/>
        </w:rPr>
        <w:t> </w:t>
      </w:r>
      <w:r>
        <w:rPr>
          <w:sz w:val="24"/>
        </w:rPr>
        <w:t>1SD)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(&gt;</w:t>
      </w:r>
      <w:r>
        <w:rPr>
          <w:spacing w:val="1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±</w:t>
      </w:r>
      <w:r>
        <w:rPr>
          <w:spacing w:val="1"/>
          <w:sz w:val="24"/>
        </w:rPr>
        <w:t> </w:t>
      </w:r>
      <w:r>
        <w:rPr>
          <w:sz w:val="24"/>
        </w:rPr>
        <w:t>1SD)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severity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constraints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all enterprise categories.</w:t>
      </w:r>
    </w:p>
    <w:p>
      <w:pPr>
        <w:pStyle w:val="Heading1"/>
        <w:spacing w:before="6"/>
        <w:ind w:left="640"/>
      </w:pPr>
      <w:r>
        <w:rPr/>
        <w:t>Dependent</w:t>
      </w:r>
      <w:r>
        <w:rPr>
          <w:spacing w:val="-3"/>
        </w:rPr>
        <w:t> </w:t>
      </w:r>
      <w:r>
        <w:rPr/>
        <w:t>variable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025" w:val="left" w:leader="none"/>
        </w:tabs>
        <w:spacing w:line="480" w:lineRule="auto" w:before="1" w:after="0"/>
        <w:ind w:left="640" w:right="1435" w:firstLine="0"/>
        <w:jc w:val="both"/>
        <w:rPr>
          <w:sz w:val="24"/>
        </w:rPr>
      </w:pPr>
      <w:r>
        <w:rPr>
          <w:b/>
          <w:sz w:val="24"/>
        </w:rPr>
        <w:t>Socio-economic status of the entrepreneurs: </w:t>
      </w:r>
      <w:r>
        <w:rPr>
          <w:sz w:val="24"/>
        </w:rPr>
        <w:t>The dependent variable is Socio-</w:t>
      </w:r>
      <w:r>
        <w:rPr>
          <w:spacing w:val="1"/>
          <w:sz w:val="24"/>
        </w:rPr>
        <w:t> </w:t>
      </w:r>
      <w:r>
        <w:rPr>
          <w:sz w:val="24"/>
        </w:rPr>
        <w:t>Economic Status (SES) of entrepreneurs in cassava enterprise. In measuring the SES</w:t>
      </w:r>
      <w:r>
        <w:rPr>
          <w:spacing w:val="1"/>
          <w:sz w:val="24"/>
        </w:rPr>
        <w:t> </w:t>
      </w:r>
      <w:r>
        <w:rPr>
          <w:sz w:val="24"/>
        </w:rPr>
        <w:t>of entrepreneurs, standard scales of Ovwigho, (2000) was revalidated. In doing this,</w:t>
      </w:r>
      <w:r>
        <w:rPr>
          <w:spacing w:val="1"/>
          <w:sz w:val="24"/>
        </w:rPr>
        <w:t> </w:t>
      </w:r>
      <w:r>
        <w:rPr>
          <w:sz w:val="24"/>
        </w:rPr>
        <w:t>the SES was measured as number of items possessed 0, 1, 2-4, and above 4 (for</w:t>
      </w:r>
      <w:r>
        <w:rPr>
          <w:spacing w:val="1"/>
          <w:sz w:val="24"/>
        </w:rPr>
        <w:t> </w:t>
      </w:r>
      <w:r>
        <w:rPr>
          <w:sz w:val="24"/>
        </w:rPr>
        <w:t>continuous items) while the „yes‟ and „no‟ responses were for categorical items. The</w:t>
      </w:r>
      <w:r>
        <w:rPr>
          <w:spacing w:val="1"/>
          <w:sz w:val="24"/>
        </w:rPr>
        <w:t> </w:t>
      </w:r>
      <w:r>
        <w:rPr>
          <w:sz w:val="24"/>
        </w:rPr>
        <w:t>respondents were asked to indicate whether they possessed the items by placing a</w:t>
      </w:r>
      <w:r>
        <w:rPr>
          <w:spacing w:val="1"/>
          <w:sz w:val="24"/>
        </w:rPr>
        <w:t> </w:t>
      </w:r>
      <w:r>
        <w:rPr>
          <w:sz w:val="24"/>
        </w:rPr>
        <w:t>check mark (/) on the number of items possessed and tick yes or no for items that are</w:t>
      </w:r>
      <w:r>
        <w:rPr>
          <w:spacing w:val="1"/>
          <w:sz w:val="24"/>
        </w:rPr>
        <w:t> </w:t>
      </w:r>
      <w:r>
        <w:rPr>
          <w:sz w:val="24"/>
        </w:rPr>
        <w:t>categorical. To isolate the valid items, each</w:t>
      </w:r>
      <w:r>
        <w:rPr>
          <w:spacing w:val="1"/>
          <w:sz w:val="24"/>
        </w:rPr>
        <w:t> </w:t>
      </w:r>
      <w:r>
        <w:rPr>
          <w:sz w:val="24"/>
        </w:rPr>
        <w:t>selected item</w:t>
      </w:r>
      <w:r>
        <w:rPr>
          <w:spacing w:val="60"/>
          <w:sz w:val="24"/>
        </w:rPr>
        <w:t> </w:t>
      </w:r>
      <w:r>
        <w:rPr>
          <w:sz w:val="24"/>
        </w:rPr>
        <w:t>(non-standardised items)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31"/>
          <w:sz w:val="24"/>
        </w:rPr>
        <w:t> </w:t>
      </w:r>
      <w:r>
        <w:rPr>
          <w:sz w:val="24"/>
        </w:rPr>
        <w:t>correlated</w:t>
      </w:r>
      <w:r>
        <w:rPr>
          <w:spacing w:val="30"/>
          <w:sz w:val="24"/>
        </w:rPr>
        <w:t> </w:t>
      </w:r>
      <w:r>
        <w:rPr>
          <w:sz w:val="24"/>
        </w:rPr>
        <w:t>with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standardized</w:t>
      </w:r>
      <w:r>
        <w:rPr>
          <w:spacing w:val="32"/>
          <w:sz w:val="24"/>
        </w:rPr>
        <w:t> </w:t>
      </w:r>
      <w:r>
        <w:rPr>
          <w:sz w:val="24"/>
        </w:rPr>
        <w:t>scale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Ovwigho,</w:t>
      </w:r>
      <w:r>
        <w:rPr>
          <w:spacing w:val="31"/>
          <w:sz w:val="24"/>
        </w:rPr>
        <w:t> </w:t>
      </w:r>
      <w:r>
        <w:rPr>
          <w:sz w:val="24"/>
        </w:rPr>
        <w:t>(2000)</w:t>
      </w:r>
      <w:r>
        <w:rPr>
          <w:spacing w:val="31"/>
          <w:sz w:val="24"/>
        </w:rPr>
        <w:t> </w:t>
      </w:r>
      <w:r>
        <w:rPr>
          <w:sz w:val="24"/>
        </w:rPr>
        <w:t>using</w:t>
      </w:r>
      <w:r>
        <w:rPr>
          <w:spacing w:val="29"/>
          <w:sz w:val="24"/>
        </w:rPr>
        <w:t> </w:t>
      </w:r>
      <w:r>
        <w:rPr>
          <w:sz w:val="24"/>
        </w:rPr>
        <w:t>PPMC.</w:t>
      </w:r>
      <w:r>
        <w:rPr>
          <w:spacing w:val="32"/>
          <w:sz w:val="24"/>
        </w:rPr>
        <w:t> </w:t>
      </w:r>
      <w:r>
        <w:rPr>
          <w:sz w:val="24"/>
        </w:rPr>
        <w:t>Items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6" w:top="1340" w:bottom="1260" w:left="1520" w:right="0"/>
        </w:sectPr>
      </w:pPr>
    </w:p>
    <w:p>
      <w:pPr>
        <w:pStyle w:val="BodyText"/>
        <w:spacing w:line="480" w:lineRule="auto" w:before="78"/>
        <w:ind w:left="640" w:right="1439"/>
        <w:jc w:val="both"/>
      </w:pPr>
      <w:r>
        <w:rPr/>
        <w:t>whose standard deviation values were higher</w:t>
      </w:r>
      <w:r>
        <w:rPr>
          <w:spacing w:val="60"/>
        </w:rPr>
        <w:t> </w:t>
      </w:r>
      <w:r>
        <w:rPr/>
        <w:t>than the mean values were removed.</w:t>
      </w:r>
      <w:r>
        <w:rPr>
          <w:spacing w:val="1"/>
        </w:rPr>
        <w:t> </w:t>
      </w:r>
      <w:r>
        <w:rPr/>
        <w:t>This gave a total number of 43 items that discriminated among the respondents and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the study.</w:t>
      </w:r>
    </w:p>
    <w:p>
      <w:pPr>
        <w:pStyle w:val="BodyText"/>
        <w:spacing w:line="480" w:lineRule="auto" w:before="1"/>
        <w:ind w:left="64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25120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mean and standard deviation of the respondents‟ scores for SES were</w:t>
      </w:r>
      <w:r>
        <w:rPr>
          <w:spacing w:val="1"/>
        </w:rPr>
        <w:t> </w:t>
      </w:r>
      <w:r>
        <w:rPr/>
        <w:t>obtained as 160.99 ± 7.18, 162.75 ± 3.95, 159 ± 8.80 and 161.12 ± 7.04 for producers,</w:t>
      </w:r>
      <w:r>
        <w:rPr>
          <w:spacing w:val="-57"/>
        </w:rPr>
        <w:t> </w:t>
      </w:r>
      <w:r>
        <w:rPr/>
        <w:t>marketers,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categorised into having low (&lt; mean ± 1SD), moderate (within mean ± 1SD) and high</w:t>
      </w:r>
      <w:r>
        <w:rPr>
          <w:spacing w:val="-57"/>
        </w:rPr>
        <w:t> </w:t>
      </w:r>
      <w:r>
        <w:rPr/>
        <w:t>(&gt;</w:t>
      </w:r>
      <w:r>
        <w:rPr>
          <w:spacing w:val="-3"/>
        </w:rPr>
        <w:t> </w:t>
      </w:r>
      <w:r>
        <w:rPr/>
        <w:t>mean ± 1SD)</w:t>
      </w:r>
      <w:r>
        <w:rPr>
          <w:spacing w:val="-2"/>
        </w:rPr>
        <w:t> </w:t>
      </w:r>
      <w:r>
        <w:rPr/>
        <w:t>SES for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categories.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tabs>
          <w:tab w:pos="1360" w:val="left" w:leader="none"/>
        </w:tabs>
        <w:spacing w:before="0"/>
        <w:ind w:left="640"/>
        <w:jc w:val="left"/>
      </w:pPr>
      <w:r>
        <w:rPr/>
        <w:t>4.6</w:t>
        <w:tab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349" w:right="1432"/>
        <w:jc w:val="center"/>
      </w:pPr>
      <w:r>
        <w:rPr/>
        <w:t>Data</w:t>
      </w:r>
      <w:r>
        <w:rPr>
          <w:spacing w:val="21"/>
        </w:rPr>
        <w:t> </w:t>
      </w:r>
      <w:r>
        <w:rPr/>
        <w:t>collected</w:t>
      </w:r>
      <w:r>
        <w:rPr>
          <w:spacing w:val="22"/>
        </w:rPr>
        <w:t> </w:t>
      </w:r>
      <w:r>
        <w:rPr/>
        <w:t>were</w:t>
      </w:r>
      <w:r>
        <w:rPr>
          <w:spacing w:val="21"/>
        </w:rPr>
        <w:t> </w:t>
      </w:r>
      <w:r>
        <w:rPr/>
        <w:t>analysed</w:t>
      </w:r>
      <w:r>
        <w:rPr>
          <w:spacing w:val="22"/>
        </w:rPr>
        <w:t> </w:t>
      </w:r>
      <w:r>
        <w:rPr/>
        <w:t>using</w:t>
      </w:r>
      <w:r>
        <w:rPr>
          <w:spacing w:val="17"/>
        </w:rPr>
        <w:t> </w:t>
      </w:r>
      <w:r>
        <w:rPr/>
        <w:t>both</w:t>
      </w:r>
      <w:r>
        <w:rPr>
          <w:spacing w:val="20"/>
        </w:rPr>
        <w:t> </w:t>
      </w:r>
      <w:r>
        <w:rPr/>
        <w:t>descriptive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inferential</w:t>
      </w:r>
      <w:r>
        <w:rPr>
          <w:spacing w:val="20"/>
        </w:rPr>
        <w:t> </w:t>
      </w:r>
      <w:r>
        <w:rPr/>
        <w:t>statistics.</w:t>
      </w:r>
    </w:p>
    <w:p>
      <w:pPr>
        <w:pStyle w:val="BodyText"/>
      </w:pPr>
    </w:p>
    <w:p>
      <w:pPr>
        <w:pStyle w:val="BodyText"/>
        <w:ind w:left="640"/>
        <w:jc w:val="both"/>
      </w:pP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were analysed</w:t>
      </w:r>
      <w:r>
        <w:rPr>
          <w:spacing w:val="1"/>
        </w:rPr>
        <w:t> </w:t>
      </w:r>
      <w:r>
        <w:rPr/>
        <w:t>at 0.05</w:t>
      </w:r>
      <w:r>
        <w:rPr>
          <w:spacing w:val="-1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significant.</w:t>
      </w:r>
    </w:p>
    <w:p>
      <w:pPr>
        <w:spacing w:after="0"/>
        <w:jc w:val="both"/>
        <w:sectPr>
          <w:pgSz w:w="11910" w:h="16840"/>
          <w:pgMar w:header="0" w:footer="1066" w:top="1340" w:bottom="1260" w:left="1520" w:right="0"/>
        </w:sectPr>
      </w:pPr>
    </w:p>
    <w:p>
      <w:pPr>
        <w:pStyle w:val="Heading1"/>
        <w:ind w:left="640"/>
        <w:jc w:val="left"/>
      </w:pPr>
      <w:r>
        <w:rPr/>
        <w:drawing>
          <wp:anchor distT="0" distB="0" distL="0" distR="0" allowOverlap="1" layoutInCell="1" locked="0" behindDoc="1" simplePos="0" relativeHeight="477125632">
            <wp:simplePos x="0" y="0"/>
            <wp:positionH relativeFrom="page">
              <wp:posOffset>1294130</wp:posOffset>
            </wp:positionH>
            <wp:positionV relativeFrom="page">
              <wp:posOffset>2926587</wp:posOffset>
            </wp:positionV>
            <wp:extent cx="5093177" cy="4833937"/>
            <wp:effectExtent l="0" t="0" r="0" b="0"/>
            <wp:wrapNone/>
            <wp:docPr id="14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177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1.2:</w:t>
      </w:r>
      <w:r>
        <w:rPr>
          <w:spacing w:val="-3"/>
        </w:rPr>
        <w:t> </w:t>
      </w:r>
      <w:r>
        <w:rPr/>
        <w:t>Testing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hypotheses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1"/>
        <w:gridCol w:w="3735"/>
      </w:tblGrid>
      <w:tr>
        <w:trPr>
          <w:trHeight w:val="551" w:hRule="atLeast"/>
        </w:trPr>
        <w:tc>
          <w:tcPr>
            <w:tcW w:w="2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Hypotheses</w:t>
            </w:r>
          </w:p>
        </w:tc>
        <w:tc>
          <w:tcPr>
            <w:tcW w:w="37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89"/>
              <w:rPr>
                <w:b/>
                <w:sz w:val="24"/>
              </w:rPr>
            </w:pPr>
            <w:r>
              <w:rPr>
                <w:b/>
                <w:sz w:val="24"/>
              </w:rPr>
              <w:t>Statistical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tool</w:t>
            </w:r>
          </w:p>
        </w:tc>
      </w:tr>
      <w:tr>
        <w:trPr>
          <w:trHeight w:val="413" w:hRule="atLeast"/>
        </w:trPr>
        <w:tc>
          <w:tcPr>
            <w:tcW w:w="2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89"/>
              <w:rPr>
                <w:sz w:val="24"/>
              </w:rPr>
            </w:pPr>
            <w:r>
              <w:rPr>
                <w:sz w:val="24"/>
              </w:rPr>
              <w:t>Chi-square</w:t>
            </w:r>
          </w:p>
        </w:tc>
      </w:tr>
      <w:tr>
        <w:trPr>
          <w:trHeight w:val="551" w:hRule="atLeast"/>
        </w:trPr>
        <w:tc>
          <w:tcPr>
            <w:tcW w:w="2171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735" w:type="dxa"/>
          </w:tcPr>
          <w:p>
            <w:pPr>
              <w:pStyle w:val="TableParagraph"/>
              <w:spacing w:before="130"/>
              <w:ind w:left="889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</w:tr>
      <w:tr>
        <w:trPr>
          <w:trHeight w:val="552" w:hRule="atLeast"/>
        </w:trPr>
        <w:tc>
          <w:tcPr>
            <w:tcW w:w="2171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735" w:type="dxa"/>
          </w:tcPr>
          <w:p>
            <w:pPr>
              <w:pStyle w:val="TableParagraph"/>
              <w:spacing w:before="130"/>
              <w:ind w:left="889"/>
              <w:rPr>
                <w:sz w:val="24"/>
              </w:rPr>
            </w:pPr>
            <w:r>
              <w:rPr>
                <w:sz w:val="24"/>
              </w:rPr>
              <w:t>PPMC</w:t>
            </w:r>
          </w:p>
        </w:tc>
      </w:tr>
      <w:tr>
        <w:trPr>
          <w:trHeight w:val="551" w:hRule="atLeast"/>
        </w:trPr>
        <w:tc>
          <w:tcPr>
            <w:tcW w:w="2171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735" w:type="dxa"/>
          </w:tcPr>
          <w:p>
            <w:pPr>
              <w:pStyle w:val="TableParagraph"/>
              <w:spacing w:before="130"/>
              <w:ind w:left="889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</w:tr>
      <w:tr>
        <w:trPr>
          <w:trHeight w:val="552" w:hRule="atLeast"/>
        </w:trPr>
        <w:tc>
          <w:tcPr>
            <w:tcW w:w="2171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735" w:type="dxa"/>
          </w:tcPr>
          <w:p>
            <w:pPr>
              <w:pStyle w:val="TableParagraph"/>
              <w:spacing w:before="130"/>
              <w:ind w:left="889"/>
              <w:rPr>
                <w:sz w:val="24"/>
              </w:rPr>
            </w:pPr>
            <w:r>
              <w:rPr>
                <w:sz w:val="24"/>
              </w:rPr>
              <w:t>PPMC</w:t>
            </w:r>
          </w:p>
        </w:tc>
      </w:tr>
      <w:tr>
        <w:trPr>
          <w:trHeight w:val="553" w:hRule="atLeast"/>
        </w:trPr>
        <w:tc>
          <w:tcPr>
            <w:tcW w:w="2171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735" w:type="dxa"/>
          </w:tcPr>
          <w:p>
            <w:pPr>
              <w:pStyle w:val="TableParagraph"/>
              <w:spacing w:before="131"/>
              <w:ind w:left="889"/>
              <w:rPr>
                <w:sz w:val="24"/>
              </w:rPr>
            </w:pPr>
            <w:r>
              <w:rPr>
                <w:sz w:val="24"/>
              </w:rPr>
              <w:t>PPMC</w:t>
            </w:r>
          </w:p>
        </w:tc>
      </w:tr>
      <w:tr>
        <w:trPr>
          <w:trHeight w:val="412" w:hRule="atLeast"/>
        </w:trPr>
        <w:tc>
          <w:tcPr>
            <w:tcW w:w="2171" w:type="dxa"/>
          </w:tcPr>
          <w:p>
            <w:pPr>
              <w:pStyle w:val="TableParagraph"/>
              <w:spacing w:line="256" w:lineRule="exact" w:before="1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735" w:type="dxa"/>
          </w:tcPr>
          <w:p>
            <w:pPr>
              <w:pStyle w:val="TableParagraph"/>
              <w:spacing w:line="261" w:lineRule="exact" w:before="131"/>
              <w:ind w:left="889"/>
              <w:rPr>
                <w:sz w:val="24"/>
              </w:rPr>
            </w:pPr>
            <w:r>
              <w:rPr>
                <w:sz w:val="24"/>
              </w:rPr>
              <w:t>Multiple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regression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1066" w:top="1360" w:bottom="1260" w:left="15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line="480" w:lineRule="auto" w:before="90"/>
        <w:ind w:left="3194" w:right="3991" w:firstLine="696"/>
        <w:jc w:val="left"/>
        <w:rPr>
          <w:b/>
          <w:sz w:val="24"/>
        </w:rPr>
      </w:pPr>
      <w:r>
        <w:rPr>
          <w:b/>
          <w:sz w:val="24"/>
        </w:rPr>
        <w:t>CHAPTER FIVE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DISCUSSION</w:t>
      </w:r>
    </w:p>
    <w:p>
      <w:pPr>
        <w:pStyle w:val="Heading1"/>
        <w:numPr>
          <w:ilvl w:val="1"/>
          <w:numId w:val="20"/>
        </w:numPr>
        <w:tabs>
          <w:tab w:pos="1001" w:val="left" w:leader="none"/>
        </w:tabs>
        <w:spacing w:line="240" w:lineRule="auto" w:before="0" w:after="0"/>
        <w:ind w:left="1000" w:right="0" w:hanging="361"/>
        <w:jc w:val="both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26144">
            <wp:simplePos x="0" y="0"/>
            <wp:positionH relativeFrom="page">
              <wp:posOffset>1497838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presents and discusses the results of the study. It is divided into</w:t>
      </w:r>
      <w:r>
        <w:rPr>
          <w:spacing w:val="1"/>
        </w:rPr>
        <w:t> </w:t>
      </w:r>
      <w:r>
        <w:rPr/>
        <w:t>nine sections which include: descriptive report on the socio-economic characteristics</w:t>
      </w:r>
      <w:r>
        <w:rPr>
          <w:spacing w:val="1"/>
        </w:rPr>
        <w:t> </w:t>
      </w:r>
      <w:r>
        <w:rPr/>
        <w:t>of respondents, enterprise characteristics, involvement in cassava enterprise, and scale</w:t>
      </w:r>
      <w:r>
        <w:rPr>
          <w:spacing w:val="-57"/>
        </w:rPr>
        <w:t> </w:t>
      </w:r>
      <w:r>
        <w:rPr/>
        <w:t>of operation, access to intervention programmes, benefits derived and constraints to</w:t>
      </w:r>
      <w:r>
        <w:rPr>
          <w:spacing w:val="1"/>
        </w:rPr>
        <w:t> </w:t>
      </w:r>
      <w:r>
        <w:rPr/>
        <w:t>entrepreneurs‟ involvement and socio-economic status as well as results of tested</w:t>
      </w:r>
      <w:r>
        <w:rPr>
          <w:spacing w:val="1"/>
        </w:rPr>
        <w:t> </w:t>
      </w:r>
      <w:r>
        <w:rPr/>
        <w:t>hypotheses.</w:t>
      </w:r>
    </w:p>
    <w:p>
      <w:pPr>
        <w:pStyle w:val="Heading1"/>
        <w:numPr>
          <w:ilvl w:val="1"/>
          <w:numId w:val="20"/>
        </w:numPr>
        <w:tabs>
          <w:tab w:pos="1001" w:val="left" w:leader="none"/>
        </w:tabs>
        <w:spacing w:line="240" w:lineRule="auto" w:before="6" w:after="0"/>
        <w:ind w:left="1000" w:right="0" w:hanging="361"/>
        <w:jc w:val="both"/>
      </w:pPr>
      <w:r>
        <w:rPr/>
        <w:t>Section</w:t>
      </w:r>
      <w:r>
        <w:rPr>
          <w:spacing w:val="-3"/>
        </w:rPr>
        <w:t> </w:t>
      </w:r>
      <w:r>
        <w:rPr/>
        <w:t>1:</w:t>
      </w:r>
      <w:r>
        <w:rPr>
          <w:spacing w:val="55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entrepreneurs’</w:t>
      </w:r>
      <w:r>
        <w:rPr>
          <w:spacing w:val="-3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characteristics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0"/>
        </w:numPr>
        <w:tabs>
          <w:tab w:pos="1361" w:val="left" w:leader="none"/>
        </w:tabs>
        <w:spacing w:line="240" w:lineRule="auto" w:before="0" w:after="0"/>
        <w:ind w:left="1360" w:right="0" w:hanging="721"/>
        <w:jc w:val="both"/>
        <w:rPr>
          <w:b/>
          <w:sz w:val="24"/>
        </w:rPr>
      </w:pPr>
      <w:r>
        <w:rPr>
          <w:b/>
          <w:sz w:val="24"/>
        </w:rPr>
        <w:t>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7" w:firstLine="720"/>
        <w:jc w:val="both"/>
      </w:pPr>
      <w:r>
        <w:rPr/>
        <w:t>The result of analysis as presented in Table 3 reveals that the modal age range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56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65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(54.2%)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56.0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entrepreneurs‟ categories, results reveal that most producers (54.8 %) and marketers</w:t>
      </w:r>
      <w:r>
        <w:rPr>
          <w:spacing w:val="1"/>
        </w:rPr>
        <w:t> </w:t>
      </w:r>
      <w:r>
        <w:rPr/>
        <w:t>(71.3 %) were within the same age range of 56-65 years, most processors (71.3 %)</w:t>
      </w:r>
      <w:r>
        <w:rPr>
          <w:spacing w:val="1"/>
        </w:rPr>
        <w:t> </w:t>
      </w:r>
      <w:r>
        <w:rPr/>
        <w:t>were in the age range of 45-55 years. This implies that in the study area, cassava</w:t>
      </w:r>
      <w:r>
        <w:rPr>
          <w:spacing w:val="1"/>
        </w:rPr>
        <w:t> </w:t>
      </w:r>
      <w:r>
        <w:rPr/>
        <w:t>enterprise is not carried out by active and energetic people.</w:t>
      </w:r>
      <w:r>
        <w:rPr>
          <w:spacing w:val="1"/>
        </w:rPr>
        <w:t> </w:t>
      </w:r>
      <w:r>
        <w:rPr/>
        <w:t>It further indicates that</w:t>
      </w:r>
      <w:r>
        <w:rPr>
          <w:spacing w:val="1"/>
        </w:rPr>
        <w:t> </w:t>
      </w:r>
      <w:r>
        <w:rPr/>
        <w:t>cassava enterprise may not be sustainable if allowed to remain in the hands of aged</w:t>
      </w:r>
      <w:r>
        <w:rPr>
          <w:spacing w:val="1"/>
        </w:rPr>
        <w:t> </w:t>
      </w:r>
      <w:r>
        <w:rPr/>
        <w:t>entrepreneurs that are no more in their active productive economic age. The need to</w:t>
      </w:r>
      <w:r>
        <w:rPr>
          <w:spacing w:val="1"/>
        </w:rPr>
        <w:t> </w:t>
      </w:r>
      <w:r>
        <w:rPr/>
        <w:t>encourage youth to be involved may therefore not be over-stressed. It therefore calls</w:t>
      </w:r>
      <w:r>
        <w:rPr>
          <w:spacing w:val="1"/>
        </w:rPr>
        <w:t> </w:t>
      </w:r>
      <w:r>
        <w:rPr/>
        <w:t>for government‟s quick intervention to making the enterprise attractive and more</w:t>
      </w:r>
      <w:r>
        <w:rPr>
          <w:spacing w:val="1"/>
        </w:rPr>
        <w:t> </w:t>
      </w:r>
      <w:r>
        <w:rPr/>
        <w:t>profitable</w:t>
      </w:r>
      <w:r>
        <w:rPr>
          <w:spacing w:val="19"/>
        </w:rPr>
        <w:t> </w:t>
      </w:r>
      <w:r>
        <w:rPr/>
        <w:t>(making</w:t>
      </w:r>
      <w:r>
        <w:rPr>
          <w:spacing w:val="17"/>
        </w:rPr>
        <w:t> </w:t>
      </w:r>
      <w:r>
        <w:rPr/>
        <w:t>loans</w:t>
      </w:r>
      <w:r>
        <w:rPr>
          <w:spacing w:val="23"/>
        </w:rPr>
        <w:t> </w:t>
      </w:r>
      <w:r>
        <w:rPr/>
        <w:t>and</w:t>
      </w:r>
      <w:r>
        <w:rPr>
          <w:spacing w:val="20"/>
        </w:rPr>
        <w:t> </w:t>
      </w:r>
      <w:r>
        <w:rPr/>
        <w:t>modern</w:t>
      </w:r>
      <w:r>
        <w:rPr>
          <w:spacing w:val="21"/>
        </w:rPr>
        <w:t> </w:t>
      </w:r>
      <w:r>
        <w:rPr/>
        <w:t>productive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processing</w:t>
      </w:r>
      <w:r>
        <w:rPr>
          <w:spacing w:val="18"/>
        </w:rPr>
        <w:t> </w:t>
      </w:r>
      <w:r>
        <w:rPr/>
        <w:t>machines</w:t>
      </w:r>
      <w:r>
        <w:rPr>
          <w:spacing w:val="23"/>
        </w:rPr>
        <w:t> </w:t>
      </w:r>
      <w:r>
        <w:rPr/>
        <w:t>available)</w:t>
      </w:r>
    </w:p>
    <w:p>
      <w:pPr>
        <w:spacing w:after="0" w:line="480" w:lineRule="auto"/>
        <w:jc w:val="both"/>
        <w:sectPr>
          <w:pgSz w:w="11910" w:h="16840"/>
          <w:pgMar w:header="0" w:footer="1066" w:top="1580" w:bottom="1260" w:left="1520" w:right="0"/>
        </w:sectPr>
      </w:pPr>
    </w:p>
    <w:p>
      <w:pPr>
        <w:pStyle w:val="BodyText"/>
        <w:spacing w:line="480" w:lineRule="auto" w:before="78"/>
        <w:ind w:left="640" w:right="1438"/>
        <w:jc w:val="both"/>
      </w:pPr>
      <w:r>
        <w:rPr/>
        <w:drawing>
          <wp:anchor distT="0" distB="0" distL="0" distR="0" allowOverlap="1" layoutInCell="1" locked="0" behindDoc="1" simplePos="0" relativeHeight="47712665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 youths‟ involvement and participation. This is expected given the rate at which</w:t>
      </w:r>
      <w:r>
        <w:rPr>
          <w:spacing w:val="1"/>
        </w:rPr>
        <w:t> </w:t>
      </w:r>
      <w:r>
        <w:rPr/>
        <w:t>young and energetic working population is migrating out of the study area to the cities</w:t>
      </w:r>
      <w:r>
        <w:rPr>
          <w:spacing w:val="-57"/>
        </w:rPr>
        <w:t> </w:t>
      </w:r>
      <w:r>
        <w:rPr/>
        <w:t>in search of white collar jobs. The result is in line with Eze (1993) who reported that</w:t>
      </w:r>
      <w:r>
        <w:rPr>
          <w:spacing w:val="1"/>
        </w:rPr>
        <w:t> </w:t>
      </w:r>
      <w:r>
        <w:rPr/>
        <w:t>the mean age of rural farm households across the various states of south eastern</w:t>
      </w:r>
      <w:r>
        <w:rPr>
          <w:spacing w:val="1"/>
        </w:rPr>
        <w:t> </w:t>
      </w:r>
      <w:r>
        <w:rPr/>
        <w:t>Nigeria was 53 years; indicating also that young ones were no more showing much</w:t>
      </w:r>
      <w:r>
        <w:rPr>
          <w:spacing w:val="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in agriculture</w:t>
      </w:r>
      <w:r>
        <w:rPr>
          <w:spacing w:val="1"/>
        </w:rPr>
        <w:t> </w:t>
      </w:r>
      <w:r>
        <w:rPr/>
        <w:t>(Ladele and Edgal, 2005).</w:t>
      </w:r>
    </w:p>
    <w:p>
      <w:pPr>
        <w:pStyle w:val="Heading1"/>
        <w:numPr>
          <w:ilvl w:val="2"/>
          <w:numId w:val="20"/>
        </w:numPr>
        <w:tabs>
          <w:tab w:pos="1361" w:val="left" w:leader="none"/>
        </w:tabs>
        <w:spacing w:line="240" w:lineRule="auto" w:before="6" w:after="0"/>
        <w:ind w:left="1360" w:right="0" w:hanging="721"/>
        <w:jc w:val="both"/>
      </w:pPr>
      <w:r>
        <w:rPr/>
        <w:t>Sex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5" w:firstLine="720"/>
        <w:jc w:val="both"/>
      </w:pPr>
      <w:r>
        <w:rPr/>
        <w:t>The distribution of the entrepreneurs by sex shows that majority (77.9%) were</w:t>
      </w:r>
      <w:r>
        <w:rPr>
          <w:spacing w:val="1"/>
        </w:rPr>
        <w:t> </w:t>
      </w:r>
      <w:r>
        <w:rPr/>
        <w:t>females. The result also reveals that across entrepreneurs‟ categories, most producers</w:t>
      </w:r>
      <w:r>
        <w:rPr>
          <w:spacing w:val="1"/>
        </w:rPr>
        <w:t> </w:t>
      </w:r>
      <w:r>
        <w:rPr/>
        <w:t>(78.8%),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(71.3%)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(89.5%)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females.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indicates that though cassava enterprise is not gender exclusive but it is mostly carried</w:t>
      </w:r>
      <w:r>
        <w:rPr>
          <w:spacing w:val="-57"/>
        </w:rPr>
        <w:t> </w:t>
      </w:r>
      <w:r>
        <w:rPr/>
        <w:t>out by the female entrepreneurs as producers, marketers and processors. The result is</w:t>
      </w:r>
      <w:r>
        <w:rPr>
          <w:spacing w:val="1"/>
        </w:rPr>
        <w:t> </w:t>
      </w:r>
      <w:r>
        <w:rPr/>
        <w:t>in line with a priori expectations as women in the study area owned more cassava</w:t>
      </w:r>
      <w:r>
        <w:rPr>
          <w:spacing w:val="1"/>
        </w:rPr>
        <w:t> </w:t>
      </w:r>
      <w:r>
        <w:rPr/>
        <w:t>enterprises to the point that cassava is termed a woman‟s crop. This implies that</w:t>
      </w:r>
      <w:r>
        <w:rPr>
          <w:spacing w:val="1"/>
        </w:rPr>
        <w:t> </w:t>
      </w:r>
      <w:r>
        <w:rPr/>
        <w:t>cassava enterprise may not easily grow beyond its subsistent level in the study area.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(who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 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absolute control over land, not to talk of expanding her scale of operation or using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collateral.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productive</w:t>
      </w:r>
      <w:r>
        <w:rPr>
          <w:spacing w:val="60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benefits and change in the socio-economic status. The result concurs with the finding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Asumugha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Nwosu</w:t>
      </w:r>
      <w:r>
        <w:rPr>
          <w:spacing w:val="1"/>
        </w:rPr>
        <w:t> </w:t>
      </w:r>
      <w:r>
        <w:rPr/>
        <w:t>(2006);</w:t>
      </w:r>
      <w:r>
        <w:rPr>
          <w:spacing w:val="1"/>
        </w:rPr>
        <w:t> </w:t>
      </w:r>
      <w:r>
        <w:rPr/>
        <w:t>Ajieh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Uzokwe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women</w:t>
      </w:r>
      <w:r>
        <w:rPr>
          <w:spacing w:val="60"/>
        </w:rPr>
        <w:t> </w:t>
      </w:r>
      <w:r>
        <w:rPr/>
        <w:t>play a</w:t>
      </w:r>
      <w:r>
        <w:rPr>
          <w:spacing w:val="-57"/>
        </w:rPr>
        <w:t> </w:t>
      </w:r>
      <w:r>
        <w:rPr/>
        <w:t>leading role in cassava enterprises, contributing about 67% of the total labour in the</w:t>
      </w:r>
      <w:r>
        <w:rPr>
          <w:spacing w:val="1"/>
        </w:rPr>
        <w:t> </w:t>
      </w:r>
      <w:r>
        <w:rPr/>
        <w:t>south-east, 58% in south-west and 88% in North-central zones, with involvement in</w:t>
      </w:r>
      <w:r>
        <w:rPr>
          <w:spacing w:val="1"/>
        </w:rPr>
        <w:t> </w:t>
      </w:r>
      <w:r>
        <w:rPr/>
        <w:t>virtually all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namely hoeing,</w:t>
      </w:r>
      <w:r>
        <w:rPr>
          <w:spacing w:val="1"/>
        </w:rPr>
        <w:t> </w:t>
      </w:r>
      <w:r>
        <w:rPr/>
        <w:t>planting,</w:t>
      </w:r>
      <w:r>
        <w:rPr>
          <w:spacing w:val="1"/>
        </w:rPr>
        <w:t> </w:t>
      </w:r>
      <w:r>
        <w:rPr/>
        <w:t>weeding,</w:t>
      </w:r>
      <w:r>
        <w:rPr>
          <w:spacing w:val="1"/>
        </w:rPr>
        <w:t> </w:t>
      </w:r>
      <w:r>
        <w:rPr/>
        <w:t>harvesting,</w:t>
      </w:r>
      <w:r>
        <w:rPr>
          <w:spacing w:val="1"/>
        </w:rPr>
        <w:t> </w:t>
      </w:r>
      <w:r>
        <w:rPr/>
        <w:t>transporting,</w:t>
      </w:r>
      <w:r>
        <w:rPr>
          <w:spacing w:val="1"/>
        </w:rPr>
        <w:t> </w:t>
      </w:r>
      <w:r>
        <w:rPr/>
        <w:t>storing,</w:t>
      </w:r>
      <w:r>
        <w:rPr>
          <w:spacing w:val="-1"/>
        </w:rPr>
        <w:t> </w:t>
      </w:r>
      <w:r>
        <w:rPr/>
        <w:t>processing, marketing</w:t>
      </w:r>
      <w:r>
        <w:rPr>
          <w:spacing w:val="-3"/>
        </w:rPr>
        <w:t> </w:t>
      </w:r>
      <w:r>
        <w:rPr/>
        <w:t>and domestic</w:t>
      </w:r>
      <w:r>
        <w:rPr>
          <w:spacing w:val="-1"/>
        </w:rPr>
        <w:t> </w:t>
      </w:r>
      <w:r>
        <w:rPr/>
        <w:t>chores.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520" w:right="0"/>
        </w:sectPr>
      </w:pPr>
    </w:p>
    <w:p>
      <w:pPr>
        <w:pStyle w:val="Heading1"/>
        <w:numPr>
          <w:ilvl w:val="2"/>
          <w:numId w:val="20"/>
        </w:numPr>
        <w:tabs>
          <w:tab w:pos="1361" w:val="left" w:leader="none"/>
        </w:tabs>
        <w:spacing w:line="240" w:lineRule="auto" w:before="63" w:after="0"/>
        <w:ind w:left="1360" w:right="0" w:hanging="721"/>
        <w:jc w:val="both"/>
      </w:pPr>
      <w:r>
        <w:rPr/>
        <w:t>Marital</w:t>
      </w:r>
      <w:r>
        <w:rPr>
          <w:spacing w:val="-2"/>
        </w:rPr>
        <w:t> </w:t>
      </w:r>
      <w:r>
        <w:rPr/>
        <w:t>status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1" w:firstLine="720"/>
        <w:jc w:val="both"/>
      </w:pPr>
      <w:r>
        <w:rPr/>
        <w:drawing>
          <wp:anchor distT="0" distB="0" distL="0" distR="0" allowOverlap="1" layoutInCell="1" locked="0" behindDoc="1" simplePos="0" relativeHeight="477127168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Findings on the marital status as shown in Table 3 reveals that majority of the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(95.8%)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married.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categories,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(91.9%),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(100%)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(97.7%)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married.</w:t>
      </w:r>
      <w:r>
        <w:rPr>
          <w:spacing w:val="60"/>
        </w:rPr>
        <w:t> </w:t>
      </w:r>
      <w:r>
        <w:rPr/>
        <w:t>The</w:t>
      </w:r>
      <w:r>
        <w:rPr>
          <w:spacing w:val="-58"/>
        </w:rPr>
        <w:t> </w:t>
      </w:r>
      <w:r>
        <w:rPr/>
        <w:t>result is expected and supports the idea that married people have more responsibilities</w:t>
      </w:r>
      <w:r>
        <w:rPr>
          <w:spacing w:val="-57"/>
        </w:rPr>
        <w:t> </w:t>
      </w:r>
      <w:r>
        <w:rPr/>
        <w:t>hence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obligations in their households. The result confirms the finding of Imo (2002) and</w:t>
      </w:r>
      <w:r>
        <w:rPr>
          <w:spacing w:val="1"/>
        </w:rPr>
        <w:t> </w:t>
      </w:r>
      <w:r>
        <w:rPr/>
        <w:t>Ekwe et </w:t>
      </w:r>
      <w:r>
        <w:rPr>
          <w:i/>
        </w:rPr>
        <w:t>al</w:t>
      </w:r>
      <w:r>
        <w:rPr/>
        <w:t>. (2009) that most food crop farmers, cassava processing and marketing</w:t>
      </w:r>
      <w:r>
        <w:rPr>
          <w:spacing w:val="1"/>
        </w:rPr>
        <w:t> </w:t>
      </w:r>
      <w:r>
        <w:rPr/>
        <w:t>households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south-east were</w:t>
      </w:r>
      <w:r>
        <w:rPr>
          <w:spacing w:val="-2"/>
        </w:rPr>
        <w:t> </w:t>
      </w:r>
      <w:r>
        <w:rPr/>
        <w:t>married.</w:t>
      </w:r>
    </w:p>
    <w:p>
      <w:pPr>
        <w:pStyle w:val="Heading1"/>
        <w:numPr>
          <w:ilvl w:val="2"/>
          <w:numId w:val="20"/>
        </w:numPr>
        <w:tabs>
          <w:tab w:pos="1361" w:val="left" w:leader="none"/>
        </w:tabs>
        <w:spacing w:line="240" w:lineRule="auto" w:before="6" w:after="0"/>
        <w:ind w:left="1360" w:right="0" w:hanging="721"/>
        <w:jc w:val="both"/>
      </w:pPr>
      <w:r>
        <w:rPr/>
        <w:t>Household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0" w:right="143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indicates that most entrepreneurs (97.7%) had household size of above 8. The result</w:t>
      </w:r>
      <w:r>
        <w:rPr>
          <w:spacing w:val="1"/>
        </w:rPr>
        <w:t> </w:t>
      </w:r>
      <w:r>
        <w:rPr/>
        <w:t>also reveals that across entrepreneurs‟ categories, most producers (97.8%), marketers</w:t>
      </w:r>
      <w:r>
        <w:rPr>
          <w:spacing w:val="1"/>
        </w:rPr>
        <w:t> </w:t>
      </w:r>
      <w:r>
        <w:rPr/>
        <w:t>((98.9%) and processors (96.5%) had same household size of above 8. The result was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operates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-57"/>
        </w:rPr>
        <w:t> </w:t>
      </w:r>
      <w:r>
        <w:rPr/>
        <w:t>whereby parents, children and other relations dwelt or live together as a household.</w:t>
      </w:r>
      <w:r>
        <w:rPr>
          <w:spacing w:val="1"/>
        </w:rPr>
        <w:t> </w:t>
      </w:r>
      <w:r>
        <w:rPr/>
        <w:t>The result also implies that most entrepreneurs are likely to source some cheap labour</w:t>
      </w:r>
      <w:r>
        <w:rPr>
          <w:spacing w:val="1"/>
        </w:rPr>
        <w:t> </w:t>
      </w:r>
      <w:r>
        <w:rPr/>
        <w:t>within the households to assist in enterprise activities. The large household size also</w:t>
      </w:r>
      <w:r>
        <w:rPr>
          <w:spacing w:val="1"/>
        </w:rPr>
        <w:t> </w:t>
      </w:r>
      <w:r>
        <w:rPr/>
        <w:t>implies likelihood of household food security reduction, decrease in benefits, income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sourcing</w:t>
      </w:r>
      <w:r>
        <w:rPr>
          <w:spacing w:val="1"/>
        </w:rPr>
        <w:t> </w:t>
      </w:r>
      <w:r>
        <w:rPr/>
        <w:t>cheap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establishes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incapability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enterprise activities themselves due to old age as well as employment of paid labour</w:t>
      </w:r>
      <w:r>
        <w:rPr>
          <w:spacing w:val="1"/>
        </w:rPr>
        <w:t> </w:t>
      </w:r>
      <w:r>
        <w:rPr/>
        <w:t>that is often expensive. The result is in line with that of Ironkwe, </w:t>
      </w:r>
      <w:r>
        <w:rPr>
          <w:i/>
        </w:rPr>
        <w:t>et al</w:t>
      </w:r>
      <w:r>
        <w:rPr/>
        <w:t>. (2009) who</w:t>
      </w:r>
      <w:r>
        <w:rPr>
          <w:spacing w:val="1"/>
        </w:rPr>
        <w:t> </w:t>
      </w:r>
      <w:r>
        <w:rPr/>
        <w:t>reported that most farm families in Nigeria have large household size of between 6 to</w:t>
      </w:r>
      <w:r>
        <w:rPr>
          <w:spacing w:val="1"/>
        </w:rPr>
        <w:t> </w:t>
      </w:r>
      <w:r>
        <w:rPr/>
        <w:t>10 persons.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520" w:right="0"/>
        </w:sectPr>
      </w:pPr>
    </w:p>
    <w:p>
      <w:pPr>
        <w:pStyle w:val="Heading1"/>
        <w:numPr>
          <w:ilvl w:val="2"/>
          <w:numId w:val="20"/>
        </w:numPr>
        <w:tabs>
          <w:tab w:pos="1361" w:val="left" w:leader="none"/>
        </w:tabs>
        <w:spacing w:line="240" w:lineRule="auto" w:before="63" w:after="0"/>
        <w:ind w:left="1360" w:right="0" w:hanging="721"/>
        <w:jc w:val="both"/>
      </w:pPr>
      <w:r>
        <w:rPr/>
        <w:t>Educational</w:t>
      </w:r>
      <w:r>
        <w:rPr>
          <w:spacing w:val="-3"/>
        </w:rPr>
        <w:t> </w:t>
      </w:r>
      <w:r>
        <w:rPr/>
        <w:t>attainment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27680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Results available in Table 3 reveal that a large proportion (67.2%) of the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entrepreneurs‟ categories also shows that high percentages of producers (71.9%),</w:t>
      </w:r>
      <w:r>
        <w:rPr>
          <w:spacing w:val="1"/>
        </w:rPr>
        <w:t> </w:t>
      </w:r>
      <w:r>
        <w:rPr/>
        <w:t>marketers (65.5%) and</w:t>
      </w:r>
      <w:r>
        <w:rPr>
          <w:spacing w:val="60"/>
        </w:rPr>
        <w:t> </w:t>
      </w:r>
      <w:r>
        <w:rPr/>
        <w:t>processors (61.6%) completed secondary school education.</w:t>
      </w:r>
      <w:r>
        <w:rPr>
          <w:spacing w:val="1"/>
        </w:rPr>
        <w:t> </w:t>
      </w:r>
      <w:r>
        <w:rPr/>
        <w:t>The result is contrary to a priori expectation due to the rate people in the area once</w:t>
      </w:r>
      <w:r>
        <w:rPr>
          <w:spacing w:val="1"/>
        </w:rPr>
        <w:t> </w:t>
      </w:r>
      <w:r>
        <w:rPr/>
        <w:t>abandoned education for fast income generating ventures. The result therefore implies</w:t>
      </w:r>
      <w:r>
        <w:rPr>
          <w:spacing w:val="-57"/>
        </w:rPr>
        <w:t> </w:t>
      </w:r>
      <w:r>
        <w:rPr/>
        <w:t>that most cassava entrepreneurs in the study area have formal knowledge of cassava</w:t>
      </w:r>
      <w:r>
        <w:rPr>
          <w:spacing w:val="1"/>
        </w:rPr>
        <w:t> </w:t>
      </w:r>
      <w:r>
        <w:rPr/>
        <w:t>enterprise and can use it to understand and evaluate information on new techniques to</w:t>
      </w:r>
      <w:r>
        <w:rPr>
          <w:spacing w:val="1"/>
        </w:rPr>
        <w:t> </w:t>
      </w:r>
      <w:r>
        <w:rPr/>
        <w:t>raise productivity.</w:t>
      </w:r>
      <w:r>
        <w:rPr>
          <w:spacing w:val="1"/>
        </w:rPr>
        <w:t> </w:t>
      </w:r>
      <w:r>
        <w:rPr/>
        <w:t>The result is line with the finding of Uchechi and Ebelenna (2009)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most people</w:t>
      </w:r>
      <w:r>
        <w:rPr>
          <w:spacing w:val="-2"/>
        </w:rPr>
        <w:t> </w:t>
      </w:r>
      <w:r>
        <w:rPr/>
        <w:t>in cassava</w:t>
      </w:r>
      <w:r>
        <w:rPr>
          <w:spacing w:val="-2"/>
        </w:rPr>
        <w:t> </w:t>
      </w:r>
      <w:r>
        <w:rPr/>
        <w:t>enterprise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Abia state, Nigeria</w:t>
      </w:r>
      <w:r>
        <w:rPr>
          <w:spacing w:val="-1"/>
        </w:rPr>
        <w:t> </w:t>
      </w:r>
      <w:r>
        <w:rPr/>
        <w:t>could read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write.</w:t>
      </w:r>
    </w:p>
    <w:p>
      <w:pPr>
        <w:pStyle w:val="Heading1"/>
        <w:numPr>
          <w:ilvl w:val="2"/>
          <w:numId w:val="21"/>
        </w:numPr>
        <w:tabs>
          <w:tab w:pos="1361" w:val="left" w:leader="none"/>
        </w:tabs>
        <w:spacing w:line="240" w:lineRule="auto" w:before="6" w:after="0"/>
        <w:ind w:left="1360" w:right="0" w:hanging="721"/>
        <w:jc w:val="both"/>
      </w:pPr>
      <w:r>
        <w:rPr/>
        <w:t>Household</w:t>
      </w:r>
      <w:r>
        <w:rPr>
          <w:spacing w:val="-1"/>
        </w:rPr>
        <w:t> </w:t>
      </w:r>
      <w:r>
        <w:rPr/>
        <w:t>type/or</w:t>
      </w:r>
      <w:r>
        <w:rPr>
          <w:spacing w:val="-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head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0" w:right="1436" w:firstLine="60"/>
        <w:jc w:val="both"/>
      </w:pPr>
      <w:r>
        <w:rPr/>
        <w:t>Table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type/or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entrepreneur</w:t>
      </w:r>
      <w:r>
        <w:rPr>
          <w:spacing w:val="1"/>
        </w:rPr>
        <w:t> </w:t>
      </w:r>
      <w:r>
        <w:rPr/>
        <w:t>categories. It reveals that majority (91.6%) of entrepreneurs‟ households were male</w:t>
      </w:r>
      <w:r>
        <w:rPr>
          <w:spacing w:val="1"/>
        </w:rPr>
        <w:t> </w:t>
      </w:r>
      <w:r>
        <w:rPr/>
        <w:t>headed. Results across entrepreneur categories also show that households of most</w:t>
      </w:r>
      <w:r>
        <w:rPr>
          <w:spacing w:val="1"/>
        </w:rPr>
        <w:t> </w:t>
      </w:r>
      <w:r>
        <w:rPr/>
        <w:t>producers</w:t>
      </w:r>
      <w:r>
        <w:rPr>
          <w:spacing w:val="47"/>
        </w:rPr>
        <w:t> </w:t>
      </w:r>
      <w:r>
        <w:rPr/>
        <w:t>(89.6%),</w:t>
      </w:r>
      <w:r>
        <w:rPr>
          <w:spacing w:val="48"/>
        </w:rPr>
        <w:t> </w:t>
      </w:r>
      <w:r>
        <w:rPr/>
        <w:t>marketers</w:t>
      </w:r>
      <w:r>
        <w:rPr>
          <w:spacing w:val="49"/>
        </w:rPr>
        <w:t> </w:t>
      </w:r>
      <w:r>
        <w:rPr/>
        <w:t>(98.9%)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processors</w:t>
      </w:r>
      <w:r>
        <w:rPr>
          <w:spacing w:val="48"/>
        </w:rPr>
        <w:t> </w:t>
      </w:r>
      <w:r>
        <w:rPr/>
        <w:t>(95.4%)</w:t>
      </w:r>
      <w:r>
        <w:rPr>
          <w:spacing w:val="48"/>
        </w:rPr>
        <w:t> </w:t>
      </w:r>
      <w:r>
        <w:rPr/>
        <w:t>were</w:t>
      </w:r>
      <w:r>
        <w:rPr>
          <w:spacing w:val="47"/>
        </w:rPr>
        <w:t> </w:t>
      </w:r>
      <w:r>
        <w:rPr/>
        <w:t>male</w:t>
      </w:r>
      <w:r>
        <w:rPr>
          <w:spacing w:val="48"/>
        </w:rPr>
        <w:t> </w:t>
      </w:r>
      <w:r>
        <w:rPr/>
        <w:t>headed.</w:t>
      </w:r>
      <w:r>
        <w:rPr>
          <w:spacing w:val="-58"/>
        </w:rPr>
        <w:t> </w:t>
      </w:r>
      <w:r>
        <w:rPr/>
        <w:t>This was expected and typical of south eastern traditional society where men are</w:t>
      </w:r>
      <w:r>
        <w:rPr>
          <w:spacing w:val="1"/>
        </w:rPr>
        <w:t> </w:t>
      </w:r>
      <w:r>
        <w:rPr/>
        <w:t>mainly heads of their households. This implies that the entrepreneurs (who are mainly</w:t>
      </w:r>
      <w:r>
        <w:rPr>
          <w:spacing w:val="-57"/>
        </w:rPr>
        <w:t> </w:t>
      </w:r>
      <w:r>
        <w:rPr/>
        <w:t>women) will find it difficult in taking decisions that can improve their productivity or</w:t>
      </w:r>
      <w:r>
        <w:rPr>
          <w:spacing w:val="1"/>
        </w:rPr>
        <w:t> </w:t>
      </w:r>
      <w:r>
        <w:rPr/>
        <w:t>operational scale, benefits and socio-economic status as women in the study area do</w:t>
      </w:r>
      <w:r>
        <w:rPr>
          <w:spacing w:val="1"/>
        </w:rPr>
        <w:t> </w:t>
      </w:r>
      <w:r>
        <w:rPr/>
        <w:t>not own or have absolute control over landed property. The result is consistent with</w:t>
      </w:r>
      <w:r>
        <w:rPr>
          <w:spacing w:val="1"/>
        </w:rPr>
        <w:t> </w:t>
      </w:r>
      <w:r>
        <w:rPr/>
        <w:t>Deji </w:t>
      </w:r>
      <w:r>
        <w:rPr>
          <w:i/>
        </w:rPr>
        <w:t>et </w:t>
      </w:r>
      <w:r>
        <w:rPr/>
        <w:t>a</w:t>
      </w:r>
      <w:r>
        <w:rPr>
          <w:i/>
        </w:rPr>
        <w:t>l</w:t>
      </w:r>
      <w:r>
        <w:rPr/>
        <w:t>. (2005) who revealed that the age long tradition that positions men as heads</w:t>
      </w:r>
      <w:r>
        <w:rPr>
          <w:spacing w:val="1"/>
        </w:rPr>
        <w:t> </w:t>
      </w:r>
      <w:r>
        <w:rPr/>
        <w:t>of their households in Nigeria still prevails despite social and economic trend that</w:t>
      </w:r>
      <w:r>
        <w:rPr>
          <w:spacing w:val="1"/>
        </w:rPr>
        <w:t> </w:t>
      </w:r>
      <w:r>
        <w:rPr/>
        <w:t>suggest a rise in the proportion of households headed or principally maintained by</w:t>
      </w:r>
      <w:r>
        <w:rPr>
          <w:spacing w:val="1"/>
        </w:rPr>
        <w:t> </w:t>
      </w:r>
      <w:r>
        <w:rPr/>
        <w:t>women</w:t>
      </w:r>
      <w:r>
        <w:rPr>
          <w:spacing w:val="-1"/>
        </w:rPr>
        <w:t> </w:t>
      </w:r>
      <w:r>
        <w:rPr/>
        <w:t>(Folbre, 1991).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520" w:right="0"/>
        </w:sectPr>
      </w:pPr>
    </w:p>
    <w:p>
      <w:pPr>
        <w:pStyle w:val="Heading1"/>
        <w:numPr>
          <w:ilvl w:val="2"/>
          <w:numId w:val="21"/>
        </w:numPr>
        <w:tabs>
          <w:tab w:pos="1361" w:val="left" w:leader="none"/>
        </w:tabs>
        <w:spacing w:line="240" w:lineRule="auto" w:before="63" w:after="0"/>
        <w:ind w:left="1360" w:right="0" w:hanging="721"/>
        <w:jc w:val="both"/>
      </w:pPr>
      <w:r>
        <w:rPr/>
        <w:t>Years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experience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2" w:firstLine="720"/>
        <w:jc w:val="both"/>
      </w:pPr>
      <w:r>
        <w:rPr/>
        <w:drawing>
          <wp:anchor distT="0" distB="0" distL="0" distR="0" allowOverlap="1" layoutInCell="1" locked="0" behindDoc="1" simplePos="0" relativeHeight="477128192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finding as shown in Table 3 indicates that year of experience of most</w:t>
      </w:r>
      <w:r>
        <w:rPr>
          <w:spacing w:val="1"/>
        </w:rPr>
        <w:t> </w:t>
      </w:r>
      <w:r>
        <w:rPr/>
        <w:t>entrepreneurs (54.0%) were between 25-50 years. The result also reveals that across</w:t>
      </w:r>
      <w:r>
        <w:rPr>
          <w:spacing w:val="1"/>
        </w:rPr>
        <w:t> </w:t>
      </w:r>
      <w:r>
        <w:rPr/>
        <w:t>entrepreneurs‟</w:t>
      </w:r>
      <w:r>
        <w:rPr>
          <w:spacing w:val="-4"/>
        </w:rPr>
        <w:t> </w:t>
      </w:r>
      <w:r>
        <w:rPr/>
        <w:t>categories,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producers</w:t>
      </w:r>
      <w:r>
        <w:rPr>
          <w:spacing w:val="-4"/>
        </w:rPr>
        <w:t> </w:t>
      </w:r>
      <w:r>
        <w:rPr/>
        <w:t>(80.7%),</w:t>
      </w:r>
      <w:r>
        <w:rPr>
          <w:spacing w:val="-4"/>
        </w:rPr>
        <w:t> </w:t>
      </w:r>
      <w:r>
        <w:rPr/>
        <w:t>marketers</w:t>
      </w:r>
      <w:r>
        <w:rPr>
          <w:spacing w:val="-3"/>
        </w:rPr>
        <w:t> </w:t>
      </w:r>
      <w:r>
        <w:rPr/>
        <w:t>(75.9</w:t>
      </w:r>
      <w:r>
        <w:rPr>
          <w:spacing w:val="-3"/>
        </w:rPr>
        <w:t> </w:t>
      </w:r>
      <w:r>
        <w:rPr/>
        <w:t>%)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processors</w:t>
      </w:r>
      <w:r>
        <w:rPr>
          <w:spacing w:val="-58"/>
        </w:rPr>
        <w:t> </w:t>
      </w:r>
      <w:r>
        <w:rPr/>
        <w:t>(84.9%) were within the same 25-50 years of experience in cassava enterprise. The</w:t>
      </w:r>
      <w:r>
        <w:rPr>
          <w:spacing w:val="1"/>
        </w:rPr>
        <w:t> </w:t>
      </w:r>
      <w:r>
        <w:rPr/>
        <w:t>result was expected in view of the fact that involvement and acquisition of skills and</w:t>
      </w:r>
      <w:r>
        <w:rPr>
          <w:spacing w:val="1"/>
        </w:rPr>
        <w:t> </w:t>
      </w:r>
      <w:r>
        <w:rPr/>
        <w:t>knowledge in cassava enterprise in the study area normally begins at early childhood</w:t>
      </w:r>
      <w:r>
        <w:rPr>
          <w:spacing w:val="1"/>
        </w:rPr>
        <w:t> </w:t>
      </w:r>
      <w:r>
        <w:rPr/>
        <w:t>stage. This implies that cassava farming is not just an occupation but a way of life of</w:t>
      </w:r>
      <w:r>
        <w:rPr>
          <w:spacing w:val="1"/>
        </w:rPr>
        <w:t> </w:t>
      </w:r>
      <w:r>
        <w:rPr/>
        <w:t>the people in the study area. The finding is in line with that of Ironkwe </w:t>
      </w:r>
      <w:r>
        <w:rPr>
          <w:i/>
        </w:rPr>
        <w:t>et al</w:t>
      </w:r>
      <w:r>
        <w:rPr/>
        <w:t>. (2009)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most people</w:t>
      </w:r>
      <w:r>
        <w:rPr>
          <w:spacing w:val="-1"/>
        </w:rPr>
        <w:t> </w:t>
      </w:r>
      <w:r>
        <w:rPr/>
        <w:t>in south eastern Nigeria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highly</w:t>
      </w:r>
      <w:r>
        <w:rPr>
          <w:spacing w:val="-3"/>
        </w:rPr>
        <w:t> </w:t>
      </w:r>
      <w:r>
        <w:rPr/>
        <w:t>experienced in farm enterprise.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520" w:right="0"/>
        </w:sectPr>
      </w:pPr>
    </w:p>
    <w:p>
      <w:pPr>
        <w:pStyle w:val="Heading1"/>
        <w:spacing w:after="3"/>
        <w:ind w:left="640"/>
        <w:jc w:val="left"/>
      </w:pPr>
      <w:r>
        <w:rPr/>
        <w:pict>
          <v:group style="position:absolute;margin-left:84.744003pt;margin-top:230.439987pt;width:459.95pt;height:380.7pt;mso-position-horizontal-relative:page;mso-position-vertical-relative:page;z-index:-26187776" coordorigin="1695,4609" coordsize="9199,7614">
            <v:shape style="position:absolute;left:1694;top:4608;width:9199;height:7614" type="#_x0000_t75" stroked="false">
              <v:imagedata r:id="rId21" o:title=""/>
            </v:shape>
            <v:shape style="position:absolute;left:2160;top:11374;width:27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Source: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Field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Survey,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3:</w:t>
      </w:r>
      <w:r>
        <w:rPr>
          <w:spacing w:val="-4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entrepreneurs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characteristics</w:t>
      </w:r>
    </w:p>
    <w:tbl>
      <w:tblPr>
        <w:tblW w:w="0" w:type="auto"/>
        <w:jc w:val="left"/>
        <w:tblInd w:w="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3"/>
        <w:gridCol w:w="686"/>
        <w:gridCol w:w="961"/>
        <w:gridCol w:w="645"/>
        <w:gridCol w:w="1020"/>
        <w:gridCol w:w="779"/>
        <w:gridCol w:w="948"/>
        <w:gridCol w:w="643"/>
        <w:gridCol w:w="1107"/>
      </w:tblGrid>
      <w:tr>
        <w:trPr>
          <w:trHeight w:val="278" w:hRule="atLeast"/>
        </w:trPr>
        <w:tc>
          <w:tcPr>
            <w:tcW w:w="23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Producers</w:t>
            </w:r>
          </w:p>
        </w:tc>
        <w:tc>
          <w:tcPr>
            <w:tcW w:w="1665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Marketers</w:t>
            </w:r>
          </w:p>
        </w:tc>
        <w:tc>
          <w:tcPr>
            <w:tcW w:w="172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Processors</w:t>
            </w:r>
          </w:p>
        </w:tc>
        <w:tc>
          <w:tcPr>
            <w:tcW w:w="175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6" w:hRule="atLeast"/>
        </w:trPr>
        <w:tc>
          <w:tcPr>
            <w:tcW w:w="23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spacing w:line="256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61" w:type="dxa"/>
          </w:tcPr>
          <w:p>
            <w:pPr>
              <w:pStyle w:val="TableParagraph"/>
              <w:spacing w:line="256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645" w:type="dxa"/>
          </w:tcPr>
          <w:p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020" w:type="dxa"/>
          </w:tcPr>
          <w:p>
            <w:pPr>
              <w:pStyle w:val="TableParagraph"/>
              <w:spacing w:line="256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779" w:type="dxa"/>
          </w:tcPr>
          <w:p>
            <w:pPr>
              <w:pStyle w:val="TableParagraph"/>
              <w:spacing w:line="256" w:lineRule="exact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48" w:type="dxa"/>
          </w:tcPr>
          <w:p>
            <w:pPr>
              <w:pStyle w:val="TableParagraph"/>
              <w:spacing w:line="256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643" w:type="dxa"/>
          </w:tcPr>
          <w:p>
            <w:pPr>
              <w:pStyle w:val="TableParagraph"/>
              <w:spacing w:line="256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107" w:type="dxa"/>
          </w:tcPr>
          <w:p>
            <w:pPr>
              <w:pStyle w:val="TableParagraph"/>
              <w:spacing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3" w:hRule="atLeast"/>
        </w:trPr>
        <w:tc>
          <w:tcPr>
            <w:tcW w:w="2393" w:type="dxa"/>
          </w:tcPr>
          <w:p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(Years)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6" w:hRule="atLeast"/>
        </w:trPr>
        <w:tc>
          <w:tcPr>
            <w:tcW w:w="239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45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55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65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65</w:t>
            </w:r>
          </w:p>
        </w:tc>
        <w:tc>
          <w:tcPr>
            <w:tcW w:w="686" w:type="dxa"/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48</w:t>
            </w: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74</w:t>
            </w:r>
          </w:p>
          <w:p>
            <w:pPr>
              <w:pStyle w:val="TableParagraph"/>
              <w:spacing w:line="266" w:lineRule="exact"/>
              <w:ind w:left="1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1" w:type="dxa"/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5.9</w:t>
            </w: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35.6</w:t>
            </w: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54.8</w:t>
            </w:r>
          </w:p>
          <w:p>
            <w:pPr>
              <w:pStyle w:val="TableParagraph"/>
              <w:spacing w:line="266" w:lineRule="exact"/>
              <w:ind w:left="18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645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62</w:t>
            </w:r>
          </w:p>
          <w:p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0" w:type="dxa"/>
          </w:tcPr>
          <w:p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11.5</w:t>
            </w: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13.8</w:t>
            </w: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71.3</w:t>
            </w:r>
          </w:p>
          <w:p>
            <w:pPr>
              <w:pStyle w:val="TableParagraph"/>
              <w:spacing w:line="266" w:lineRule="exact"/>
              <w:ind w:left="286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79" w:type="dxa"/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9.3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53.5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36.0</w:t>
            </w:r>
          </w:p>
          <w:p>
            <w:pPr>
              <w:pStyle w:val="TableParagraph"/>
              <w:spacing w:line="266" w:lineRule="exact"/>
              <w:ind w:left="28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106</w:t>
            </w: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167</w:t>
            </w:r>
          </w:p>
          <w:p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7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8.4</w:t>
            </w: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34.5</w:t>
            </w: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54.2</w:t>
            </w:r>
          </w:p>
          <w:p>
            <w:pPr>
              <w:pStyle w:val="TableParagraph"/>
              <w:spacing w:line="266" w:lineRule="exact"/>
              <w:ind w:left="136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rPr>
          <w:trHeight w:val="556" w:hRule="atLeast"/>
        </w:trPr>
        <w:tc>
          <w:tcPr>
            <w:tcW w:w="23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gridSpan w:val="2"/>
          </w:tcPr>
          <w:p>
            <w:pPr>
              <w:pStyle w:val="TableParagraph"/>
              <w:spacing w:line="276" w:lineRule="exact"/>
              <w:ind w:left="146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56.24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± 6.685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spacing w:line="276" w:lineRule="exact"/>
              <w:ind w:left="119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57.15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± 6.588</w:t>
            </w:r>
          </w:p>
        </w:tc>
        <w:tc>
          <w:tcPr>
            <w:tcW w:w="1727" w:type="dxa"/>
            <w:gridSpan w:val="2"/>
          </w:tcPr>
          <w:p>
            <w:pPr>
              <w:pStyle w:val="TableParagraph"/>
              <w:spacing w:line="276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53.33</w:t>
            </w:r>
          </w:p>
          <w:p>
            <w:pPr>
              <w:pStyle w:val="TableParagraph"/>
              <w:spacing w:line="26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±6.627</w:t>
            </w:r>
          </w:p>
        </w:tc>
        <w:tc>
          <w:tcPr>
            <w:tcW w:w="1750" w:type="dxa"/>
            <w:gridSpan w:val="2"/>
          </w:tcPr>
          <w:p>
            <w:pPr>
              <w:pStyle w:val="TableParagraph"/>
              <w:spacing w:line="276" w:lineRule="exact"/>
              <w:ind w:left="14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55.69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± 6.792</w:t>
            </w:r>
          </w:p>
        </w:tc>
      </w:tr>
      <w:tr>
        <w:trPr>
          <w:trHeight w:val="825" w:hRule="atLeast"/>
        </w:trPr>
        <w:tc>
          <w:tcPr>
            <w:tcW w:w="2393" w:type="dxa"/>
          </w:tcPr>
          <w:p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  <w:p>
            <w:pPr>
              <w:pStyle w:val="TableParagraph"/>
              <w:spacing w:line="276" w:lineRule="exact"/>
              <w:ind w:left="108" w:right="1564"/>
              <w:rPr>
                <w:sz w:val="24"/>
              </w:rPr>
            </w:pPr>
            <w:r>
              <w:rPr>
                <w:spacing w:val="-1"/>
                <w:sz w:val="24"/>
              </w:rPr>
              <w:t>Female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Male</w:t>
            </w:r>
          </w:p>
        </w:tc>
        <w:tc>
          <w:tcPr>
            <w:tcW w:w="6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101</w:t>
            </w:r>
          </w:p>
          <w:p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74.8</w:t>
            </w:r>
          </w:p>
          <w:p>
            <w:pPr>
              <w:pStyle w:val="TableParagraph"/>
              <w:spacing w:line="263" w:lineRule="exact"/>
              <w:ind w:left="180"/>
              <w:rPr>
                <w:sz w:val="24"/>
              </w:rPr>
            </w:pPr>
            <w:r>
              <w:rPr>
                <w:sz w:val="24"/>
              </w:rPr>
              <w:t>25.2</w:t>
            </w:r>
          </w:p>
        </w:tc>
        <w:tc>
          <w:tcPr>
            <w:tcW w:w="645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62</w:t>
            </w:r>
          </w:p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20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71.3</w:t>
            </w:r>
          </w:p>
          <w:p>
            <w:pPr>
              <w:pStyle w:val="TableParagraph"/>
              <w:spacing w:line="263" w:lineRule="exact"/>
              <w:ind w:left="286"/>
              <w:rPr>
                <w:sz w:val="24"/>
              </w:rPr>
            </w:pPr>
            <w:r>
              <w:rPr>
                <w:sz w:val="24"/>
              </w:rPr>
              <w:t>28.7</w:t>
            </w:r>
          </w:p>
        </w:tc>
        <w:tc>
          <w:tcPr>
            <w:tcW w:w="779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77</w:t>
            </w:r>
          </w:p>
          <w:p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8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89.5</w:t>
            </w:r>
          </w:p>
          <w:p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643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240</w:t>
            </w:r>
          </w:p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77.9</w:t>
            </w:r>
          </w:p>
          <w:p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</w:tr>
      <w:tr>
        <w:trPr>
          <w:trHeight w:val="1104" w:hRule="atLeast"/>
        </w:trPr>
        <w:tc>
          <w:tcPr>
            <w:tcW w:w="2393" w:type="dxa"/>
          </w:tcPr>
          <w:p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  <w:p>
            <w:pPr>
              <w:pStyle w:val="TableParagraph"/>
              <w:spacing w:line="276" w:lineRule="exact"/>
              <w:ind w:left="108" w:right="1499"/>
              <w:rPr>
                <w:sz w:val="24"/>
              </w:rPr>
            </w:pPr>
            <w:r>
              <w:rPr>
                <w:spacing w:val="-1"/>
                <w:sz w:val="24"/>
              </w:rPr>
              <w:t>Married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Widow</w:t>
            </w:r>
          </w:p>
        </w:tc>
        <w:tc>
          <w:tcPr>
            <w:tcW w:w="68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124</w:t>
            </w: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91.9</w:t>
            </w: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63" w:lineRule="exact"/>
              <w:ind w:left="180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64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100.0</w:t>
            </w: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0.0</w:t>
            </w:r>
          </w:p>
          <w:p>
            <w:pPr>
              <w:pStyle w:val="TableParagraph"/>
              <w:spacing w:line="263" w:lineRule="exact"/>
              <w:ind w:left="28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77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84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97.7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1.2</w:t>
            </w:r>
          </w:p>
          <w:p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295</w:t>
            </w: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95.8</w:t>
            </w: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0.3</w:t>
            </w:r>
          </w:p>
          <w:p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Household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239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&gt;8</w:t>
            </w:r>
          </w:p>
        </w:tc>
        <w:tc>
          <w:tcPr>
            <w:tcW w:w="686" w:type="dxa"/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961" w:type="dxa"/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0.0</w:t>
            </w: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>
            <w:pPr>
              <w:pStyle w:val="TableParagraph"/>
              <w:spacing w:line="263" w:lineRule="exact"/>
              <w:ind w:left="180"/>
              <w:rPr>
                <w:sz w:val="24"/>
              </w:rPr>
            </w:pPr>
            <w:r>
              <w:rPr>
                <w:sz w:val="24"/>
              </w:rPr>
              <w:t>97.8</w:t>
            </w:r>
          </w:p>
        </w:tc>
        <w:tc>
          <w:tcPr>
            <w:tcW w:w="645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20" w:type="dxa"/>
          </w:tcPr>
          <w:p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0.0</w:t>
            </w: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>
            <w:pPr>
              <w:pStyle w:val="TableParagraph"/>
              <w:spacing w:line="263" w:lineRule="exact"/>
              <w:ind w:left="286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779" w:type="dxa"/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48" w:type="dxa"/>
          </w:tcPr>
          <w:p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1.2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2.3</w:t>
            </w:r>
          </w:p>
          <w:p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96.5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107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0.3</w:t>
            </w: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1.9</w:t>
            </w:r>
          </w:p>
          <w:p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97.7</w:t>
            </w:r>
          </w:p>
        </w:tc>
      </w:tr>
      <w:tr>
        <w:trPr>
          <w:trHeight w:val="554" w:hRule="atLeast"/>
        </w:trPr>
        <w:tc>
          <w:tcPr>
            <w:tcW w:w="23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gridSpan w:val="2"/>
          </w:tcPr>
          <w:p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7.07</w:t>
            </w:r>
          </w:p>
          <w:p>
            <w:pPr>
              <w:pStyle w:val="TableParagraph"/>
              <w:spacing w:line="261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1.368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7.28</w:t>
            </w:r>
          </w:p>
          <w:p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±1.318</w:t>
            </w:r>
          </w:p>
        </w:tc>
        <w:tc>
          <w:tcPr>
            <w:tcW w:w="1727" w:type="dxa"/>
            <w:gridSpan w:val="2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6.99</w:t>
            </w:r>
          </w:p>
          <w:p>
            <w:pPr>
              <w:pStyle w:val="TableParagraph"/>
              <w:spacing w:line="26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1.427</w:t>
            </w:r>
          </w:p>
        </w:tc>
        <w:tc>
          <w:tcPr>
            <w:tcW w:w="1750" w:type="dxa"/>
            <w:gridSpan w:val="2"/>
          </w:tcPr>
          <w:p>
            <w:pPr>
              <w:pStyle w:val="TableParagraph"/>
              <w:spacing w:line="276" w:lineRule="exact"/>
              <w:ind w:left="148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Mean = 7.11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1.371</w:t>
            </w:r>
          </w:p>
        </w:tc>
      </w:tr>
      <w:tr>
        <w:trPr>
          <w:trHeight w:val="946" w:hRule="atLeast"/>
        </w:trPr>
        <w:tc>
          <w:tcPr>
            <w:tcW w:w="2393" w:type="dxa"/>
          </w:tcPr>
          <w:p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Education</w:t>
            </w:r>
          </w:p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above</w:t>
            </w:r>
          </w:p>
        </w:tc>
        <w:tc>
          <w:tcPr>
            <w:tcW w:w="68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61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3.7</w:t>
            </w: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96.3</w:t>
            </w:r>
          </w:p>
        </w:tc>
        <w:tc>
          <w:tcPr>
            <w:tcW w:w="645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20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10.3</w:t>
            </w: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86.6</w:t>
            </w:r>
          </w:p>
        </w:tc>
        <w:tc>
          <w:tcPr>
            <w:tcW w:w="779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48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12.8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89.6</w:t>
            </w:r>
          </w:p>
        </w:tc>
        <w:tc>
          <w:tcPr>
            <w:tcW w:w="643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107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8.1</w:t>
            </w: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67.2</w:t>
            </w:r>
          </w:p>
        </w:tc>
      </w:tr>
      <w:tr>
        <w:trPr>
          <w:trHeight w:val="949" w:hRule="atLeast"/>
        </w:trPr>
        <w:tc>
          <w:tcPr>
            <w:tcW w:w="2393" w:type="dxa"/>
          </w:tcPr>
          <w:p>
            <w:pPr>
              <w:pStyle w:val="TableParagraph"/>
              <w:spacing w:line="274" w:lineRule="exact" w:before="11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Household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  <w:p>
            <w:pPr>
              <w:pStyle w:val="TableParagraph"/>
              <w:spacing w:line="276" w:lineRule="exact"/>
              <w:ind w:left="108" w:right="834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headed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headed</w:t>
            </w:r>
          </w:p>
        </w:tc>
        <w:tc>
          <w:tcPr>
            <w:tcW w:w="686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961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10.4</w:t>
            </w:r>
          </w:p>
          <w:p>
            <w:pPr>
              <w:pStyle w:val="TableParagraph"/>
              <w:spacing w:line="263" w:lineRule="exact"/>
              <w:ind w:left="180"/>
              <w:rPr>
                <w:sz w:val="24"/>
              </w:rPr>
            </w:pPr>
            <w:r>
              <w:rPr>
                <w:sz w:val="24"/>
              </w:rPr>
              <w:t>89.6</w:t>
            </w:r>
          </w:p>
        </w:tc>
        <w:tc>
          <w:tcPr>
            <w:tcW w:w="645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20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4.6</w:t>
            </w:r>
          </w:p>
          <w:p>
            <w:pPr>
              <w:pStyle w:val="TableParagraph"/>
              <w:spacing w:line="263" w:lineRule="exact"/>
              <w:ind w:left="286"/>
              <w:rPr>
                <w:sz w:val="24"/>
              </w:rPr>
            </w:pPr>
            <w:r>
              <w:rPr>
                <w:sz w:val="24"/>
              </w:rPr>
              <w:t>95.4</w:t>
            </w:r>
          </w:p>
        </w:tc>
        <w:tc>
          <w:tcPr>
            <w:tcW w:w="779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48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9.3</w:t>
            </w:r>
          </w:p>
          <w:p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90.7</w:t>
            </w:r>
          </w:p>
        </w:tc>
        <w:tc>
          <w:tcPr>
            <w:tcW w:w="643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107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8.4</w:t>
            </w:r>
          </w:p>
          <w:p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91.6</w:t>
            </w:r>
          </w:p>
        </w:tc>
      </w:tr>
      <w:tr>
        <w:trPr>
          <w:trHeight w:val="275" w:hRule="atLeast"/>
        </w:trPr>
        <w:tc>
          <w:tcPr>
            <w:tcW w:w="2393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</w:p>
        </w:tc>
        <w:tc>
          <w:tcPr>
            <w:tcW w:w="6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239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25 years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50</w:t>
            </w: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75</w:t>
            </w:r>
          </w:p>
        </w:tc>
        <w:tc>
          <w:tcPr>
            <w:tcW w:w="686" w:type="dxa"/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109</w:t>
            </w:r>
          </w:p>
          <w:p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1" w:type="dxa"/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7.4</w:t>
            </w: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80.7</w:t>
            </w:r>
          </w:p>
          <w:p>
            <w:pPr>
              <w:pStyle w:val="TableParagraph"/>
              <w:spacing w:line="263" w:lineRule="exact"/>
              <w:ind w:left="180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645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20" w:type="dxa"/>
          </w:tcPr>
          <w:p>
            <w:pPr>
              <w:pStyle w:val="TableParagraph"/>
              <w:spacing w:line="268" w:lineRule="exact"/>
              <w:ind w:left="286"/>
              <w:rPr>
                <w:sz w:val="24"/>
              </w:rPr>
            </w:pPr>
            <w:r>
              <w:rPr>
                <w:sz w:val="24"/>
              </w:rPr>
              <w:t>2.3</w:t>
            </w:r>
          </w:p>
          <w:p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75.9</w:t>
            </w:r>
          </w:p>
          <w:p>
            <w:pPr>
              <w:pStyle w:val="TableParagraph"/>
              <w:spacing w:line="263" w:lineRule="exact"/>
              <w:ind w:left="286"/>
              <w:rPr>
                <w:sz w:val="24"/>
              </w:rPr>
            </w:pPr>
            <w:r>
              <w:rPr>
                <w:sz w:val="24"/>
              </w:rPr>
              <w:t>21.8</w:t>
            </w:r>
          </w:p>
        </w:tc>
        <w:tc>
          <w:tcPr>
            <w:tcW w:w="779" w:type="dxa"/>
          </w:tcPr>
          <w:p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73</w:t>
            </w:r>
          </w:p>
          <w:p>
            <w:pPr>
              <w:pStyle w:val="TableParagraph"/>
              <w:spacing w:line="263" w:lineRule="exact"/>
              <w:ind w:left="1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8" w:type="dxa"/>
          </w:tcPr>
          <w:p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9.3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84.9</w:t>
            </w:r>
          </w:p>
          <w:p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643" w:type="dxa"/>
          </w:tcPr>
          <w:p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166</w:t>
            </w:r>
          </w:p>
          <w:p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107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3.9</w:t>
            </w: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54.0</w:t>
            </w:r>
          </w:p>
          <w:p>
            <w:pPr>
              <w:pStyle w:val="TableParagraph"/>
              <w:spacing w:line="263" w:lineRule="exact"/>
              <w:ind w:left="136"/>
              <w:rPr>
                <w:sz w:val="24"/>
              </w:rPr>
            </w:pPr>
            <w:r>
              <w:rPr>
                <w:sz w:val="24"/>
              </w:rPr>
              <w:t>42.1</w:t>
            </w:r>
          </w:p>
        </w:tc>
      </w:tr>
      <w:tr>
        <w:trPr>
          <w:trHeight w:val="549" w:hRule="atLeast"/>
        </w:trPr>
        <w:tc>
          <w:tcPr>
            <w:tcW w:w="23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gridSpan w:val="2"/>
          </w:tcPr>
          <w:p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39.87</w:t>
            </w:r>
          </w:p>
          <w:p>
            <w:pPr>
              <w:pStyle w:val="TableParagraph"/>
              <w:spacing w:line="256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±9.766</w:t>
            </w:r>
          </w:p>
        </w:tc>
        <w:tc>
          <w:tcPr>
            <w:tcW w:w="1665" w:type="dxa"/>
            <w:gridSpan w:val="2"/>
          </w:tcPr>
          <w:p>
            <w:pPr>
              <w:pStyle w:val="TableParagraph"/>
              <w:spacing w:line="276" w:lineRule="exact"/>
              <w:ind w:left="119" w:right="15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42.53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± 9.281</w:t>
            </w:r>
          </w:p>
        </w:tc>
        <w:tc>
          <w:tcPr>
            <w:tcW w:w="1727" w:type="dxa"/>
            <w:gridSpan w:val="2"/>
          </w:tcPr>
          <w:p>
            <w:pPr>
              <w:pStyle w:val="TableParagraph"/>
              <w:spacing w:line="276" w:lineRule="exact"/>
              <w:ind w:left="163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Mean = 36.87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±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10.160</w:t>
            </w:r>
          </w:p>
        </w:tc>
        <w:tc>
          <w:tcPr>
            <w:tcW w:w="1750" w:type="dxa"/>
            <w:gridSpan w:val="2"/>
          </w:tcPr>
          <w:p>
            <w:pPr>
              <w:pStyle w:val="TableParagraph"/>
              <w:spacing w:line="276" w:lineRule="exact"/>
              <w:ind w:left="14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39.78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 ± 9.942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0" w:footer="1066" w:top="1360" w:bottom="1260" w:left="1520" w:right="0"/>
        </w:sectPr>
      </w:pPr>
    </w:p>
    <w:p>
      <w:pPr>
        <w:pStyle w:val="ListParagraph"/>
        <w:numPr>
          <w:ilvl w:val="2"/>
          <w:numId w:val="22"/>
        </w:numPr>
        <w:tabs>
          <w:tab w:pos="1181" w:val="left" w:leader="none"/>
        </w:tabs>
        <w:spacing w:line="240" w:lineRule="auto" w:before="63" w:after="0"/>
        <w:ind w:left="1180" w:right="0" w:hanging="541"/>
        <w:jc w:val="both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Entrepreneurs’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enterprise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characteristics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41" w:firstLine="720"/>
        <w:jc w:val="both"/>
      </w:pPr>
      <w:r>
        <w:rPr/>
        <w:drawing>
          <wp:anchor distT="0" distB="0" distL="0" distR="0" allowOverlap="1" layoutInCell="1" locked="0" behindDoc="1" simplePos="0" relativeHeight="477129216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5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annum, type of enterprise, marketing outlets, farm size, source of land acquisition,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cultivated/marketed/processed,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fund,</w:t>
      </w:r>
      <w:r>
        <w:rPr>
          <w:spacing w:val="1"/>
        </w:rPr>
        <w:t> </w:t>
      </w:r>
      <w:r>
        <w:rPr/>
        <w:t>cassava variety planted and means of transportation. The responses of entrepreneurs</w:t>
      </w:r>
      <w:r>
        <w:rPr>
          <w:spacing w:val="1"/>
        </w:rPr>
        <w:t> </w:t>
      </w:r>
      <w:r>
        <w:rPr/>
        <w:t>(producers,</w:t>
      </w:r>
      <w:r>
        <w:rPr>
          <w:spacing w:val="-1"/>
        </w:rPr>
        <w:t> </w:t>
      </w:r>
      <w:r>
        <w:rPr/>
        <w:t>marketers and processors)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</w:t>
      </w:r>
    </w:p>
    <w:p>
      <w:pPr>
        <w:pStyle w:val="Heading1"/>
        <w:numPr>
          <w:ilvl w:val="2"/>
          <w:numId w:val="22"/>
        </w:numPr>
        <w:tabs>
          <w:tab w:pos="1361" w:val="left" w:leader="none"/>
        </w:tabs>
        <w:spacing w:line="240" w:lineRule="auto" w:before="5" w:after="0"/>
        <w:ind w:left="1360" w:right="0" w:hanging="721"/>
        <w:jc w:val="both"/>
      </w:pPr>
      <w:r>
        <w:rPr/>
        <w:t>Income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annum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6" w:firstLine="720"/>
        <w:jc w:val="both"/>
      </w:pPr>
      <w:r>
        <w:rPr/>
        <w:t>The income distribution of the respondents as presented in Table 4 shows that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N249,</w:t>
      </w:r>
      <w:r>
        <w:rPr>
          <w:spacing w:val="1"/>
        </w:rPr>
        <w:t> </w:t>
      </w:r>
      <w:r>
        <w:rPr/>
        <w:t>65.1</w:t>
      </w:r>
      <w:r>
        <w:rPr>
          <w:spacing w:val="1"/>
        </w:rPr>
        <w:t> </w:t>
      </w:r>
      <w:r>
        <w:rPr/>
        <w:t>±75.59.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entrepreneurs‟ categories, mean income for producers, marketers and processors were</w:t>
      </w:r>
      <w:r>
        <w:rPr>
          <w:spacing w:val="-57"/>
        </w:rPr>
        <w:t> </w:t>
      </w:r>
      <w:r>
        <w:rPr>
          <w:strike/>
        </w:rPr>
        <w:t>N</w:t>
      </w:r>
      <w:r>
        <w:rPr>
          <w:strike w:val="0"/>
        </w:rPr>
        <w:t>239, 351 ±39.56, N225395 ± 32.59 and N275771.7</w:t>
      </w:r>
      <w:r>
        <w:rPr>
          <w:b/>
          <w:strike w:val="0"/>
        </w:rPr>
        <w:t>± </w:t>
      </w:r>
      <w:r>
        <w:rPr>
          <w:strike w:val="0"/>
        </w:rPr>
        <w:t>03.17 respectively. The result</w:t>
      </w:r>
      <w:r>
        <w:rPr>
          <w:strike w:val="0"/>
          <w:spacing w:val="1"/>
        </w:rPr>
        <w:t> </w:t>
      </w:r>
      <w:r>
        <w:rPr>
          <w:strike w:val="0"/>
        </w:rPr>
        <w:t>also reveals that most producers (36.8%), processors (46.5%) and marketers (57.5%)</w:t>
      </w:r>
      <w:r>
        <w:rPr>
          <w:strike w:val="0"/>
          <w:spacing w:val="1"/>
        </w:rPr>
        <w:t> </w:t>
      </w:r>
      <w:r>
        <w:rPr>
          <w:strike w:val="0"/>
        </w:rPr>
        <w:t>earned</w:t>
      </w:r>
      <w:r>
        <w:rPr>
          <w:strike w:val="0"/>
          <w:spacing w:val="1"/>
        </w:rPr>
        <w:t> </w:t>
      </w:r>
      <w:r>
        <w:rPr>
          <w:strike w:val="0"/>
        </w:rPr>
        <w:t>between</w:t>
      </w:r>
      <w:r>
        <w:rPr>
          <w:strike w:val="0"/>
          <w:spacing w:val="1"/>
        </w:rPr>
        <w:t> </w:t>
      </w:r>
      <w:r>
        <w:rPr>
          <w:strike w:val="0"/>
        </w:rPr>
        <w:t>N200,</w:t>
      </w:r>
      <w:r>
        <w:rPr>
          <w:strike w:val="0"/>
          <w:spacing w:val="1"/>
        </w:rPr>
        <w:t> </w:t>
      </w:r>
      <w:r>
        <w:rPr>
          <w:strike w:val="0"/>
        </w:rPr>
        <w:t>001to</w:t>
      </w:r>
      <w:r>
        <w:rPr>
          <w:strike w:val="0"/>
          <w:spacing w:val="1"/>
        </w:rPr>
        <w:t> </w:t>
      </w:r>
      <w:r>
        <w:rPr>
          <w:strike w:val="0"/>
        </w:rPr>
        <w:t>N</w:t>
      </w:r>
      <w:r>
        <w:rPr>
          <w:strike w:val="0"/>
          <w:spacing w:val="1"/>
        </w:rPr>
        <w:t> </w:t>
      </w:r>
      <w:r>
        <w:rPr>
          <w:strike w:val="0"/>
        </w:rPr>
        <w:t>300,000</w:t>
      </w:r>
      <w:r>
        <w:rPr>
          <w:strike w:val="0"/>
          <w:spacing w:val="1"/>
        </w:rPr>
        <w:t> </w:t>
      </w:r>
      <w:r>
        <w:rPr>
          <w:strike w:val="0"/>
        </w:rPr>
        <w:t>per</w:t>
      </w:r>
      <w:r>
        <w:rPr>
          <w:strike w:val="0"/>
          <w:spacing w:val="1"/>
        </w:rPr>
        <w:t> </w:t>
      </w:r>
      <w:r>
        <w:rPr>
          <w:strike w:val="0"/>
        </w:rPr>
        <w:t>annum.</w:t>
      </w:r>
      <w:r>
        <w:rPr>
          <w:strike w:val="0"/>
          <w:spacing w:val="1"/>
        </w:rPr>
        <w:t> </w:t>
      </w:r>
      <w:r>
        <w:rPr>
          <w:strike w:val="0"/>
        </w:rPr>
        <w:t>This</w:t>
      </w:r>
      <w:r>
        <w:rPr>
          <w:strike w:val="0"/>
          <w:spacing w:val="1"/>
        </w:rPr>
        <w:t> </w:t>
      </w:r>
      <w:r>
        <w:rPr>
          <w:strike w:val="0"/>
        </w:rPr>
        <w:t>means</w:t>
      </w:r>
      <w:r>
        <w:rPr>
          <w:strike w:val="0"/>
          <w:spacing w:val="1"/>
        </w:rPr>
        <w:t> </w:t>
      </w:r>
      <w:r>
        <w:rPr>
          <w:strike w:val="0"/>
        </w:rPr>
        <w:t>that</w:t>
      </w:r>
      <w:r>
        <w:rPr>
          <w:strike w:val="0"/>
          <w:spacing w:val="1"/>
        </w:rPr>
        <w:t> </w:t>
      </w:r>
      <w:r>
        <w:rPr>
          <w:strike w:val="0"/>
        </w:rPr>
        <w:t>cassava</w:t>
      </w:r>
      <w:r>
        <w:rPr>
          <w:strike w:val="0"/>
          <w:spacing w:val="1"/>
        </w:rPr>
        <w:t> </w:t>
      </w:r>
      <w:r>
        <w:rPr>
          <w:strike w:val="0"/>
        </w:rPr>
        <w:t>entrepreneurs in the study area are generally low-income earners. The result was</w:t>
      </w:r>
      <w:r>
        <w:rPr>
          <w:strike w:val="0"/>
          <w:spacing w:val="1"/>
        </w:rPr>
        <w:t> </w:t>
      </w:r>
      <w:r>
        <w:rPr>
          <w:strike w:val="0"/>
        </w:rPr>
        <w:t>expected in view of the fact that most entrepreneurs operate at low scale. This implies</w:t>
      </w:r>
      <w:r>
        <w:rPr>
          <w:strike w:val="0"/>
          <w:spacing w:val="1"/>
        </w:rPr>
        <w:t> </w:t>
      </w:r>
      <w:r>
        <w:rPr>
          <w:strike w:val="0"/>
        </w:rPr>
        <w:t>that the entrepreneurs will not have enough capital to procure modern productive</w:t>
      </w:r>
      <w:r>
        <w:rPr>
          <w:strike w:val="0"/>
          <w:spacing w:val="1"/>
        </w:rPr>
        <w:t> </w:t>
      </w:r>
      <w:r>
        <w:rPr>
          <w:strike w:val="0"/>
        </w:rPr>
        <w:t>technologies that can ease their activities, enhance their output, benefits and socio-</w:t>
      </w:r>
      <w:r>
        <w:rPr>
          <w:strike w:val="0"/>
          <w:spacing w:val="1"/>
        </w:rPr>
        <w:t> </w:t>
      </w:r>
      <w:r>
        <w:rPr>
          <w:strike w:val="0"/>
        </w:rPr>
        <w:t>economic</w:t>
      </w:r>
      <w:r>
        <w:rPr>
          <w:strike w:val="0"/>
          <w:spacing w:val="48"/>
        </w:rPr>
        <w:t> </w:t>
      </w:r>
      <w:r>
        <w:rPr>
          <w:strike w:val="0"/>
        </w:rPr>
        <w:t>status.</w:t>
      </w:r>
      <w:r>
        <w:rPr>
          <w:strike w:val="0"/>
          <w:spacing w:val="51"/>
        </w:rPr>
        <w:t> </w:t>
      </w:r>
      <w:r>
        <w:rPr>
          <w:strike w:val="0"/>
        </w:rPr>
        <w:t>This</w:t>
      </w:r>
      <w:r>
        <w:rPr>
          <w:strike w:val="0"/>
          <w:spacing w:val="49"/>
        </w:rPr>
        <w:t> </w:t>
      </w:r>
      <w:r>
        <w:rPr>
          <w:strike w:val="0"/>
        </w:rPr>
        <w:t>calls</w:t>
      </w:r>
      <w:r>
        <w:rPr>
          <w:strike w:val="0"/>
          <w:spacing w:val="49"/>
        </w:rPr>
        <w:t> </w:t>
      </w:r>
      <w:r>
        <w:rPr>
          <w:strike w:val="0"/>
        </w:rPr>
        <w:t>for</w:t>
      </w:r>
      <w:r>
        <w:rPr>
          <w:strike w:val="0"/>
          <w:spacing w:val="47"/>
        </w:rPr>
        <w:t> </w:t>
      </w:r>
      <w:r>
        <w:rPr>
          <w:strike w:val="0"/>
        </w:rPr>
        <w:t>a</w:t>
      </w:r>
      <w:r>
        <w:rPr>
          <w:strike w:val="0"/>
          <w:spacing w:val="48"/>
        </w:rPr>
        <w:t> </w:t>
      </w:r>
      <w:r>
        <w:rPr>
          <w:strike w:val="0"/>
        </w:rPr>
        <w:t>careful</w:t>
      </w:r>
      <w:r>
        <w:rPr>
          <w:strike w:val="0"/>
          <w:spacing w:val="48"/>
        </w:rPr>
        <w:t> </w:t>
      </w:r>
      <w:r>
        <w:rPr>
          <w:strike w:val="0"/>
        </w:rPr>
        <w:t>review</w:t>
      </w:r>
      <w:r>
        <w:rPr>
          <w:strike w:val="0"/>
          <w:spacing w:val="49"/>
        </w:rPr>
        <w:t> </w:t>
      </w:r>
      <w:r>
        <w:rPr>
          <w:strike w:val="0"/>
        </w:rPr>
        <w:t>of</w:t>
      </w:r>
      <w:r>
        <w:rPr>
          <w:strike w:val="0"/>
          <w:spacing w:val="48"/>
        </w:rPr>
        <w:t> </w:t>
      </w:r>
      <w:r>
        <w:rPr>
          <w:strike w:val="0"/>
        </w:rPr>
        <w:t>the</w:t>
      </w:r>
      <w:r>
        <w:rPr>
          <w:strike w:val="0"/>
          <w:spacing w:val="48"/>
        </w:rPr>
        <w:t> </w:t>
      </w:r>
      <w:r>
        <w:rPr>
          <w:strike w:val="0"/>
        </w:rPr>
        <w:t>potentials</w:t>
      </w:r>
      <w:r>
        <w:rPr>
          <w:strike w:val="0"/>
          <w:spacing w:val="49"/>
        </w:rPr>
        <w:t> </w:t>
      </w:r>
      <w:r>
        <w:rPr>
          <w:strike w:val="0"/>
        </w:rPr>
        <w:t>of</w:t>
      </w:r>
      <w:r>
        <w:rPr>
          <w:strike w:val="0"/>
          <w:spacing w:val="48"/>
        </w:rPr>
        <w:t> </w:t>
      </w:r>
      <w:r>
        <w:rPr>
          <w:strike w:val="0"/>
        </w:rPr>
        <w:t>cassava</w:t>
      </w:r>
      <w:r>
        <w:rPr>
          <w:strike w:val="0"/>
          <w:spacing w:val="47"/>
        </w:rPr>
        <w:t> </w:t>
      </w:r>
      <w:r>
        <w:rPr>
          <w:strike w:val="0"/>
        </w:rPr>
        <w:t>as</w:t>
      </w:r>
      <w:r>
        <w:rPr>
          <w:strike w:val="0"/>
          <w:spacing w:val="49"/>
        </w:rPr>
        <w:t> </w:t>
      </w:r>
      <w:r>
        <w:rPr>
          <w:strike w:val="0"/>
        </w:rPr>
        <w:t>a</w:t>
      </w:r>
      <w:r>
        <w:rPr>
          <w:strike w:val="0"/>
          <w:spacing w:val="-57"/>
        </w:rPr>
        <w:t> </w:t>
      </w:r>
      <w:r>
        <w:rPr>
          <w:strike w:val="0"/>
        </w:rPr>
        <w:t>foreign</w:t>
      </w:r>
      <w:r>
        <w:rPr>
          <w:strike w:val="0"/>
          <w:spacing w:val="1"/>
        </w:rPr>
        <w:t> </w:t>
      </w:r>
      <w:r>
        <w:rPr>
          <w:strike w:val="0"/>
        </w:rPr>
        <w:t>exchange earner</w:t>
      </w:r>
      <w:r>
        <w:rPr>
          <w:strike w:val="0"/>
          <w:spacing w:val="1"/>
        </w:rPr>
        <w:t> </w:t>
      </w:r>
      <w:r>
        <w:rPr>
          <w:strike w:val="0"/>
        </w:rPr>
        <w:t>in Nigeria.</w:t>
      </w:r>
      <w:r>
        <w:rPr>
          <w:strike w:val="0"/>
          <w:spacing w:val="1"/>
        </w:rPr>
        <w:t> </w:t>
      </w:r>
      <w:r>
        <w:rPr>
          <w:strike w:val="0"/>
        </w:rPr>
        <w:t>The</w:t>
      </w:r>
      <w:r>
        <w:rPr>
          <w:strike w:val="0"/>
          <w:spacing w:val="1"/>
        </w:rPr>
        <w:t> </w:t>
      </w:r>
      <w:r>
        <w:rPr>
          <w:strike w:val="0"/>
        </w:rPr>
        <w:t>result supports the finding of</w:t>
      </w:r>
      <w:r>
        <w:rPr>
          <w:strike w:val="0"/>
          <w:spacing w:val="60"/>
        </w:rPr>
        <w:t> </w:t>
      </w:r>
      <w:r>
        <w:rPr>
          <w:strike w:val="0"/>
        </w:rPr>
        <w:t>Odoemenem</w:t>
      </w:r>
      <w:r>
        <w:rPr>
          <w:strike w:val="0"/>
          <w:spacing w:val="-57"/>
        </w:rPr>
        <w:t> </w:t>
      </w:r>
      <w:r>
        <w:rPr>
          <w:strike w:val="0"/>
        </w:rPr>
        <w:t>and Otanwa (2011) that respondents in cassava enterprise earn less than #300 per</w:t>
      </w:r>
      <w:r>
        <w:rPr>
          <w:strike w:val="0"/>
          <w:spacing w:val="1"/>
        </w:rPr>
        <w:t> </w:t>
      </w:r>
      <w:r>
        <w:rPr>
          <w:strike w:val="0"/>
        </w:rPr>
        <w:t>month</w:t>
      </w:r>
      <w:r>
        <w:rPr>
          <w:strike w:val="0"/>
          <w:spacing w:val="-1"/>
        </w:rPr>
        <w:t> </w:t>
      </w:r>
      <w:r>
        <w:rPr>
          <w:strike w:val="0"/>
        </w:rPr>
        <w:t>in Benue</w:t>
      </w:r>
      <w:r>
        <w:rPr>
          <w:strike w:val="0"/>
          <w:spacing w:val="-1"/>
        </w:rPr>
        <w:t> </w:t>
      </w:r>
      <w:r>
        <w:rPr>
          <w:strike w:val="0"/>
        </w:rPr>
        <w:t>state, Nigeria.</w:t>
      </w:r>
    </w:p>
    <w:p>
      <w:pPr>
        <w:pStyle w:val="Heading1"/>
        <w:numPr>
          <w:ilvl w:val="2"/>
          <w:numId w:val="22"/>
        </w:numPr>
        <w:tabs>
          <w:tab w:pos="1361" w:val="left" w:leader="none"/>
        </w:tabs>
        <w:spacing w:line="240" w:lineRule="auto" w:before="7" w:after="0"/>
        <w:ind w:left="1360" w:right="0" w:hanging="721"/>
        <w:jc w:val="both"/>
      </w:pPr>
      <w:r>
        <w:rPr/>
        <w:t>Marketing</w:t>
      </w:r>
      <w:r>
        <w:rPr>
          <w:spacing w:val="-3"/>
        </w:rPr>
        <w:t> </w:t>
      </w:r>
      <w:r>
        <w:rPr/>
        <w:t>outlets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40" w:right="1442" w:firstLine="782"/>
        <w:jc w:val="both"/>
      </w:pPr>
      <w:r>
        <w:rPr/>
        <w:t>In the same Table 4 most entrepreneurs (96.8%) market their produce through</w:t>
      </w:r>
      <w:r>
        <w:rPr>
          <w:spacing w:val="-57"/>
        </w:rPr>
        <w:t> </w:t>
      </w:r>
      <w:r>
        <w:rPr/>
        <w:t>middle men. Across entrepreneurs‟ categories, most producers (97.7%), marketers</w:t>
      </w:r>
      <w:r>
        <w:rPr>
          <w:spacing w:val="1"/>
        </w:rPr>
        <w:t> </w:t>
      </w:r>
      <w:r>
        <w:rPr/>
        <w:t>(97.7%)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processors</w:t>
      </w:r>
      <w:r>
        <w:rPr>
          <w:spacing w:val="39"/>
        </w:rPr>
        <w:t> </w:t>
      </w:r>
      <w:r>
        <w:rPr/>
        <w:t>(94.7%)</w:t>
      </w:r>
      <w:r>
        <w:rPr>
          <w:spacing w:val="36"/>
        </w:rPr>
        <w:t> </w:t>
      </w:r>
      <w:r>
        <w:rPr/>
        <w:t>also</w:t>
      </w:r>
      <w:r>
        <w:rPr>
          <w:spacing w:val="37"/>
        </w:rPr>
        <w:t> </w:t>
      </w:r>
      <w:r>
        <w:rPr/>
        <w:t>used</w:t>
      </w:r>
      <w:r>
        <w:rPr>
          <w:spacing w:val="36"/>
        </w:rPr>
        <w:t> </w:t>
      </w:r>
      <w:r>
        <w:rPr/>
        <w:t>middle</w:t>
      </w:r>
      <w:r>
        <w:rPr>
          <w:spacing w:val="36"/>
        </w:rPr>
        <w:t> </w:t>
      </w:r>
      <w:r>
        <w:rPr/>
        <w:t>men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marketing</w:t>
      </w:r>
      <w:r>
        <w:rPr>
          <w:spacing w:val="34"/>
        </w:rPr>
        <w:t> </w:t>
      </w:r>
      <w:r>
        <w:rPr/>
        <w:t>channel.</w:t>
      </w:r>
      <w:r>
        <w:rPr>
          <w:spacing w:val="37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520" w:right="0"/>
        </w:sectPr>
      </w:pPr>
    </w:p>
    <w:p>
      <w:pPr>
        <w:pStyle w:val="BodyText"/>
        <w:spacing w:line="480" w:lineRule="auto" w:before="78"/>
        <w:ind w:left="640" w:right="1439"/>
        <w:jc w:val="both"/>
      </w:pPr>
      <w:r>
        <w:rPr/>
        <w:t>means that the involvement of middlemen in cassava distribution system is elaborate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preferably</w:t>
      </w:r>
      <w:r>
        <w:rPr>
          <w:spacing w:val="9"/>
        </w:rPr>
        <w:t> </w:t>
      </w:r>
      <w:r>
        <w:rPr/>
        <w:t>used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entrepreneurs</w:t>
      </w:r>
      <w:r>
        <w:rPr>
          <w:spacing w:val="18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area.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line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findings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Nweke,</w:t>
      </w:r>
      <w:r>
        <w:rPr>
          <w:spacing w:val="1"/>
        </w:rPr>
        <w:t> </w:t>
      </w:r>
      <w:r>
        <w:rPr/>
        <w:t>Spencer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Lynam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FIIRO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mainly</w:t>
      </w:r>
      <w:r>
        <w:rPr>
          <w:spacing w:val="-5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middlemen.</w:t>
      </w:r>
    </w:p>
    <w:p>
      <w:pPr>
        <w:pStyle w:val="Heading1"/>
        <w:numPr>
          <w:ilvl w:val="2"/>
          <w:numId w:val="22"/>
        </w:numPr>
        <w:tabs>
          <w:tab w:pos="1361" w:val="left" w:leader="none"/>
        </w:tabs>
        <w:spacing w:line="240" w:lineRule="auto" w:before="5" w:after="0"/>
        <w:ind w:left="1360" w:right="0" w:hanging="721"/>
        <w:jc w:val="both"/>
      </w:pPr>
      <w:r>
        <w:rPr/>
        <w:t>Farm</w:t>
      </w:r>
      <w:r>
        <w:rPr>
          <w:spacing w:val="-2"/>
        </w:rPr>
        <w:t> </w:t>
      </w:r>
      <w:r>
        <w:rPr/>
        <w:t>Size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77129728">
            <wp:simplePos x="0" y="0"/>
            <wp:positionH relativeFrom="page">
              <wp:posOffset>1497838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15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also evident in Table 4 that the mean farm size of most producers (74.8%)</w:t>
      </w:r>
      <w:r>
        <w:rPr>
          <w:spacing w:val="-57"/>
        </w:rPr>
        <w:t> </w:t>
      </w:r>
      <w:r>
        <w:rPr/>
        <w:t>was between 1.5 to 2 hectares. The result is line with a priori expectation because land</w:t>
      </w:r>
      <w:r>
        <w:rPr>
          <w:spacing w:val="-57"/>
        </w:rPr>
        <w:t> </w:t>
      </w:r>
      <w:r>
        <w:rPr/>
        <w:t>tenure system that fragments land among family members is in vogue in the study</w:t>
      </w:r>
      <w:r>
        <w:rPr>
          <w:spacing w:val="1"/>
        </w:rPr>
        <w:t> </w:t>
      </w:r>
      <w:r>
        <w:rPr/>
        <w:t>area. The result implies that cassava production will remain at subsistence level and in</w:t>
      </w:r>
      <w:r>
        <w:rPr>
          <w:spacing w:val="-57"/>
        </w:rPr>
        <w:t> </w:t>
      </w:r>
      <w:r>
        <w:rPr/>
        <w:t>the hands of small scale producers who may be involved in other activities other than</w:t>
      </w:r>
      <w:r>
        <w:rPr>
          <w:spacing w:val="1"/>
        </w:rPr>
        <w:t> </w:t>
      </w:r>
      <w:r>
        <w:rPr/>
        <w:t>cassava enterprise. The result is consistent with the finding of Asiedu and Okon</w:t>
      </w:r>
      <w:r>
        <w:rPr>
          <w:spacing w:val="1"/>
        </w:rPr>
        <w:t> </w:t>
      </w:r>
      <w:r>
        <w:rPr/>
        <w:t>(2007), Doss and Moris (2010), IAASTD (2009) and Nandi </w:t>
      </w:r>
      <w:r>
        <w:rPr>
          <w:i/>
        </w:rPr>
        <w:t>et al</w:t>
      </w:r>
      <w:r>
        <w:rPr/>
        <w:t>. 2011) that most</w:t>
      </w:r>
      <w:r>
        <w:rPr>
          <w:spacing w:val="1"/>
        </w:rPr>
        <w:t> </w:t>
      </w:r>
      <w:r>
        <w:rPr/>
        <w:t>farmers</w:t>
      </w:r>
      <w:r>
        <w:rPr>
          <w:spacing w:val="-1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operate on farm holdings of less</w:t>
      </w:r>
      <w:r>
        <w:rPr>
          <w:spacing w:val="-1"/>
        </w:rPr>
        <w:t> </w:t>
      </w:r>
      <w:r>
        <w:rPr/>
        <w:t>than 2 ha.</w:t>
      </w:r>
    </w:p>
    <w:p>
      <w:pPr>
        <w:pStyle w:val="Heading1"/>
        <w:numPr>
          <w:ilvl w:val="2"/>
          <w:numId w:val="22"/>
        </w:numPr>
        <w:tabs>
          <w:tab w:pos="1361" w:val="left" w:leader="none"/>
        </w:tabs>
        <w:spacing w:line="240" w:lineRule="auto" w:before="6" w:after="0"/>
        <w:ind w:left="1360" w:right="0" w:hanging="721"/>
        <w:jc w:val="both"/>
      </w:pPr>
      <w:r>
        <w:rPr/>
        <w:t>Source</w:t>
      </w:r>
      <w:r>
        <w:rPr>
          <w:spacing w:val="-3"/>
        </w:rPr>
        <w:t> </w:t>
      </w:r>
      <w:r>
        <w:rPr/>
        <w:t>of land/shop</w:t>
      </w:r>
      <w:r>
        <w:rPr>
          <w:spacing w:val="-2"/>
        </w:rPr>
        <w:t> </w:t>
      </w:r>
      <w:r>
        <w:rPr/>
        <w:t>acquisition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4" w:firstLine="720"/>
        <w:jc w:val="both"/>
      </w:pPr>
      <w:r>
        <w:rPr/>
        <w:t>Table 4 further presents the result of source of land/shop acquisition. It reveals</w:t>
      </w:r>
      <w:r>
        <w:rPr>
          <w:spacing w:val="-57"/>
        </w:rPr>
        <w:t> </w:t>
      </w:r>
      <w:r>
        <w:rPr>
          <w:color w:val="221F1F"/>
        </w:rPr>
        <w:t>that majority (82.8%) of the entrepreneurs acquired land/shops from their families.</w:t>
      </w:r>
      <w:r>
        <w:rPr>
          <w:color w:val="221F1F"/>
          <w:spacing w:val="1"/>
        </w:rPr>
        <w:t> </w:t>
      </w:r>
      <w:r>
        <w:rPr>
          <w:color w:val="221F1F"/>
        </w:rPr>
        <w:t>Across entrepreneurs‟ categories, </w:t>
      </w:r>
      <w:r>
        <w:rPr/>
        <w:t>most producers (88.1%), </w:t>
      </w:r>
      <w:r>
        <w:rPr>
          <w:color w:val="221F1F"/>
        </w:rPr>
        <w:t>marketers (87.4%) and</w:t>
      </w:r>
      <w:r>
        <w:rPr>
          <w:color w:val="221F1F"/>
          <w:spacing w:val="1"/>
        </w:rPr>
        <w:t> </w:t>
      </w:r>
      <w:r>
        <w:rPr>
          <w:color w:val="221F1F"/>
        </w:rPr>
        <w:t>processors (69.8%) also acquired land/shop for their respective activities from their</w:t>
      </w:r>
      <w:r>
        <w:rPr>
          <w:color w:val="221F1F"/>
          <w:spacing w:val="1"/>
        </w:rPr>
        <w:t> </w:t>
      </w:r>
      <w:r>
        <w:rPr>
          <w:color w:val="221F1F"/>
        </w:rPr>
        <w:t>families.</w:t>
      </w:r>
      <w:r>
        <w:rPr>
          <w:color w:val="221F1F"/>
          <w:spacing w:val="25"/>
        </w:rPr>
        <w:t> </w:t>
      </w:r>
      <w:r>
        <w:rPr>
          <w:color w:val="221F1F"/>
        </w:rPr>
        <w:t>This</w:t>
      </w:r>
      <w:r>
        <w:rPr>
          <w:color w:val="221F1F"/>
          <w:spacing w:val="25"/>
        </w:rPr>
        <w:t> </w:t>
      </w:r>
      <w:r>
        <w:rPr>
          <w:color w:val="221F1F"/>
        </w:rPr>
        <w:t>has</w:t>
      </w:r>
      <w:r>
        <w:rPr>
          <w:color w:val="221F1F"/>
          <w:spacing w:val="24"/>
        </w:rPr>
        <w:t> </w:t>
      </w:r>
      <w:r>
        <w:rPr>
          <w:color w:val="221F1F"/>
        </w:rPr>
        <w:t>implication</w:t>
      </w:r>
      <w:r>
        <w:rPr>
          <w:color w:val="221F1F"/>
          <w:spacing w:val="25"/>
        </w:rPr>
        <w:t> </w:t>
      </w:r>
      <w:r>
        <w:rPr>
          <w:color w:val="221F1F"/>
        </w:rPr>
        <w:t>for</w:t>
      </w:r>
      <w:r>
        <w:rPr>
          <w:color w:val="221F1F"/>
          <w:spacing w:val="22"/>
        </w:rPr>
        <w:t> </w:t>
      </w:r>
      <w:r>
        <w:rPr>
          <w:color w:val="221F1F"/>
        </w:rPr>
        <w:t>sustainability</w:t>
      </w:r>
      <w:r>
        <w:rPr>
          <w:color w:val="221F1F"/>
          <w:spacing w:val="17"/>
        </w:rPr>
        <w:t> </w:t>
      </w:r>
      <w:r>
        <w:rPr>
          <w:color w:val="221F1F"/>
        </w:rPr>
        <w:t>of</w:t>
      </w:r>
      <w:r>
        <w:rPr>
          <w:color w:val="221F1F"/>
          <w:spacing w:val="23"/>
        </w:rPr>
        <w:t> </w:t>
      </w:r>
      <w:r>
        <w:rPr>
          <w:color w:val="221F1F"/>
        </w:rPr>
        <w:t>the</w:t>
      </w:r>
      <w:r>
        <w:rPr>
          <w:color w:val="221F1F"/>
          <w:spacing w:val="24"/>
        </w:rPr>
        <w:t> </w:t>
      </w:r>
      <w:r>
        <w:rPr>
          <w:color w:val="221F1F"/>
        </w:rPr>
        <w:t>enterprise.</w:t>
      </w:r>
      <w:r>
        <w:rPr>
          <w:color w:val="221F1F"/>
          <w:spacing w:val="23"/>
        </w:rPr>
        <w:t> </w:t>
      </w:r>
      <w:r>
        <w:rPr>
          <w:color w:val="221F1F"/>
        </w:rPr>
        <w:t>The</w:t>
      </w:r>
      <w:r>
        <w:rPr>
          <w:color w:val="221F1F"/>
          <w:spacing w:val="26"/>
        </w:rPr>
        <w:t> </w:t>
      </w:r>
      <w:r>
        <w:rPr>
          <w:color w:val="221F1F"/>
        </w:rPr>
        <w:t>fragmentation</w:t>
      </w:r>
      <w:r>
        <w:rPr>
          <w:color w:val="221F1F"/>
          <w:spacing w:val="-58"/>
        </w:rPr>
        <w:t> </w:t>
      </w:r>
      <w:r>
        <w:rPr>
          <w:color w:val="221F1F"/>
        </w:rPr>
        <w:t>of family land among members will someday pose a constraint of no land to share. It</w:t>
      </w:r>
      <w:r>
        <w:rPr>
          <w:color w:val="221F1F"/>
          <w:spacing w:val="1"/>
        </w:rPr>
        <w:t> </w:t>
      </w:r>
      <w:r>
        <w:rPr>
          <w:color w:val="221F1F"/>
        </w:rPr>
        <w:t>also limits opportunity for expansion as a small fragment is</w:t>
      </w:r>
      <w:r>
        <w:rPr>
          <w:color w:val="221F1F"/>
          <w:spacing w:val="1"/>
        </w:rPr>
        <w:t> </w:t>
      </w:r>
      <w:r>
        <w:rPr>
          <w:color w:val="221F1F"/>
        </w:rPr>
        <w:t>ever available for a</w:t>
      </w:r>
      <w:r>
        <w:rPr>
          <w:color w:val="221F1F"/>
          <w:spacing w:val="1"/>
        </w:rPr>
        <w:t> </w:t>
      </w:r>
      <w:r>
        <w:rPr>
          <w:color w:val="221F1F"/>
        </w:rPr>
        <w:t>particular member of the household to use. It thus restricts them to small holding</w:t>
      </w:r>
      <w:r>
        <w:rPr>
          <w:color w:val="221F1F"/>
          <w:spacing w:val="1"/>
        </w:rPr>
        <w:t> </w:t>
      </w:r>
      <w:r>
        <w:rPr>
          <w:color w:val="221F1F"/>
        </w:rPr>
        <w:t>subsistence</w:t>
      </w:r>
      <w:r>
        <w:rPr>
          <w:color w:val="221F1F"/>
          <w:spacing w:val="1"/>
        </w:rPr>
        <w:t> </w:t>
      </w:r>
      <w:r>
        <w:rPr>
          <w:color w:val="221F1F"/>
        </w:rPr>
        <w:t>farming</w:t>
      </w:r>
      <w:r>
        <w:rPr>
          <w:color w:val="221F1F"/>
          <w:spacing w:val="1"/>
        </w:rPr>
        <w:t> </w:t>
      </w:r>
      <w:r>
        <w:rPr>
          <w:color w:val="221F1F"/>
        </w:rPr>
        <w:t>enterprises.</w:t>
      </w:r>
      <w:r>
        <w:rPr>
          <w:color w:val="221F1F"/>
          <w:spacing w:val="1"/>
        </w:rPr>
        <w:t> </w:t>
      </w:r>
      <w:r>
        <w:rPr>
          <w:color w:val="221F1F"/>
        </w:rPr>
        <w:t>Their</w:t>
      </w:r>
      <w:r>
        <w:rPr>
          <w:color w:val="221F1F"/>
          <w:spacing w:val="1"/>
        </w:rPr>
        <w:t> </w:t>
      </w:r>
      <w:r>
        <w:rPr>
          <w:color w:val="221F1F"/>
        </w:rPr>
        <w:t>logic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family</w:t>
      </w:r>
      <w:r>
        <w:rPr>
          <w:color w:val="221F1F"/>
          <w:spacing w:val="1"/>
        </w:rPr>
        <w:t> </w:t>
      </w:r>
      <w:r>
        <w:rPr>
          <w:color w:val="221F1F"/>
        </w:rPr>
        <w:t>land/shop</w:t>
      </w:r>
      <w:r>
        <w:rPr>
          <w:color w:val="221F1F"/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>
          <w:color w:val="221F1F"/>
        </w:rPr>
        <w:t>subdivides land into smaller plots, and thus prohibits land accumulation to active</w:t>
      </w:r>
      <w:r>
        <w:rPr>
          <w:color w:val="221F1F"/>
          <w:spacing w:val="1"/>
        </w:rPr>
        <w:t> </w:t>
      </w:r>
      <w:r>
        <w:rPr>
          <w:color w:val="221F1F"/>
        </w:rPr>
        <w:t>entrepreneurs</w:t>
      </w:r>
      <w:r>
        <w:rPr>
          <w:color w:val="221F1F"/>
          <w:spacing w:val="34"/>
        </w:rPr>
        <w:t> </w:t>
      </w:r>
      <w:r>
        <w:rPr>
          <w:color w:val="221F1F"/>
        </w:rPr>
        <w:t>and</w:t>
      </w:r>
      <w:r>
        <w:rPr>
          <w:color w:val="221F1F"/>
          <w:spacing w:val="30"/>
        </w:rPr>
        <w:t> </w:t>
      </w:r>
      <w:r>
        <w:rPr>
          <w:color w:val="221F1F"/>
        </w:rPr>
        <w:t>hinders</w:t>
      </w:r>
      <w:r>
        <w:rPr>
          <w:color w:val="221F1F"/>
          <w:spacing w:val="31"/>
        </w:rPr>
        <w:t> </w:t>
      </w:r>
      <w:r>
        <w:rPr>
          <w:color w:val="221F1F"/>
        </w:rPr>
        <w:t>investment.</w:t>
      </w:r>
      <w:r>
        <w:rPr>
          <w:color w:val="221F1F"/>
          <w:spacing w:val="30"/>
        </w:rPr>
        <w:t> </w:t>
      </w:r>
      <w:r>
        <w:rPr>
          <w:color w:val="221F1F"/>
        </w:rPr>
        <w:t>The</w:t>
      </w:r>
      <w:r>
        <w:rPr>
          <w:color w:val="221F1F"/>
          <w:spacing w:val="30"/>
        </w:rPr>
        <w:t> </w:t>
      </w:r>
      <w:r>
        <w:rPr/>
        <w:t>result</w:t>
      </w:r>
      <w:r>
        <w:rPr>
          <w:spacing w:val="31"/>
        </w:rPr>
        <w:t> </w:t>
      </w:r>
      <w:r>
        <w:rPr/>
        <w:t>is</w:t>
      </w:r>
      <w:r>
        <w:rPr>
          <w:spacing w:val="31"/>
        </w:rPr>
        <w:t> </w:t>
      </w:r>
      <w:r>
        <w:rPr/>
        <w:t>expected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age</w:t>
      </w:r>
      <w:r>
        <w:rPr>
          <w:spacing w:val="30"/>
        </w:rPr>
        <w:t> </w:t>
      </w:r>
      <w:r>
        <w:rPr/>
        <w:t>long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520" w:right="0"/>
        </w:sectPr>
      </w:pPr>
    </w:p>
    <w:p>
      <w:pPr>
        <w:pStyle w:val="BodyText"/>
        <w:spacing w:line="480" w:lineRule="auto" w:before="78"/>
        <w:ind w:left="640" w:right="1434"/>
        <w:jc w:val="both"/>
      </w:pPr>
      <w:r>
        <w:rPr/>
        <w:t>traditional means of land/shop acquisition from families for most agro-enterprise is</w:t>
      </w:r>
      <w:r>
        <w:rPr>
          <w:spacing w:val="1"/>
        </w:rPr>
        <w:t> </w:t>
      </w:r>
      <w:r>
        <w:rPr/>
        <w:t>still in practice. </w:t>
      </w:r>
      <w:r>
        <w:rPr>
          <w:color w:val="221F1F"/>
        </w:rPr>
        <w:t>The result is consistent with Agbo (2006) and </w:t>
      </w:r>
      <w:r>
        <w:rPr/>
        <w:t>Nandi </w:t>
      </w:r>
      <w:r>
        <w:rPr>
          <w:i/>
        </w:rPr>
        <w:t>et al</w:t>
      </w:r>
      <w:r>
        <w:rPr/>
        <w:t>. (2011) </w:t>
      </w:r>
      <w:r>
        <w:rPr>
          <w:color w:val="221F1F"/>
        </w:rPr>
        <w:t>who</w:t>
      </w:r>
      <w:r>
        <w:rPr>
          <w:color w:val="221F1F"/>
          <w:spacing w:val="-57"/>
        </w:rPr>
        <w:t> </w:t>
      </w:r>
      <w:r>
        <w:rPr>
          <w:color w:val="221F1F"/>
        </w:rPr>
        <w:t>listed</w:t>
      </w:r>
      <w:r>
        <w:rPr>
          <w:color w:val="221F1F"/>
          <w:spacing w:val="-1"/>
        </w:rPr>
        <w:t> </w:t>
      </w:r>
      <w:r>
        <w:rPr>
          <w:color w:val="221F1F"/>
        </w:rPr>
        <w:t>family</w:t>
      </w:r>
      <w:r>
        <w:rPr>
          <w:color w:val="221F1F"/>
          <w:spacing w:val="-5"/>
        </w:rPr>
        <w:t> </w:t>
      </w:r>
      <w:r>
        <w:rPr>
          <w:color w:val="221F1F"/>
        </w:rPr>
        <w:t>as</w:t>
      </w:r>
      <w:r>
        <w:rPr>
          <w:color w:val="221F1F"/>
          <w:spacing w:val="-1"/>
        </w:rPr>
        <w:t> </w:t>
      </w:r>
      <w:r>
        <w:rPr>
          <w:color w:val="221F1F"/>
        </w:rPr>
        <w:t>a major</w:t>
      </w:r>
      <w:r>
        <w:rPr>
          <w:color w:val="221F1F"/>
          <w:spacing w:val="-1"/>
        </w:rPr>
        <w:t> </w:t>
      </w:r>
      <w:r>
        <w:rPr>
          <w:color w:val="221F1F"/>
        </w:rPr>
        <w:t>source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land/shop acquisition</w:t>
      </w:r>
      <w:r>
        <w:rPr>
          <w:color w:val="221F1F"/>
          <w:spacing w:val="-1"/>
        </w:rPr>
        <w:t> </w:t>
      </w:r>
      <w:r>
        <w:rPr>
          <w:color w:val="221F1F"/>
        </w:rPr>
        <w:t>for</w:t>
      </w:r>
      <w:r>
        <w:rPr>
          <w:color w:val="221F1F"/>
          <w:spacing w:val="-1"/>
        </w:rPr>
        <w:t> </w:t>
      </w:r>
      <w:r>
        <w:rPr>
          <w:color w:val="221F1F"/>
        </w:rPr>
        <w:t>agribusiness</w:t>
      </w:r>
      <w:r>
        <w:rPr>
          <w:color w:val="221F1F"/>
          <w:spacing w:val="-1"/>
        </w:rPr>
        <w:t> </w:t>
      </w:r>
      <w:r>
        <w:rPr>
          <w:color w:val="221F1F"/>
        </w:rPr>
        <w:t>in Nigeria.</w:t>
      </w:r>
    </w:p>
    <w:p>
      <w:pPr>
        <w:pStyle w:val="Heading1"/>
        <w:numPr>
          <w:ilvl w:val="2"/>
          <w:numId w:val="22"/>
        </w:numPr>
        <w:tabs>
          <w:tab w:pos="1361" w:val="left" w:leader="none"/>
        </w:tabs>
        <w:spacing w:line="240" w:lineRule="auto" w:before="5" w:after="0"/>
        <w:ind w:left="1360" w:right="0" w:hanging="721"/>
        <w:jc w:val="both"/>
      </w:pPr>
      <w:r>
        <w:rPr/>
        <w:t>Other</w:t>
      </w:r>
      <w:r>
        <w:rPr>
          <w:spacing w:val="-5"/>
        </w:rPr>
        <w:t> </w:t>
      </w:r>
      <w:r>
        <w:rPr/>
        <w:t>crops</w:t>
      </w:r>
      <w:r>
        <w:rPr>
          <w:spacing w:val="-2"/>
        </w:rPr>
        <w:t> </w:t>
      </w:r>
      <w:r>
        <w:rPr/>
        <w:t>cultivated/marketed/processed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5" w:firstLine="780"/>
        <w:jc w:val="both"/>
      </w:pPr>
      <w:r>
        <w:rPr/>
        <w:drawing>
          <wp:anchor distT="0" distB="0" distL="0" distR="0" allowOverlap="1" layoutInCell="1" locked="0" behindDoc="1" simplePos="0" relativeHeight="477130240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16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 reveals that most entrepreneurs combined cassava enterprise with</w:t>
      </w:r>
      <w:r>
        <w:rPr>
          <w:spacing w:val="1"/>
        </w:rPr>
        <w:t> </w:t>
      </w:r>
      <w:r>
        <w:rPr/>
        <w:t>other agro income generating activities that included: maize (97.7%), yam (62.3%),</w:t>
      </w:r>
      <w:r>
        <w:rPr>
          <w:spacing w:val="1"/>
        </w:rPr>
        <w:t> </w:t>
      </w:r>
      <w:r>
        <w:rPr/>
        <w:t>and melon (65.3%).</w:t>
      </w:r>
      <w:r>
        <w:rPr>
          <w:spacing w:val="1"/>
        </w:rPr>
        <w:t> </w:t>
      </w:r>
      <w:r>
        <w:rPr/>
        <w:t>Across entrepreneurs‟ categories, most producers cultivated</w:t>
      </w:r>
      <w:r>
        <w:rPr>
          <w:spacing w:val="1"/>
        </w:rPr>
        <w:t> </w:t>
      </w:r>
      <w:r>
        <w:rPr/>
        <w:t>cassava with maize (96.2%), yam (85.9%) and melon (egusi) (74.1%) and fluted</w:t>
      </w:r>
      <w:r>
        <w:rPr>
          <w:spacing w:val="1"/>
        </w:rPr>
        <w:t> </w:t>
      </w:r>
      <w:r>
        <w:rPr/>
        <w:t>pumpkin</w:t>
      </w:r>
      <w:r>
        <w:rPr>
          <w:spacing w:val="1"/>
        </w:rPr>
        <w:t> </w:t>
      </w:r>
      <w:r>
        <w:rPr/>
        <w:t>(45.9%),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(97.8%),</w:t>
      </w:r>
      <w:r>
        <w:rPr>
          <w:spacing w:val="1"/>
        </w:rPr>
        <w:t> </w:t>
      </w:r>
      <w:r>
        <w:rPr/>
        <w:t>marketed</w:t>
      </w:r>
      <w:r>
        <w:rPr>
          <w:spacing w:val="1"/>
        </w:rPr>
        <w:t> </w:t>
      </w:r>
      <w:r>
        <w:rPr>
          <w:i/>
        </w:rPr>
        <w:t>garri</w:t>
      </w:r>
      <w:r>
        <w:rPr>
          <w:i/>
          <w:spacing w:val="1"/>
        </w:rPr>
        <w:t> </w:t>
      </w:r>
      <w:r>
        <w:rPr/>
        <w:t>(74.8%)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>
          <w:i/>
        </w:rPr>
        <w:t>fufu</w:t>
      </w:r>
      <w:r>
        <w:rPr>
          <w:i/>
          <w:spacing w:val="60"/>
        </w:rPr>
        <w:t> </w:t>
      </w:r>
      <w:r>
        <w:rPr/>
        <w:t>(97.8%),</w:t>
      </w:r>
      <w:r>
        <w:rPr>
          <w:spacing w:val="-57"/>
        </w:rPr>
        <w:t> </w:t>
      </w:r>
      <w:r>
        <w:rPr/>
        <w:t>while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(97.7%),</w:t>
      </w:r>
      <w:r>
        <w:rPr>
          <w:spacing w:val="1"/>
        </w:rPr>
        <w:t> </w:t>
      </w:r>
      <w:r>
        <w:rPr/>
        <w:t>yam</w:t>
      </w:r>
      <w:r>
        <w:rPr>
          <w:spacing w:val="1"/>
        </w:rPr>
        <w:t> </w:t>
      </w:r>
      <w:r>
        <w:rPr/>
        <w:t>(87.4%), vegetable (95.4%), melon (50.6 %) and pumpkin (52.9%). Also, processors</w:t>
      </w:r>
      <w:r>
        <w:rPr>
          <w:spacing w:val="1"/>
        </w:rPr>
        <w:t> </w:t>
      </w:r>
      <w:r>
        <w:rPr/>
        <w:t>integrated processing of maize (100.0%), and melon (66.3%), with the marketing of</w:t>
      </w:r>
      <w:r>
        <w:rPr>
          <w:spacing w:val="1"/>
        </w:rPr>
        <w:t> </w:t>
      </w:r>
      <w:r>
        <w:rPr/>
        <w:t>cassava tubers (66.3%), stem cuttings (94.2%), </w:t>
      </w:r>
      <w:r>
        <w:rPr>
          <w:i/>
        </w:rPr>
        <w:t>garri </w:t>
      </w:r>
      <w:r>
        <w:rPr/>
        <w:t>(69.8%) and </w:t>
      </w:r>
      <w:r>
        <w:rPr>
          <w:i/>
        </w:rPr>
        <w:t>fufu </w:t>
      </w:r>
      <w:r>
        <w:rPr/>
        <w:t>(94.2%). The</w:t>
      </w:r>
      <w:r>
        <w:rPr>
          <w:spacing w:val="1"/>
        </w:rPr>
        <w:t> </w:t>
      </w:r>
      <w:r>
        <w:rPr/>
        <w:t>result is typical of the study area given the common trend of entrepreneurs having</w:t>
      </w:r>
      <w:r>
        <w:rPr>
          <w:spacing w:val="1"/>
        </w:rPr>
        <w:t> </w:t>
      </w:r>
      <w:r>
        <w:rPr/>
        <w:t>combinations of livelihood activities to spread risks, cope with income insufficiency,</w:t>
      </w:r>
      <w:r>
        <w:rPr>
          <w:spacing w:val="1"/>
        </w:rPr>
        <w:t> </w:t>
      </w:r>
      <w:r>
        <w:rPr/>
        <w:t>compensate for failures in market credits, and improve food security. This implies that</w:t>
      </w:r>
      <w:r>
        <w:rPr>
          <w:spacing w:val="-57"/>
        </w:rPr>
        <w:t> </w:t>
      </w:r>
      <w:r>
        <w:rPr/>
        <w:t>the</w:t>
      </w:r>
      <w:r>
        <w:rPr>
          <w:spacing w:val="23"/>
        </w:rPr>
        <w:t> </w:t>
      </w:r>
      <w:r>
        <w:rPr/>
        <w:t>system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best</w:t>
      </w:r>
      <w:r>
        <w:rPr>
          <w:spacing w:val="25"/>
        </w:rPr>
        <w:t> </w:t>
      </w:r>
      <w:r>
        <w:rPr/>
        <w:t>agro-business</w:t>
      </w:r>
      <w:r>
        <w:rPr>
          <w:spacing w:val="24"/>
        </w:rPr>
        <w:t> </w:t>
      </w:r>
      <w:r>
        <w:rPr/>
        <w:t>approach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maximize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use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resources</w:t>
      </w:r>
      <w:r>
        <w:rPr>
          <w:spacing w:val="25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entrepreneurs.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Fabusoro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macro-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agro-enterprise</w:t>
      </w:r>
      <w:r>
        <w:rPr>
          <w:spacing w:val="1"/>
        </w:rPr>
        <w:t> </w:t>
      </w:r>
      <w:r>
        <w:rPr/>
        <w:t>income and has stimulated a search for alternative sources of generating additional</w:t>
      </w:r>
      <w:r>
        <w:rPr>
          <w:spacing w:val="1"/>
        </w:rPr>
        <w:t> </w:t>
      </w:r>
      <w:r>
        <w:rPr/>
        <w:t>revenue among</w:t>
      </w:r>
      <w:r>
        <w:rPr>
          <w:spacing w:val="-3"/>
        </w:rPr>
        <w:t> </w:t>
      </w:r>
      <w:r>
        <w:rPr/>
        <w:t>rural farm enterprise households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nations.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520" w:right="0"/>
        </w:sectPr>
      </w:pPr>
    </w:p>
    <w:p>
      <w:pPr>
        <w:pStyle w:val="Heading1"/>
        <w:numPr>
          <w:ilvl w:val="2"/>
          <w:numId w:val="22"/>
        </w:numPr>
        <w:tabs>
          <w:tab w:pos="1361" w:val="left" w:leader="none"/>
        </w:tabs>
        <w:spacing w:line="240" w:lineRule="auto" w:before="63" w:after="0"/>
        <w:ind w:left="1360" w:right="0" w:hanging="721"/>
        <w:jc w:val="both"/>
      </w:pP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9" w:firstLine="720"/>
        <w:jc w:val="both"/>
      </w:pPr>
      <w:r>
        <w:rPr/>
        <w:drawing>
          <wp:anchor distT="0" distB="0" distL="0" distR="0" allowOverlap="1" layoutInCell="1" locked="0" behindDoc="1" simplePos="0" relativeHeight="477130752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6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entrepreneurs‟ source of labour is presented in Table 4 below. The result</w:t>
      </w:r>
      <w:r>
        <w:rPr>
          <w:spacing w:val="1"/>
        </w:rPr>
        <w:t> </w:t>
      </w:r>
      <w:r>
        <w:rPr/>
        <w:t>indicates that most entrepreneurs made use of paid/hired labour (94.5%), self labour</w:t>
      </w:r>
      <w:r>
        <w:rPr>
          <w:spacing w:val="1"/>
        </w:rPr>
        <w:t> </w:t>
      </w:r>
      <w:r>
        <w:rPr/>
        <w:t>(93.5 %) and family labour (86.0%). Across entrepreneurs‟ categories, producers used</w:t>
      </w:r>
      <w:r>
        <w:rPr>
          <w:spacing w:val="-57"/>
        </w:rPr>
        <w:t> </w:t>
      </w:r>
      <w:r>
        <w:rPr/>
        <w:t>paid/hired labour (97.0%), self labour (93.5%) and family labour (86.0%). Similarly,</w:t>
      </w:r>
      <w:r>
        <w:rPr>
          <w:spacing w:val="1"/>
        </w:rPr>
        <w:t> </w:t>
      </w:r>
      <w:r>
        <w:rPr/>
        <w:t>most marketers used paid/hired labour (98.9%), self labour (97.7%) and family labour</w:t>
      </w:r>
      <w:r>
        <w:rPr>
          <w:spacing w:val="-57"/>
        </w:rPr>
        <w:t> </w:t>
      </w:r>
      <w:r>
        <w:rPr/>
        <w:t>(89.7%), while processors‟ major sources of labour included: self labour (97.7%),</w:t>
      </w:r>
      <w:r>
        <w:rPr>
          <w:spacing w:val="1"/>
        </w:rPr>
        <w:t> </w:t>
      </w:r>
      <w:r>
        <w:rPr/>
        <w:t>family labour (96.5%) and paid/hired labour (86.0%). The result is line with a priori</w:t>
      </w:r>
      <w:r>
        <w:rPr>
          <w:spacing w:val="1"/>
        </w:rPr>
        <w:t> </w:t>
      </w:r>
      <w:r>
        <w:rPr/>
        <w:t>expectation in view of the predominance of aged entrepreneurs who cannot cope with</w:t>
      </w:r>
      <w:r>
        <w:rPr>
          <w:spacing w:val="1"/>
        </w:rPr>
        <w:t> </w:t>
      </w:r>
      <w:r>
        <w:rPr/>
        <w:t>the drudgery associated with cassava enterprise. The result also implies that some of</w:t>
      </w:r>
      <w:r>
        <w:rPr>
          <w:spacing w:val="1"/>
        </w:rPr>
        <w:t> </w:t>
      </w:r>
      <w:r>
        <w:rPr/>
        <w:t>the family members may be involved in other activities other than cassava enterprise.</w:t>
      </w:r>
      <w:r>
        <w:rPr>
          <w:spacing w:val="1"/>
        </w:rPr>
        <w:t> </w:t>
      </w:r>
      <w:r>
        <w:rPr/>
        <w:t>The finding is in line with Obibuaku (1999) who reported preference for paid/hired</w:t>
      </w:r>
      <w:r>
        <w:rPr>
          <w:spacing w:val="1"/>
        </w:rPr>
        <w:t> </w:t>
      </w:r>
      <w:r>
        <w:rPr/>
        <w:t>labour,</w:t>
      </w:r>
      <w:r>
        <w:rPr>
          <w:spacing w:val="-1"/>
        </w:rPr>
        <w:t> </w:t>
      </w:r>
      <w:r>
        <w:rPr/>
        <w:t>self</w:t>
      </w:r>
      <w:r>
        <w:rPr>
          <w:spacing w:val="-1"/>
        </w:rPr>
        <w:t> </w:t>
      </w:r>
      <w:r>
        <w:rPr/>
        <w:t>labour and family</w:t>
      </w:r>
      <w:r>
        <w:rPr>
          <w:spacing w:val="-8"/>
        </w:rPr>
        <w:t> </w:t>
      </w:r>
      <w:r>
        <w:rPr/>
        <w:t>labour</w:t>
      </w:r>
      <w:r>
        <w:rPr>
          <w:spacing w:val="-1"/>
        </w:rPr>
        <w:t> </w:t>
      </w:r>
      <w:r>
        <w:rPr/>
        <w:t>sources in</w:t>
      </w:r>
      <w:r>
        <w:rPr>
          <w:spacing w:val="-1"/>
        </w:rPr>
        <w:t> </w:t>
      </w:r>
      <w:r>
        <w:rPr/>
        <w:t>south eastern, Nigeria.</w:t>
      </w:r>
    </w:p>
    <w:p>
      <w:pPr>
        <w:pStyle w:val="Heading1"/>
        <w:numPr>
          <w:ilvl w:val="2"/>
          <w:numId w:val="22"/>
        </w:numPr>
        <w:tabs>
          <w:tab w:pos="1361" w:val="left" w:leader="none"/>
        </w:tabs>
        <w:spacing w:line="240" w:lineRule="auto" w:before="6" w:after="0"/>
        <w:ind w:left="1360" w:right="0" w:hanging="721"/>
        <w:jc w:val="both"/>
      </w:pPr>
      <w:r>
        <w:rPr/>
        <w:t>Source</w:t>
      </w:r>
      <w:r>
        <w:rPr>
          <w:spacing w:val="-3"/>
        </w:rPr>
        <w:t> </w:t>
      </w:r>
      <w:r>
        <w:rPr/>
        <w:t>of finance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7" w:firstLine="720"/>
        <w:jc w:val="both"/>
      </w:pPr>
      <w:r>
        <w:rPr/>
        <w:t>The results in Table 4 reveals that majority (92.2%) of entrepreneurs sourced</w:t>
      </w:r>
      <w:r>
        <w:rPr>
          <w:spacing w:val="1"/>
        </w:rPr>
        <w:t> </w:t>
      </w:r>
      <w:r>
        <w:rPr/>
        <w:t>their finance from personal savings. Across entrepreneurs‟ categories, most producers</w:t>
      </w:r>
      <w:r>
        <w:rPr>
          <w:spacing w:val="-57"/>
        </w:rPr>
        <w:t> </w:t>
      </w:r>
      <w:r>
        <w:rPr/>
        <w:t>(92.2%) marketers (87.4%) and processors (100.0%) also got their finance through</w:t>
      </w:r>
      <w:r>
        <w:rPr>
          <w:spacing w:val="1"/>
        </w:rPr>
        <w:t> </w:t>
      </w:r>
      <w:r>
        <w:rPr/>
        <w:t>personal savings. The result is line with a priori expectation given the uncertainty that</w:t>
      </w:r>
      <w:r>
        <w:rPr>
          <w:spacing w:val="1"/>
        </w:rPr>
        <w:t> </w:t>
      </w:r>
      <w:r>
        <w:rPr/>
        <w:t>characterise other sources of finance and entrepreneurs‟ involvement in several other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(wage</w:t>
      </w:r>
      <w:r>
        <w:rPr>
          <w:spacing w:val="1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weaving,</w:t>
      </w:r>
      <w:r>
        <w:rPr>
          <w:spacing w:val="1"/>
        </w:rPr>
        <w:t> </w:t>
      </w:r>
      <w:r>
        <w:rPr/>
        <w:t>petty</w:t>
      </w:r>
      <w:r>
        <w:rPr>
          <w:spacing w:val="1"/>
        </w:rPr>
        <w:t> </w:t>
      </w:r>
      <w:r>
        <w:rPr/>
        <w:t>trading,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community labour and arable farming) from which, they could make some savings for</w:t>
      </w:r>
      <w:r>
        <w:rPr>
          <w:spacing w:val="-57"/>
        </w:rPr>
        <w:t> </w:t>
      </w:r>
      <w:r>
        <w:rPr/>
        <w:t>cassava enterprise. This implies that entrepreneurs cannot venture into large scale</w:t>
      </w:r>
      <w:r>
        <w:rPr>
          <w:spacing w:val="1"/>
        </w:rPr>
        <w:t> </w:t>
      </w:r>
      <w:r>
        <w:rPr/>
        <w:t>cassava enterprise as a result of little savings; though they are likely to be more</w:t>
      </w:r>
      <w:r>
        <w:rPr>
          <w:spacing w:val="1"/>
        </w:rPr>
        <w:t> </w:t>
      </w:r>
      <w:r>
        <w:rPr/>
        <w:t>committed having invested their hard earned savings. The finding is consistent with</w:t>
      </w:r>
      <w:r>
        <w:rPr>
          <w:spacing w:val="1"/>
        </w:rPr>
        <w:t> </w:t>
      </w:r>
      <w:r>
        <w:rPr/>
        <w:t>Gwary,</w:t>
      </w:r>
      <w:r>
        <w:rPr>
          <w:spacing w:val="41"/>
        </w:rPr>
        <w:t> </w:t>
      </w:r>
      <w:r>
        <w:rPr/>
        <w:t>Pur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Bawa</w:t>
      </w:r>
      <w:r>
        <w:rPr>
          <w:spacing w:val="44"/>
        </w:rPr>
        <w:t> </w:t>
      </w:r>
      <w:r>
        <w:rPr/>
        <w:t>(2008)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Nandi</w:t>
      </w:r>
      <w:r>
        <w:rPr>
          <w:spacing w:val="43"/>
        </w:rPr>
        <w:t> </w:t>
      </w:r>
      <w:r>
        <w:rPr>
          <w:i/>
        </w:rPr>
        <w:t>et</w:t>
      </w:r>
      <w:r>
        <w:rPr>
          <w:i/>
          <w:spacing w:val="44"/>
        </w:rPr>
        <w:t> </w:t>
      </w:r>
      <w:r>
        <w:rPr>
          <w:i/>
        </w:rPr>
        <w:t>al</w:t>
      </w:r>
      <w:r>
        <w:rPr/>
        <w:t>.</w:t>
      </w:r>
      <w:r>
        <w:rPr>
          <w:spacing w:val="44"/>
        </w:rPr>
        <w:t> </w:t>
      </w:r>
      <w:r>
        <w:rPr/>
        <w:t>(2011)</w:t>
      </w:r>
      <w:r>
        <w:rPr>
          <w:spacing w:val="41"/>
        </w:rPr>
        <w:t> </w:t>
      </w:r>
      <w:r>
        <w:rPr/>
        <w:t>who</w:t>
      </w:r>
      <w:r>
        <w:rPr>
          <w:spacing w:val="43"/>
        </w:rPr>
        <w:t> </w:t>
      </w:r>
      <w:r>
        <w:rPr/>
        <w:t>reported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personal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520" w:right="0"/>
        </w:sectPr>
      </w:pPr>
    </w:p>
    <w:p>
      <w:pPr>
        <w:pStyle w:val="BodyText"/>
        <w:spacing w:line="480" w:lineRule="auto" w:before="78"/>
        <w:ind w:left="640" w:right="1436"/>
        <w:jc w:val="both"/>
      </w:pPr>
      <w:r>
        <w:rPr/>
        <w:t>savings was a major source of finance for most agro entrepreneurs in Askira/Uba</w:t>
      </w:r>
      <w:r>
        <w:rPr>
          <w:spacing w:val="1"/>
        </w:rPr>
        <w:t> </w:t>
      </w:r>
      <w:r>
        <w:rPr/>
        <w:t>Local Government of Borno state and Obubra Local Government Area of Cross River</w:t>
      </w:r>
      <w:r>
        <w:rPr>
          <w:spacing w:val="-57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respectively.</w:t>
      </w:r>
    </w:p>
    <w:p>
      <w:pPr>
        <w:pStyle w:val="Heading1"/>
        <w:numPr>
          <w:ilvl w:val="2"/>
          <w:numId w:val="22"/>
        </w:numPr>
        <w:tabs>
          <w:tab w:pos="1361" w:val="left" w:leader="none"/>
        </w:tabs>
        <w:spacing w:line="240" w:lineRule="auto" w:before="5" w:after="0"/>
        <w:ind w:left="1360" w:right="0" w:hanging="721"/>
        <w:jc w:val="both"/>
      </w:pPr>
      <w:r>
        <w:rPr/>
        <w:t>Cassava</w:t>
      </w:r>
      <w:r>
        <w:rPr>
          <w:spacing w:val="-2"/>
        </w:rPr>
        <w:t> </w:t>
      </w:r>
      <w:r>
        <w:rPr/>
        <w:t>varieties</w:t>
      </w:r>
      <w:r>
        <w:rPr>
          <w:spacing w:val="-2"/>
        </w:rPr>
        <w:t> </w:t>
      </w:r>
      <w:r>
        <w:rPr/>
        <w:t>planted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8" w:firstLine="720"/>
        <w:jc w:val="both"/>
      </w:pPr>
      <w:r>
        <w:rPr/>
        <w:drawing>
          <wp:anchor distT="0" distB="0" distL="0" distR="0" allowOverlap="1" layoutInCell="1" locked="0" behindDoc="1" simplePos="0" relativeHeight="477131264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16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 further shows that most (97.4%) of producers planted both local and</w:t>
      </w:r>
      <w:r>
        <w:rPr>
          <w:spacing w:val="1"/>
        </w:rPr>
        <w:t> </w:t>
      </w:r>
      <w:r>
        <w:rPr/>
        <w:t>improved cassava varieties. The result was expected due to high</w:t>
      </w:r>
      <w:r>
        <w:rPr>
          <w:spacing w:val="60"/>
        </w:rPr>
        <w:t> </w:t>
      </w:r>
      <w:r>
        <w:rPr/>
        <w:t>cost of improved</w:t>
      </w:r>
      <w:r>
        <w:rPr>
          <w:spacing w:val="1"/>
        </w:rPr>
        <w:t> </w:t>
      </w:r>
      <w:r>
        <w:rPr/>
        <w:t>stem cuttings as well as prevalence and easy access to local stem cuttings in the area.</w:t>
      </w:r>
      <w:r>
        <w:rPr>
          <w:spacing w:val="1"/>
        </w:rPr>
        <w:t> </w:t>
      </w:r>
      <w:r>
        <w:rPr/>
        <w:t>The result implies that the location of National Root Crop Research Institute (NRCRI)</w:t>
      </w:r>
      <w:r>
        <w:rPr>
          <w:spacing w:val="-57"/>
        </w:rPr>
        <w:t> </w:t>
      </w:r>
      <w:r>
        <w:rPr/>
        <w:t>Umudike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appreciably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outright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 cassava varieties in the study area. The result is in tandem with the finding</w:t>
      </w:r>
      <w:r>
        <w:rPr>
          <w:spacing w:val="1"/>
        </w:rPr>
        <w:t> </w:t>
      </w:r>
      <w:r>
        <w:rPr/>
        <w:t>of Ezebuiro (2004) that despite availability of improved cassava varieties in south</w:t>
      </w:r>
      <w:r>
        <w:rPr>
          <w:spacing w:val="1"/>
        </w:rPr>
        <w:t> </w:t>
      </w:r>
      <w:r>
        <w:rPr/>
        <w:t>eastern Nigeria, cultivation of improved varieties alongside with the local variety are</w:t>
      </w:r>
      <w:r>
        <w:rPr>
          <w:spacing w:val="1"/>
        </w:rPr>
        <w:t> </w:t>
      </w:r>
      <w:r>
        <w:rPr/>
        <w:t>still</w:t>
      </w:r>
      <w:r>
        <w:rPr>
          <w:spacing w:val="-1"/>
        </w:rPr>
        <w:t> </w:t>
      </w:r>
      <w:r>
        <w:rPr/>
        <w:t>in practice.</w:t>
      </w:r>
    </w:p>
    <w:p>
      <w:pPr>
        <w:pStyle w:val="Heading1"/>
        <w:numPr>
          <w:ilvl w:val="2"/>
          <w:numId w:val="22"/>
        </w:numPr>
        <w:tabs>
          <w:tab w:pos="1361" w:val="left" w:leader="none"/>
        </w:tabs>
        <w:spacing w:line="240" w:lineRule="auto" w:before="6" w:after="0"/>
        <w:ind w:left="1360" w:right="0" w:hanging="721"/>
        <w:jc w:val="both"/>
      </w:pP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transportation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5" w:firstLine="720"/>
        <w:jc w:val="both"/>
      </w:pPr>
      <w:r>
        <w:rPr/>
        <w:t>Various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in the study area. According to the result as presented in the Table 4,</w:t>
      </w:r>
      <w:r>
        <w:rPr>
          <w:spacing w:val="1"/>
        </w:rPr>
        <w:t> </w:t>
      </w:r>
      <w:r>
        <w:rPr/>
        <w:t>motorcycle</w:t>
      </w:r>
      <w:r>
        <w:rPr>
          <w:spacing w:val="1"/>
        </w:rPr>
        <w:t> </w:t>
      </w:r>
      <w:r>
        <w:rPr/>
        <w:t>(96.8%),</w:t>
      </w:r>
      <w:r>
        <w:rPr>
          <w:spacing w:val="1"/>
        </w:rPr>
        <w:t> </w:t>
      </w:r>
      <w:r>
        <w:rPr/>
        <w:t>bicycle</w:t>
      </w:r>
      <w:r>
        <w:rPr>
          <w:spacing w:val="1"/>
        </w:rPr>
        <w:t> </w:t>
      </w:r>
      <w:r>
        <w:rPr/>
        <w:t>(91.6%),</w:t>
      </w:r>
      <w:r>
        <w:rPr>
          <w:spacing w:val="1"/>
        </w:rPr>
        <w:t> </w:t>
      </w:r>
      <w:r>
        <w:rPr/>
        <w:t>pick-up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(88.6%)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trucks/wheel barrows (84.4%) were means of transportation by most entrepreneurs.</w:t>
      </w:r>
      <w:r>
        <w:rPr>
          <w:spacing w:val="1"/>
        </w:rPr>
        <w:t> </w:t>
      </w:r>
      <w:r>
        <w:rPr/>
        <w:t>Results across categories of entrepreneurs also show that among producers, means 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included:</w:t>
      </w:r>
      <w:r>
        <w:rPr>
          <w:spacing w:val="1"/>
        </w:rPr>
        <w:t> </w:t>
      </w:r>
      <w:r>
        <w:rPr/>
        <w:t>motorcycle,</w:t>
      </w:r>
      <w:r>
        <w:rPr>
          <w:spacing w:val="1"/>
        </w:rPr>
        <w:t> </w:t>
      </w:r>
      <w:r>
        <w:rPr/>
        <w:t>(96.3%)</w:t>
      </w:r>
      <w:r>
        <w:rPr>
          <w:spacing w:val="1"/>
        </w:rPr>
        <w:t> </w:t>
      </w:r>
      <w:r>
        <w:rPr/>
        <w:t>bicycle</w:t>
      </w:r>
      <w:r>
        <w:rPr>
          <w:spacing w:val="1"/>
        </w:rPr>
        <w:t> </w:t>
      </w:r>
      <w:r>
        <w:rPr/>
        <w:t>(94.8%)</w:t>
      </w:r>
      <w:r>
        <w:rPr>
          <w:spacing w:val="1"/>
        </w:rPr>
        <w:t> </w:t>
      </w:r>
      <w:r>
        <w:rPr/>
        <w:t>pick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(80.0%) and hand drawn trucks/wheel barrow (80.0%). Motorcycle (96.6%) bicycle</w:t>
      </w:r>
      <w:r>
        <w:rPr>
          <w:spacing w:val="1"/>
        </w:rPr>
        <w:t> </w:t>
      </w:r>
      <w:r>
        <w:rPr/>
        <w:t>(95.4%),</w:t>
      </w:r>
      <w:r>
        <w:rPr>
          <w:spacing w:val="1"/>
        </w:rPr>
        <w:t> </w:t>
      </w:r>
      <w:r>
        <w:rPr/>
        <w:t>pick-up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(93.1%),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truck/wheel</w:t>
      </w:r>
      <w:r>
        <w:rPr>
          <w:spacing w:val="1"/>
        </w:rPr>
        <w:t> </w:t>
      </w:r>
      <w:r>
        <w:rPr/>
        <w:t>barrow</w:t>
      </w:r>
      <w:r>
        <w:rPr>
          <w:spacing w:val="1"/>
        </w:rPr>
        <w:t> </w:t>
      </w:r>
      <w:r>
        <w:rPr/>
        <w:t>(90.8%)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major</w:t>
      </w:r>
      <w:r>
        <w:rPr>
          <w:spacing w:val="-57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marketers.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motorcycle</w:t>
      </w:r>
      <w:r>
        <w:rPr>
          <w:spacing w:val="1"/>
        </w:rPr>
        <w:t> </w:t>
      </w:r>
      <w:r>
        <w:rPr/>
        <w:t>(100.0%), pick-up van (97.7%), hand drawn truck/wheel barrow (84.9%), bicycle</w:t>
      </w:r>
      <w:r>
        <w:rPr>
          <w:spacing w:val="1"/>
        </w:rPr>
        <w:t> </w:t>
      </w:r>
      <w:r>
        <w:rPr/>
        <w:t>(80.2%)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boat</w:t>
      </w:r>
      <w:r>
        <w:rPr>
          <w:spacing w:val="21"/>
        </w:rPr>
        <w:t> </w:t>
      </w:r>
      <w:r>
        <w:rPr/>
        <w:t>(51.2%)</w:t>
      </w:r>
      <w:r>
        <w:rPr>
          <w:spacing w:val="18"/>
        </w:rPr>
        <w:t> </w:t>
      </w:r>
      <w:r>
        <w:rPr/>
        <w:t>were</w:t>
      </w:r>
      <w:r>
        <w:rPr>
          <w:spacing w:val="17"/>
        </w:rPr>
        <w:t> </w:t>
      </w:r>
      <w:r>
        <w:rPr/>
        <w:t>used</w:t>
      </w:r>
      <w:r>
        <w:rPr>
          <w:spacing w:val="17"/>
        </w:rPr>
        <w:t> </w:t>
      </w:r>
      <w:r>
        <w:rPr/>
        <w:t>by</w:t>
      </w:r>
      <w:r>
        <w:rPr>
          <w:spacing w:val="14"/>
        </w:rPr>
        <w:t> </w:t>
      </w:r>
      <w:r>
        <w:rPr/>
        <w:t>most</w:t>
      </w:r>
      <w:r>
        <w:rPr>
          <w:spacing w:val="19"/>
        </w:rPr>
        <w:t> </w:t>
      </w:r>
      <w:r>
        <w:rPr/>
        <w:t>processors</w:t>
      </w:r>
      <w:r>
        <w:rPr>
          <w:spacing w:val="21"/>
        </w:rPr>
        <w:t> </w:t>
      </w:r>
      <w:r>
        <w:rPr/>
        <w:t>as</w:t>
      </w:r>
      <w:r>
        <w:rPr>
          <w:spacing w:val="19"/>
        </w:rPr>
        <w:t> </w:t>
      </w:r>
      <w:r>
        <w:rPr/>
        <w:t>means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transportation.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520" w:right="0"/>
        </w:sectPr>
      </w:pPr>
    </w:p>
    <w:p>
      <w:pPr>
        <w:pStyle w:val="BodyText"/>
        <w:spacing w:line="480" w:lineRule="auto" w:before="78"/>
        <w:ind w:left="640" w:right="1432"/>
        <w:jc w:val="both"/>
      </w:pPr>
      <w:r>
        <w:rPr/>
        <w:drawing>
          <wp:anchor distT="0" distB="0" distL="0" distR="0" allowOverlap="1" layoutInCell="1" locked="0" behindDoc="1" simplePos="0" relativeHeight="47713177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6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high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for motorcycle and</w:t>
      </w:r>
      <w:r>
        <w:rPr>
          <w:spacing w:val="1"/>
        </w:rPr>
        <w:t> </w:t>
      </w:r>
      <w:r>
        <w:rPr/>
        <w:t>bicycle were expected</w:t>
      </w:r>
      <w:r>
        <w:rPr>
          <w:spacing w:val="60"/>
        </w:rPr>
        <w:t> </w:t>
      </w:r>
      <w:r>
        <w:rPr/>
        <w:t>given the current</w:t>
      </w:r>
      <w:r>
        <w:rPr>
          <w:spacing w:val="1"/>
        </w:rPr>
        <w:t> </w:t>
      </w:r>
      <w:r>
        <w:rPr/>
        <w:t>level of rural poverty and consequent influx of motorcycles and their use as means of</w:t>
      </w:r>
      <w:r>
        <w:rPr>
          <w:spacing w:val="1"/>
        </w:rPr>
        <w:t> </w:t>
      </w:r>
      <w:r>
        <w:rPr/>
        <w:t>livelihood by riders in rural communities. The result depicts availability, accessibility,</w:t>
      </w:r>
      <w:r>
        <w:rPr>
          <w:spacing w:val="-57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sustainability among entrepreneurs. The use of boat is also an indication of palpable</w:t>
      </w:r>
      <w:r>
        <w:rPr>
          <w:spacing w:val="1"/>
        </w:rPr>
        <w:t> </w:t>
      </w:r>
      <w:r>
        <w:rPr/>
        <w:t>inadequate or poor, rugged and narrow feeder roads for better vehicular movement</w:t>
      </w:r>
      <w:r>
        <w:rPr>
          <w:spacing w:val="1"/>
        </w:rPr>
        <w:t> </w:t>
      </w:r>
      <w:r>
        <w:rPr/>
        <w:t>especially in the riverine areas of Oguta, Ohaji and Ekpoma. The result is consistent</w:t>
      </w:r>
      <w:r>
        <w:rPr>
          <w:spacing w:val="1"/>
        </w:rPr>
        <w:t> </w:t>
      </w:r>
      <w:r>
        <w:rPr/>
        <w:t>with the report of Dipeolu </w:t>
      </w:r>
      <w:r>
        <w:rPr>
          <w:i/>
        </w:rPr>
        <w:t>et al</w:t>
      </w:r>
      <w:r>
        <w:rPr/>
        <w:t>. (2001) that due to long distances between scattered</w:t>
      </w:r>
      <w:r>
        <w:rPr>
          <w:spacing w:val="1"/>
        </w:rPr>
        <w:t> </w:t>
      </w:r>
      <w:r>
        <w:rPr/>
        <w:t>farms and points of processing and final destination markets, means of transport has</w:t>
      </w:r>
      <w:r>
        <w:rPr>
          <w:spacing w:val="1"/>
        </w:rPr>
        <w:t> </w:t>
      </w:r>
      <w:r>
        <w:rPr/>
        <w:t>considerably changed; motorcycle, bicycle, panel and pick-up vans, and trucks are the</w:t>
      </w:r>
      <w:r>
        <w:rPr>
          <w:spacing w:val="-57"/>
        </w:rPr>
        <w:t> </w:t>
      </w:r>
      <w:r>
        <w:rPr/>
        <w:t>most</w:t>
      </w:r>
      <w:r>
        <w:rPr>
          <w:spacing w:val="-1"/>
        </w:rPr>
        <w:t> </w:t>
      </w:r>
      <w:r>
        <w:rPr/>
        <w:t>commonly</w:t>
      </w:r>
      <w:r>
        <w:rPr>
          <w:spacing w:val="-8"/>
        </w:rPr>
        <w:t> </w:t>
      </w:r>
      <w:r>
        <w:rPr/>
        <w:t>used means of transportation in Nigeria.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520" w:right="0"/>
        </w:sectPr>
      </w:pPr>
    </w:p>
    <w:p>
      <w:pPr>
        <w:pStyle w:val="Heading1"/>
        <w:spacing w:after="8"/>
        <w:ind w:left="820"/>
        <w:jc w:val="left"/>
      </w:pPr>
      <w:r>
        <w:rPr/>
        <w:drawing>
          <wp:anchor distT="0" distB="0" distL="0" distR="0" allowOverlap="1" layoutInCell="1" locked="0" behindDoc="1" simplePos="0" relativeHeight="477132288">
            <wp:simplePos x="0" y="0"/>
            <wp:positionH relativeFrom="page">
              <wp:posOffset>1497838</wp:posOffset>
            </wp:positionH>
            <wp:positionV relativeFrom="paragraph">
              <wp:posOffset>2054264</wp:posOffset>
            </wp:positionV>
            <wp:extent cx="4889505" cy="4833937"/>
            <wp:effectExtent l="0" t="0" r="0" b="0"/>
            <wp:wrapNone/>
            <wp:docPr id="16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4:</w:t>
      </w:r>
      <w:r>
        <w:rPr>
          <w:spacing w:val="-4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entrepreneurs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enterprise</w:t>
      </w:r>
      <w:r>
        <w:rPr>
          <w:spacing w:val="-2"/>
        </w:rPr>
        <w:t> </w:t>
      </w:r>
      <w:r>
        <w:rPr/>
        <w:t>characteristics</w:t>
      </w:r>
    </w:p>
    <w:tbl>
      <w:tblPr>
        <w:tblW w:w="0" w:type="auto"/>
        <w:jc w:val="left"/>
        <w:tblInd w:w="2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9"/>
        <w:gridCol w:w="708"/>
        <w:gridCol w:w="1028"/>
        <w:gridCol w:w="619"/>
        <w:gridCol w:w="1101"/>
        <w:gridCol w:w="626"/>
        <w:gridCol w:w="1058"/>
        <w:gridCol w:w="609"/>
        <w:gridCol w:w="973"/>
      </w:tblGrid>
      <w:tr>
        <w:trPr>
          <w:trHeight w:val="206" w:hRule="atLeast"/>
        </w:trPr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Variable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Description</w:t>
            </w:r>
          </w:p>
        </w:tc>
        <w:tc>
          <w:tcPr>
            <w:tcW w:w="17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Producers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(n=135)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Marketers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(n=87)</w:t>
            </w:r>
          </w:p>
        </w:tc>
        <w:tc>
          <w:tcPr>
            <w:tcW w:w="168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221"/>
              <w:rPr>
                <w:b/>
                <w:sz w:val="18"/>
              </w:rPr>
            </w:pPr>
            <w:r>
              <w:rPr>
                <w:b/>
                <w:sz w:val="18"/>
              </w:rPr>
              <w:t>Processors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(n=86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(n=308)</w:t>
            </w:r>
          </w:p>
        </w:tc>
      </w:tr>
      <w:tr>
        <w:trPr>
          <w:trHeight w:val="208" w:hRule="atLeast"/>
        </w:trPr>
        <w:tc>
          <w:tcPr>
            <w:tcW w:w="2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 w:before="2"/>
              <w:ind w:left="165"/>
              <w:rPr>
                <w:b/>
                <w:sz w:val="18"/>
              </w:rPr>
            </w:pPr>
            <w:r>
              <w:rPr>
                <w:b/>
                <w:sz w:val="18"/>
              </w:rPr>
              <w:t>F</w:t>
            </w:r>
          </w:p>
        </w:tc>
        <w:tc>
          <w:tcPr>
            <w:tcW w:w="10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 w:before="2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</w:p>
        </w:tc>
        <w:tc>
          <w:tcPr>
            <w:tcW w:w="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 w:before="2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F</w:t>
            </w:r>
          </w:p>
        </w:tc>
        <w:tc>
          <w:tcPr>
            <w:tcW w:w="11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 w:before="2"/>
              <w:ind w:left="330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 w:before="2"/>
              <w:ind w:right="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 w:before="2"/>
              <w:ind w:left="223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</w:p>
        </w:tc>
        <w:tc>
          <w:tcPr>
            <w:tcW w:w="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 w:before="2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F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 w:before="2"/>
              <w:ind w:left="177"/>
              <w:rPr>
                <w:b/>
                <w:sz w:val="18"/>
              </w:rPr>
            </w:pPr>
            <w:r>
              <w:rPr>
                <w:b/>
                <w:sz w:val="18"/>
              </w:rPr>
              <w:t>%</w:t>
            </w:r>
          </w:p>
        </w:tc>
      </w:tr>
      <w:tr>
        <w:trPr>
          <w:trHeight w:val="207" w:hRule="atLeast"/>
        </w:trPr>
        <w:tc>
          <w:tcPr>
            <w:tcW w:w="2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8" w:lineRule="exact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Income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2379" w:type="dxa"/>
          </w:tcPr>
          <w:p>
            <w:pPr>
              <w:pStyle w:val="TableParagraph"/>
              <w:spacing w:line="184" w:lineRule="exact"/>
              <w:ind w:left="295"/>
              <w:rPr>
                <w:sz w:val="18"/>
              </w:rPr>
            </w:pPr>
            <w:r>
              <w:rPr>
                <w:sz w:val="18"/>
              </w:rPr>
              <w:t>&lt;100,000</w:t>
            </w:r>
          </w:p>
        </w:tc>
        <w:tc>
          <w:tcPr>
            <w:tcW w:w="708" w:type="dxa"/>
          </w:tcPr>
          <w:p>
            <w:pPr>
              <w:pStyle w:val="TableParagraph"/>
              <w:spacing w:line="184" w:lineRule="exact"/>
              <w:ind w:left="16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28" w:type="dxa"/>
          </w:tcPr>
          <w:p>
            <w:pPr>
              <w:pStyle w:val="TableParagraph"/>
              <w:spacing w:line="184" w:lineRule="exact"/>
              <w:ind w:left="268"/>
              <w:rPr>
                <w:sz w:val="18"/>
              </w:rPr>
            </w:pPr>
            <w:r>
              <w:rPr>
                <w:sz w:val="18"/>
              </w:rPr>
              <w:t>17.0</w:t>
            </w:r>
          </w:p>
        </w:tc>
        <w:tc>
          <w:tcPr>
            <w:tcW w:w="619" w:type="dxa"/>
          </w:tcPr>
          <w:p>
            <w:pPr>
              <w:pStyle w:val="TableParagraph"/>
              <w:spacing w:line="184" w:lineRule="exact"/>
              <w:ind w:left="14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01" w:type="dxa"/>
          </w:tcPr>
          <w:p>
            <w:pPr>
              <w:pStyle w:val="TableParagraph"/>
              <w:spacing w:line="184" w:lineRule="exact"/>
              <w:ind w:left="330"/>
              <w:rPr>
                <w:sz w:val="18"/>
              </w:rPr>
            </w:pPr>
            <w:r>
              <w:rPr>
                <w:sz w:val="18"/>
              </w:rPr>
              <w:t>20.9</w:t>
            </w:r>
          </w:p>
        </w:tc>
        <w:tc>
          <w:tcPr>
            <w:tcW w:w="626" w:type="dxa"/>
          </w:tcPr>
          <w:p>
            <w:pPr>
              <w:pStyle w:val="TableParagraph"/>
              <w:spacing w:line="184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58" w:type="dxa"/>
          </w:tcPr>
          <w:p>
            <w:pPr>
              <w:pStyle w:val="TableParagraph"/>
              <w:spacing w:line="184" w:lineRule="exact"/>
              <w:ind w:left="223"/>
              <w:rPr>
                <w:sz w:val="18"/>
              </w:rPr>
            </w:pPr>
            <w:r>
              <w:rPr>
                <w:sz w:val="18"/>
              </w:rPr>
              <w:t>8.0</w:t>
            </w:r>
          </w:p>
        </w:tc>
        <w:tc>
          <w:tcPr>
            <w:tcW w:w="609" w:type="dxa"/>
          </w:tcPr>
          <w:p>
            <w:pPr>
              <w:pStyle w:val="TableParagraph"/>
              <w:spacing w:line="184" w:lineRule="exact"/>
              <w:ind w:left="15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73" w:type="dxa"/>
          </w:tcPr>
          <w:p>
            <w:pPr>
              <w:pStyle w:val="TableParagraph"/>
              <w:spacing w:line="184" w:lineRule="exact"/>
              <w:ind w:left="177"/>
              <w:rPr>
                <w:sz w:val="18"/>
              </w:rPr>
            </w:pPr>
            <w:r>
              <w:rPr>
                <w:sz w:val="18"/>
              </w:rPr>
              <w:t>15.6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100,001-200,000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330"/>
              <w:rPr>
                <w:sz w:val="18"/>
              </w:rPr>
            </w:pPr>
            <w:r>
              <w:rPr>
                <w:sz w:val="18"/>
              </w:rPr>
              <w:t>19.8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6.9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17.2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200,001-300,000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36.8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330"/>
              <w:rPr>
                <w:sz w:val="18"/>
              </w:rPr>
            </w:pPr>
            <w:r>
              <w:rPr>
                <w:sz w:val="18"/>
              </w:rPr>
              <w:t>46.5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57.5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45.5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6" w:lineRule="exact"/>
              <w:ind w:left="295"/>
              <w:rPr>
                <w:sz w:val="18"/>
              </w:rPr>
            </w:pPr>
            <w:r>
              <w:rPr>
                <w:sz w:val="18"/>
              </w:rPr>
              <w:t>300,001-400,000</w:t>
            </w:r>
          </w:p>
        </w:tc>
        <w:tc>
          <w:tcPr>
            <w:tcW w:w="708" w:type="dxa"/>
          </w:tcPr>
          <w:p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28" w:type="dxa"/>
          </w:tcPr>
          <w:p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14.1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/>
              <w:ind w:left="14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01" w:type="dxa"/>
          </w:tcPr>
          <w:p>
            <w:pPr>
              <w:pStyle w:val="TableParagraph"/>
              <w:spacing w:line="186" w:lineRule="exact"/>
              <w:ind w:left="330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58" w:type="dxa"/>
          </w:tcPr>
          <w:p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29.9</w:t>
            </w:r>
          </w:p>
        </w:tc>
        <w:tc>
          <w:tcPr>
            <w:tcW w:w="609" w:type="dxa"/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73" w:type="dxa"/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sz w:val="18"/>
              </w:rPr>
              <w:t>14.6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6" w:lineRule="exact"/>
              <w:ind w:left="295"/>
              <w:rPr>
                <w:sz w:val="18"/>
              </w:rPr>
            </w:pPr>
            <w:r>
              <w:rPr>
                <w:sz w:val="18"/>
              </w:rPr>
              <w:t>&lt;400,000</w:t>
            </w:r>
          </w:p>
        </w:tc>
        <w:tc>
          <w:tcPr>
            <w:tcW w:w="708" w:type="dxa"/>
          </w:tcPr>
          <w:p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28" w:type="dxa"/>
          </w:tcPr>
          <w:p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9.6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/>
              <w:ind w:left="14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01" w:type="dxa"/>
          </w:tcPr>
          <w:p>
            <w:pPr>
              <w:pStyle w:val="TableParagraph"/>
              <w:spacing w:line="186" w:lineRule="exact"/>
              <w:ind w:left="330"/>
              <w:rPr>
                <w:sz w:val="18"/>
              </w:rPr>
            </w:pPr>
            <w:r>
              <w:rPr>
                <w:sz w:val="18"/>
              </w:rPr>
              <w:t>5.8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58" w:type="dxa"/>
          </w:tcPr>
          <w:p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609" w:type="dxa"/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73" w:type="dxa"/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sz w:val="18"/>
              </w:rPr>
              <w:t>7.1</w:t>
            </w:r>
          </w:p>
        </w:tc>
      </w:tr>
      <w:tr>
        <w:trPr>
          <w:trHeight w:val="210" w:hRule="atLeast"/>
        </w:trPr>
        <w:tc>
          <w:tcPr>
            <w:tcW w:w="237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36" w:type="dxa"/>
            <w:gridSpan w:val="2"/>
          </w:tcPr>
          <w:p>
            <w:pPr>
              <w:pStyle w:val="TableParagraph"/>
              <w:spacing w:line="190" w:lineRule="exact"/>
              <w:ind w:left="165"/>
              <w:rPr>
                <w:sz w:val="18"/>
              </w:rPr>
            </w:pPr>
            <w:r>
              <w:rPr>
                <w:sz w:val="18"/>
              </w:rPr>
              <w:t>239351.01±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39.56</w:t>
            </w:r>
          </w:p>
        </w:tc>
        <w:tc>
          <w:tcPr>
            <w:tcW w:w="1720" w:type="dxa"/>
            <w:gridSpan w:val="2"/>
          </w:tcPr>
          <w:p>
            <w:pPr>
              <w:pStyle w:val="TableParagraph"/>
              <w:spacing w:line="190" w:lineRule="exact"/>
              <w:ind w:left="140"/>
              <w:rPr>
                <w:sz w:val="18"/>
              </w:rPr>
            </w:pPr>
            <w:r>
              <w:rPr>
                <w:sz w:val="18"/>
              </w:rPr>
              <w:t>225395.01 </w:t>
            </w:r>
            <w:r>
              <w:rPr>
                <w:b/>
                <w:sz w:val="18"/>
              </w:rPr>
              <w:t>±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sz w:val="18"/>
              </w:rPr>
              <w:t>32.59</w:t>
            </w:r>
          </w:p>
        </w:tc>
        <w:tc>
          <w:tcPr>
            <w:tcW w:w="1684" w:type="dxa"/>
            <w:gridSpan w:val="2"/>
          </w:tcPr>
          <w:p>
            <w:pPr>
              <w:pStyle w:val="TableParagraph"/>
              <w:spacing w:line="190" w:lineRule="exact"/>
              <w:ind w:left="221"/>
              <w:rPr>
                <w:sz w:val="18"/>
              </w:rPr>
            </w:pPr>
            <w:r>
              <w:rPr>
                <w:sz w:val="18"/>
              </w:rPr>
              <w:t>275771.7</w:t>
            </w:r>
            <w:r>
              <w:rPr>
                <w:b/>
                <w:sz w:val="18"/>
              </w:rPr>
              <w:t>±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sz w:val="18"/>
              </w:rPr>
              <w:t>03.17</w:t>
            </w:r>
          </w:p>
        </w:tc>
        <w:tc>
          <w:tcPr>
            <w:tcW w:w="1582" w:type="dxa"/>
            <w:gridSpan w:val="2"/>
          </w:tcPr>
          <w:p>
            <w:pPr>
              <w:pStyle w:val="TableParagraph"/>
              <w:spacing w:line="190" w:lineRule="exact"/>
              <w:ind w:left="157"/>
              <w:rPr>
                <w:sz w:val="18"/>
              </w:rPr>
            </w:pPr>
            <w:r>
              <w:rPr>
                <w:sz w:val="18"/>
              </w:rPr>
              <w:t>249651.1±75.59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Marketing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outlets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4" w:hRule="atLeast"/>
        </w:trPr>
        <w:tc>
          <w:tcPr>
            <w:tcW w:w="2379" w:type="dxa"/>
          </w:tcPr>
          <w:p>
            <w:pPr>
              <w:pStyle w:val="TableParagraph"/>
              <w:spacing w:line="184" w:lineRule="exact"/>
              <w:ind w:left="295"/>
              <w:rPr>
                <w:sz w:val="18"/>
              </w:rPr>
            </w:pPr>
            <w:r>
              <w:rPr>
                <w:sz w:val="18"/>
              </w:rPr>
              <w:t>Farm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gate</w:t>
            </w:r>
          </w:p>
        </w:tc>
        <w:tc>
          <w:tcPr>
            <w:tcW w:w="708" w:type="dxa"/>
          </w:tcPr>
          <w:p>
            <w:pPr>
              <w:pStyle w:val="TableParagraph"/>
              <w:spacing w:line="184" w:lineRule="exact"/>
              <w:ind w:left="16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28" w:type="dxa"/>
          </w:tcPr>
          <w:p>
            <w:pPr>
              <w:pStyle w:val="TableParagraph"/>
              <w:spacing w:line="184" w:lineRule="exact"/>
              <w:ind w:left="268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619" w:type="dxa"/>
          </w:tcPr>
          <w:p>
            <w:pPr>
              <w:pStyle w:val="TableParagraph"/>
              <w:spacing w:line="184" w:lineRule="exact"/>
              <w:ind w:left="14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1" w:type="dxa"/>
          </w:tcPr>
          <w:p>
            <w:pPr>
              <w:pStyle w:val="TableParagraph"/>
              <w:spacing w:line="184" w:lineRule="exact"/>
              <w:ind w:left="297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626" w:type="dxa"/>
          </w:tcPr>
          <w:p>
            <w:pPr>
              <w:pStyle w:val="TableParagraph"/>
              <w:spacing w:line="184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58" w:type="dxa"/>
          </w:tcPr>
          <w:p>
            <w:pPr>
              <w:pStyle w:val="TableParagraph"/>
              <w:spacing w:line="184" w:lineRule="exact"/>
              <w:ind w:left="223"/>
              <w:rPr>
                <w:sz w:val="18"/>
              </w:rPr>
            </w:pPr>
            <w:r>
              <w:rPr>
                <w:sz w:val="18"/>
              </w:rPr>
              <w:t>5.3</w:t>
            </w:r>
          </w:p>
        </w:tc>
        <w:tc>
          <w:tcPr>
            <w:tcW w:w="609" w:type="dxa"/>
          </w:tcPr>
          <w:p>
            <w:pPr>
              <w:pStyle w:val="TableParagraph"/>
              <w:spacing w:line="184" w:lineRule="exact"/>
              <w:ind w:left="15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73" w:type="dxa"/>
          </w:tcPr>
          <w:p>
            <w:pPr>
              <w:pStyle w:val="TableParagraph"/>
              <w:spacing w:line="184" w:lineRule="exact"/>
              <w:ind w:left="177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</w:tr>
      <w:tr>
        <w:trPr>
          <w:trHeight w:val="308" w:hRule="atLeast"/>
        </w:trPr>
        <w:tc>
          <w:tcPr>
            <w:tcW w:w="2379" w:type="dxa"/>
          </w:tcPr>
          <w:p>
            <w:pPr>
              <w:pStyle w:val="TableParagraph"/>
              <w:spacing w:line="203" w:lineRule="exact"/>
              <w:ind w:left="295"/>
              <w:rPr>
                <w:sz w:val="18"/>
              </w:rPr>
            </w:pPr>
            <w:r>
              <w:rPr>
                <w:sz w:val="18"/>
              </w:rPr>
              <w:t>Middlemen</w:t>
            </w:r>
          </w:p>
        </w:tc>
        <w:tc>
          <w:tcPr>
            <w:tcW w:w="708" w:type="dxa"/>
          </w:tcPr>
          <w:p>
            <w:pPr>
              <w:pStyle w:val="TableParagraph"/>
              <w:spacing w:line="203" w:lineRule="exact"/>
              <w:ind w:left="16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028" w:type="dxa"/>
          </w:tcPr>
          <w:p>
            <w:pPr>
              <w:pStyle w:val="TableParagraph"/>
              <w:spacing w:line="203" w:lineRule="exact"/>
              <w:ind w:left="268"/>
              <w:rPr>
                <w:sz w:val="18"/>
              </w:rPr>
            </w:pPr>
            <w:r>
              <w:rPr>
                <w:sz w:val="18"/>
              </w:rPr>
              <w:t>97.8</w:t>
            </w:r>
          </w:p>
        </w:tc>
        <w:tc>
          <w:tcPr>
            <w:tcW w:w="619" w:type="dxa"/>
          </w:tcPr>
          <w:p>
            <w:pPr>
              <w:pStyle w:val="TableParagraph"/>
              <w:spacing w:line="203" w:lineRule="exact"/>
              <w:ind w:left="14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101" w:type="dxa"/>
          </w:tcPr>
          <w:p>
            <w:pPr>
              <w:pStyle w:val="TableParagraph"/>
              <w:spacing w:line="203" w:lineRule="exact"/>
              <w:ind w:left="297"/>
              <w:rPr>
                <w:sz w:val="18"/>
              </w:rPr>
            </w:pPr>
            <w:r>
              <w:rPr>
                <w:sz w:val="18"/>
              </w:rPr>
              <w:t>97.7</w:t>
            </w:r>
          </w:p>
        </w:tc>
        <w:tc>
          <w:tcPr>
            <w:tcW w:w="626" w:type="dxa"/>
          </w:tcPr>
          <w:p>
            <w:pPr>
              <w:pStyle w:val="TableParagraph"/>
              <w:spacing w:line="203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058" w:type="dxa"/>
          </w:tcPr>
          <w:p>
            <w:pPr>
              <w:pStyle w:val="TableParagraph"/>
              <w:spacing w:line="203" w:lineRule="exact"/>
              <w:ind w:left="223"/>
              <w:rPr>
                <w:sz w:val="18"/>
              </w:rPr>
            </w:pPr>
            <w:r>
              <w:rPr>
                <w:sz w:val="18"/>
              </w:rPr>
              <w:t>94.2</w:t>
            </w:r>
          </w:p>
        </w:tc>
        <w:tc>
          <w:tcPr>
            <w:tcW w:w="609" w:type="dxa"/>
          </w:tcPr>
          <w:p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973" w:type="dxa"/>
          </w:tcPr>
          <w:p>
            <w:pPr>
              <w:pStyle w:val="TableParagraph"/>
              <w:spacing w:line="203" w:lineRule="exact"/>
              <w:ind w:left="177"/>
              <w:rPr>
                <w:sz w:val="18"/>
              </w:rPr>
            </w:pPr>
            <w:r>
              <w:rPr>
                <w:sz w:val="18"/>
              </w:rPr>
              <w:t>96.8</w:t>
            </w:r>
          </w:p>
        </w:tc>
      </w:tr>
      <w:tr>
        <w:trPr>
          <w:trHeight w:val="349" w:hRule="atLeast"/>
        </w:trPr>
        <w:tc>
          <w:tcPr>
            <w:tcW w:w="2379" w:type="dxa"/>
          </w:tcPr>
          <w:p>
            <w:pPr>
              <w:pStyle w:val="TableParagraph"/>
              <w:spacing w:before="98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Farm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Size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2379" w:type="dxa"/>
          </w:tcPr>
          <w:p>
            <w:pPr>
              <w:pStyle w:val="TableParagraph"/>
              <w:spacing w:line="192" w:lineRule="exact" w:before="36"/>
              <w:ind w:left="295"/>
              <w:rPr>
                <w:sz w:val="18"/>
              </w:rPr>
            </w:pPr>
            <w:r>
              <w:rPr>
                <w:sz w:val="18"/>
              </w:rPr>
              <w:t>≤ 0.5ha</w:t>
            </w:r>
          </w:p>
        </w:tc>
        <w:tc>
          <w:tcPr>
            <w:tcW w:w="708" w:type="dxa"/>
          </w:tcPr>
          <w:p>
            <w:pPr>
              <w:pStyle w:val="TableParagraph"/>
              <w:spacing w:line="192" w:lineRule="exact" w:before="36"/>
              <w:ind w:left="16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28" w:type="dxa"/>
          </w:tcPr>
          <w:p>
            <w:pPr>
              <w:pStyle w:val="TableParagraph"/>
              <w:spacing w:line="192" w:lineRule="exact" w:before="36"/>
              <w:ind w:left="268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619" w:type="dxa"/>
          </w:tcPr>
          <w:p>
            <w:pPr>
              <w:pStyle w:val="TableParagraph"/>
              <w:spacing w:line="192" w:lineRule="exact" w:before="36"/>
              <w:ind w:left="1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1" w:type="dxa"/>
          </w:tcPr>
          <w:p>
            <w:pPr>
              <w:pStyle w:val="TableParagraph"/>
              <w:spacing w:line="192" w:lineRule="exact" w:before="36"/>
              <w:ind w:left="297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26" w:type="dxa"/>
          </w:tcPr>
          <w:p>
            <w:pPr>
              <w:pStyle w:val="TableParagraph"/>
              <w:spacing w:line="192" w:lineRule="exact" w:before="36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8" w:type="dxa"/>
          </w:tcPr>
          <w:p>
            <w:pPr>
              <w:pStyle w:val="TableParagraph"/>
              <w:spacing w:line="192" w:lineRule="exact" w:before="36"/>
              <w:ind w:left="223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09" w:type="dxa"/>
          </w:tcPr>
          <w:p>
            <w:pPr>
              <w:pStyle w:val="TableParagraph"/>
              <w:spacing w:line="192" w:lineRule="exact" w:before="36"/>
              <w:ind w:left="15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73" w:type="dxa"/>
          </w:tcPr>
          <w:p>
            <w:pPr>
              <w:pStyle w:val="TableParagraph"/>
              <w:spacing w:line="192" w:lineRule="exact" w:before="36"/>
              <w:ind w:left="177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0.6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 1ha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6.6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297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6.6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7" w:lineRule="exact"/>
              <w:ind w:left="29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1.5ha</w:t>
            </w:r>
          </w:p>
        </w:tc>
        <w:tc>
          <w:tcPr>
            <w:tcW w:w="708" w:type="dxa"/>
          </w:tcPr>
          <w:p>
            <w:pPr>
              <w:pStyle w:val="TableParagraph"/>
              <w:spacing w:line="187" w:lineRule="exact"/>
              <w:ind w:left="16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28" w:type="dxa"/>
          </w:tcPr>
          <w:p>
            <w:pPr>
              <w:pStyle w:val="TableParagraph"/>
              <w:spacing w:line="187" w:lineRule="exact"/>
              <w:ind w:left="268"/>
              <w:rPr>
                <w:sz w:val="18"/>
              </w:rPr>
            </w:pPr>
            <w:r>
              <w:rPr>
                <w:sz w:val="18"/>
              </w:rPr>
              <w:t>14.1</w:t>
            </w:r>
          </w:p>
        </w:tc>
        <w:tc>
          <w:tcPr>
            <w:tcW w:w="619" w:type="dxa"/>
          </w:tcPr>
          <w:p>
            <w:pPr>
              <w:pStyle w:val="TableParagraph"/>
              <w:spacing w:line="187" w:lineRule="exact"/>
              <w:ind w:left="1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1" w:type="dxa"/>
          </w:tcPr>
          <w:p>
            <w:pPr>
              <w:pStyle w:val="TableParagraph"/>
              <w:spacing w:line="187" w:lineRule="exact"/>
              <w:ind w:left="297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26" w:type="dxa"/>
          </w:tcPr>
          <w:p>
            <w:pPr>
              <w:pStyle w:val="TableParagraph"/>
              <w:spacing w:line="187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8" w:type="dxa"/>
          </w:tcPr>
          <w:p>
            <w:pPr>
              <w:pStyle w:val="TableParagraph"/>
              <w:spacing w:line="187" w:lineRule="exact"/>
              <w:ind w:left="223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09" w:type="dxa"/>
          </w:tcPr>
          <w:p>
            <w:pPr>
              <w:pStyle w:val="TableParagraph"/>
              <w:spacing w:line="187" w:lineRule="exact"/>
              <w:ind w:left="15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73" w:type="dxa"/>
          </w:tcPr>
          <w:p>
            <w:pPr>
              <w:pStyle w:val="TableParagraph"/>
              <w:spacing w:line="187" w:lineRule="exact"/>
              <w:ind w:left="177"/>
              <w:rPr>
                <w:sz w:val="18"/>
              </w:rPr>
            </w:pPr>
            <w:r>
              <w:rPr>
                <w:sz w:val="18"/>
              </w:rPr>
              <w:t>14.1</w:t>
            </w:r>
          </w:p>
        </w:tc>
      </w:tr>
      <w:tr>
        <w:trPr>
          <w:trHeight w:val="326" w:hRule="atLeast"/>
        </w:trPr>
        <w:tc>
          <w:tcPr>
            <w:tcW w:w="2379" w:type="dxa"/>
          </w:tcPr>
          <w:p>
            <w:pPr>
              <w:pStyle w:val="TableParagraph"/>
              <w:spacing w:line="203" w:lineRule="exact"/>
              <w:ind w:left="295"/>
              <w:rPr>
                <w:sz w:val="18"/>
              </w:rPr>
            </w:pPr>
            <w:r>
              <w:rPr>
                <w:sz w:val="18"/>
              </w:rPr>
              <w:t>1.5ha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2ha</w:t>
            </w:r>
          </w:p>
        </w:tc>
        <w:tc>
          <w:tcPr>
            <w:tcW w:w="708" w:type="dxa"/>
          </w:tcPr>
          <w:p>
            <w:pPr>
              <w:pStyle w:val="TableParagraph"/>
              <w:spacing w:line="203" w:lineRule="exact"/>
              <w:ind w:left="16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028" w:type="dxa"/>
          </w:tcPr>
          <w:p>
            <w:pPr>
              <w:pStyle w:val="TableParagraph"/>
              <w:spacing w:line="203" w:lineRule="exact"/>
              <w:ind w:left="268"/>
              <w:rPr>
                <w:sz w:val="18"/>
              </w:rPr>
            </w:pPr>
            <w:r>
              <w:rPr>
                <w:sz w:val="18"/>
              </w:rPr>
              <w:t>74.8</w:t>
            </w:r>
          </w:p>
        </w:tc>
        <w:tc>
          <w:tcPr>
            <w:tcW w:w="619" w:type="dxa"/>
          </w:tcPr>
          <w:p>
            <w:pPr>
              <w:pStyle w:val="TableParagraph"/>
              <w:spacing w:line="203" w:lineRule="exact"/>
              <w:ind w:left="1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1" w:type="dxa"/>
          </w:tcPr>
          <w:p>
            <w:pPr>
              <w:pStyle w:val="TableParagraph"/>
              <w:spacing w:line="203" w:lineRule="exact"/>
              <w:ind w:left="297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26" w:type="dxa"/>
          </w:tcPr>
          <w:p>
            <w:pPr>
              <w:pStyle w:val="TableParagraph"/>
              <w:spacing w:line="203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8" w:type="dxa"/>
          </w:tcPr>
          <w:p>
            <w:pPr>
              <w:pStyle w:val="TableParagraph"/>
              <w:spacing w:line="203" w:lineRule="exact"/>
              <w:ind w:left="223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09" w:type="dxa"/>
          </w:tcPr>
          <w:p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973" w:type="dxa"/>
          </w:tcPr>
          <w:p>
            <w:pPr>
              <w:pStyle w:val="TableParagraph"/>
              <w:spacing w:line="203" w:lineRule="exact"/>
              <w:ind w:left="177"/>
              <w:rPr>
                <w:sz w:val="18"/>
              </w:rPr>
            </w:pPr>
            <w:r>
              <w:rPr>
                <w:sz w:val="18"/>
              </w:rPr>
              <w:t>74.8</w:t>
            </w:r>
          </w:p>
        </w:tc>
      </w:tr>
      <w:tr>
        <w:trPr>
          <w:trHeight w:val="417" w:hRule="atLeast"/>
        </w:trPr>
        <w:tc>
          <w:tcPr>
            <w:tcW w:w="9101" w:type="dxa"/>
            <w:gridSpan w:val="9"/>
          </w:tcPr>
          <w:p>
            <w:pPr>
              <w:pStyle w:val="TableParagraph"/>
              <w:spacing w:before="116"/>
              <w:ind w:left="2544"/>
              <w:rPr>
                <w:sz w:val="18"/>
              </w:rPr>
            </w:pPr>
            <w:r>
              <w:rPr>
                <w:sz w:val="18"/>
              </w:rPr>
              <w:t>1.68±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0.95</w:t>
            </w:r>
          </w:p>
        </w:tc>
      </w:tr>
      <w:tr>
        <w:trPr>
          <w:trHeight w:val="296" w:hRule="atLeast"/>
        </w:trPr>
        <w:tc>
          <w:tcPr>
            <w:tcW w:w="2379" w:type="dxa"/>
          </w:tcPr>
          <w:p>
            <w:pPr>
              <w:pStyle w:val="TableParagraph"/>
              <w:spacing w:line="189" w:lineRule="exact" w:before="87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Source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land/shop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5" w:hRule="atLeast"/>
        </w:trPr>
        <w:tc>
          <w:tcPr>
            <w:tcW w:w="2379" w:type="dxa"/>
          </w:tcPr>
          <w:p>
            <w:pPr>
              <w:pStyle w:val="TableParagraph"/>
              <w:spacing w:line="185" w:lineRule="exact"/>
              <w:ind w:left="295"/>
              <w:rPr>
                <w:sz w:val="18"/>
              </w:rPr>
            </w:pPr>
            <w:r>
              <w:rPr>
                <w:sz w:val="18"/>
              </w:rPr>
              <w:t>Rented/lease</w:t>
            </w:r>
          </w:p>
        </w:tc>
        <w:tc>
          <w:tcPr>
            <w:tcW w:w="708" w:type="dxa"/>
          </w:tcPr>
          <w:p>
            <w:pPr>
              <w:pStyle w:val="TableParagraph"/>
              <w:spacing w:line="185" w:lineRule="exact"/>
              <w:ind w:left="165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028" w:type="dxa"/>
          </w:tcPr>
          <w:p>
            <w:pPr>
              <w:pStyle w:val="TableParagraph"/>
              <w:spacing w:line="185" w:lineRule="exact"/>
              <w:ind w:left="268"/>
              <w:rPr>
                <w:sz w:val="18"/>
              </w:rPr>
            </w:pPr>
            <w:r>
              <w:rPr>
                <w:sz w:val="18"/>
              </w:rPr>
              <w:t>60.0</w:t>
            </w:r>
          </w:p>
        </w:tc>
        <w:tc>
          <w:tcPr>
            <w:tcW w:w="619" w:type="dxa"/>
          </w:tcPr>
          <w:p>
            <w:pPr>
              <w:pStyle w:val="TableParagraph"/>
              <w:spacing w:line="185" w:lineRule="exact"/>
              <w:ind w:left="140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101" w:type="dxa"/>
          </w:tcPr>
          <w:p>
            <w:pPr>
              <w:pStyle w:val="TableParagraph"/>
              <w:spacing w:line="185" w:lineRule="exact"/>
              <w:ind w:left="297"/>
              <w:rPr>
                <w:sz w:val="18"/>
              </w:rPr>
            </w:pPr>
            <w:r>
              <w:rPr>
                <w:sz w:val="18"/>
              </w:rPr>
              <w:t>58.6</w:t>
            </w:r>
          </w:p>
        </w:tc>
        <w:tc>
          <w:tcPr>
            <w:tcW w:w="626" w:type="dxa"/>
          </w:tcPr>
          <w:p>
            <w:pPr>
              <w:pStyle w:val="TableParagraph"/>
              <w:spacing w:line="185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058" w:type="dxa"/>
          </w:tcPr>
          <w:p>
            <w:pPr>
              <w:pStyle w:val="TableParagraph"/>
              <w:spacing w:line="185" w:lineRule="exact"/>
              <w:ind w:left="223"/>
              <w:rPr>
                <w:sz w:val="18"/>
              </w:rPr>
            </w:pPr>
            <w:r>
              <w:rPr>
                <w:sz w:val="18"/>
              </w:rPr>
              <w:t>45.3</w:t>
            </w:r>
          </w:p>
        </w:tc>
        <w:tc>
          <w:tcPr>
            <w:tcW w:w="609" w:type="dxa"/>
          </w:tcPr>
          <w:p>
            <w:pPr>
              <w:pStyle w:val="TableParagraph"/>
              <w:spacing w:line="185" w:lineRule="exact"/>
              <w:ind w:left="157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973" w:type="dxa"/>
          </w:tcPr>
          <w:p>
            <w:pPr>
              <w:pStyle w:val="TableParagraph"/>
              <w:spacing w:line="185" w:lineRule="exact"/>
              <w:ind w:left="177"/>
              <w:rPr>
                <w:sz w:val="18"/>
              </w:rPr>
            </w:pPr>
            <w:r>
              <w:rPr>
                <w:sz w:val="18"/>
              </w:rPr>
              <w:t>55.5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6" w:lineRule="exact"/>
              <w:ind w:left="295"/>
              <w:rPr>
                <w:sz w:val="18"/>
              </w:rPr>
            </w:pPr>
            <w:r>
              <w:rPr>
                <w:sz w:val="18"/>
              </w:rPr>
              <w:t>Family</w:t>
            </w:r>
          </w:p>
        </w:tc>
        <w:tc>
          <w:tcPr>
            <w:tcW w:w="708" w:type="dxa"/>
          </w:tcPr>
          <w:p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028" w:type="dxa"/>
          </w:tcPr>
          <w:p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88.1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/>
              <w:ind w:left="140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01" w:type="dxa"/>
          </w:tcPr>
          <w:p>
            <w:pPr>
              <w:pStyle w:val="TableParagraph"/>
              <w:spacing w:line="186" w:lineRule="exact"/>
              <w:ind w:left="297"/>
              <w:rPr>
                <w:sz w:val="18"/>
              </w:rPr>
            </w:pPr>
            <w:r>
              <w:rPr>
                <w:sz w:val="18"/>
              </w:rPr>
              <w:t>87.4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058" w:type="dxa"/>
          </w:tcPr>
          <w:p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69.8</w:t>
            </w:r>
          </w:p>
        </w:tc>
        <w:tc>
          <w:tcPr>
            <w:tcW w:w="609" w:type="dxa"/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973" w:type="dxa"/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sz w:val="18"/>
              </w:rPr>
              <w:t>82.8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6" w:lineRule="exact"/>
              <w:ind w:left="295"/>
              <w:rPr>
                <w:sz w:val="18"/>
              </w:rPr>
            </w:pPr>
            <w:r>
              <w:rPr>
                <w:sz w:val="18"/>
              </w:rPr>
              <w:t>Communal</w:t>
            </w:r>
          </w:p>
        </w:tc>
        <w:tc>
          <w:tcPr>
            <w:tcW w:w="708" w:type="dxa"/>
          </w:tcPr>
          <w:p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28" w:type="dxa"/>
          </w:tcPr>
          <w:p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17.0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/>
              <w:ind w:left="14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1" w:type="dxa"/>
          </w:tcPr>
          <w:p>
            <w:pPr>
              <w:pStyle w:val="TableParagraph"/>
              <w:spacing w:line="186" w:lineRule="exact"/>
              <w:ind w:left="297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58" w:type="dxa"/>
          </w:tcPr>
          <w:p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30.2</w:t>
            </w:r>
          </w:p>
        </w:tc>
        <w:tc>
          <w:tcPr>
            <w:tcW w:w="609" w:type="dxa"/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73" w:type="dxa"/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sz w:val="18"/>
              </w:rPr>
              <w:t>16.6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Outright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Purchase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54.1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297"/>
              <w:rPr>
                <w:sz w:val="18"/>
              </w:rPr>
            </w:pPr>
            <w:r>
              <w:rPr>
                <w:sz w:val="18"/>
              </w:rPr>
              <w:t>78.2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55.8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61.4</w:t>
            </w:r>
          </w:p>
        </w:tc>
      </w:tr>
      <w:tr>
        <w:trPr>
          <w:trHeight w:val="210" w:hRule="atLeast"/>
        </w:trPr>
        <w:tc>
          <w:tcPr>
            <w:tcW w:w="2379" w:type="dxa"/>
          </w:tcPr>
          <w:p>
            <w:pPr>
              <w:pStyle w:val="TableParagraph"/>
              <w:spacing w:line="190" w:lineRule="exact"/>
              <w:ind w:left="295"/>
              <w:rPr>
                <w:sz w:val="18"/>
              </w:rPr>
            </w:pPr>
            <w:r>
              <w:rPr>
                <w:sz w:val="18"/>
              </w:rPr>
              <w:t>Government</w:t>
            </w:r>
          </w:p>
        </w:tc>
        <w:tc>
          <w:tcPr>
            <w:tcW w:w="708" w:type="dxa"/>
          </w:tcPr>
          <w:p>
            <w:pPr>
              <w:pStyle w:val="TableParagraph"/>
              <w:spacing w:line="190" w:lineRule="exact"/>
              <w:ind w:left="16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28" w:type="dxa"/>
          </w:tcPr>
          <w:p>
            <w:pPr>
              <w:pStyle w:val="TableParagraph"/>
              <w:spacing w:line="190" w:lineRule="exact"/>
              <w:ind w:left="268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619" w:type="dxa"/>
          </w:tcPr>
          <w:p>
            <w:pPr>
              <w:pStyle w:val="TableParagraph"/>
              <w:spacing w:line="190" w:lineRule="exact"/>
              <w:ind w:left="1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1" w:type="dxa"/>
          </w:tcPr>
          <w:p>
            <w:pPr>
              <w:pStyle w:val="TableParagraph"/>
              <w:spacing w:line="190" w:lineRule="exact"/>
              <w:ind w:left="297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626" w:type="dxa"/>
          </w:tcPr>
          <w:p>
            <w:pPr>
              <w:pStyle w:val="TableParagraph"/>
              <w:spacing w:line="190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58" w:type="dxa"/>
          </w:tcPr>
          <w:p>
            <w:pPr>
              <w:pStyle w:val="TableParagraph"/>
              <w:spacing w:line="190" w:lineRule="exact"/>
              <w:ind w:left="223"/>
              <w:rPr>
                <w:sz w:val="18"/>
              </w:rPr>
            </w:pPr>
            <w:r>
              <w:rPr>
                <w:sz w:val="18"/>
              </w:rPr>
              <w:t>25.6</w:t>
            </w:r>
          </w:p>
        </w:tc>
        <w:tc>
          <w:tcPr>
            <w:tcW w:w="609" w:type="dxa"/>
          </w:tcPr>
          <w:p>
            <w:pPr>
              <w:pStyle w:val="TableParagraph"/>
              <w:spacing w:line="190" w:lineRule="exact"/>
              <w:ind w:left="15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73" w:type="dxa"/>
          </w:tcPr>
          <w:p>
            <w:pPr>
              <w:pStyle w:val="TableParagraph"/>
              <w:spacing w:line="190" w:lineRule="exact"/>
              <w:ind w:left="177"/>
              <w:rPr>
                <w:sz w:val="18"/>
              </w:rPr>
            </w:pPr>
            <w:r>
              <w:rPr>
                <w:sz w:val="18"/>
              </w:rPr>
              <w:t>8.4</w:t>
            </w:r>
          </w:p>
        </w:tc>
      </w:tr>
      <w:tr>
        <w:trPr>
          <w:trHeight w:val="208" w:hRule="atLeast"/>
        </w:trPr>
        <w:tc>
          <w:tcPr>
            <w:tcW w:w="2379" w:type="dxa"/>
          </w:tcPr>
          <w:p>
            <w:pPr>
              <w:pStyle w:val="TableParagraph"/>
              <w:spacing w:line="189" w:lineRule="exact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Other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crops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379" w:type="dxa"/>
          </w:tcPr>
          <w:p>
            <w:pPr>
              <w:pStyle w:val="TableParagraph"/>
              <w:spacing w:line="184" w:lineRule="exact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cultivated/sold/processed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379" w:type="dxa"/>
          </w:tcPr>
          <w:p>
            <w:pPr>
              <w:pStyle w:val="TableParagraph"/>
              <w:spacing w:line="185" w:lineRule="exact"/>
              <w:ind w:left="295"/>
              <w:rPr>
                <w:sz w:val="18"/>
              </w:rPr>
            </w:pPr>
            <w:r>
              <w:rPr>
                <w:sz w:val="18"/>
              </w:rPr>
              <w:t>Maize</w:t>
            </w:r>
          </w:p>
        </w:tc>
        <w:tc>
          <w:tcPr>
            <w:tcW w:w="708" w:type="dxa"/>
          </w:tcPr>
          <w:p>
            <w:pPr>
              <w:pStyle w:val="TableParagraph"/>
              <w:spacing w:line="185" w:lineRule="exact"/>
              <w:ind w:left="165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028" w:type="dxa"/>
          </w:tcPr>
          <w:p>
            <w:pPr>
              <w:pStyle w:val="TableParagraph"/>
              <w:spacing w:line="185" w:lineRule="exact"/>
              <w:ind w:left="268"/>
              <w:rPr>
                <w:sz w:val="18"/>
              </w:rPr>
            </w:pPr>
            <w:r>
              <w:rPr>
                <w:sz w:val="18"/>
              </w:rPr>
              <w:t>96.3</w:t>
            </w:r>
          </w:p>
        </w:tc>
        <w:tc>
          <w:tcPr>
            <w:tcW w:w="619" w:type="dxa"/>
          </w:tcPr>
          <w:p>
            <w:pPr>
              <w:pStyle w:val="TableParagraph"/>
              <w:spacing w:line="185" w:lineRule="exact"/>
              <w:ind w:left="140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101" w:type="dxa"/>
          </w:tcPr>
          <w:p>
            <w:pPr>
              <w:pStyle w:val="TableParagraph"/>
              <w:spacing w:line="185" w:lineRule="exact"/>
              <w:ind w:left="297"/>
              <w:rPr>
                <w:sz w:val="18"/>
              </w:rPr>
            </w:pPr>
            <w:r>
              <w:rPr>
                <w:sz w:val="18"/>
              </w:rPr>
              <w:t>97.7</w:t>
            </w:r>
          </w:p>
        </w:tc>
        <w:tc>
          <w:tcPr>
            <w:tcW w:w="626" w:type="dxa"/>
          </w:tcPr>
          <w:p>
            <w:pPr>
              <w:pStyle w:val="TableParagraph"/>
              <w:spacing w:line="185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058" w:type="dxa"/>
          </w:tcPr>
          <w:p>
            <w:pPr>
              <w:pStyle w:val="TableParagraph"/>
              <w:spacing w:line="185" w:lineRule="exact"/>
              <w:ind w:left="223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609" w:type="dxa"/>
          </w:tcPr>
          <w:p>
            <w:pPr>
              <w:pStyle w:val="TableParagraph"/>
              <w:spacing w:line="185" w:lineRule="exact"/>
              <w:ind w:left="157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973" w:type="dxa"/>
          </w:tcPr>
          <w:p>
            <w:pPr>
              <w:pStyle w:val="TableParagraph"/>
              <w:spacing w:line="185" w:lineRule="exact"/>
              <w:ind w:left="177"/>
              <w:rPr>
                <w:sz w:val="18"/>
              </w:rPr>
            </w:pPr>
            <w:r>
              <w:rPr>
                <w:sz w:val="18"/>
              </w:rPr>
              <w:t>97.7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Yam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85.9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297"/>
              <w:rPr>
                <w:sz w:val="18"/>
              </w:rPr>
            </w:pPr>
            <w:r>
              <w:rPr>
                <w:sz w:val="18"/>
              </w:rPr>
              <w:t>87.4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62.3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6" w:lineRule="exact"/>
              <w:ind w:left="295"/>
              <w:rPr>
                <w:sz w:val="18"/>
              </w:rPr>
            </w:pPr>
            <w:r>
              <w:rPr>
                <w:sz w:val="18"/>
              </w:rPr>
              <w:t>vegetable</w:t>
            </w:r>
          </w:p>
        </w:tc>
        <w:tc>
          <w:tcPr>
            <w:tcW w:w="708" w:type="dxa"/>
          </w:tcPr>
          <w:p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028" w:type="dxa"/>
          </w:tcPr>
          <w:p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97.8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/>
              <w:ind w:left="140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101" w:type="dxa"/>
          </w:tcPr>
          <w:p>
            <w:pPr>
              <w:pStyle w:val="TableParagraph"/>
              <w:spacing w:line="186" w:lineRule="exact"/>
              <w:ind w:left="297"/>
              <w:rPr>
                <w:sz w:val="18"/>
              </w:rPr>
            </w:pPr>
            <w:r>
              <w:rPr>
                <w:sz w:val="18"/>
              </w:rPr>
              <w:t>95.4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163" w:right="203"/>
              <w:jc w:val="center"/>
              <w:rPr>
                <w:sz w:val="18"/>
              </w:rPr>
            </w:pPr>
            <w:r>
              <w:rPr>
                <w:sz w:val="18"/>
              </w:rPr>
              <w:t>0\</w:t>
            </w:r>
          </w:p>
        </w:tc>
        <w:tc>
          <w:tcPr>
            <w:tcW w:w="1058" w:type="dxa"/>
          </w:tcPr>
          <w:p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09" w:type="dxa"/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973" w:type="dxa"/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sz w:val="18"/>
              </w:rPr>
              <w:t>69.8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6" w:lineRule="exact"/>
              <w:ind w:left="295"/>
              <w:rPr>
                <w:sz w:val="18"/>
              </w:rPr>
            </w:pPr>
            <w:r>
              <w:rPr>
                <w:sz w:val="18"/>
              </w:rPr>
              <w:t>Melon</w:t>
            </w:r>
          </w:p>
        </w:tc>
        <w:tc>
          <w:tcPr>
            <w:tcW w:w="708" w:type="dxa"/>
          </w:tcPr>
          <w:p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28" w:type="dxa"/>
          </w:tcPr>
          <w:p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74.1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/>
              <w:ind w:left="14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01" w:type="dxa"/>
          </w:tcPr>
          <w:p>
            <w:pPr>
              <w:pStyle w:val="TableParagraph"/>
              <w:spacing w:line="186" w:lineRule="exact"/>
              <w:ind w:left="297"/>
              <w:rPr>
                <w:sz w:val="18"/>
              </w:rPr>
            </w:pPr>
            <w:r>
              <w:rPr>
                <w:sz w:val="18"/>
              </w:rPr>
              <w:t>50.6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058" w:type="dxa"/>
          </w:tcPr>
          <w:p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66.3</w:t>
            </w:r>
          </w:p>
        </w:tc>
        <w:tc>
          <w:tcPr>
            <w:tcW w:w="609" w:type="dxa"/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973" w:type="dxa"/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sz w:val="18"/>
              </w:rPr>
              <w:t>65.3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Pumpkin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45.9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297"/>
              <w:rPr>
                <w:sz w:val="18"/>
              </w:rPr>
            </w:pPr>
            <w:r>
              <w:rPr>
                <w:sz w:val="18"/>
              </w:rPr>
              <w:t>52.9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24.4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41.9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i/>
                <w:sz w:val="18"/>
              </w:rPr>
            </w:pPr>
            <w:r>
              <w:rPr>
                <w:i/>
                <w:sz w:val="18"/>
              </w:rPr>
              <w:t>Garri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74.8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297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69.8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52.3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7" w:lineRule="exact"/>
              <w:ind w:left="295"/>
              <w:rPr>
                <w:sz w:val="18"/>
              </w:rPr>
            </w:pPr>
            <w:r>
              <w:rPr>
                <w:sz w:val="18"/>
              </w:rPr>
              <w:t>Stem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cutting</w:t>
            </w:r>
          </w:p>
        </w:tc>
        <w:tc>
          <w:tcPr>
            <w:tcW w:w="708" w:type="dxa"/>
          </w:tcPr>
          <w:p>
            <w:pPr>
              <w:pStyle w:val="TableParagraph"/>
              <w:spacing w:line="187" w:lineRule="exact"/>
              <w:ind w:left="1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8" w:type="dxa"/>
          </w:tcPr>
          <w:p>
            <w:pPr>
              <w:pStyle w:val="TableParagraph"/>
              <w:spacing w:line="187" w:lineRule="exact"/>
              <w:ind w:left="268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19" w:type="dxa"/>
          </w:tcPr>
          <w:p>
            <w:pPr>
              <w:pStyle w:val="TableParagraph"/>
              <w:spacing w:line="187" w:lineRule="exact"/>
              <w:ind w:left="1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1" w:type="dxa"/>
          </w:tcPr>
          <w:p>
            <w:pPr>
              <w:pStyle w:val="TableParagraph"/>
              <w:spacing w:line="187" w:lineRule="exact"/>
              <w:ind w:left="297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26" w:type="dxa"/>
          </w:tcPr>
          <w:p>
            <w:pPr>
              <w:pStyle w:val="TableParagraph"/>
              <w:spacing w:line="187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058" w:type="dxa"/>
          </w:tcPr>
          <w:p>
            <w:pPr>
              <w:pStyle w:val="TableParagraph"/>
              <w:spacing w:line="187" w:lineRule="exact"/>
              <w:ind w:left="223"/>
              <w:rPr>
                <w:sz w:val="18"/>
              </w:rPr>
            </w:pPr>
            <w:r>
              <w:rPr>
                <w:sz w:val="18"/>
              </w:rPr>
              <w:t>94.2</w:t>
            </w:r>
          </w:p>
        </w:tc>
        <w:tc>
          <w:tcPr>
            <w:tcW w:w="609" w:type="dxa"/>
          </w:tcPr>
          <w:p>
            <w:pPr>
              <w:pStyle w:val="TableParagraph"/>
              <w:spacing w:line="187" w:lineRule="exact"/>
              <w:ind w:left="157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973" w:type="dxa"/>
          </w:tcPr>
          <w:p>
            <w:pPr>
              <w:pStyle w:val="TableParagraph"/>
              <w:spacing w:line="187" w:lineRule="exact"/>
              <w:ind w:left="177"/>
              <w:rPr>
                <w:sz w:val="18"/>
              </w:rPr>
            </w:pPr>
            <w:r>
              <w:rPr>
                <w:sz w:val="18"/>
              </w:rPr>
              <w:t>27.6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6" w:lineRule="exact"/>
              <w:ind w:left="295"/>
              <w:rPr>
                <w:sz w:val="18"/>
              </w:rPr>
            </w:pPr>
            <w:r>
              <w:rPr>
                <w:sz w:val="18"/>
              </w:rPr>
              <w:t>Cassava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tubers</w:t>
            </w:r>
          </w:p>
        </w:tc>
        <w:tc>
          <w:tcPr>
            <w:tcW w:w="708" w:type="dxa"/>
          </w:tcPr>
          <w:p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8" w:type="dxa"/>
          </w:tcPr>
          <w:p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/>
              <w:ind w:left="140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01" w:type="dxa"/>
          </w:tcPr>
          <w:p>
            <w:pPr>
              <w:pStyle w:val="TableParagraph"/>
              <w:spacing w:line="186" w:lineRule="exact"/>
              <w:ind w:left="297"/>
              <w:rPr>
                <w:sz w:val="18"/>
              </w:rPr>
            </w:pPr>
            <w:r>
              <w:rPr>
                <w:sz w:val="18"/>
              </w:rPr>
              <w:t>87.4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058" w:type="dxa"/>
          </w:tcPr>
          <w:p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66.3</w:t>
            </w:r>
          </w:p>
        </w:tc>
        <w:tc>
          <w:tcPr>
            <w:tcW w:w="609" w:type="dxa"/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973" w:type="dxa"/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sz w:val="18"/>
              </w:rPr>
              <w:t>43.2</w:t>
            </w:r>
          </w:p>
        </w:tc>
      </w:tr>
      <w:tr>
        <w:trPr>
          <w:trHeight w:val="313" w:hRule="atLeast"/>
        </w:trPr>
        <w:tc>
          <w:tcPr>
            <w:tcW w:w="2379" w:type="dxa"/>
          </w:tcPr>
          <w:p>
            <w:pPr>
              <w:pStyle w:val="TableParagraph"/>
              <w:spacing w:line="203" w:lineRule="exact"/>
              <w:ind w:left="295"/>
              <w:rPr>
                <w:i/>
                <w:sz w:val="18"/>
              </w:rPr>
            </w:pPr>
            <w:r>
              <w:rPr>
                <w:i/>
                <w:sz w:val="18"/>
              </w:rPr>
              <w:t>Fufu</w:t>
            </w:r>
          </w:p>
        </w:tc>
        <w:tc>
          <w:tcPr>
            <w:tcW w:w="708" w:type="dxa"/>
          </w:tcPr>
          <w:p>
            <w:pPr>
              <w:pStyle w:val="TableParagraph"/>
              <w:spacing w:line="203" w:lineRule="exact"/>
              <w:ind w:left="16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028" w:type="dxa"/>
          </w:tcPr>
          <w:p>
            <w:pPr>
              <w:pStyle w:val="TableParagraph"/>
              <w:spacing w:line="203" w:lineRule="exact"/>
              <w:ind w:left="268"/>
              <w:rPr>
                <w:sz w:val="18"/>
              </w:rPr>
            </w:pPr>
            <w:r>
              <w:rPr>
                <w:sz w:val="18"/>
              </w:rPr>
              <w:t>77.8</w:t>
            </w:r>
          </w:p>
        </w:tc>
        <w:tc>
          <w:tcPr>
            <w:tcW w:w="619" w:type="dxa"/>
          </w:tcPr>
          <w:p>
            <w:pPr>
              <w:pStyle w:val="TableParagraph"/>
              <w:spacing w:line="203" w:lineRule="exact"/>
              <w:ind w:left="1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1" w:type="dxa"/>
          </w:tcPr>
          <w:p>
            <w:pPr>
              <w:pStyle w:val="TableParagraph"/>
              <w:spacing w:line="203" w:lineRule="exact"/>
              <w:ind w:left="297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26" w:type="dxa"/>
          </w:tcPr>
          <w:p>
            <w:pPr>
              <w:pStyle w:val="TableParagraph"/>
              <w:spacing w:line="203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058" w:type="dxa"/>
          </w:tcPr>
          <w:p>
            <w:pPr>
              <w:pStyle w:val="TableParagraph"/>
              <w:spacing w:line="203" w:lineRule="exact"/>
              <w:ind w:left="223"/>
              <w:rPr>
                <w:sz w:val="18"/>
              </w:rPr>
            </w:pPr>
            <w:r>
              <w:rPr>
                <w:sz w:val="18"/>
              </w:rPr>
              <w:t>94.2</w:t>
            </w:r>
          </w:p>
        </w:tc>
        <w:tc>
          <w:tcPr>
            <w:tcW w:w="609" w:type="dxa"/>
          </w:tcPr>
          <w:p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973" w:type="dxa"/>
          </w:tcPr>
          <w:p>
            <w:pPr>
              <w:pStyle w:val="TableParagraph"/>
              <w:spacing w:line="203" w:lineRule="exact"/>
              <w:ind w:left="177"/>
              <w:rPr>
                <w:sz w:val="18"/>
              </w:rPr>
            </w:pPr>
            <w:r>
              <w:rPr>
                <w:sz w:val="18"/>
              </w:rPr>
              <w:t>70.5</w:t>
            </w:r>
          </w:p>
        </w:tc>
      </w:tr>
      <w:tr>
        <w:trPr>
          <w:trHeight w:val="310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 w:before="102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Source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labour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3" w:hRule="atLeast"/>
        </w:trPr>
        <w:tc>
          <w:tcPr>
            <w:tcW w:w="2379" w:type="dxa"/>
          </w:tcPr>
          <w:p>
            <w:pPr>
              <w:pStyle w:val="TableParagraph"/>
              <w:spacing w:line="184" w:lineRule="exact"/>
              <w:ind w:left="295"/>
              <w:rPr>
                <w:sz w:val="18"/>
              </w:rPr>
            </w:pPr>
            <w:r>
              <w:rPr>
                <w:sz w:val="18"/>
              </w:rPr>
              <w:t>Family</w:t>
            </w:r>
          </w:p>
        </w:tc>
        <w:tc>
          <w:tcPr>
            <w:tcW w:w="708" w:type="dxa"/>
          </w:tcPr>
          <w:p>
            <w:pPr>
              <w:pStyle w:val="TableParagraph"/>
              <w:spacing w:line="184" w:lineRule="exact"/>
              <w:ind w:left="165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028" w:type="dxa"/>
          </w:tcPr>
          <w:p>
            <w:pPr>
              <w:pStyle w:val="TableParagraph"/>
              <w:spacing w:line="184" w:lineRule="exact"/>
              <w:ind w:left="268"/>
              <w:rPr>
                <w:sz w:val="18"/>
              </w:rPr>
            </w:pPr>
            <w:r>
              <w:rPr>
                <w:sz w:val="18"/>
              </w:rPr>
              <w:t>77.0</w:t>
            </w:r>
          </w:p>
        </w:tc>
        <w:tc>
          <w:tcPr>
            <w:tcW w:w="619" w:type="dxa"/>
          </w:tcPr>
          <w:p>
            <w:pPr>
              <w:pStyle w:val="TableParagraph"/>
              <w:spacing w:line="184" w:lineRule="exact"/>
              <w:ind w:left="140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101" w:type="dxa"/>
          </w:tcPr>
          <w:p>
            <w:pPr>
              <w:pStyle w:val="TableParagraph"/>
              <w:spacing w:line="184" w:lineRule="exact"/>
              <w:ind w:left="297"/>
              <w:rPr>
                <w:sz w:val="18"/>
              </w:rPr>
            </w:pPr>
            <w:r>
              <w:rPr>
                <w:sz w:val="18"/>
              </w:rPr>
              <w:t>89.7</w:t>
            </w:r>
          </w:p>
        </w:tc>
        <w:tc>
          <w:tcPr>
            <w:tcW w:w="626" w:type="dxa"/>
          </w:tcPr>
          <w:p>
            <w:pPr>
              <w:pStyle w:val="TableParagraph"/>
              <w:spacing w:line="184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058" w:type="dxa"/>
          </w:tcPr>
          <w:p>
            <w:pPr>
              <w:pStyle w:val="TableParagraph"/>
              <w:spacing w:line="184" w:lineRule="exact"/>
              <w:ind w:left="223"/>
              <w:rPr>
                <w:sz w:val="18"/>
              </w:rPr>
            </w:pPr>
            <w:r>
              <w:rPr>
                <w:sz w:val="18"/>
              </w:rPr>
              <w:t>96.5</w:t>
            </w:r>
          </w:p>
        </w:tc>
        <w:tc>
          <w:tcPr>
            <w:tcW w:w="609" w:type="dxa"/>
          </w:tcPr>
          <w:p>
            <w:pPr>
              <w:pStyle w:val="TableParagraph"/>
              <w:spacing w:line="184" w:lineRule="exact"/>
              <w:ind w:left="157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973" w:type="dxa"/>
          </w:tcPr>
          <w:p>
            <w:pPr>
              <w:pStyle w:val="TableParagraph"/>
              <w:spacing w:line="184" w:lineRule="exact"/>
              <w:ind w:left="177"/>
              <w:rPr>
                <w:sz w:val="18"/>
              </w:rPr>
            </w:pPr>
            <w:r>
              <w:rPr>
                <w:sz w:val="18"/>
              </w:rPr>
              <w:t>86.0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Paid labour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97.0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297"/>
              <w:rPr>
                <w:sz w:val="18"/>
              </w:rPr>
            </w:pPr>
            <w:r>
              <w:rPr>
                <w:sz w:val="18"/>
              </w:rPr>
              <w:t>98.9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86.0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94.5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Friends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12.6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297"/>
              <w:rPr>
                <w:sz w:val="18"/>
              </w:rPr>
            </w:pPr>
            <w:r>
              <w:rPr>
                <w:sz w:val="18"/>
              </w:rPr>
              <w:t>8.0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32.6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16.9</w:t>
            </w:r>
          </w:p>
        </w:tc>
      </w:tr>
      <w:tr>
        <w:trPr>
          <w:trHeight w:val="276" w:hRule="atLeast"/>
        </w:trPr>
        <w:tc>
          <w:tcPr>
            <w:tcW w:w="2379" w:type="dxa"/>
          </w:tcPr>
          <w:p>
            <w:pPr>
              <w:pStyle w:val="TableParagraph"/>
              <w:spacing w:line="203" w:lineRule="exact"/>
              <w:ind w:left="295"/>
              <w:rPr>
                <w:sz w:val="18"/>
              </w:rPr>
            </w:pPr>
            <w:r>
              <w:rPr>
                <w:sz w:val="18"/>
              </w:rPr>
              <w:t>Self</w:t>
            </w:r>
          </w:p>
        </w:tc>
        <w:tc>
          <w:tcPr>
            <w:tcW w:w="708" w:type="dxa"/>
          </w:tcPr>
          <w:p>
            <w:pPr>
              <w:pStyle w:val="TableParagraph"/>
              <w:spacing w:line="203" w:lineRule="exact"/>
              <w:ind w:left="165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028" w:type="dxa"/>
          </w:tcPr>
          <w:p>
            <w:pPr>
              <w:pStyle w:val="TableParagraph"/>
              <w:spacing w:line="203" w:lineRule="exact"/>
              <w:ind w:left="268"/>
              <w:rPr>
                <w:sz w:val="18"/>
              </w:rPr>
            </w:pPr>
            <w:r>
              <w:rPr>
                <w:sz w:val="18"/>
              </w:rPr>
              <w:t>88.1</w:t>
            </w:r>
          </w:p>
        </w:tc>
        <w:tc>
          <w:tcPr>
            <w:tcW w:w="619" w:type="dxa"/>
          </w:tcPr>
          <w:p>
            <w:pPr>
              <w:pStyle w:val="TableParagraph"/>
              <w:spacing w:line="203" w:lineRule="exact"/>
              <w:ind w:left="14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101" w:type="dxa"/>
          </w:tcPr>
          <w:p>
            <w:pPr>
              <w:pStyle w:val="TableParagraph"/>
              <w:spacing w:line="203" w:lineRule="exact"/>
              <w:ind w:left="297"/>
              <w:rPr>
                <w:sz w:val="18"/>
              </w:rPr>
            </w:pPr>
            <w:r>
              <w:rPr>
                <w:sz w:val="18"/>
              </w:rPr>
              <w:t>97.7</w:t>
            </w:r>
          </w:p>
        </w:tc>
        <w:tc>
          <w:tcPr>
            <w:tcW w:w="626" w:type="dxa"/>
          </w:tcPr>
          <w:p>
            <w:pPr>
              <w:pStyle w:val="TableParagraph"/>
              <w:spacing w:line="203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58" w:type="dxa"/>
          </w:tcPr>
          <w:p>
            <w:pPr>
              <w:pStyle w:val="TableParagraph"/>
              <w:spacing w:line="203" w:lineRule="exact"/>
              <w:ind w:left="223"/>
              <w:rPr>
                <w:sz w:val="18"/>
              </w:rPr>
            </w:pPr>
            <w:r>
              <w:rPr>
                <w:sz w:val="18"/>
              </w:rPr>
              <w:t>97.7</w:t>
            </w:r>
          </w:p>
        </w:tc>
        <w:tc>
          <w:tcPr>
            <w:tcW w:w="609" w:type="dxa"/>
          </w:tcPr>
          <w:p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973" w:type="dxa"/>
          </w:tcPr>
          <w:p>
            <w:pPr>
              <w:pStyle w:val="TableParagraph"/>
              <w:spacing w:line="203" w:lineRule="exact"/>
              <w:ind w:left="177"/>
              <w:rPr>
                <w:sz w:val="18"/>
              </w:rPr>
            </w:pPr>
            <w:r>
              <w:rPr>
                <w:sz w:val="18"/>
              </w:rPr>
              <w:t>93.5</w:t>
            </w:r>
          </w:p>
        </w:tc>
      </w:tr>
      <w:tr>
        <w:trPr>
          <w:trHeight w:val="274" w:hRule="atLeast"/>
        </w:trPr>
        <w:tc>
          <w:tcPr>
            <w:tcW w:w="2379" w:type="dxa"/>
          </w:tcPr>
          <w:p>
            <w:pPr>
              <w:pStyle w:val="TableParagraph"/>
              <w:spacing w:line="189" w:lineRule="exact" w:before="65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Source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fund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5" w:hRule="atLeast"/>
        </w:trPr>
        <w:tc>
          <w:tcPr>
            <w:tcW w:w="2379" w:type="dxa"/>
          </w:tcPr>
          <w:p>
            <w:pPr>
              <w:pStyle w:val="TableParagraph"/>
              <w:spacing w:line="185" w:lineRule="exact"/>
              <w:ind w:left="295"/>
              <w:rPr>
                <w:sz w:val="18"/>
              </w:rPr>
            </w:pPr>
            <w:r>
              <w:rPr>
                <w:sz w:val="18"/>
              </w:rPr>
              <w:t>Personal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savings</w:t>
            </w:r>
          </w:p>
        </w:tc>
        <w:tc>
          <w:tcPr>
            <w:tcW w:w="708" w:type="dxa"/>
          </w:tcPr>
          <w:p>
            <w:pPr>
              <w:pStyle w:val="TableParagraph"/>
              <w:spacing w:line="185" w:lineRule="exact"/>
              <w:ind w:left="165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28" w:type="dxa"/>
          </w:tcPr>
          <w:p>
            <w:pPr>
              <w:pStyle w:val="TableParagraph"/>
              <w:spacing w:line="185" w:lineRule="exact"/>
              <w:ind w:left="268"/>
              <w:rPr>
                <w:sz w:val="18"/>
              </w:rPr>
            </w:pPr>
            <w:r>
              <w:rPr>
                <w:sz w:val="18"/>
              </w:rPr>
              <w:t>90.4</w:t>
            </w:r>
          </w:p>
        </w:tc>
        <w:tc>
          <w:tcPr>
            <w:tcW w:w="619" w:type="dxa"/>
          </w:tcPr>
          <w:p>
            <w:pPr>
              <w:pStyle w:val="TableParagraph"/>
              <w:spacing w:line="185" w:lineRule="exact"/>
              <w:ind w:left="140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101" w:type="dxa"/>
          </w:tcPr>
          <w:p>
            <w:pPr>
              <w:pStyle w:val="TableParagraph"/>
              <w:spacing w:line="185" w:lineRule="exact"/>
              <w:ind w:left="297"/>
              <w:rPr>
                <w:sz w:val="18"/>
              </w:rPr>
            </w:pPr>
            <w:r>
              <w:rPr>
                <w:sz w:val="18"/>
              </w:rPr>
              <w:t>87.4</w:t>
            </w:r>
          </w:p>
        </w:tc>
        <w:tc>
          <w:tcPr>
            <w:tcW w:w="626" w:type="dxa"/>
          </w:tcPr>
          <w:p>
            <w:pPr>
              <w:pStyle w:val="TableParagraph"/>
              <w:spacing w:line="185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058" w:type="dxa"/>
          </w:tcPr>
          <w:p>
            <w:pPr>
              <w:pStyle w:val="TableParagraph"/>
              <w:spacing w:line="185" w:lineRule="exact"/>
              <w:ind w:left="223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609" w:type="dxa"/>
          </w:tcPr>
          <w:p>
            <w:pPr>
              <w:pStyle w:val="TableParagraph"/>
              <w:spacing w:line="185" w:lineRule="exact"/>
              <w:ind w:left="157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973" w:type="dxa"/>
          </w:tcPr>
          <w:p>
            <w:pPr>
              <w:pStyle w:val="TableParagraph"/>
              <w:spacing w:line="185" w:lineRule="exact"/>
              <w:ind w:left="177"/>
              <w:rPr>
                <w:sz w:val="18"/>
              </w:rPr>
            </w:pPr>
            <w:r>
              <w:rPr>
                <w:sz w:val="18"/>
              </w:rPr>
              <w:t>92.2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6" w:lineRule="exact"/>
              <w:ind w:left="295"/>
              <w:rPr>
                <w:sz w:val="18"/>
              </w:rPr>
            </w:pPr>
            <w:r>
              <w:rPr>
                <w:sz w:val="18"/>
              </w:rPr>
              <w:t>Credits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banks</w:t>
            </w:r>
          </w:p>
        </w:tc>
        <w:tc>
          <w:tcPr>
            <w:tcW w:w="708" w:type="dxa"/>
          </w:tcPr>
          <w:p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28" w:type="dxa"/>
          </w:tcPr>
          <w:p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28.1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/>
              <w:ind w:left="14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01" w:type="dxa"/>
          </w:tcPr>
          <w:p>
            <w:pPr>
              <w:pStyle w:val="TableParagraph"/>
              <w:spacing w:line="186" w:lineRule="exact"/>
              <w:ind w:left="297"/>
              <w:rPr>
                <w:sz w:val="18"/>
              </w:rPr>
            </w:pPr>
            <w:r>
              <w:rPr>
                <w:sz w:val="18"/>
              </w:rPr>
              <w:t>36.8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58" w:type="dxa"/>
          </w:tcPr>
          <w:p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15.1</w:t>
            </w:r>
          </w:p>
        </w:tc>
        <w:tc>
          <w:tcPr>
            <w:tcW w:w="609" w:type="dxa"/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973" w:type="dxa"/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sz w:val="18"/>
              </w:rPr>
              <w:t>23.9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6" w:lineRule="exact"/>
              <w:ind w:left="295"/>
              <w:rPr>
                <w:sz w:val="18"/>
              </w:rPr>
            </w:pPr>
            <w:r>
              <w:rPr>
                <w:sz w:val="18"/>
              </w:rPr>
              <w:t>Inheritance</w:t>
            </w:r>
          </w:p>
        </w:tc>
        <w:tc>
          <w:tcPr>
            <w:tcW w:w="708" w:type="dxa"/>
          </w:tcPr>
          <w:p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28" w:type="dxa"/>
          </w:tcPr>
          <w:p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/>
              <w:ind w:left="1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1" w:type="dxa"/>
          </w:tcPr>
          <w:p>
            <w:pPr>
              <w:pStyle w:val="TableParagraph"/>
              <w:spacing w:line="186" w:lineRule="exact"/>
              <w:ind w:left="297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58" w:type="dxa"/>
          </w:tcPr>
          <w:p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23.3</w:t>
            </w:r>
          </w:p>
        </w:tc>
        <w:tc>
          <w:tcPr>
            <w:tcW w:w="609" w:type="dxa"/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73" w:type="dxa"/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sz w:val="18"/>
              </w:rPr>
              <w:t>10.4</w:t>
            </w:r>
          </w:p>
        </w:tc>
      </w:tr>
      <w:tr>
        <w:trPr>
          <w:trHeight w:val="210" w:hRule="atLeast"/>
        </w:trPr>
        <w:tc>
          <w:tcPr>
            <w:tcW w:w="2379" w:type="dxa"/>
          </w:tcPr>
          <w:p>
            <w:pPr>
              <w:pStyle w:val="TableParagraph"/>
              <w:spacing w:line="190" w:lineRule="exact"/>
              <w:ind w:left="295"/>
              <w:rPr>
                <w:sz w:val="18"/>
              </w:rPr>
            </w:pPr>
            <w:r>
              <w:rPr>
                <w:sz w:val="18"/>
              </w:rPr>
              <w:t>Gifts/donations</w:t>
            </w:r>
          </w:p>
        </w:tc>
        <w:tc>
          <w:tcPr>
            <w:tcW w:w="708" w:type="dxa"/>
          </w:tcPr>
          <w:p>
            <w:pPr>
              <w:pStyle w:val="TableParagraph"/>
              <w:spacing w:line="190" w:lineRule="exact"/>
              <w:ind w:left="16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28" w:type="dxa"/>
          </w:tcPr>
          <w:p>
            <w:pPr>
              <w:pStyle w:val="TableParagraph"/>
              <w:spacing w:line="190" w:lineRule="exact"/>
              <w:ind w:left="268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  <w:tc>
          <w:tcPr>
            <w:tcW w:w="619" w:type="dxa"/>
          </w:tcPr>
          <w:p>
            <w:pPr>
              <w:pStyle w:val="TableParagraph"/>
              <w:spacing w:line="190" w:lineRule="exact"/>
              <w:ind w:left="14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01" w:type="dxa"/>
          </w:tcPr>
          <w:p>
            <w:pPr>
              <w:pStyle w:val="TableParagraph"/>
              <w:spacing w:line="190" w:lineRule="exact"/>
              <w:ind w:left="297"/>
              <w:rPr>
                <w:sz w:val="18"/>
              </w:rPr>
            </w:pPr>
            <w:r>
              <w:rPr>
                <w:sz w:val="18"/>
              </w:rPr>
              <w:t>4.6</w:t>
            </w:r>
          </w:p>
        </w:tc>
        <w:tc>
          <w:tcPr>
            <w:tcW w:w="626" w:type="dxa"/>
          </w:tcPr>
          <w:p>
            <w:pPr>
              <w:pStyle w:val="TableParagraph"/>
              <w:spacing w:line="190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58" w:type="dxa"/>
          </w:tcPr>
          <w:p>
            <w:pPr>
              <w:pStyle w:val="TableParagraph"/>
              <w:spacing w:line="190" w:lineRule="exact"/>
              <w:ind w:left="223"/>
              <w:rPr>
                <w:sz w:val="18"/>
              </w:rPr>
            </w:pPr>
            <w:r>
              <w:rPr>
                <w:sz w:val="18"/>
              </w:rPr>
              <w:t>3.5</w:t>
            </w:r>
          </w:p>
        </w:tc>
        <w:tc>
          <w:tcPr>
            <w:tcW w:w="609" w:type="dxa"/>
          </w:tcPr>
          <w:p>
            <w:pPr>
              <w:pStyle w:val="TableParagraph"/>
              <w:spacing w:line="190" w:lineRule="exact"/>
              <w:ind w:left="15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73" w:type="dxa"/>
          </w:tcPr>
          <w:p>
            <w:pPr>
              <w:pStyle w:val="TableParagraph"/>
              <w:spacing w:line="190" w:lineRule="exact"/>
              <w:ind w:left="177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b/>
                <w:sz w:val="18"/>
              </w:rPr>
            </w:pPr>
            <w:r>
              <w:rPr>
                <w:b/>
                <w:sz w:val="18"/>
              </w:rPr>
              <w:t>Transportation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379" w:type="dxa"/>
          </w:tcPr>
          <w:p>
            <w:pPr>
              <w:pStyle w:val="TableParagraph"/>
              <w:spacing w:line="184" w:lineRule="exact"/>
              <w:ind w:left="295"/>
              <w:rPr>
                <w:sz w:val="18"/>
              </w:rPr>
            </w:pPr>
            <w:r>
              <w:rPr>
                <w:sz w:val="18"/>
              </w:rPr>
              <w:t>Trailer</w:t>
            </w:r>
          </w:p>
        </w:tc>
        <w:tc>
          <w:tcPr>
            <w:tcW w:w="708" w:type="dxa"/>
          </w:tcPr>
          <w:p>
            <w:pPr>
              <w:pStyle w:val="TableParagraph"/>
              <w:spacing w:line="184" w:lineRule="exact"/>
              <w:ind w:left="16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8" w:type="dxa"/>
          </w:tcPr>
          <w:p>
            <w:pPr>
              <w:pStyle w:val="TableParagraph"/>
              <w:spacing w:line="184" w:lineRule="exact"/>
              <w:ind w:left="268"/>
              <w:rPr>
                <w:sz w:val="18"/>
              </w:rPr>
            </w:pPr>
            <w:r>
              <w:rPr>
                <w:sz w:val="18"/>
              </w:rPr>
              <w:t>0.7</w:t>
            </w:r>
          </w:p>
        </w:tc>
        <w:tc>
          <w:tcPr>
            <w:tcW w:w="619" w:type="dxa"/>
          </w:tcPr>
          <w:p>
            <w:pPr>
              <w:pStyle w:val="TableParagraph"/>
              <w:spacing w:line="184" w:lineRule="exact"/>
              <w:ind w:left="1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1" w:type="dxa"/>
          </w:tcPr>
          <w:p>
            <w:pPr>
              <w:pStyle w:val="TableParagraph"/>
              <w:spacing w:line="184" w:lineRule="exact"/>
              <w:ind w:left="297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626" w:type="dxa"/>
          </w:tcPr>
          <w:p>
            <w:pPr>
              <w:pStyle w:val="TableParagraph"/>
              <w:spacing w:line="184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8" w:type="dxa"/>
          </w:tcPr>
          <w:p>
            <w:pPr>
              <w:pStyle w:val="TableParagraph"/>
              <w:spacing w:line="184" w:lineRule="exact"/>
              <w:ind w:left="2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184" w:lineRule="exact"/>
              <w:ind w:left="1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3" w:type="dxa"/>
          </w:tcPr>
          <w:p>
            <w:pPr>
              <w:pStyle w:val="TableParagraph"/>
              <w:spacing w:line="184" w:lineRule="exact"/>
              <w:ind w:left="177"/>
              <w:rPr>
                <w:sz w:val="18"/>
              </w:rPr>
            </w:pPr>
            <w:r>
              <w:rPr>
                <w:sz w:val="18"/>
              </w:rPr>
              <w:t>0.3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7" w:lineRule="exact"/>
              <w:ind w:left="295"/>
              <w:rPr>
                <w:sz w:val="18"/>
              </w:rPr>
            </w:pPr>
            <w:r>
              <w:rPr>
                <w:sz w:val="18"/>
              </w:rPr>
              <w:t>Truck</w:t>
            </w:r>
          </w:p>
        </w:tc>
        <w:tc>
          <w:tcPr>
            <w:tcW w:w="708" w:type="dxa"/>
          </w:tcPr>
          <w:p>
            <w:pPr>
              <w:pStyle w:val="TableParagraph"/>
              <w:spacing w:line="187" w:lineRule="exact"/>
              <w:ind w:left="165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028" w:type="dxa"/>
          </w:tcPr>
          <w:p>
            <w:pPr>
              <w:pStyle w:val="TableParagraph"/>
              <w:spacing w:line="187" w:lineRule="exact"/>
              <w:ind w:left="268"/>
              <w:rPr>
                <w:sz w:val="18"/>
              </w:rPr>
            </w:pPr>
            <w:r>
              <w:rPr>
                <w:sz w:val="18"/>
              </w:rPr>
              <w:t>80.0</w:t>
            </w:r>
          </w:p>
        </w:tc>
        <w:tc>
          <w:tcPr>
            <w:tcW w:w="619" w:type="dxa"/>
          </w:tcPr>
          <w:p>
            <w:pPr>
              <w:pStyle w:val="TableParagraph"/>
              <w:spacing w:line="187" w:lineRule="exact"/>
              <w:ind w:left="140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101" w:type="dxa"/>
          </w:tcPr>
          <w:p>
            <w:pPr>
              <w:pStyle w:val="TableParagraph"/>
              <w:spacing w:line="187" w:lineRule="exact"/>
              <w:ind w:left="297"/>
              <w:rPr>
                <w:sz w:val="18"/>
              </w:rPr>
            </w:pPr>
            <w:r>
              <w:rPr>
                <w:sz w:val="18"/>
              </w:rPr>
              <w:t>90.8</w:t>
            </w:r>
          </w:p>
        </w:tc>
        <w:tc>
          <w:tcPr>
            <w:tcW w:w="626" w:type="dxa"/>
          </w:tcPr>
          <w:p>
            <w:pPr>
              <w:pStyle w:val="TableParagraph"/>
              <w:spacing w:line="187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058" w:type="dxa"/>
          </w:tcPr>
          <w:p>
            <w:pPr>
              <w:pStyle w:val="TableParagraph"/>
              <w:spacing w:line="187" w:lineRule="exact"/>
              <w:ind w:left="223"/>
              <w:rPr>
                <w:sz w:val="18"/>
              </w:rPr>
            </w:pPr>
            <w:r>
              <w:rPr>
                <w:sz w:val="18"/>
              </w:rPr>
              <w:t>84.9</w:t>
            </w:r>
          </w:p>
        </w:tc>
        <w:tc>
          <w:tcPr>
            <w:tcW w:w="609" w:type="dxa"/>
          </w:tcPr>
          <w:p>
            <w:pPr>
              <w:pStyle w:val="TableParagraph"/>
              <w:spacing w:line="187" w:lineRule="exact"/>
              <w:ind w:left="157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973" w:type="dxa"/>
          </w:tcPr>
          <w:p>
            <w:pPr>
              <w:pStyle w:val="TableParagraph"/>
              <w:spacing w:line="187" w:lineRule="exact"/>
              <w:ind w:left="177"/>
              <w:rPr>
                <w:sz w:val="18"/>
              </w:rPr>
            </w:pPr>
            <w:r>
              <w:rPr>
                <w:sz w:val="18"/>
              </w:rPr>
              <w:t>84.4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7" w:lineRule="exact"/>
              <w:ind w:left="295"/>
              <w:rPr>
                <w:sz w:val="18"/>
              </w:rPr>
            </w:pPr>
            <w:r>
              <w:rPr>
                <w:sz w:val="18"/>
              </w:rPr>
              <w:t>Motorcycle</w:t>
            </w:r>
          </w:p>
        </w:tc>
        <w:tc>
          <w:tcPr>
            <w:tcW w:w="708" w:type="dxa"/>
          </w:tcPr>
          <w:p>
            <w:pPr>
              <w:pStyle w:val="TableParagraph"/>
              <w:spacing w:line="187" w:lineRule="exact"/>
              <w:ind w:left="165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028" w:type="dxa"/>
          </w:tcPr>
          <w:p>
            <w:pPr>
              <w:pStyle w:val="TableParagraph"/>
              <w:spacing w:line="187" w:lineRule="exact"/>
              <w:ind w:left="268"/>
              <w:rPr>
                <w:sz w:val="18"/>
              </w:rPr>
            </w:pPr>
            <w:r>
              <w:rPr>
                <w:sz w:val="18"/>
              </w:rPr>
              <w:t>94.8</w:t>
            </w:r>
          </w:p>
        </w:tc>
        <w:tc>
          <w:tcPr>
            <w:tcW w:w="619" w:type="dxa"/>
          </w:tcPr>
          <w:p>
            <w:pPr>
              <w:pStyle w:val="TableParagraph"/>
              <w:spacing w:line="187" w:lineRule="exact"/>
              <w:ind w:left="140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101" w:type="dxa"/>
          </w:tcPr>
          <w:p>
            <w:pPr>
              <w:pStyle w:val="TableParagraph"/>
              <w:spacing w:line="187" w:lineRule="exact"/>
              <w:ind w:left="297"/>
              <w:rPr>
                <w:sz w:val="18"/>
              </w:rPr>
            </w:pPr>
            <w:r>
              <w:rPr>
                <w:sz w:val="18"/>
              </w:rPr>
              <w:t>96.6</w:t>
            </w:r>
          </w:p>
        </w:tc>
        <w:tc>
          <w:tcPr>
            <w:tcW w:w="626" w:type="dxa"/>
          </w:tcPr>
          <w:p>
            <w:pPr>
              <w:pStyle w:val="TableParagraph"/>
              <w:spacing w:line="187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058" w:type="dxa"/>
          </w:tcPr>
          <w:p>
            <w:pPr>
              <w:pStyle w:val="TableParagraph"/>
              <w:spacing w:line="187" w:lineRule="exact"/>
              <w:ind w:left="223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609" w:type="dxa"/>
          </w:tcPr>
          <w:p>
            <w:pPr>
              <w:pStyle w:val="TableParagraph"/>
              <w:spacing w:line="187" w:lineRule="exact"/>
              <w:ind w:left="157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973" w:type="dxa"/>
          </w:tcPr>
          <w:p>
            <w:pPr>
              <w:pStyle w:val="TableParagraph"/>
              <w:spacing w:line="187" w:lineRule="exact"/>
              <w:ind w:left="177"/>
              <w:rPr>
                <w:sz w:val="18"/>
              </w:rPr>
            </w:pPr>
            <w:r>
              <w:rPr>
                <w:sz w:val="18"/>
              </w:rPr>
              <w:t>96.8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Head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porterage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18.5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297"/>
              <w:rPr>
                <w:sz w:val="18"/>
              </w:rPr>
            </w:pPr>
            <w:r>
              <w:rPr>
                <w:sz w:val="18"/>
              </w:rPr>
              <w:t>17.2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11.6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16.2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Pick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up van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80.0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297"/>
              <w:rPr>
                <w:sz w:val="18"/>
              </w:rPr>
            </w:pPr>
            <w:r>
              <w:rPr>
                <w:sz w:val="18"/>
              </w:rPr>
              <w:t>93.1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97.7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88.6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6" w:lineRule="exact"/>
              <w:ind w:left="295"/>
              <w:rPr>
                <w:sz w:val="18"/>
              </w:rPr>
            </w:pPr>
            <w:r>
              <w:rPr>
                <w:sz w:val="18"/>
              </w:rPr>
              <w:t>Bicycle</w:t>
            </w:r>
          </w:p>
        </w:tc>
        <w:tc>
          <w:tcPr>
            <w:tcW w:w="708" w:type="dxa"/>
          </w:tcPr>
          <w:p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028" w:type="dxa"/>
          </w:tcPr>
          <w:p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96.3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/>
              <w:ind w:left="140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101" w:type="dxa"/>
          </w:tcPr>
          <w:p>
            <w:pPr>
              <w:pStyle w:val="TableParagraph"/>
              <w:spacing w:line="186" w:lineRule="exact"/>
              <w:ind w:left="297"/>
              <w:rPr>
                <w:sz w:val="18"/>
              </w:rPr>
            </w:pPr>
            <w:r>
              <w:rPr>
                <w:sz w:val="18"/>
              </w:rPr>
              <w:t>95.4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058" w:type="dxa"/>
          </w:tcPr>
          <w:p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80.2</w:t>
            </w:r>
          </w:p>
        </w:tc>
        <w:tc>
          <w:tcPr>
            <w:tcW w:w="609" w:type="dxa"/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973" w:type="dxa"/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sz w:val="18"/>
              </w:rPr>
              <w:t>91.6</w:t>
            </w:r>
          </w:p>
        </w:tc>
      </w:tr>
      <w:tr>
        <w:trPr>
          <w:trHeight w:val="206" w:hRule="atLeast"/>
        </w:trPr>
        <w:tc>
          <w:tcPr>
            <w:tcW w:w="2379" w:type="dxa"/>
          </w:tcPr>
          <w:p>
            <w:pPr>
              <w:pStyle w:val="TableParagraph"/>
              <w:spacing w:line="186" w:lineRule="exact"/>
              <w:ind w:left="295"/>
              <w:rPr>
                <w:sz w:val="18"/>
              </w:rPr>
            </w:pPr>
            <w:r>
              <w:rPr>
                <w:sz w:val="18"/>
              </w:rPr>
              <w:t>Boat</w:t>
            </w:r>
          </w:p>
        </w:tc>
        <w:tc>
          <w:tcPr>
            <w:tcW w:w="708" w:type="dxa"/>
          </w:tcPr>
          <w:p>
            <w:pPr>
              <w:pStyle w:val="TableParagraph"/>
              <w:spacing w:line="186" w:lineRule="exact"/>
              <w:ind w:left="16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28" w:type="dxa"/>
          </w:tcPr>
          <w:p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29.6</w:t>
            </w:r>
          </w:p>
        </w:tc>
        <w:tc>
          <w:tcPr>
            <w:tcW w:w="619" w:type="dxa"/>
          </w:tcPr>
          <w:p>
            <w:pPr>
              <w:pStyle w:val="TableParagraph"/>
              <w:spacing w:line="186" w:lineRule="exact"/>
              <w:ind w:left="14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01" w:type="dxa"/>
          </w:tcPr>
          <w:p>
            <w:pPr>
              <w:pStyle w:val="TableParagraph"/>
              <w:spacing w:line="186" w:lineRule="exact"/>
              <w:ind w:left="297"/>
              <w:rPr>
                <w:sz w:val="18"/>
              </w:rPr>
            </w:pPr>
            <w:r>
              <w:rPr>
                <w:sz w:val="18"/>
              </w:rPr>
              <w:t>23.0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202" w:right="203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58" w:type="dxa"/>
          </w:tcPr>
          <w:p>
            <w:pPr>
              <w:pStyle w:val="TableParagraph"/>
              <w:spacing w:line="186" w:lineRule="exact"/>
              <w:ind w:left="223"/>
              <w:rPr>
                <w:sz w:val="18"/>
              </w:rPr>
            </w:pPr>
            <w:r>
              <w:rPr>
                <w:sz w:val="18"/>
              </w:rPr>
              <w:t>51.2</w:t>
            </w:r>
          </w:p>
        </w:tc>
        <w:tc>
          <w:tcPr>
            <w:tcW w:w="609" w:type="dxa"/>
          </w:tcPr>
          <w:p>
            <w:pPr>
              <w:pStyle w:val="TableParagraph"/>
              <w:spacing w:line="186" w:lineRule="exact"/>
              <w:ind w:left="157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973" w:type="dxa"/>
          </w:tcPr>
          <w:p>
            <w:pPr>
              <w:pStyle w:val="TableParagraph"/>
              <w:spacing w:line="186" w:lineRule="exact"/>
              <w:ind w:left="177"/>
              <w:rPr>
                <w:sz w:val="18"/>
              </w:rPr>
            </w:pPr>
            <w:r>
              <w:rPr>
                <w:sz w:val="18"/>
              </w:rPr>
              <w:t>33.8</w:t>
            </w: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Cassava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varietiesplanted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5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2379" w:type="dxa"/>
          </w:tcPr>
          <w:p>
            <w:pPr>
              <w:pStyle w:val="TableParagraph"/>
              <w:spacing w:line="188" w:lineRule="exact"/>
              <w:ind w:left="295"/>
              <w:rPr>
                <w:sz w:val="18"/>
              </w:rPr>
            </w:pPr>
            <w:r>
              <w:rPr>
                <w:sz w:val="18"/>
              </w:rPr>
              <w:t>Both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variety</w:t>
            </w:r>
          </w:p>
        </w:tc>
        <w:tc>
          <w:tcPr>
            <w:tcW w:w="708" w:type="dxa"/>
          </w:tcPr>
          <w:p>
            <w:pPr>
              <w:pStyle w:val="TableParagraph"/>
              <w:spacing w:line="188" w:lineRule="exact"/>
              <w:ind w:left="165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028" w:type="dxa"/>
          </w:tcPr>
          <w:p>
            <w:pPr>
              <w:pStyle w:val="TableParagraph"/>
              <w:spacing w:line="188" w:lineRule="exact"/>
              <w:ind w:left="268"/>
              <w:rPr>
                <w:sz w:val="18"/>
              </w:rPr>
            </w:pPr>
            <w:r>
              <w:rPr>
                <w:sz w:val="18"/>
              </w:rPr>
              <w:t>97.8</w:t>
            </w:r>
          </w:p>
        </w:tc>
        <w:tc>
          <w:tcPr>
            <w:tcW w:w="619" w:type="dxa"/>
          </w:tcPr>
          <w:p>
            <w:pPr>
              <w:pStyle w:val="TableParagraph"/>
              <w:spacing w:line="188" w:lineRule="exact"/>
              <w:ind w:left="1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/>
              <w:ind w:left="2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8" w:type="dxa"/>
          </w:tcPr>
          <w:p>
            <w:pPr>
              <w:pStyle w:val="TableParagraph"/>
              <w:spacing w:line="188" w:lineRule="exact"/>
              <w:ind w:left="2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9" w:type="dxa"/>
          </w:tcPr>
          <w:p>
            <w:pPr>
              <w:pStyle w:val="TableParagraph"/>
              <w:spacing w:line="188" w:lineRule="exact"/>
              <w:ind w:left="157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973" w:type="dxa"/>
          </w:tcPr>
          <w:p>
            <w:pPr>
              <w:pStyle w:val="TableParagraph"/>
              <w:spacing w:line="188" w:lineRule="exact"/>
              <w:ind w:left="177"/>
              <w:rPr>
                <w:sz w:val="18"/>
              </w:rPr>
            </w:pPr>
            <w:r>
              <w:rPr>
                <w:sz w:val="18"/>
              </w:rPr>
              <w:t>97.8</w:t>
            </w:r>
          </w:p>
        </w:tc>
      </w:tr>
      <w:tr>
        <w:trPr>
          <w:trHeight w:val="415" w:hRule="atLeast"/>
        </w:trPr>
        <w:tc>
          <w:tcPr>
            <w:tcW w:w="2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295"/>
              <w:rPr>
                <w:sz w:val="18"/>
              </w:rPr>
            </w:pP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variety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6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268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1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29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right="91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22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77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</w:tr>
    </w:tbl>
    <w:p>
      <w:pPr>
        <w:spacing w:before="0"/>
        <w:ind w:left="82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2011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66" w:top="1360" w:bottom="1260" w:left="1520" w:right="0"/>
        </w:sectPr>
      </w:pPr>
    </w:p>
    <w:p>
      <w:pPr>
        <w:pStyle w:val="Heading1"/>
        <w:numPr>
          <w:ilvl w:val="1"/>
          <w:numId w:val="23"/>
        </w:numPr>
        <w:tabs>
          <w:tab w:pos="1001" w:val="left" w:leader="none"/>
        </w:tabs>
        <w:spacing w:line="240" w:lineRule="auto" w:before="63" w:after="0"/>
        <w:ind w:left="1000" w:right="0" w:hanging="361"/>
        <w:jc w:val="both"/>
      </w:pPr>
      <w:r>
        <w:rPr/>
        <w:t>Section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Entrepreneurs’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involvement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9"/>
        <w:jc w:val="both"/>
      </w:pPr>
      <w:r>
        <w:rPr/>
        <w:t>The</w:t>
      </w:r>
      <w:r>
        <w:rPr>
          <w:spacing w:val="-5"/>
        </w:rPr>
        <w:t> </w:t>
      </w:r>
      <w:r>
        <w:rPr/>
        <w:t>section</w:t>
      </w:r>
      <w:r>
        <w:rPr>
          <w:spacing w:val="-3"/>
        </w:rPr>
        <w:t> </w:t>
      </w:r>
      <w:r>
        <w:rPr/>
        <w:t>discusses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entrepreneurs‟</w:t>
      </w:r>
      <w:r>
        <w:rPr>
          <w:spacing w:val="-3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involvement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cassava</w:t>
      </w:r>
      <w:r>
        <w:rPr>
          <w:spacing w:val="-3"/>
        </w:rPr>
        <w:t> </w:t>
      </w:r>
      <w:r>
        <w:rPr/>
        <w:t>enterprises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 The</w:t>
      </w:r>
      <w:r>
        <w:rPr>
          <w:spacing w:val="-1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the entrepreneurs</w:t>
      </w:r>
      <w:r>
        <w:rPr>
          <w:spacing w:val="2"/>
        </w:rPr>
        <w:t> </w:t>
      </w:r>
      <w:r>
        <w:rPr/>
        <w:t>is presented in Table</w:t>
      </w:r>
      <w:r>
        <w:rPr>
          <w:spacing w:val="-1"/>
        </w:rPr>
        <w:t> </w:t>
      </w:r>
      <w:r>
        <w:rPr/>
        <w:t>5.</w:t>
      </w:r>
    </w:p>
    <w:p>
      <w:pPr>
        <w:pStyle w:val="BodyText"/>
        <w:spacing w:line="480" w:lineRule="auto"/>
        <w:ind w:left="64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32800">
            <wp:simplePos x="0" y="0"/>
            <wp:positionH relativeFrom="page">
              <wp:posOffset>1497838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17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findings as shown in Table 5 majority of cassava producers were</w:t>
      </w:r>
      <w:r>
        <w:rPr>
          <w:spacing w:val="1"/>
        </w:rPr>
        <w:t> </w:t>
      </w:r>
      <w:r>
        <w:rPr/>
        <w:t>always involved in production of cassava stem cuttings (91.2%) and fresh root tubers</w:t>
      </w:r>
      <w:r>
        <w:rPr>
          <w:spacing w:val="1"/>
        </w:rPr>
        <w:t> </w:t>
      </w:r>
      <w:r>
        <w:rPr/>
        <w:t>(98.5%). Results also reveal that garri (96.6%), stem cuttings (74.7%), </w:t>
      </w:r>
      <w:r>
        <w:rPr>
          <w:i/>
        </w:rPr>
        <w:t>fufu </w:t>
      </w:r>
      <w:r>
        <w:rPr/>
        <w:t>(67.8%)</w:t>
      </w:r>
      <w:r>
        <w:rPr>
          <w:spacing w:val="1"/>
        </w:rPr>
        <w:t> </w:t>
      </w:r>
      <w:r>
        <w:rPr/>
        <w:t>and fresh tubers (65.5%) were marketed always, as well as processing of </w:t>
      </w:r>
      <w:r>
        <w:rPr>
          <w:i/>
        </w:rPr>
        <w:t>fufu </w:t>
      </w:r>
      <w:r>
        <w:rPr/>
        <w:t>(84.9%)</w:t>
      </w:r>
      <w:r>
        <w:rPr>
          <w:spacing w:val="1"/>
        </w:rPr>
        <w:t> </w:t>
      </w:r>
      <w:r>
        <w:rPr/>
        <w:t>and garri (59.3%). The results further show that based on the weighted scores, fresh</w:t>
      </w:r>
      <w:r>
        <w:rPr>
          <w:spacing w:val="1"/>
        </w:rPr>
        <w:t> </w:t>
      </w:r>
      <w:r>
        <w:rPr/>
        <w:t>root tubers, </w:t>
      </w:r>
      <w:r>
        <w:rPr>
          <w:i/>
        </w:rPr>
        <w:t>fufu </w:t>
      </w:r>
      <w:r>
        <w:rPr/>
        <w:t>and </w:t>
      </w:r>
      <w:r>
        <w:rPr>
          <w:i/>
        </w:rPr>
        <w:t>garri </w:t>
      </w:r>
      <w:r>
        <w:rPr/>
        <w:t>ranked first among products always produced, processed</w:t>
      </w:r>
      <w:r>
        <w:rPr>
          <w:spacing w:val="1"/>
        </w:rPr>
        <w:t> </w:t>
      </w:r>
      <w:r>
        <w:rPr/>
        <w:t>and marketed by the respective entrepreneurs. Stem cuttings, garri and marketing of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cuttings</w:t>
      </w:r>
      <w:r>
        <w:rPr>
          <w:spacing w:val="1"/>
        </w:rPr>
        <w:t> </w:t>
      </w:r>
      <w:r>
        <w:rPr/>
        <w:t>ranked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producers, processors and marketers respectively. The result was in line with a priori</w:t>
      </w:r>
      <w:r>
        <w:rPr>
          <w:spacing w:val="1"/>
        </w:rPr>
        <w:t> </w:t>
      </w:r>
      <w:r>
        <w:rPr/>
        <w:t>expectation and is a true indication of wider preference, acceptability, consumption</w:t>
      </w:r>
      <w:r>
        <w:rPr>
          <w:spacing w:val="1"/>
        </w:rPr>
        <w:t> </w:t>
      </w:r>
      <w:r>
        <w:rPr/>
        <w:t>and demand for gari, </w:t>
      </w:r>
      <w:r>
        <w:rPr>
          <w:i/>
        </w:rPr>
        <w:t>fufu </w:t>
      </w:r>
      <w:r>
        <w:rPr/>
        <w:t>and tapioca in the study area and beyond. The result is in</w:t>
      </w:r>
      <w:r>
        <w:rPr>
          <w:spacing w:val="1"/>
        </w:rPr>
        <w:t> </w:t>
      </w:r>
      <w:r>
        <w:rPr/>
        <w:t>line with the finding of Nweke (1995) and Onabulu (2001) that 70% of cassava</w:t>
      </w:r>
      <w:r>
        <w:rPr>
          <w:spacing w:val="1"/>
        </w:rPr>
        <w:t> </w:t>
      </w:r>
      <w:r>
        <w:rPr/>
        <w:t>produced in Nigeria is processed into gari and </w:t>
      </w:r>
      <w:r>
        <w:rPr>
          <w:i/>
        </w:rPr>
        <w:t>fufu</w:t>
      </w:r>
      <w:r>
        <w:rPr/>
        <w:t>, which are the most traded cassava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in Nigeria.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520" w:right="0"/>
        </w:sectPr>
      </w:pPr>
    </w:p>
    <w:p>
      <w:pPr>
        <w:pStyle w:val="Heading1"/>
        <w:spacing w:after="4"/>
        <w:ind w:left="640" w:right="1643"/>
        <w:jc w:val="left"/>
      </w:pPr>
      <w:r>
        <w:rPr/>
        <w:pict>
          <v:group style="position:absolute;margin-left:80.304001pt;margin-top:230.439987pt;width:515.15pt;height:380.7pt;mso-position-horizontal-relative:page;mso-position-vertical-relative:page;z-index:-26183168" coordorigin="1606,4609" coordsize="10303,7614">
            <v:shape style="position:absolute;left:1606;top:4608;width:10303;height:7614" type="#_x0000_t75" stroked="false">
              <v:imagedata r:id="rId24" o:title=""/>
            </v:shape>
            <v:shape style="position:absolute;left:2160;top:9519;width:27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Source: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Field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Survey,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 5: Distribution of entrepreneurs based on level of involvement in cassava</w:t>
      </w:r>
      <w:r>
        <w:rPr>
          <w:spacing w:val="-58"/>
        </w:rPr>
        <w:t> </w:t>
      </w:r>
      <w:r>
        <w:rPr/>
        <w:t>enterprise</w:t>
      </w: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7"/>
        <w:gridCol w:w="955"/>
        <w:gridCol w:w="735"/>
        <w:gridCol w:w="719"/>
        <w:gridCol w:w="937"/>
        <w:gridCol w:w="590"/>
        <w:gridCol w:w="899"/>
        <w:gridCol w:w="1362"/>
        <w:gridCol w:w="1227"/>
      </w:tblGrid>
      <w:tr>
        <w:trPr>
          <w:trHeight w:val="277" w:hRule="atLeast"/>
        </w:trPr>
        <w:tc>
          <w:tcPr>
            <w:tcW w:w="2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Always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Occasionally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all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273" w:hRule="atLeast"/>
        </w:trPr>
        <w:tc>
          <w:tcPr>
            <w:tcW w:w="28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3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2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Producer:</w:t>
            </w:r>
          </w:p>
          <w:p>
            <w:pPr>
              <w:pStyle w:val="TableParagraph"/>
              <w:spacing w:line="276" w:lineRule="exact"/>
              <w:ind w:left="108" w:right="126"/>
              <w:rPr>
                <w:sz w:val="24"/>
              </w:rPr>
            </w:pPr>
            <w:r>
              <w:rPr>
                <w:sz w:val="24"/>
              </w:rPr>
              <w:t>Producing Stem Cuttings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root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tubers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91.2</w:t>
            </w:r>
          </w:p>
          <w:p>
            <w:pPr>
              <w:pStyle w:val="TableParagraph"/>
              <w:spacing w:line="263" w:lineRule="exact"/>
              <w:ind w:left="76"/>
              <w:rPr>
                <w:sz w:val="24"/>
              </w:rPr>
            </w:pPr>
            <w:r>
              <w:rPr>
                <w:sz w:val="24"/>
              </w:rPr>
              <w:t>98.5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41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>
            <w:pPr>
              <w:pStyle w:val="TableParagraph"/>
              <w:spacing w:line="263" w:lineRule="exact"/>
              <w:ind w:left="2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8.1</w:t>
            </w:r>
          </w:p>
          <w:p>
            <w:pPr>
              <w:pStyle w:val="TableParagraph"/>
              <w:spacing w:line="263" w:lineRule="exact"/>
              <w:ind w:left="242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0.7</w:t>
            </w:r>
          </w:p>
          <w:p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190.5</w:t>
            </w:r>
          </w:p>
          <w:p>
            <w:pPr>
              <w:pStyle w:val="TableParagraph"/>
              <w:spacing w:line="263" w:lineRule="exact"/>
              <w:ind w:left="246"/>
              <w:rPr>
                <w:sz w:val="24"/>
              </w:rPr>
            </w:pPr>
            <w:r>
              <w:rPr>
                <w:sz w:val="24"/>
              </w:rPr>
              <w:t>197.7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3" w:lineRule="auto" w:before="244"/>
              <w:ind w:left="144" w:right="783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spacing w:val="-37"/>
                <w:sz w:val="16"/>
              </w:rPr>
              <w:t> </w:t>
            </w: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st</w:t>
            </w:r>
          </w:p>
        </w:tc>
      </w:tr>
      <w:tr>
        <w:trPr>
          <w:trHeight w:val="798" w:hRule="atLeast"/>
        </w:trPr>
        <w:tc>
          <w:tcPr>
            <w:tcW w:w="2857" w:type="dxa"/>
          </w:tcPr>
          <w:p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Processor</w:t>
            </w:r>
          </w:p>
          <w:p>
            <w:pPr>
              <w:pStyle w:val="TableParagraph"/>
              <w:spacing w:line="276" w:lineRule="exact"/>
              <w:ind w:left="168" w:right="520" w:hanging="60"/>
              <w:rPr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tubers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 flour</w:t>
            </w:r>
          </w:p>
        </w:tc>
        <w:tc>
          <w:tcPr>
            <w:tcW w:w="95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9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88.4</w:t>
            </w:r>
          </w:p>
        </w:tc>
        <w:tc>
          <w:tcPr>
            <w:tcW w:w="1362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1227" w:type="dxa"/>
          </w:tcPr>
          <w:p>
            <w:pPr>
              <w:pStyle w:val="TableParagraph"/>
              <w:spacing w:before="233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4</w:t>
            </w:r>
            <w:r>
              <w:rPr>
                <w:sz w:val="16"/>
              </w:rPr>
              <w:t>th</w:t>
            </w:r>
          </w:p>
        </w:tc>
      </w:tr>
      <w:tr>
        <w:trPr>
          <w:trHeight w:val="526" w:hRule="atLeast"/>
        </w:trPr>
        <w:tc>
          <w:tcPr>
            <w:tcW w:w="2857" w:type="dxa"/>
          </w:tcPr>
          <w:p>
            <w:pPr>
              <w:pStyle w:val="TableParagraph"/>
              <w:spacing w:line="276" w:lineRule="exact"/>
              <w:ind w:left="168" w:right="520" w:hanging="60"/>
              <w:rPr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tubers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chips</w:t>
            </w:r>
          </w:p>
        </w:tc>
        <w:tc>
          <w:tcPr>
            <w:tcW w:w="955" w:type="dxa"/>
          </w:tcPr>
          <w:p>
            <w:pPr>
              <w:pStyle w:val="TableParagraph"/>
              <w:spacing w:line="274" w:lineRule="exact"/>
              <w:ind w:left="13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7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719" w:type="dxa"/>
          </w:tcPr>
          <w:p>
            <w:pPr>
              <w:pStyle w:val="TableParagraph"/>
              <w:spacing w:line="274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37" w:type="dxa"/>
          </w:tcPr>
          <w:p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590" w:type="dxa"/>
          </w:tcPr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99" w:type="dxa"/>
          </w:tcPr>
          <w:p>
            <w:pPr>
              <w:pStyle w:val="TableParagraph"/>
              <w:spacing w:line="274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88.4</w:t>
            </w:r>
          </w:p>
        </w:tc>
        <w:tc>
          <w:tcPr>
            <w:tcW w:w="1362" w:type="dxa"/>
          </w:tcPr>
          <w:p>
            <w:pPr>
              <w:pStyle w:val="TableParagraph"/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1227" w:type="dxa"/>
          </w:tcPr>
          <w:p>
            <w:pPr>
              <w:pStyle w:val="TableParagraph"/>
              <w:spacing w:line="117" w:lineRule="auto" w:before="19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4</w:t>
            </w:r>
            <w:r>
              <w:rPr>
                <w:sz w:val="16"/>
              </w:rPr>
              <w:t>th</w:t>
            </w:r>
          </w:p>
        </w:tc>
      </w:tr>
      <w:tr>
        <w:trPr>
          <w:trHeight w:val="527" w:hRule="atLeast"/>
        </w:trPr>
        <w:tc>
          <w:tcPr>
            <w:tcW w:w="2857" w:type="dxa"/>
          </w:tcPr>
          <w:p>
            <w:pPr>
              <w:pStyle w:val="TableParagraph"/>
              <w:spacing w:line="276" w:lineRule="exact"/>
              <w:ind w:left="108" w:right="625"/>
              <w:rPr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roots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955" w:type="dxa"/>
          </w:tcPr>
          <w:p>
            <w:pPr>
              <w:pStyle w:val="TableParagraph"/>
              <w:spacing w:line="274" w:lineRule="exact"/>
              <w:ind w:left="13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7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19" w:type="dxa"/>
          </w:tcPr>
          <w:p>
            <w:pPr>
              <w:pStyle w:val="TableParagraph"/>
              <w:spacing w:line="274" w:lineRule="exact"/>
              <w:ind w:right="1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90" w:type="dxa"/>
          </w:tcPr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99" w:type="dxa"/>
          </w:tcPr>
          <w:p>
            <w:pPr>
              <w:pStyle w:val="TableParagraph"/>
              <w:spacing w:line="274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97.7</w:t>
            </w:r>
          </w:p>
        </w:tc>
        <w:tc>
          <w:tcPr>
            <w:tcW w:w="1362" w:type="dxa"/>
          </w:tcPr>
          <w:p>
            <w:pPr>
              <w:pStyle w:val="TableParagraph"/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227" w:type="dxa"/>
          </w:tcPr>
          <w:p>
            <w:pPr>
              <w:pStyle w:val="TableParagraph"/>
              <w:spacing w:line="117" w:lineRule="auto" w:before="19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</w:tr>
      <w:tr>
        <w:trPr>
          <w:trHeight w:val="527" w:hRule="atLeast"/>
        </w:trPr>
        <w:tc>
          <w:tcPr>
            <w:tcW w:w="2857" w:type="dxa"/>
          </w:tcPr>
          <w:p>
            <w:pPr>
              <w:pStyle w:val="TableParagraph"/>
              <w:spacing w:line="276" w:lineRule="exact"/>
              <w:ind w:left="168" w:right="625" w:hanging="60"/>
              <w:rPr>
                <w:i/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roots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 </w:t>
            </w:r>
            <w:r>
              <w:rPr>
                <w:i/>
                <w:sz w:val="24"/>
              </w:rPr>
              <w:t>garri</w:t>
            </w:r>
          </w:p>
        </w:tc>
        <w:tc>
          <w:tcPr>
            <w:tcW w:w="955" w:type="dxa"/>
          </w:tcPr>
          <w:p>
            <w:pPr>
              <w:pStyle w:val="TableParagraph"/>
              <w:spacing w:line="274" w:lineRule="exact"/>
              <w:ind w:left="13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76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719" w:type="dxa"/>
          </w:tcPr>
          <w:p>
            <w:pPr>
              <w:pStyle w:val="TableParagraph"/>
              <w:spacing w:line="274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37" w:type="dxa"/>
          </w:tcPr>
          <w:p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  <w:tc>
          <w:tcPr>
            <w:tcW w:w="590" w:type="dxa"/>
          </w:tcPr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99" w:type="dxa"/>
          </w:tcPr>
          <w:p>
            <w:pPr>
              <w:pStyle w:val="TableParagraph"/>
              <w:spacing w:line="274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1362" w:type="dxa"/>
          </w:tcPr>
          <w:p>
            <w:pPr>
              <w:pStyle w:val="TableParagraph"/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140.7</w:t>
            </w:r>
          </w:p>
        </w:tc>
        <w:tc>
          <w:tcPr>
            <w:tcW w:w="1227" w:type="dxa"/>
          </w:tcPr>
          <w:p>
            <w:pPr>
              <w:pStyle w:val="TableParagraph"/>
              <w:spacing w:line="117" w:lineRule="auto" w:before="19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</w:tr>
      <w:tr>
        <w:trPr>
          <w:trHeight w:val="528" w:hRule="atLeast"/>
        </w:trPr>
        <w:tc>
          <w:tcPr>
            <w:tcW w:w="2857" w:type="dxa"/>
          </w:tcPr>
          <w:p>
            <w:pPr>
              <w:pStyle w:val="TableParagraph"/>
              <w:spacing w:line="276" w:lineRule="exact"/>
              <w:ind w:left="168" w:right="625" w:hanging="60"/>
              <w:rPr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roots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tapioca</w:t>
            </w:r>
          </w:p>
        </w:tc>
        <w:tc>
          <w:tcPr>
            <w:tcW w:w="955" w:type="dxa"/>
          </w:tcPr>
          <w:p>
            <w:pPr>
              <w:pStyle w:val="TableParagraph"/>
              <w:spacing w:line="274" w:lineRule="exact"/>
              <w:ind w:left="13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76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719" w:type="dxa"/>
          </w:tcPr>
          <w:p>
            <w:pPr>
              <w:pStyle w:val="TableParagraph"/>
              <w:spacing w:line="274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37" w:type="dxa"/>
          </w:tcPr>
          <w:p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sz w:val="24"/>
              </w:rPr>
              <w:t>73.3</w:t>
            </w:r>
          </w:p>
        </w:tc>
        <w:tc>
          <w:tcPr>
            <w:tcW w:w="590" w:type="dxa"/>
          </w:tcPr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99" w:type="dxa"/>
          </w:tcPr>
          <w:p>
            <w:pPr>
              <w:pStyle w:val="TableParagraph"/>
              <w:spacing w:line="274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1362" w:type="dxa"/>
          </w:tcPr>
          <w:p>
            <w:pPr>
              <w:pStyle w:val="TableParagraph"/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1227" w:type="dxa"/>
          </w:tcPr>
          <w:p>
            <w:pPr>
              <w:pStyle w:val="TableParagraph"/>
              <w:spacing w:line="117" w:lineRule="auto" w:before="19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3</w:t>
            </w:r>
            <w:r>
              <w:rPr>
                <w:sz w:val="16"/>
              </w:rPr>
              <w:t>rd</w:t>
            </w:r>
          </w:p>
        </w:tc>
      </w:tr>
      <w:tr>
        <w:trPr>
          <w:trHeight w:val="557" w:hRule="atLeast"/>
        </w:trPr>
        <w:tc>
          <w:tcPr>
            <w:tcW w:w="2857" w:type="dxa"/>
          </w:tcPr>
          <w:p>
            <w:pPr>
              <w:pStyle w:val="TableParagraph"/>
              <w:spacing w:line="276" w:lineRule="exact"/>
              <w:ind w:left="168" w:right="625" w:hanging="60"/>
              <w:rPr>
                <w:i/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roots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 </w:t>
            </w:r>
            <w:r>
              <w:rPr>
                <w:i/>
                <w:sz w:val="24"/>
              </w:rPr>
              <w:t>fufu</w:t>
            </w:r>
          </w:p>
        </w:tc>
        <w:tc>
          <w:tcPr>
            <w:tcW w:w="955" w:type="dxa"/>
          </w:tcPr>
          <w:p>
            <w:pPr>
              <w:pStyle w:val="TableParagraph"/>
              <w:spacing w:line="274" w:lineRule="exact"/>
              <w:ind w:left="131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35" w:type="dxa"/>
          </w:tcPr>
          <w:p>
            <w:pPr>
              <w:pStyle w:val="TableParagraph"/>
              <w:spacing w:line="274" w:lineRule="exact"/>
              <w:ind w:left="76"/>
              <w:rPr>
                <w:sz w:val="24"/>
              </w:rPr>
            </w:pPr>
            <w:r>
              <w:rPr>
                <w:sz w:val="24"/>
              </w:rPr>
              <w:t>84.9</w:t>
            </w:r>
          </w:p>
        </w:tc>
        <w:tc>
          <w:tcPr>
            <w:tcW w:w="719" w:type="dxa"/>
          </w:tcPr>
          <w:p>
            <w:pPr>
              <w:pStyle w:val="TableParagraph"/>
              <w:spacing w:line="274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37" w:type="dxa"/>
          </w:tcPr>
          <w:p>
            <w:pPr>
              <w:pStyle w:val="TableParagraph"/>
              <w:spacing w:line="274" w:lineRule="exact"/>
              <w:ind w:left="242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590" w:type="dxa"/>
          </w:tcPr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line="274" w:lineRule="exact"/>
              <w:ind w:left="107" w:right="214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362" w:type="dxa"/>
          </w:tcPr>
          <w:p>
            <w:pPr>
              <w:pStyle w:val="TableParagraph"/>
              <w:spacing w:line="274" w:lineRule="exact"/>
              <w:ind w:left="246"/>
              <w:rPr>
                <w:sz w:val="24"/>
              </w:rPr>
            </w:pPr>
            <w:r>
              <w:rPr>
                <w:sz w:val="24"/>
              </w:rPr>
              <w:t>182.6</w:t>
            </w:r>
          </w:p>
        </w:tc>
        <w:tc>
          <w:tcPr>
            <w:tcW w:w="1227" w:type="dxa"/>
          </w:tcPr>
          <w:p>
            <w:pPr>
              <w:pStyle w:val="TableParagraph"/>
              <w:spacing w:line="117" w:lineRule="auto" w:before="19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6</w:t>
            </w:r>
            <w:r>
              <w:rPr>
                <w:sz w:val="16"/>
              </w:rPr>
              <w:t>th</w:t>
            </w:r>
          </w:p>
        </w:tc>
      </w:tr>
      <w:tr>
        <w:trPr>
          <w:trHeight w:val="529" w:hRule="atLeast"/>
        </w:trPr>
        <w:tc>
          <w:tcPr>
            <w:tcW w:w="2857" w:type="dxa"/>
          </w:tcPr>
          <w:p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Marketer</w:t>
            </w:r>
          </w:p>
          <w:p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tubers</w:t>
            </w:r>
          </w:p>
        </w:tc>
        <w:tc>
          <w:tcPr>
            <w:tcW w:w="95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1" w:lineRule="exact"/>
              <w:ind w:left="13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3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1" w:lineRule="exact"/>
              <w:ind w:left="76"/>
              <w:rPr>
                <w:sz w:val="24"/>
              </w:rPr>
            </w:pPr>
            <w:r>
              <w:rPr>
                <w:sz w:val="24"/>
              </w:rPr>
              <w:t>65.5</w:t>
            </w:r>
          </w:p>
        </w:tc>
        <w:tc>
          <w:tcPr>
            <w:tcW w:w="71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1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3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1" w:lineRule="exact"/>
              <w:ind w:left="242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590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9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1" w:lineRule="exact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1362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1" w:lineRule="exact"/>
              <w:ind w:left="246"/>
              <w:rPr>
                <w:sz w:val="24"/>
              </w:rPr>
            </w:pPr>
            <w:r>
              <w:rPr>
                <w:sz w:val="24"/>
              </w:rPr>
              <w:t>151.7</w:t>
            </w:r>
          </w:p>
        </w:tc>
        <w:tc>
          <w:tcPr>
            <w:tcW w:w="1227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158" w:lineRule="auto" w:before="1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</w:tr>
      <w:tr>
        <w:trPr>
          <w:trHeight w:val="276" w:hRule="atLeast"/>
        </w:trPr>
        <w:tc>
          <w:tcPr>
            <w:tcW w:w="2857" w:type="dxa"/>
          </w:tcPr>
          <w:p>
            <w:pPr>
              <w:pStyle w:val="TableParagraph"/>
              <w:spacing w:line="241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chips</w:t>
            </w:r>
          </w:p>
        </w:tc>
        <w:tc>
          <w:tcPr>
            <w:tcW w:w="955" w:type="dxa"/>
          </w:tcPr>
          <w:p>
            <w:pPr>
              <w:pStyle w:val="TableParagraph"/>
              <w:spacing w:line="241" w:lineRule="exact" w:before="15"/>
              <w:ind w:left="13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35" w:type="dxa"/>
          </w:tcPr>
          <w:p>
            <w:pPr>
              <w:pStyle w:val="TableParagraph"/>
              <w:spacing w:line="241" w:lineRule="exact" w:before="15"/>
              <w:ind w:left="76"/>
              <w:rPr>
                <w:sz w:val="24"/>
              </w:rPr>
            </w:pPr>
            <w:r>
              <w:rPr>
                <w:sz w:val="24"/>
              </w:rPr>
              <w:t>23.0</w:t>
            </w:r>
          </w:p>
        </w:tc>
        <w:tc>
          <w:tcPr>
            <w:tcW w:w="719" w:type="dxa"/>
          </w:tcPr>
          <w:p>
            <w:pPr>
              <w:pStyle w:val="TableParagraph"/>
              <w:spacing w:line="241" w:lineRule="exact" w:before="15"/>
              <w:ind w:right="1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spacing w:line="241" w:lineRule="exact" w:before="15"/>
              <w:ind w:left="24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90" w:type="dxa"/>
          </w:tcPr>
          <w:p>
            <w:pPr>
              <w:pStyle w:val="TableParagraph"/>
              <w:spacing w:line="241" w:lineRule="exact" w:before="15"/>
              <w:ind w:left="11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899" w:type="dxa"/>
          </w:tcPr>
          <w:p>
            <w:pPr>
              <w:pStyle w:val="TableParagraph"/>
              <w:spacing w:line="241" w:lineRule="exact" w:before="15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74.7</w:t>
            </w:r>
          </w:p>
        </w:tc>
        <w:tc>
          <w:tcPr>
            <w:tcW w:w="1362" w:type="dxa"/>
          </w:tcPr>
          <w:p>
            <w:pPr>
              <w:pStyle w:val="TableParagraph"/>
              <w:spacing w:line="241" w:lineRule="exact" w:before="15"/>
              <w:ind w:left="246"/>
              <w:rPr>
                <w:sz w:val="24"/>
              </w:rPr>
            </w:pPr>
            <w:r>
              <w:rPr>
                <w:sz w:val="24"/>
              </w:rPr>
              <w:t>48.3</w:t>
            </w:r>
          </w:p>
        </w:tc>
        <w:tc>
          <w:tcPr>
            <w:tcW w:w="1227" w:type="dxa"/>
          </w:tcPr>
          <w:p>
            <w:pPr>
              <w:pStyle w:val="TableParagraph"/>
              <w:spacing w:line="136" w:lineRule="auto" w:before="28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6</w:t>
            </w:r>
            <w:r>
              <w:rPr>
                <w:sz w:val="16"/>
              </w:rPr>
              <w:t>th</w:t>
            </w:r>
          </w:p>
        </w:tc>
      </w:tr>
      <w:tr>
        <w:trPr>
          <w:trHeight w:val="275" w:hRule="atLeast"/>
        </w:trPr>
        <w:tc>
          <w:tcPr>
            <w:tcW w:w="2857" w:type="dxa"/>
          </w:tcPr>
          <w:p>
            <w:pPr>
              <w:pStyle w:val="TableParagraph"/>
              <w:spacing w:line="241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flour</w:t>
            </w:r>
          </w:p>
        </w:tc>
        <w:tc>
          <w:tcPr>
            <w:tcW w:w="955" w:type="dxa"/>
          </w:tcPr>
          <w:p>
            <w:pPr>
              <w:pStyle w:val="TableParagraph"/>
              <w:spacing w:line="241" w:lineRule="exact" w:before="15"/>
              <w:ind w:left="13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35" w:type="dxa"/>
          </w:tcPr>
          <w:p>
            <w:pPr>
              <w:pStyle w:val="TableParagraph"/>
              <w:spacing w:line="241" w:lineRule="exact" w:before="15"/>
              <w:ind w:left="76"/>
              <w:rPr>
                <w:sz w:val="24"/>
              </w:rPr>
            </w:pPr>
            <w:r>
              <w:rPr>
                <w:sz w:val="24"/>
              </w:rPr>
              <w:t>21.8</w:t>
            </w:r>
          </w:p>
        </w:tc>
        <w:tc>
          <w:tcPr>
            <w:tcW w:w="719" w:type="dxa"/>
          </w:tcPr>
          <w:p>
            <w:pPr>
              <w:pStyle w:val="TableParagraph"/>
              <w:spacing w:line="241" w:lineRule="exact" w:before="15"/>
              <w:ind w:right="1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line="241" w:lineRule="exact" w:before="15"/>
              <w:ind w:left="242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590" w:type="dxa"/>
          </w:tcPr>
          <w:p>
            <w:pPr>
              <w:pStyle w:val="TableParagraph"/>
              <w:spacing w:line="241" w:lineRule="exact" w:before="15"/>
              <w:ind w:left="11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99" w:type="dxa"/>
          </w:tcPr>
          <w:p>
            <w:pPr>
              <w:pStyle w:val="TableParagraph"/>
              <w:spacing w:line="241" w:lineRule="exact" w:before="15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72.4</w:t>
            </w:r>
          </w:p>
        </w:tc>
        <w:tc>
          <w:tcPr>
            <w:tcW w:w="1362" w:type="dxa"/>
          </w:tcPr>
          <w:p>
            <w:pPr>
              <w:pStyle w:val="TableParagraph"/>
              <w:spacing w:line="241" w:lineRule="exact" w:before="15"/>
              <w:ind w:left="246"/>
              <w:rPr>
                <w:sz w:val="24"/>
              </w:rPr>
            </w:pPr>
            <w:r>
              <w:rPr>
                <w:sz w:val="24"/>
              </w:rPr>
              <w:t>49.3</w:t>
            </w:r>
          </w:p>
        </w:tc>
        <w:tc>
          <w:tcPr>
            <w:tcW w:w="1227" w:type="dxa"/>
          </w:tcPr>
          <w:p>
            <w:pPr>
              <w:pStyle w:val="TableParagraph"/>
              <w:spacing w:line="136" w:lineRule="auto" w:before="28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</w:tr>
      <w:tr>
        <w:trPr>
          <w:trHeight w:val="276" w:hRule="atLeast"/>
        </w:trPr>
        <w:tc>
          <w:tcPr>
            <w:tcW w:w="2857" w:type="dxa"/>
          </w:tcPr>
          <w:p>
            <w:pPr>
              <w:pStyle w:val="TableParagraph"/>
              <w:spacing w:line="241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955" w:type="dxa"/>
          </w:tcPr>
          <w:p>
            <w:pPr>
              <w:pStyle w:val="TableParagraph"/>
              <w:spacing w:line="241" w:lineRule="exact" w:before="15"/>
              <w:ind w:left="1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5" w:type="dxa"/>
          </w:tcPr>
          <w:p>
            <w:pPr>
              <w:pStyle w:val="TableParagraph"/>
              <w:spacing w:line="241" w:lineRule="exact" w:before="15"/>
              <w:ind w:left="76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  <w:tc>
          <w:tcPr>
            <w:tcW w:w="719" w:type="dxa"/>
          </w:tcPr>
          <w:p>
            <w:pPr>
              <w:pStyle w:val="TableParagraph"/>
              <w:spacing w:line="241" w:lineRule="exact" w:before="15"/>
              <w:ind w:righ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line="241" w:lineRule="exact" w:before="15"/>
              <w:ind w:left="24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590" w:type="dxa"/>
          </w:tcPr>
          <w:p>
            <w:pPr>
              <w:pStyle w:val="TableParagraph"/>
              <w:spacing w:line="241" w:lineRule="exact" w:before="15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9" w:type="dxa"/>
          </w:tcPr>
          <w:p>
            <w:pPr>
              <w:pStyle w:val="TableParagraph"/>
              <w:spacing w:line="241" w:lineRule="exact" w:before="15"/>
              <w:ind w:left="107" w:right="214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1362" w:type="dxa"/>
          </w:tcPr>
          <w:p>
            <w:pPr>
              <w:pStyle w:val="TableParagraph"/>
              <w:spacing w:line="241" w:lineRule="exact" w:before="15"/>
              <w:ind w:left="246"/>
              <w:rPr>
                <w:sz w:val="24"/>
              </w:rPr>
            </w:pPr>
            <w:r>
              <w:rPr>
                <w:sz w:val="24"/>
              </w:rPr>
              <w:t>23.0</w:t>
            </w:r>
          </w:p>
        </w:tc>
        <w:tc>
          <w:tcPr>
            <w:tcW w:w="1227" w:type="dxa"/>
          </w:tcPr>
          <w:p>
            <w:pPr>
              <w:pStyle w:val="TableParagraph"/>
              <w:spacing w:line="136" w:lineRule="auto" w:before="28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23</w:t>
            </w:r>
            <w:r>
              <w:rPr>
                <w:sz w:val="16"/>
              </w:rPr>
              <w:t>rd</w:t>
            </w:r>
          </w:p>
        </w:tc>
      </w:tr>
      <w:tr>
        <w:trPr>
          <w:trHeight w:val="275" w:hRule="atLeast"/>
        </w:trPr>
        <w:tc>
          <w:tcPr>
            <w:tcW w:w="2857" w:type="dxa"/>
          </w:tcPr>
          <w:p>
            <w:pPr>
              <w:pStyle w:val="TableParagraph"/>
              <w:spacing w:line="241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cuttings</w:t>
            </w:r>
          </w:p>
        </w:tc>
        <w:tc>
          <w:tcPr>
            <w:tcW w:w="955" w:type="dxa"/>
          </w:tcPr>
          <w:p>
            <w:pPr>
              <w:pStyle w:val="TableParagraph"/>
              <w:spacing w:line="241" w:lineRule="exact" w:before="15"/>
              <w:ind w:left="13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35" w:type="dxa"/>
          </w:tcPr>
          <w:p>
            <w:pPr>
              <w:pStyle w:val="TableParagraph"/>
              <w:spacing w:line="241" w:lineRule="exact" w:before="15"/>
              <w:ind w:left="76"/>
              <w:rPr>
                <w:sz w:val="24"/>
              </w:rPr>
            </w:pPr>
            <w:r>
              <w:rPr>
                <w:sz w:val="24"/>
              </w:rPr>
              <w:t>74.7</w:t>
            </w:r>
          </w:p>
        </w:tc>
        <w:tc>
          <w:tcPr>
            <w:tcW w:w="719" w:type="dxa"/>
          </w:tcPr>
          <w:p>
            <w:pPr>
              <w:pStyle w:val="TableParagraph"/>
              <w:spacing w:line="241" w:lineRule="exact" w:before="15"/>
              <w:ind w:right="1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7" w:type="dxa"/>
          </w:tcPr>
          <w:p>
            <w:pPr>
              <w:pStyle w:val="TableParagraph"/>
              <w:spacing w:line="241" w:lineRule="exact" w:before="15"/>
              <w:ind w:left="242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590" w:type="dxa"/>
          </w:tcPr>
          <w:p>
            <w:pPr>
              <w:pStyle w:val="TableParagraph"/>
              <w:spacing w:line="241" w:lineRule="exact" w:before="15"/>
              <w:ind w:left="1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99" w:type="dxa"/>
          </w:tcPr>
          <w:p>
            <w:pPr>
              <w:pStyle w:val="TableParagraph"/>
              <w:spacing w:line="241" w:lineRule="exact" w:before="15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1362" w:type="dxa"/>
          </w:tcPr>
          <w:p>
            <w:pPr>
              <w:pStyle w:val="TableParagraph"/>
              <w:spacing w:line="241" w:lineRule="exact" w:before="15"/>
              <w:ind w:left="246"/>
              <w:rPr>
                <w:sz w:val="24"/>
              </w:rPr>
            </w:pPr>
            <w:r>
              <w:rPr>
                <w:sz w:val="24"/>
              </w:rPr>
              <w:t>156.3</w:t>
            </w:r>
          </w:p>
        </w:tc>
        <w:tc>
          <w:tcPr>
            <w:tcW w:w="1227" w:type="dxa"/>
          </w:tcPr>
          <w:p>
            <w:pPr>
              <w:pStyle w:val="TableParagraph"/>
              <w:spacing w:line="136" w:lineRule="auto" w:before="28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</w:tr>
      <w:tr>
        <w:trPr>
          <w:trHeight w:val="276" w:hRule="atLeast"/>
        </w:trPr>
        <w:tc>
          <w:tcPr>
            <w:tcW w:w="2857" w:type="dxa"/>
          </w:tcPr>
          <w:p>
            <w:pPr>
              <w:pStyle w:val="TableParagraph"/>
              <w:spacing w:line="241" w:lineRule="exact" w:before="15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garri</w:t>
            </w:r>
          </w:p>
        </w:tc>
        <w:tc>
          <w:tcPr>
            <w:tcW w:w="955" w:type="dxa"/>
          </w:tcPr>
          <w:p>
            <w:pPr>
              <w:pStyle w:val="TableParagraph"/>
              <w:spacing w:line="241" w:lineRule="exact" w:before="15"/>
              <w:ind w:left="13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735" w:type="dxa"/>
          </w:tcPr>
          <w:p>
            <w:pPr>
              <w:pStyle w:val="TableParagraph"/>
              <w:spacing w:line="241" w:lineRule="exact" w:before="15"/>
              <w:ind w:left="76"/>
              <w:rPr>
                <w:sz w:val="24"/>
              </w:rPr>
            </w:pPr>
            <w:r>
              <w:rPr>
                <w:sz w:val="24"/>
              </w:rPr>
              <w:t>96.6</w:t>
            </w:r>
          </w:p>
        </w:tc>
        <w:tc>
          <w:tcPr>
            <w:tcW w:w="719" w:type="dxa"/>
          </w:tcPr>
          <w:p>
            <w:pPr>
              <w:pStyle w:val="TableParagraph"/>
              <w:spacing w:line="241" w:lineRule="exact" w:before="15"/>
              <w:ind w:right="1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37" w:type="dxa"/>
          </w:tcPr>
          <w:p>
            <w:pPr>
              <w:pStyle w:val="TableParagraph"/>
              <w:spacing w:line="241" w:lineRule="exact" w:before="15"/>
              <w:ind w:left="24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590" w:type="dxa"/>
          </w:tcPr>
          <w:p>
            <w:pPr>
              <w:pStyle w:val="TableParagraph"/>
              <w:spacing w:line="241" w:lineRule="exact" w:before="15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>
            <w:pPr>
              <w:pStyle w:val="TableParagraph"/>
              <w:spacing w:line="241" w:lineRule="exact" w:before="15"/>
              <w:ind w:left="107" w:right="214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362" w:type="dxa"/>
          </w:tcPr>
          <w:p>
            <w:pPr>
              <w:pStyle w:val="TableParagraph"/>
              <w:spacing w:line="241" w:lineRule="exact" w:before="15"/>
              <w:ind w:left="246"/>
              <w:rPr>
                <w:sz w:val="24"/>
              </w:rPr>
            </w:pPr>
            <w:r>
              <w:rPr>
                <w:sz w:val="24"/>
              </w:rPr>
              <w:t>193.2</w:t>
            </w:r>
          </w:p>
        </w:tc>
        <w:tc>
          <w:tcPr>
            <w:tcW w:w="1227" w:type="dxa"/>
          </w:tcPr>
          <w:p>
            <w:pPr>
              <w:pStyle w:val="TableParagraph"/>
              <w:spacing w:line="136" w:lineRule="auto" w:before="28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st</w:t>
            </w:r>
          </w:p>
        </w:tc>
      </w:tr>
      <w:tr>
        <w:trPr>
          <w:trHeight w:val="276" w:hRule="atLeast"/>
        </w:trPr>
        <w:tc>
          <w:tcPr>
            <w:tcW w:w="2857" w:type="dxa"/>
          </w:tcPr>
          <w:p>
            <w:pPr>
              <w:pStyle w:val="TableParagraph"/>
              <w:spacing w:line="241" w:lineRule="exact" w:before="15"/>
              <w:ind w:left="108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tapioca</w:t>
            </w:r>
          </w:p>
        </w:tc>
        <w:tc>
          <w:tcPr>
            <w:tcW w:w="955" w:type="dxa"/>
          </w:tcPr>
          <w:p>
            <w:pPr>
              <w:pStyle w:val="TableParagraph"/>
              <w:spacing w:line="241" w:lineRule="exact" w:before="15"/>
              <w:ind w:left="13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5" w:type="dxa"/>
          </w:tcPr>
          <w:p>
            <w:pPr>
              <w:pStyle w:val="TableParagraph"/>
              <w:spacing w:line="241" w:lineRule="exact" w:before="15"/>
              <w:ind w:left="76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719" w:type="dxa"/>
          </w:tcPr>
          <w:p>
            <w:pPr>
              <w:pStyle w:val="TableParagraph"/>
              <w:spacing w:line="241" w:lineRule="exact" w:before="15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37" w:type="dxa"/>
          </w:tcPr>
          <w:p>
            <w:pPr>
              <w:pStyle w:val="TableParagraph"/>
              <w:spacing w:line="241" w:lineRule="exact" w:before="15"/>
              <w:ind w:left="242"/>
              <w:rPr>
                <w:sz w:val="24"/>
              </w:rPr>
            </w:pPr>
            <w:r>
              <w:rPr>
                <w:sz w:val="24"/>
              </w:rPr>
              <w:t>24.1</w:t>
            </w:r>
          </w:p>
        </w:tc>
        <w:tc>
          <w:tcPr>
            <w:tcW w:w="590" w:type="dxa"/>
          </w:tcPr>
          <w:p>
            <w:pPr>
              <w:pStyle w:val="TableParagraph"/>
              <w:spacing w:line="241" w:lineRule="exact" w:before="15"/>
              <w:ind w:left="11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99" w:type="dxa"/>
          </w:tcPr>
          <w:p>
            <w:pPr>
              <w:pStyle w:val="TableParagraph"/>
              <w:spacing w:line="241" w:lineRule="exact" w:before="15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55.2</w:t>
            </w:r>
          </w:p>
        </w:tc>
        <w:tc>
          <w:tcPr>
            <w:tcW w:w="1362" w:type="dxa"/>
          </w:tcPr>
          <w:p>
            <w:pPr>
              <w:pStyle w:val="TableParagraph"/>
              <w:spacing w:line="241" w:lineRule="exact" w:before="15"/>
              <w:ind w:left="246"/>
              <w:rPr>
                <w:sz w:val="24"/>
              </w:rPr>
            </w:pPr>
            <w:r>
              <w:rPr>
                <w:sz w:val="24"/>
              </w:rPr>
              <w:t>65.5</w:t>
            </w:r>
          </w:p>
        </w:tc>
        <w:tc>
          <w:tcPr>
            <w:tcW w:w="1227" w:type="dxa"/>
          </w:tcPr>
          <w:p>
            <w:pPr>
              <w:pStyle w:val="TableParagraph"/>
              <w:spacing w:line="136" w:lineRule="auto" w:before="28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4</w:t>
            </w:r>
            <w:r>
              <w:rPr>
                <w:sz w:val="16"/>
              </w:rPr>
              <w:t>th</w:t>
            </w:r>
          </w:p>
        </w:tc>
      </w:tr>
      <w:tr>
        <w:trPr>
          <w:trHeight w:val="290" w:hRule="atLeast"/>
        </w:trPr>
        <w:tc>
          <w:tcPr>
            <w:tcW w:w="2857" w:type="dxa"/>
          </w:tcPr>
          <w:p>
            <w:pPr>
              <w:pStyle w:val="TableParagraph"/>
              <w:spacing w:line="256" w:lineRule="exact" w:before="15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fufu</w:t>
            </w:r>
          </w:p>
        </w:tc>
        <w:tc>
          <w:tcPr>
            <w:tcW w:w="955" w:type="dxa"/>
          </w:tcPr>
          <w:p>
            <w:pPr>
              <w:pStyle w:val="TableParagraph"/>
              <w:spacing w:line="256" w:lineRule="exact" w:before="15"/>
              <w:ind w:left="13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735" w:type="dxa"/>
          </w:tcPr>
          <w:p>
            <w:pPr>
              <w:pStyle w:val="TableParagraph"/>
              <w:spacing w:line="256" w:lineRule="exact" w:before="15"/>
              <w:ind w:left="76"/>
              <w:rPr>
                <w:sz w:val="24"/>
              </w:rPr>
            </w:pPr>
            <w:r>
              <w:rPr>
                <w:sz w:val="24"/>
              </w:rPr>
              <w:t>67.8</w:t>
            </w:r>
          </w:p>
        </w:tc>
        <w:tc>
          <w:tcPr>
            <w:tcW w:w="719" w:type="dxa"/>
          </w:tcPr>
          <w:p>
            <w:pPr>
              <w:pStyle w:val="TableParagraph"/>
              <w:spacing w:line="256" w:lineRule="exact" w:before="15"/>
              <w:ind w:right="1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7" w:type="dxa"/>
          </w:tcPr>
          <w:p>
            <w:pPr>
              <w:pStyle w:val="TableParagraph"/>
              <w:spacing w:line="256" w:lineRule="exact" w:before="15"/>
              <w:ind w:left="242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590" w:type="dxa"/>
          </w:tcPr>
          <w:p>
            <w:pPr>
              <w:pStyle w:val="TableParagraph"/>
              <w:spacing w:line="256" w:lineRule="exact" w:before="15"/>
              <w:ind w:left="1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99" w:type="dxa"/>
          </w:tcPr>
          <w:p>
            <w:pPr>
              <w:pStyle w:val="TableParagraph"/>
              <w:spacing w:line="256" w:lineRule="exact" w:before="15"/>
              <w:ind w:left="224" w:right="214"/>
              <w:jc w:val="center"/>
              <w:rPr>
                <w:sz w:val="24"/>
              </w:rPr>
            </w:pPr>
            <w:r>
              <w:rPr>
                <w:sz w:val="24"/>
              </w:rPr>
              <w:t>21.1</w:t>
            </w:r>
          </w:p>
        </w:tc>
        <w:tc>
          <w:tcPr>
            <w:tcW w:w="1362" w:type="dxa"/>
          </w:tcPr>
          <w:p>
            <w:pPr>
              <w:pStyle w:val="TableParagraph"/>
              <w:spacing w:line="256" w:lineRule="exact" w:before="15"/>
              <w:ind w:left="246"/>
              <w:rPr>
                <w:sz w:val="24"/>
              </w:rPr>
            </w:pPr>
            <w:r>
              <w:rPr>
                <w:sz w:val="24"/>
              </w:rPr>
              <w:t>143.6</w:t>
            </w:r>
          </w:p>
        </w:tc>
        <w:tc>
          <w:tcPr>
            <w:tcW w:w="1227" w:type="dxa"/>
          </w:tcPr>
          <w:p>
            <w:pPr>
              <w:pStyle w:val="TableParagraph"/>
              <w:spacing w:line="136" w:lineRule="auto" w:before="28"/>
              <w:ind w:left="144"/>
              <w:rPr>
                <w:sz w:val="16"/>
              </w:rPr>
            </w:pPr>
            <w:r>
              <w:rPr>
                <w:position w:val="-10"/>
                <w:sz w:val="24"/>
              </w:rPr>
              <w:t>3</w:t>
            </w:r>
            <w:r>
              <w:rPr>
                <w:sz w:val="16"/>
              </w:rPr>
              <w:t>rd</w:t>
            </w:r>
          </w:p>
        </w:tc>
      </w:tr>
    </w:tbl>
    <w:p>
      <w:pPr>
        <w:spacing w:after="0" w:line="136" w:lineRule="auto"/>
        <w:rPr>
          <w:sz w:val="16"/>
        </w:rPr>
        <w:sectPr>
          <w:pgSz w:w="11910" w:h="16840"/>
          <w:pgMar w:header="0" w:footer="1066" w:top="1360" w:bottom="1260" w:left="1520" w:right="0"/>
        </w:sectPr>
      </w:pPr>
    </w:p>
    <w:p>
      <w:pPr>
        <w:pStyle w:val="ListParagraph"/>
        <w:numPr>
          <w:ilvl w:val="2"/>
          <w:numId w:val="23"/>
        </w:numPr>
        <w:tabs>
          <w:tab w:pos="1122" w:val="left" w:leader="none"/>
        </w:tabs>
        <w:spacing w:line="240" w:lineRule="auto" w:before="63" w:after="0"/>
        <w:ind w:left="1121" w:right="0" w:hanging="482"/>
        <w:jc w:val="both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Entrepreneurs’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level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involvement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40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77133824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7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29"/>
        </w:rPr>
        <w:t> </w:t>
      </w:r>
      <w:r>
        <w:rPr/>
        <w:t>6</w:t>
      </w:r>
      <w:r>
        <w:rPr>
          <w:spacing w:val="30"/>
        </w:rPr>
        <w:t> </w:t>
      </w:r>
      <w:r>
        <w:rPr/>
        <w:t>presents</w:t>
      </w:r>
      <w:r>
        <w:rPr>
          <w:spacing w:val="30"/>
        </w:rPr>
        <w:t> </w:t>
      </w:r>
      <w:r>
        <w:rPr/>
        <w:t>entrepreneurs</w:t>
      </w:r>
      <w:r>
        <w:rPr>
          <w:spacing w:val="30"/>
        </w:rPr>
        <w:t> </w:t>
      </w:r>
      <w:r>
        <w:rPr/>
        <w:t>level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involvement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cassava</w:t>
      </w:r>
      <w:r>
        <w:rPr>
          <w:spacing w:val="30"/>
        </w:rPr>
        <w:t> </w:t>
      </w:r>
      <w:r>
        <w:rPr/>
        <w:t>enterprise</w:t>
      </w:r>
      <w:r>
        <w:rPr>
          <w:spacing w:val="29"/>
        </w:rPr>
        <w:t> </w:t>
      </w:r>
      <w:r>
        <w:rPr/>
        <w:t>in</w:t>
      </w:r>
      <w:r>
        <w:rPr>
          <w:spacing w:val="-57"/>
        </w:rPr>
        <w:t> </w:t>
      </w:r>
      <w:r>
        <w:rPr/>
        <w:t>the study area. It is shown in Table 6 that most entrepreneurs (83.4%) were highly</w:t>
      </w:r>
      <w:r>
        <w:rPr>
          <w:spacing w:val="1"/>
        </w:rPr>
        <w:t> </w:t>
      </w:r>
      <w:r>
        <w:rPr/>
        <w:t>involved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cassava</w:t>
      </w:r>
      <w:r>
        <w:rPr>
          <w:spacing w:val="-4"/>
        </w:rPr>
        <w:t> </w:t>
      </w:r>
      <w:r>
        <w:rPr/>
        <w:t>enterprise.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1"/>
        </w:rPr>
        <w:t> </w:t>
      </w:r>
      <w:r>
        <w:rPr/>
        <w:t>across</w:t>
      </w:r>
      <w:r>
        <w:rPr>
          <w:spacing w:val="-4"/>
        </w:rPr>
        <w:t> </w:t>
      </w:r>
      <w:r>
        <w:rPr/>
        <w:t>entrepreneurs‟</w:t>
      </w:r>
      <w:r>
        <w:rPr>
          <w:spacing w:val="-3"/>
        </w:rPr>
        <w:t> </w:t>
      </w:r>
      <w:r>
        <w:rPr/>
        <w:t>categories</w:t>
      </w:r>
      <w:r>
        <w:rPr>
          <w:spacing w:val="-2"/>
        </w:rPr>
        <w:t> </w:t>
      </w:r>
      <w:r>
        <w:rPr/>
        <w:t>also</w:t>
      </w:r>
      <w:r>
        <w:rPr>
          <w:spacing w:val="-3"/>
        </w:rPr>
        <w:t> </w:t>
      </w:r>
      <w:r>
        <w:rPr/>
        <w:t>reveals</w:t>
      </w:r>
      <w:r>
        <w:rPr>
          <w:spacing w:val="-57"/>
        </w:rPr>
        <w:t> </w:t>
      </w:r>
      <w:r>
        <w:rPr/>
        <w:t>that involvement in cassava enterprise by most producers (91.1%), marketers (58.6%)</w:t>
      </w:r>
      <w:r>
        <w:rPr>
          <w:spacing w:val="1"/>
        </w:rPr>
        <w:t> </w:t>
      </w:r>
      <w:r>
        <w:rPr/>
        <w:t>and processors (96.5%) was high. This shows that the entrepreneurs were highly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enterprise.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establishes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enterprise in the study area.</w:t>
      </w:r>
      <w:r>
        <w:rPr>
          <w:spacing w:val="1"/>
        </w:rPr>
        <w:t> </w:t>
      </w:r>
      <w:r>
        <w:rPr/>
        <w:t>The result was expected because cassava itself is a staple</w:t>
      </w:r>
      <w:r>
        <w:rPr>
          <w:spacing w:val="1"/>
        </w:rPr>
        <w:t> </w:t>
      </w:r>
      <w:r>
        <w:rPr/>
        <w:t>commodity in the study area. The result is in tandem with the report of Nzekwe and</w:t>
      </w:r>
      <w:r>
        <w:rPr>
          <w:spacing w:val="1"/>
        </w:rPr>
        <w:t> </w:t>
      </w:r>
      <w:r>
        <w:rPr/>
        <w:t>Afolabi (2001) that</w:t>
      </w:r>
      <w:r>
        <w:rPr>
          <w:spacing w:val="1"/>
        </w:rPr>
        <w:t> </w:t>
      </w:r>
      <w:r>
        <w:rPr/>
        <w:t>enhanced involvement of people in</w:t>
      </w:r>
      <w:r>
        <w:rPr>
          <w:spacing w:val="1"/>
        </w:rPr>
        <w:t> </w:t>
      </w:r>
      <w:r>
        <w:rPr/>
        <w:t>cassava enterprise is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increased</w:t>
      </w:r>
      <w:r>
        <w:rPr>
          <w:spacing w:val="-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cassava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in and outside</w:t>
      </w:r>
      <w:r>
        <w:rPr>
          <w:spacing w:val="-1"/>
        </w:rPr>
        <w:t> </w:t>
      </w:r>
      <w:r>
        <w:rPr/>
        <w:t>rural communities.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5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spacing w:before="90" w:after="3"/>
        <w:ind w:left="1180"/>
        <w:jc w:val="left"/>
      </w:pPr>
      <w:r>
        <w:rPr/>
        <w:pict>
          <v:shape style="position:absolute;margin-left:223.040009pt;margin-top:8.183089pt;width:385.1pt;height:380.7pt;mso-position-horizontal-relative:page;mso-position-vertical-relative:paragraph;z-index:-26182144" coordorigin="4461,164" coordsize="7702,7614" path="m5448,7569l5446,7541,5441,7511,5432,7481,5420,7449,5405,7417,5386,7385,5364,7352,5339,7319,5310,7285,5277,7251,4818,6792,4815,6789,4808,6787,4804,6787,4800,6787,4797,6789,4788,6793,4777,6801,4765,6813,4758,6823,4753,6832,4752,6836,4751,6840,4751,6844,4754,6850,4756,6854,5216,7313,5240,7338,5261,7362,5280,7386,5296,7409,5310,7431,5321,7453,5330,7474,5337,7494,5341,7514,5343,7532,5342,7550,5339,7568,5334,7585,5326,7600,5316,7615,5304,7629,5290,7641,5275,7651,5260,7658,5243,7663,5226,7666,5207,7666,5188,7665,5168,7660,5148,7654,5126,7645,5104,7633,5081,7619,5057,7602,5033,7583,5008,7561,4982,7536,4528,7082,4525,7079,4518,7077,4515,7077,4511,7077,4507,7078,4498,7083,4487,7091,4475,7103,4468,7113,4465,7118,4462,7126,4461,7130,4461,7133,4464,7140,4466,7144,4933,7610,4967,7643,5000,7672,5034,7697,5067,7719,5099,7738,5130,7752,5160,7764,5189,7772,5217,7776,5244,7778,5271,7775,5296,7770,5321,7762,5343,7750,5365,7736,5385,7718,5404,7696,5420,7673,5432,7649,5441,7623,5446,7597,5448,7569xm6013,7058l6011,7046,6008,7040,6002,7026,5995,7018,5988,7010,5295,6318,5293,6316,5286,6313,5282,6313,5274,6314,5269,6316,5254,6327,5243,6339,5232,6354,5230,6358,5228,6367,5229,6370,5231,6377,5233,6380,5642,6788,5833,6977,5832,6978,5761,6940,5615,6865,5557,6836,5464,6790,5245,6681,5088,6602,5067,6592,5047,6584,5037,6582,5020,6581,5013,6582,5000,6588,4992,6593,4948,6637,4946,6646,4947,6658,4949,6668,4954,6677,4961,6688,4971,6699,5664,7392,5667,7394,5674,7397,5677,7397,5681,7396,5685,7396,5694,7391,5704,7383,5716,7371,5724,7361,5729,7352,5730,7347,5731,7344,5731,7340,5729,7336,5728,7333,5726,7330,5229,6833,5100,6706,5100,6706,5145,6730,5215,6767,5354,6837,5865,7091,5890,7103,5916,7113,5927,7116,5937,7117,5947,7118,5956,7117,5962,7115,5969,7112,5976,7108,6006,7077,6009,7073,6012,7063,6013,7058xm6208,6866l6208,6863,6205,6856,6203,6853,6200,6850,5480,6130,5477,6127,5470,6125,5466,6125,5462,6125,5459,6127,5449,6131,5445,6135,5439,6139,5428,6151,5420,6161,5415,6170,5414,6174,5413,6178,5413,6182,5416,6188,5418,6192,6141,6915,6144,6918,6151,6920,6154,6920,6158,6919,6162,6918,6172,6913,6182,6905,6194,6894,6202,6883,6206,6874,6207,6870,6208,6866xm6518,6554l6516,6545,6510,6535,6469,6470,6094,5884,5956,5670,5946,5659,5942,5656,5933,5653,5929,5655,5923,5658,5918,5661,5912,5667,5891,5687,5884,5697,5882,5701,5880,5710,5880,5713,5884,5721,5935,5799,6388,6488,6387,6488,6318,6443,5624,5993,5616,5988,5608,5985,5601,5986,5597,5986,5593,5988,5584,5994,5563,6015,5557,6022,5549,6033,5547,6038,5549,6048,5551,6053,5557,6058,5562,6063,5580,6075,5645,6117,6427,6617,6435,6621,6437,6622,6440,6624,6443,6625,6450,6625,6452,6624,6455,6623,6458,6622,6462,6621,6469,6616,6478,6610,6504,6583,6508,6578,6513,6573,6515,6568,6518,6558,6518,6554xm7008,6071l7008,6064,7007,6060,7003,6051,6999,6046,6989,6034,6977,6021,6962,6007,6951,5998,6938,5990,6930,5989,6927,5989,6925,5991,6738,6177,6470,5910,6629,5752,6630,5749,6630,5743,6629,5739,6627,5735,6626,5731,6622,5727,6607,5709,6586,5689,6575,5679,6570,5675,6562,5672,6557,5670,6554,5670,6551,5670,6548,5671,6390,5830,6156,5595,6340,5411,6341,5408,6341,5402,6340,5398,6335,5390,6327,5379,6317,5367,6302,5352,6295,5346,6284,5336,6279,5333,6270,5328,6266,5327,6260,5327,6257,5328,6028,5557,6026,5565,6027,5576,6029,5585,6034,5594,6041,5604,6051,5615,6718,6282,6729,6292,6739,6299,6748,6303,6757,6305,6768,6307,6776,6304,7007,6073,7008,6071xm7424,5650l7424,5647,7421,5641,7418,5638,7415,5635,7412,5632,7407,5628,7401,5623,7395,5620,7365,5601,7189,5496,7172,5486,7141,5468,7125,5458,7109,5450,7093,5442,7079,5434,7065,5428,7051,5422,7038,5417,7026,5413,7014,5409,7002,5407,6994,5405,6991,5405,6980,5404,6970,5403,6959,5404,6950,5405,6954,5389,6956,5373,6958,5356,6958,5340,6958,5323,6956,5306,6952,5289,6947,5271,6941,5254,6933,5237,6924,5219,6913,5200,6900,5183,6886,5164,6870,5146,6866,5142,6866,5345,6864,5359,6861,5373,6856,5386,6848,5400,6839,5413,6828,5425,6767,5486,6654,5373,6516,5234,6568,5182,6577,5173,6585,5165,6593,5159,6599,5153,6608,5147,6616,5142,6626,5139,6647,5133,6668,5132,6689,5134,6710,5141,6731,5152,6753,5166,6775,5183,6797,5203,6810,5217,6821,5231,6832,5245,6842,5259,6850,5274,6856,5288,6861,5302,6864,5317,6866,5331,6866,5345,6866,5142,6856,5132,6852,5127,6833,5109,6813,5092,6794,5077,6774,5063,6755,5052,6735,5042,6716,5034,6696,5028,6677,5023,6658,5021,6639,5020,6621,5021,6602,5025,6584,5030,6566,5037,6549,5046,6542,5051,6525,5063,6518,5069,6510,5076,6502,5083,6494,5092,6389,5196,6386,5204,6388,5215,6390,5224,6395,5233,6402,5243,6412,5254,7107,5949,7110,5952,7113,5953,7117,5954,7120,5955,7124,5953,7128,5952,7132,5950,7138,5947,7147,5940,7160,5928,7168,5917,7170,5912,7172,5908,7173,5904,7174,5901,7174,5897,7173,5894,7171,5890,7169,5887,6945,5663,6848,5566,6879,5535,6889,5525,6900,5515,6911,5507,6923,5502,6935,5498,6948,5496,6962,5496,6976,5497,6990,5500,7005,5504,7021,5509,7037,5516,7053,5524,7070,5533,7087,5542,7105,5553,7343,5697,7349,5701,7354,5703,7358,5705,7362,5707,7366,5707,7370,5706,7375,5706,7380,5704,7384,5701,7389,5697,7394,5693,7408,5679,7413,5673,7417,5668,7420,5663,7423,5659,7424,5650xm7681,5333l7679,5308,7673,5283,7666,5258,7656,5232,7643,5205,7627,5179,7608,5153,7586,5126,7561,5100,7539,5079,7517,5061,7496,5045,7475,5031,7454,5021,7434,5012,7414,5005,7394,4999,7375,4995,7356,4993,7337,4992,7318,4992,7300,4993,7282,4994,7264,4996,7179,5008,7162,5010,7146,5011,7129,5012,7113,5011,7097,5009,7081,5005,7065,5001,7049,4995,7033,4987,7018,4977,7002,4965,6986,4950,6976,4939,6967,4928,6958,4917,6951,4905,6944,4893,6939,4881,6935,4870,6932,4858,6930,4847,6930,4835,6931,4823,6933,4812,6937,4801,6943,4790,6950,4780,6959,4770,6970,4760,6981,4752,6993,4745,7005,4740,7017,4736,7030,4733,7041,4731,7052,4730,7068,4728,7092,4727,7102,4727,7110,4725,7114,4721,7114,4715,7113,4713,7112,4709,7102,4695,7097,4689,7092,4684,7066,4657,7061,4653,7056,4649,7044,4639,7038,4635,7025,4631,7019,4630,7009,4630,6996,4631,6986,4633,6976,4635,6955,4640,6945,4643,6934,4648,6924,4652,6914,4658,6904,4664,6895,4670,6887,4677,6879,4685,6864,4701,6852,4717,6843,4735,6835,4754,6830,4774,6827,4794,6826,4816,6828,4837,6832,4859,6839,4882,6848,4905,6860,4928,6874,4952,6891,4976,6911,4999,6933,5022,6955,5044,6978,5063,6999,5078,7020,5091,7041,5102,7061,5111,7081,5119,7101,5125,7120,5129,7139,5132,7158,5133,7177,5133,7195,5133,7213,5131,7248,5127,7315,5117,7332,5115,7348,5114,7364,5114,7380,5114,7396,5117,7412,5120,7428,5125,7444,5131,7460,5139,7475,5149,7491,5161,7507,5176,7521,5190,7533,5205,7544,5220,7553,5235,7561,5250,7567,5264,7571,5278,7574,5292,7575,5306,7575,5320,7573,5333,7569,5346,7565,5358,7558,5370,7550,5381,7541,5391,7527,5404,7513,5414,7499,5422,7484,5428,7469,5433,7454,5437,7441,5440,7427,5442,7415,5443,7403,5444,7392,5444,7370,5443,7362,5445,7357,5450,7355,5452,7355,5458,7356,5462,7361,5471,7365,5476,7382,5495,7399,5512,7407,5519,7415,5525,7430,5536,7438,5540,7445,5542,7452,5544,7463,5544,7487,5543,7498,5541,7522,5536,7535,5533,7548,5528,7560,5523,7573,5516,7586,5509,7599,5500,7611,5490,7623,5479,7639,5462,7652,5443,7663,5423,7671,5402,7677,5380,7680,5357,7681,5333xm7915,5160l7914,5157,7912,5150,7909,5147,7907,5144,7186,4423,7183,4421,7176,4418,7173,4418,7169,4419,7161,4422,7156,4425,7151,4428,7146,4433,7134,4444,7127,4454,7122,4464,7120,4467,7120,4472,7120,4475,7122,4482,7124,4485,7847,5209,7851,5211,7857,5214,7861,5214,7864,5213,7869,5212,7873,5210,7878,5207,7888,5199,7900,5187,7908,5177,7913,5168,7913,5163,7915,5160xm8188,4887l8188,4884,8185,4877,8182,4874,7532,4223,7665,4090,7666,4087,7666,4080,7665,4077,7662,4072,7660,4068,7657,4063,7641,4045,7633,4037,7626,4030,7607,4014,7602,4010,7593,4005,7586,4004,7583,4004,7580,4005,7252,4333,7251,4336,7251,4339,7251,4343,7252,4346,7257,4355,7261,4360,7266,4366,7271,4372,7277,4379,7292,4394,7304,4405,7310,4410,7315,4413,7324,4418,7327,4419,7331,4419,7334,4419,7336,4418,7469,4285,8120,4936,8124,4938,8130,4941,8134,4941,8137,4940,8142,4939,8146,4937,8151,4934,8161,4926,8173,4914,8181,4904,8186,4895,8186,4890,8188,4887xm8547,4527l8547,4524,8545,4517,8542,4514,8264,4236,8227,4167,8047,3820,7974,3682,7963,3663,7959,3657,7954,3651,7950,3648,7940,3646,7935,3648,7929,3652,7924,3656,7916,3662,7901,3677,7890,3692,7888,3697,7887,3700,7886,3704,7886,3708,7891,3720,7894,3725,8045,4006,8080,4067,8140,4171,8140,4171,7972,4076,7692,3925,7687,3922,7683,3921,7679,3919,7675,3918,7667,3920,7663,3921,7659,3923,7642,3936,7627,3952,7613,3969,7612,3974,7614,3983,7616,3987,7622,3992,7628,3997,7637,4002,7717,4044,8202,4298,8480,4576,8483,4579,8490,4581,8493,4581,8497,4580,8501,4579,8511,4574,8520,4567,8532,4555,8540,4545,8543,4540,8545,4535,8546,4531,8547,4527xm9191,3826l9191,3790,9185,3753,9175,3714,9161,3675,9142,3635,9119,3594,9091,3551,9082,3539,9082,3799,9079,3825,9070,3848,9056,3871,9038,3892,9017,3910,8995,3924,8972,3933,8948,3937,8922,3939,8896,3936,8869,3929,8842,3919,8813,3905,8784,3889,8754,3869,8723,3846,8692,3821,8660,3793,8628,3764,8595,3732,8566,3702,8539,3672,8513,3641,8489,3611,8467,3581,8448,3551,8432,3521,8419,3492,8409,3464,8402,3436,8399,3409,8399,3383,8403,3358,8411,3334,8424,3312,8442,3291,8463,3273,8485,3259,8508,3250,8533,3246,8558,3245,8584,3248,8611,3254,8639,3264,8668,3278,8697,3294,8727,3313,8757,3335,8788,3360,8819,3387,8851,3416,8883,3447,8912,3477,8940,3508,8966,3538,8990,3569,9012,3600,9032,3630,9048,3660,9061,3689,9072,3717,9079,3745,9082,3773,9082,3799,9082,3539,9060,3508,9024,3464,8985,3420,8941,3374,8896,3331,8852,3292,8810,3256,8794,3245,8768,3225,8727,3199,8688,3177,8649,3159,8612,3146,8576,3137,8542,3132,8508,3133,8476,3137,8445,3146,8416,3160,8388,3179,8361,3202,8337,3230,8318,3259,8304,3290,8295,3323,8291,3357,8292,3393,8297,3430,8306,3467,8321,3507,8340,3547,8362,3588,8389,3630,8421,3673,8456,3717,8494,3760,8537,3804,8582,3849,8627,3889,8670,3924,8712,3956,8753,3983,8793,4005,8832,4023,8869,4037,8904,4046,8939,4051,8973,4051,9005,4046,9036,4038,9066,4024,9094,4005,9121,3981,9146,3953,9155,3939,9165,3924,9179,3893,9187,3860,9191,3826xm9477,3598l9477,3594,9474,3587,9472,3584,9157,3270,9321,3107,9321,3104,9321,3097,9320,3094,9316,3085,9312,3080,9297,3062,9282,3047,9263,3030,9258,3027,9250,3024,9246,3023,9243,3023,9240,3023,9238,3024,9075,3188,8821,2934,8993,2761,8994,2759,8994,2755,8993,2748,8986,2734,8970,2716,8962,2709,8955,2701,8936,2685,8922,2677,8915,2675,8911,2675,8909,2676,8692,2893,8689,2902,8690,2912,8693,2921,8697,2931,8705,2941,8715,2951,9410,3646,9412,3648,9420,3651,9423,3652,9426,3650,9431,3650,9440,3645,9450,3637,9462,3625,9470,3615,9475,3606,9475,3601,9477,3598xm9983,3091l9983,3088,9981,3081,9978,3078,9975,3075,9255,2355,9252,2352,9245,2350,9242,2350,9237,2350,9234,2352,9225,2356,9214,2364,9203,2376,9195,2386,9190,2395,9189,2399,9188,2403,9188,2407,9191,2413,9193,2417,9916,3140,9919,3143,9926,3145,9929,3145,9933,3144,9937,3143,9942,3141,9947,3138,9957,3130,9969,3118,9977,3108,9981,3099,9982,3095,9983,3091xm10324,2681l10323,2666,10322,2650,10319,2633,10316,2617,10311,2600,10305,2584,10297,2567,10289,2550,10279,2532,10267,2514,10254,2497,10240,2479,10225,2462,10218,2455,10218,2649,10218,2663,10216,2675,10213,2687,10208,2699,10202,2711,10193,2722,10184,2733,10094,2822,9830,2559,9904,2485,9910,2480,9919,2472,9933,2460,9948,2452,9962,2445,9976,2441,9991,2439,10006,2438,10021,2439,10036,2443,10051,2448,10067,2455,10083,2463,10099,2473,10115,2485,10131,2499,10148,2515,10163,2531,10176,2546,10187,2562,10196,2577,10204,2592,10210,2607,10214,2621,10217,2635,10218,2649,10218,2455,10208,2444,10201,2438,10189,2426,10169,2409,10150,2395,10130,2381,10111,2370,10092,2360,10074,2352,10070,2350,10056,2345,10038,2341,10021,2337,10004,2336,9987,2335,9972,2337,9957,2340,9944,2345,9931,2350,9932,2337,9933,2324,9933,2311,9931,2297,9928,2283,9924,2269,9919,2255,9914,2240,9907,2226,9899,2212,9890,2198,9881,2184,9870,2170,9859,2157,9852,2149,9852,2335,9852,2348,9850,2360,9847,2373,9841,2385,9833,2397,9822,2410,9751,2480,9681,2409,9509,2238,9573,2174,9586,2162,9599,2152,9612,2144,9624,2139,9636,2136,9649,2134,9661,2134,9674,2136,9687,2140,9700,2145,9713,2151,9726,2159,9739,2168,9753,2178,9766,2190,9780,2203,9792,2215,9803,2228,9813,2241,9822,2254,9831,2268,9838,2282,9843,2295,9848,2308,9851,2322,9852,2335,9852,2149,9847,2143,9839,2134,9834,2129,9812,2109,9790,2090,9767,2073,9745,2059,9723,2047,9701,2037,9680,2031,9659,2026,9638,2024,9617,2025,9597,2028,9577,2034,9557,2042,9537,2055,9517,2070,9496,2089,9441,2145,9390,2195,9384,2201,9382,2209,9383,2220,9385,2229,9390,2238,9397,2248,9407,2259,10074,2926,10085,2936,10095,2943,10104,2947,10113,2949,10124,2951,10132,2948,10137,2943,10258,2822,10259,2821,10272,2808,10283,2795,10292,2781,10300,2768,10306,2755,10312,2741,10317,2727,10320,2712,10322,2697,10324,2681xm10864,2216l10863,2212,10862,2207,10859,2202,10854,2197,10848,2192,10841,2186,10830,2179,10740,2122,10471,1952,10471,2059,10308,2221,10225,2092,10058,1832,10016,1768,10017,1767,10471,2059,10471,1952,10178,1767,9979,1642,9974,1639,9969,1636,9965,1635,9960,1634,9956,1634,9951,1636,9946,1637,9941,1640,9935,1644,9930,1649,9923,1655,9916,1663,9908,1670,9903,1676,9898,1681,9894,1686,9891,1692,9890,1696,9889,1701,9888,1705,9890,1709,9891,1714,9893,1719,9896,1724,9938,1789,10210,2221,10241,2269,10434,2575,10441,2585,10446,2593,10451,2598,10456,2603,10461,2606,10466,2607,10471,2608,10475,2607,10481,2604,10486,2600,10492,2595,10506,2581,10515,2570,10518,2566,10520,2561,10520,2556,10521,2553,10521,2549,10519,2545,10518,2542,10516,2538,10513,2533,10372,2316,10467,2221,10566,2122,10788,2263,10793,2266,10797,2268,10800,2269,10803,2270,10807,2270,10810,2269,10814,2269,10819,2266,10829,2259,10834,2253,10850,2238,10859,2226,10863,2221,10864,2216xm11155,1818l11153,1781,11147,1743,11135,1704,11119,1663,11098,1621,11071,1578,11049,1546,11049,1784,11048,1810,11044,1834,11035,1859,11023,1882,11007,1905,10986,1928,10922,1992,10341,1410,10404,1347,10428,1325,10453,1308,10478,1296,10504,1289,10531,1286,10558,1287,10586,1290,10615,1298,10644,1309,10673,1322,10704,1339,10734,1359,10765,1382,10795,1407,10826,1434,10856,1463,10893,1500,10925,1536,10953,1571,10978,1604,10999,1637,11016,1669,11030,1699,11040,1728,11047,1757,11049,1784,11049,1546,11041,1534,11005,1488,10964,1441,10918,1393,10876,1353,10834,1317,10795,1286,10793,1285,10752,1256,10712,1232,10672,1213,10633,1197,10595,1185,10557,1178,10521,1175,10486,1177,10452,1183,10419,1194,10387,1211,10355,1233,10325,1261,10214,1372,10211,1380,10212,1390,10214,1399,10219,1409,10226,1419,10236,1430,10903,2096,10914,2106,10924,2114,10933,2118,10942,2120,10953,2122,10961,2119,11065,2015,11086,1992,11093,1984,11115,1953,11133,1921,11145,1888,11152,1854,11155,1818xm11746,1334l11745,1330,11744,1325,11741,1320,11736,1315,11730,1310,11723,1304,11712,1298,11621,1240,11353,1070,11353,1177,11190,1339,10940,951,10898,886,10898,886,11353,1177,11353,1070,11060,886,10861,760,10856,757,10851,754,10846,753,10842,752,10838,752,10833,754,10828,755,10823,758,10817,763,10812,767,10784,794,10776,805,10773,810,10772,814,10771,819,10770,823,10772,827,10773,832,10775,837,10778,842,10806,886,10861,973,11092,1339,11123,1388,11316,1693,11323,1703,11328,1711,11333,1716,11338,1721,11343,1724,11348,1725,11353,1727,11357,1725,11363,1722,11368,1718,11374,1713,11388,1699,11393,1693,11397,1688,11400,1684,11402,1679,11402,1674,11403,1671,11403,1667,11401,1663,11400,1660,11398,1656,11395,1652,11254,1434,11349,1339,11448,1240,11670,1381,11675,1384,11679,1386,11682,1387,11685,1388,11688,1388,11692,1387,11696,1387,11700,1385,11706,1380,11711,1377,11716,1371,11732,1356,11741,1344,11745,1339,11746,1334xm12162,909l12160,897,12158,890,12154,883,12151,876,12145,869,12137,861,12104,828,11445,168,11442,167,11439,165,11435,164,11431,164,11427,164,11423,165,11418,167,11414,170,11409,174,11404,178,11392,190,11388,195,11384,200,11381,204,11379,209,11378,213,11377,217,11378,221,11379,224,11381,228,11383,231,11838,686,11886,733,11911,758,11982,828,11982,828,11928,800,11910,791,11857,763,11839,754,11764,715,11686,677,11445,556,11237,452,11226,447,11217,443,11207,439,11196,435,11186,433,11178,432,11170,432,11162,433,11156,436,11149,439,11141,444,11134,451,11104,481,11097,488,11095,497,11096,509,11098,518,11103,528,11111,539,11121,550,11813,1243,11816,1245,11819,1246,11823,1248,11827,1248,11830,1247,11834,1246,11844,1241,11848,1238,11853,1234,11866,1222,11870,1216,11874,1211,11876,1206,11878,1202,11879,1198,11880,1194,11880,1191,11879,1187,11877,1183,11875,1181,11523,828,11378,684,11249,557,11249,557,11250,556,11294,581,11364,618,11387,630,12000,935,12014,942,12027,948,12040,954,12065,964,12077,966,12086,968,12096,969,12105,968,12112,965,12119,963,12125,958,12139,945,12146,938,12153,931,12156,928,12158,924,12160,919,12161,914,12162,909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6:</w:t>
      </w:r>
      <w:r>
        <w:rPr>
          <w:spacing w:val="-4"/>
        </w:rPr>
        <w:t> </w:t>
      </w:r>
      <w:r>
        <w:rPr/>
        <w:t>Entrepreneurs’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involvement</w:t>
      </w:r>
      <w:r>
        <w:rPr>
          <w:spacing w:val="-1"/>
        </w:rPr>
        <w:t> </w:t>
      </w:r>
      <w:r>
        <w:rPr/>
        <w:t>in cassava</w:t>
      </w:r>
      <w:r>
        <w:rPr>
          <w:spacing w:val="-2"/>
        </w:rPr>
        <w:t> </w:t>
      </w:r>
      <w:r>
        <w:rPr/>
        <w:t>enterprise</w:t>
      </w: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848"/>
        <w:gridCol w:w="625"/>
        <w:gridCol w:w="695"/>
        <w:gridCol w:w="909"/>
        <w:gridCol w:w="755"/>
        <w:gridCol w:w="582"/>
        <w:gridCol w:w="938"/>
        <w:gridCol w:w="544"/>
        <w:gridCol w:w="808"/>
        <w:gridCol w:w="952"/>
        <w:gridCol w:w="634"/>
        <w:gridCol w:w="674"/>
      </w:tblGrid>
      <w:tr>
        <w:trPr>
          <w:trHeight w:val="275" w:hRule="atLeast"/>
        </w:trPr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97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</w:p>
        </w:tc>
        <w:tc>
          <w:tcPr>
            <w:tcW w:w="14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Producer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Marketers</w:t>
            </w:r>
          </w:p>
        </w:tc>
        <w:tc>
          <w:tcPr>
            <w:tcW w:w="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Processors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03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Overall</w:t>
            </w:r>
          </w:p>
        </w:tc>
        <w:tc>
          <w:tcPr>
            <w:tcW w:w="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36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7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5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6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3" w:hRule="atLeast"/>
        </w:trPr>
        <w:tc>
          <w:tcPr>
            <w:tcW w:w="859" w:type="dxa"/>
          </w:tcPr>
          <w:p>
            <w:pPr>
              <w:pStyle w:val="TableParagraph"/>
              <w:spacing w:line="254" w:lineRule="exact"/>
              <w:ind w:left="97" w:right="282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848" w:type="dxa"/>
          </w:tcPr>
          <w:p>
            <w:pPr>
              <w:pStyle w:val="TableParagraph"/>
              <w:spacing w:line="254" w:lineRule="exact"/>
              <w:ind w:left="67" w:right="97"/>
              <w:jc w:val="center"/>
              <w:rPr>
                <w:sz w:val="24"/>
              </w:rPr>
            </w:pPr>
            <w:r>
              <w:rPr>
                <w:sz w:val="24"/>
              </w:rPr>
              <w:t>2-3.8</w:t>
            </w:r>
          </w:p>
        </w:tc>
        <w:tc>
          <w:tcPr>
            <w:tcW w:w="625" w:type="dxa"/>
          </w:tcPr>
          <w:p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5" w:type="dxa"/>
          </w:tcPr>
          <w:p>
            <w:pPr>
              <w:pStyle w:val="TableParagraph"/>
              <w:spacing w:line="254" w:lineRule="exact"/>
              <w:ind w:left="125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909" w:type="dxa"/>
          </w:tcPr>
          <w:p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2-6.8</w:t>
            </w:r>
          </w:p>
        </w:tc>
        <w:tc>
          <w:tcPr>
            <w:tcW w:w="755" w:type="dxa"/>
          </w:tcPr>
          <w:p>
            <w:pPr>
              <w:pStyle w:val="TableParagraph"/>
              <w:spacing w:line="254" w:lineRule="exact"/>
              <w:ind w:left="14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82" w:type="dxa"/>
          </w:tcPr>
          <w:p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z w:val="24"/>
              </w:rPr>
              <w:t>41.4</w:t>
            </w:r>
          </w:p>
        </w:tc>
        <w:tc>
          <w:tcPr>
            <w:tcW w:w="938" w:type="dxa"/>
          </w:tcPr>
          <w:p>
            <w:pPr>
              <w:pStyle w:val="TableParagraph"/>
              <w:spacing w:line="254" w:lineRule="exact"/>
              <w:ind w:left="153"/>
              <w:rPr>
                <w:sz w:val="24"/>
              </w:rPr>
            </w:pPr>
            <w:r>
              <w:rPr>
                <w:sz w:val="24"/>
              </w:rPr>
              <w:t>3-4.3</w:t>
            </w:r>
          </w:p>
        </w:tc>
        <w:tc>
          <w:tcPr>
            <w:tcW w:w="544" w:type="dxa"/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" w:type="dxa"/>
          </w:tcPr>
          <w:p>
            <w:pPr>
              <w:pStyle w:val="TableParagraph"/>
              <w:spacing w:line="254" w:lineRule="exact"/>
              <w:ind w:left="64" w:right="165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952" w:type="dxa"/>
          </w:tcPr>
          <w:p>
            <w:pPr>
              <w:pStyle w:val="TableParagraph"/>
              <w:spacing w:line="254" w:lineRule="exact"/>
              <w:ind w:left="203"/>
              <w:rPr>
                <w:sz w:val="24"/>
              </w:rPr>
            </w:pPr>
            <w:r>
              <w:rPr>
                <w:sz w:val="24"/>
              </w:rPr>
              <w:t>2-4.8</w:t>
            </w:r>
          </w:p>
        </w:tc>
        <w:tc>
          <w:tcPr>
            <w:tcW w:w="634" w:type="dxa"/>
          </w:tcPr>
          <w:p>
            <w:pPr>
              <w:pStyle w:val="TableParagraph"/>
              <w:spacing w:line="254" w:lineRule="exact"/>
              <w:ind w:left="133" w:right="22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74" w:type="dxa"/>
          </w:tcPr>
          <w:p>
            <w:pPr>
              <w:pStyle w:val="TableParagraph"/>
              <w:spacing w:line="254" w:lineRule="exact"/>
              <w:ind w:left="148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</w:tr>
      <w:tr>
        <w:trPr>
          <w:trHeight w:val="347" w:hRule="atLeast"/>
        </w:trPr>
        <w:tc>
          <w:tcPr>
            <w:tcW w:w="859" w:type="dxa"/>
          </w:tcPr>
          <w:p>
            <w:pPr>
              <w:pStyle w:val="TableParagraph"/>
              <w:spacing w:line="271" w:lineRule="exact"/>
              <w:ind w:left="16" w:right="161"/>
              <w:jc w:val="center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848" w:type="dxa"/>
          </w:tcPr>
          <w:p>
            <w:pPr>
              <w:pStyle w:val="TableParagraph"/>
              <w:spacing w:line="271" w:lineRule="exact"/>
              <w:ind w:left="67" w:right="97"/>
              <w:jc w:val="center"/>
              <w:rPr>
                <w:sz w:val="24"/>
              </w:rPr>
            </w:pPr>
            <w:r>
              <w:rPr>
                <w:sz w:val="24"/>
              </w:rPr>
              <w:t>3.9-4</w:t>
            </w:r>
          </w:p>
        </w:tc>
        <w:tc>
          <w:tcPr>
            <w:tcW w:w="625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695" w:type="dxa"/>
          </w:tcPr>
          <w:p>
            <w:pPr>
              <w:pStyle w:val="TableParagraph"/>
              <w:spacing w:line="271" w:lineRule="exact"/>
              <w:ind w:left="125"/>
              <w:rPr>
                <w:sz w:val="24"/>
              </w:rPr>
            </w:pPr>
            <w:r>
              <w:rPr>
                <w:sz w:val="24"/>
              </w:rPr>
              <w:t>91.1</w:t>
            </w:r>
          </w:p>
        </w:tc>
        <w:tc>
          <w:tcPr>
            <w:tcW w:w="909" w:type="dxa"/>
          </w:tcPr>
          <w:p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6.9-10</w:t>
            </w:r>
          </w:p>
        </w:tc>
        <w:tc>
          <w:tcPr>
            <w:tcW w:w="755" w:type="dxa"/>
          </w:tcPr>
          <w:p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82" w:type="dxa"/>
          </w:tcPr>
          <w:p>
            <w:pPr>
              <w:pStyle w:val="TableParagraph"/>
              <w:spacing w:line="271" w:lineRule="exact"/>
              <w:ind w:left="15"/>
              <w:rPr>
                <w:sz w:val="24"/>
              </w:rPr>
            </w:pPr>
            <w:r>
              <w:rPr>
                <w:sz w:val="24"/>
              </w:rPr>
              <w:t>58.6</w:t>
            </w:r>
          </w:p>
        </w:tc>
        <w:tc>
          <w:tcPr>
            <w:tcW w:w="938" w:type="dxa"/>
          </w:tcPr>
          <w:p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4.4-6.0</w:t>
            </w:r>
          </w:p>
        </w:tc>
        <w:tc>
          <w:tcPr>
            <w:tcW w:w="544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808" w:type="dxa"/>
          </w:tcPr>
          <w:p>
            <w:pPr>
              <w:pStyle w:val="TableParagraph"/>
              <w:spacing w:line="271" w:lineRule="exact"/>
              <w:ind w:left="183" w:right="165"/>
              <w:jc w:val="center"/>
              <w:rPr>
                <w:sz w:val="24"/>
              </w:rPr>
            </w:pPr>
            <w:r>
              <w:rPr>
                <w:sz w:val="24"/>
              </w:rPr>
              <w:t>96.5</w:t>
            </w:r>
          </w:p>
        </w:tc>
        <w:tc>
          <w:tcPr>
            <w:tcW w:w="952" w:type="dxa"/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w:t>4.9-10</w:t>
            </w:r>
          </w:p>
        </w:tc>
        <w:tc>
          <w:tcPr>
            <w:tcW w:w="634" w:type="dxa"/>
          </w:tcPr>
          <w:p>
            <w:pPr>
              <w:pStyle w:val="TableParagraph"/>
              <w:spacing w:line="271" w:lineRule="exact"/>
              <w:ind w:left="131" w:right="102"/>
              <w:jc w:val="center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674" w:type="dxa"/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sz w:val="24"/>
              </w:rPr>
              <w:t>83.4</w:t>
            </w:r>
          </w:p>
        </w:tc>
      </w:tr>
      <w:tr>
        <w:trPr>
          <w:trHeight w:val="347" w:hRule="atLeast"/>
        </w:trPr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66"/>
              <w:ind w:left="97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7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66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3.90±0.35</w:t>
            </w:r>
          </w:p>
        </w:tc>
        <w:tc>
          <w:tcPr>
            <w:tcW w:w="6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66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6.92±1.62</w:t>
            </w:r>
          </w:p>
        </w:tc>
        <w:tc>
          <w:tcPr>
            <w:tcW w:w="5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66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4.42±0.73</w:t>
            </w: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66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4.90±1.61</w:t>
            </w: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0"/>
        <w:ind w:left="118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2011</w:t>
      </w:r>
    </w:p>
    <w:p>
      <w:pPr>
        <w:spacing w:after="0"/>
        <w:jc w:val="left"/>
        <w:rPr>
          <w:sz w:val="24"/>
        </w:rPr>
        <w:sectPr>
          <w:footerReference w:type="default" r:id="rId25"/>
          <w:pgSz w:w="16840" w:h="11910" w:orient="landscape"/>
          <w:pgMar w:footer="1066" w:header="0" w:top="1100" w:bottom="1260" w:left="2420" w:right="2420"/>
        </w:sectPr>
      </w:pPr>
    </w:p>
    <w:p>
      <w:pPr>
        <w:pStyle w:val="Heading1"/>
        <w:ind w:left="1100"/>
      </w:pPr>
      <w:r>
        <w:rPr/>
        <w:t>5.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4:</w:t>
      </w:r>
      <w:r>
        <w:rPr>
          <w:spacing w:val="-2"/>
        </w:rPr>
        <w:t> </w:t>
      </w:r>
      <w:r>
        <w:rPr/>
        <w:t>Entrepreneurs’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in cassava</w:t>
      </w:r>
      <w:r>
        <w:rPr>
          <w:spacing w:val="-1"/>
        </w:rPr>
        <w:t> </w:t>
      </w:r>
      <w:r>
        <w:rPr/>
        <w:t>enterprise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4"/>
        </w:numPr>
        <w:tabs>
          <w:tab w:pos="1821" w:val="left" w:leader="none"/>
        </w:tabs>
        <w:spacing w:line="240" w:lineRule="auto" w:before="0" w:after="0"/>
        <w:ind w:left="1820" w:right="0" w:hanging="721"/>
        <w:jc w:val="both"/>
        <w:rPr>
          <w:b/>
          <w:sz w:val="24"/>
        </w:rPr>
      </w:pPr>
      <w:r>
        <w:rPr>
          <w:b/>
          <w:sz w:val="24"/>
        </w:rPr>
        <w:t>Producers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4" w:firstLine="720"/>
        <w:jc w:val="both"/>
      </w:pPr>
      <w:r>
        <w:rPr/>
        <w:t>The entrepreneurs‟ perception of their scale of operation is discussed in this</w:t>
      </w:r>
      <w:r>
        <w:rPr>
          <w:spacing w:val="1"/>
        </w:rPr>
        <w:t> </w:t>
      </w:r>
      <w:r>
        <w:rPr/>
        <w:t>section.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is presented in</w:t>
      </w:r>
      <w:r>
        <w:rPr>
          <w:spacing w:val="-1"/>
        </w:rPr>
        <w:t> </w:t>
      </w:r>
      <w:r>
        <w:rPr/>
        <w:t>Table 7.</w:t>
      </w:r>
    </w:p>
    <w:p>
      <w:pPr>
        <w:pStyle w:val="BodyText"/>
        <w:spacing w:line="480" w:lineRule="auto"/>
        <w:ind w:left="1100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77134848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17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in Table 7 reveals that fresh tubers (97.0%) and stem cuttings</w:t>
      </w:r>
      <w:r>
        <w:rPr>
          <w:spacing w:val="1"/>
        </w:rPr>
        <w:t> </w:t>
      </w:r>
      <w:r>
        <w:rPr/>
        <w:t>(97.0%) were produced at small scale. This is expected because of the small farm 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and other agencies have not succeeded in boosting the production level of</w:t>
      </w:r>
      <w:r>
        <w:rPr>
          <w:spacing w:val="-57"/>
        </w:rPr>
        <w:t> </w:t>
      </w:r>
      <w:r>
        <w:rPr/>
        <w:t>most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Lucas</w:t>
      </w:r>
      <w:r>
        <w:rPr>
          <w:spacing w:val="-57"/>
        </w:rPr>
        <w:t> </w:t>
      </w:r>
      <w:r>
        <w:rPr/>
        <w:t>(2007),</w:t>
      </w:r>
      <w:r>
        <w:rPr>
          <w:spacing w:val="12"/>
        </w:rPr>
        <w:t> </w:t>
      </w:r>
      <w:r>
        <w:rPr/>
        <w:t>Oyewole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</w:t>
      </w:r>
      <w:r>
        <w:rPr/>
        <w:t>.</w:t>
      </w:r>
      <w:r>
        <w:rPr>
          <w:spacing w:val="13"/>
        </w:rPr>
        <w:t> </w:t>
      </w:r>
      <w:r>
        <w:rPr/>
        <w:t>(2001),</w:t>
      </w:r>
      <w:r>
        <w:rPr>
          <w:spacing w:val="13"/>
        </w:rPr>
        <w:t> </w:t>
      </w:r>
      <w:r>
        <w:rPr/>
        <w:t>Omonona</w:t>
      </w:r>
      <w:r>
        <w:rPr>
          <w:spacing w:val="13"/>
        </w:rPr>
        <w:t> </w:t>
      </w:r>
      <w:r>
        <w:rPr/>
        <w:t>(2009),</w:t>
      </w:r>
      <w:r>
        <w:rPr>
          <w:spacing w:val="14"/>
        </w:rPr>
        <w:t> </w:t>
      </w:r>
      <w:r>
        <w:rPr/>
        <w:t>Oyegbami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</w:t>
      </w:r>
      <w:r>
        <w:rPr/>
        <w:t>.</w:t>
      </w:r>
      <w:r>
        <w:rPr>
          <w:spacing w:val="13"/>
        </w:rPr>
        <w:t> </w:t>
      </w:r>
      <w:r>
        <w:rPr/>
        <w:t>(2010)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Nweke</w:t>
      </w:r>
      <w:r>
        <w:rPr>
          <w:spacing w:val="-58"/>
        </w:rPr>
        <w:t> </w:t>
      </w:r>
      <w:r>
        <w:rPr>
          <w:i/>
        </w:rPr>
        <w:t>et al</w:t>
      </w:r>
      <w:r>
        <w:rPr/>
        <w:t>. (2002) that there were few medium and large scale producers of cassava in</w:t>
      </w:r>
      <w:r>
        <w:rPr>
          <w:spacing w:val="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footerReference w:type="default" r:id="rId26"/>
          <w:pgSz w:w="11910" w:h="16840"/>
          <w:pgMar w:footer="1066" w:header="0" w:top="1360" w:bottom="1260" w:left="1060" w:right="0"/>
          <w:pgNumType w:start="108"/>
        </w:sectPr>
      </w:pPr>
    </w:p>
    <w:p>
      <w:pPr>
        <w:pStyle w:val="Heading1"/>
        <w:spacing w:after="4"/>
        <w:ind w:left="1100" w:right="1479"/>
        <w:jc w:val="left"/>
      </w:pPr>
      <w:r>
        <w:rPr/>
        <w:t>Table</w:t>
      </w:r>
      <w:r>
        <w:rPr>
          <w:spacing w:val="-2"/>
        </w:rPr>
        <w:t> </w:t>
      </w:r>
      <w:r>
        <w:rPr/>
        <w:t>7:</w:t>
      </w:r>
      <w:r>
        <w:rPr>
          <w:spacing w:val="-3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producers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scale</w:t>
      </w:r>
      <w:r>
        <w:rPr>
          <w:spacing w:val="-4"/>
        </w:rPr>
        <w:t> </w:t>
      </w:r>
      <w:r>
        <w:rPr/>
        <w:t>of operation in</w:t>
      </w:r>
      <w:r>
        <w:rPr>
          <w:spacing w:val="-1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enterprise</w:t>
      </w:r>
    </w:p>
    <w:tbl>
      <w:tblPr>
        <w:tblW w:w="0" w:type="auto"/>
        <w:jc w:val="left"/>
        <w:tblInd w:w="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831"/>
        <w:gridCol w:w="1021"/>
        <w:gridCol w:w="1170"/>
        <w:gridCol w:w="798"/>
        <w:gridCol w:w="735"/>
        <w:gridCol w:w="1666"/>
      </w:tblGrid>
      <w:tr>
        <w:trPr>
          <w:trHeight w:val="551" w:hRule="atLeast"/>
        </w:trPr>
        <w:tc>
          <w:tcPr>
            <w:tcW w:w="2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1232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Description</w:t>
            </w:r>
          </w:p>
        </w:tc>
        <w:tc>
          <w:tcPr>
            <w:tcW w:w="18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Small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Scale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Medium</w:t>
            </w:r>
          </w:p>
        </w:tc>
        <w:tc>
          <w:tcPr>
            <w:tcW w:w="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81" w:val="left" w:leader="none"/>
              </w:tabs>
              <w:spacing w:line="273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Large</w:t>
              <w:tab/>
              <w:t>Scale</w:t>
            </w:r>
          </w:p>
        </w:tc>
      </w:tr>
      <w:tr>
        <w:trPr>
          <w:trHeight w:val="275" w:hRule="atLeast"/>
        </w:trPr>
        <w:tc>
          <w:tcPr>
            <w:tcW w:w="2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Producer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7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6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885" w:hRule="atLeast"/>
        </w:trPr>
        <w:tc>
          <w:tcPr>
            <w:tcW w:w="254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5" w:right="106"/>
              <w:rPr>
                <w:sz w:val="24"/>
              </w:rPr>
            </w:pPr>
            <w:r>
              <w:rPr>
                <w:sz w:val="24"/>
              </w:rPr>
              <w:t>Producing fresh tuber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Producing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cuttings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131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97.0</w:t>
            </w:r>
          </w:p>
          <w:p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97.0</w:t>
            </w: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30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>
            <w:pPr>
              <w:pStyle w:val="TableParagraph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0.0</w:t>
            </w: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</w:tr>
    </w:tbl>
    <w:p>
      <w:pPr>
        <w:spacing w:before="0"/>
        <w:ind w:left="1100" w:right="0" w:firstLine="0"/>
        <w:jc w:val="left"/>
        <w:rPr>
          <w:b/>
          <w:i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2011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1497838</wp:posOffset>
            </wp:positionH>
            <wp:positionV relativeFrom="paragraph">
              <wp:posOffset>233707</wp:posOffset>
            </wp:positionV>
            <wp:extent cx="4889505" cy="4833937"/>
            <wp:effectExtent l="0" t="0" r="0" b="0"/>
            <wp:wrapTopAndBottom/>
            <wp:docPr id="17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1066" w:top="1360" w:bottom="1260" w:left="1060" w:right="0"/>
        </w:sectPr>
      </w:pPr>
    </w:p>
    <w:p>
      <w:pPr>
        <w:pStyle w:val="Heading1"/>
        <w:numPr>
          <w:ilvl w:val="2"/>
          <w:numId w:val="24"/>
        </w:numPr>
        <w:tabs>
          <w:tab w:pos="1582" w:val="left" w:leader="none"/>
        </w:tabs>
        <w:spacing w:line="240" w:lineRule="auto" w:before="63" w:after="0"/>
        <w:ind w:left="1581" w:right="0" w:hanging="482"/>
        <w:jc w:val="both"/>
      </w:pPr>
      <w:r>
        <w:rPr/>
        <w:t>:</w:t>
      </w:r>
      <w:r>
        <w:rPr>
          <w:spacing w:val="-4"/>
        </w:rPr>
        <w:t> </w:t>
      </w:r>
      <w:r>
        <w:rPr/>
        <w:t>Cassava</w:t>
      </w:r>
      <w:r>
        <w:rPr>
          <w:spacing w:val="-3"/>
        </w:rPr>
        <w:t> </w:t>
      </w:r>
      <w:r>
        <w:rPr/>
        <w:t>processors’</w:t>
      </w:r>
      <w:r>
        <w:rPr>
          <w:spacing w:val="-3"/>
        </w:rPr>
        <w:t> </w:t>
      </w:r>
      <w:r>
        <w:rPr/>
        <w:t>scale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35872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7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Processors scale of operation was analyzed in Table 8. The results in Table 8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garri</w:t>
      </w:r>
      <w:r>
        <w:rPr>
          <w:spacing w:val="1"/>
        </w:rPr>
        <w:t> </w:t>
      </w:r>
      <w:r>
        <w:rPr/>
        <w:t>(98.8%),</w:t>
      </w:r>
      <w:r>
        <w:rPr>
          <w:spacing w:val="1"/>
        </w:rPr>
        <w:t> </w:t>
      </w:r>
      <w:r>
        <w:rPr/>
        <w:t>fufu</w:t>
      </w:r>
      <w:r>
        <w:rPr>
          <w:spacing w:val="1"/>
        </w:rPr>
        <w:t> </w:t>
      </w:r>
      <w:r>
        <w:rPr/>
        <w:t>(98.8),</w:t>
      </w:r>
      <w:r>
        <w:rPr>
          <w:spacing w:val="1"/>
        </w:rPr>
        <w:t> </w:t>
      </w:r>
      <w:r>
        <w:rPr/>
        <w:t>tapioca</w:t>
      </w:r>
      <w:r>
        <w:rPr>
          <w:spacing w:val="1"/>
        </w:rPr>
        <w:t> </w:t>
      </w:r>
      <w:r>
        <w:rPr/>
        <w:t>(95.3%)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chips</w:t>
      </w:r>
      <w:r>
        <w:rPr>
          <w:spacing w:val="1"/>
        </w:rPr>
        <w:t> </w:t>
      </w:r>
      <w:r>
        <w:rPr/>
        <w:t>(90.7%)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processed at small scale. The result is in line with </w:t>
      </w:r>
      <w:r>
        <w:rPr>
          <w:i/>
        </w:rPr>
        <w:t>a priori </w:t>
      </w:r>
      <w:r>
        <w:rPr/>
        <w:t>expectation because of</w:t>
      </w:r>
      <w:r>
        <w:rPr>
          <w:spacing w:val="1"/>
        </w:rPr>
        <w:t> </w:t>
      </w:r>
      <w:r>
        <w:rPr/>
        <w:t>inadequacy of modern processing technology and prevalence of traditional processing</w:t>
      </w:r>
      <w:r>
        <w:rPr>
          <w:spacing w:val="-57"/>
        </w:rPr>
        <w:t> </w:t>
      </w:r>
      <w:r>
        <w:rPr/>
        <w:t>technologies in the area which do not promote large scale processing of the products.</w:t>
      </w:r>
      <w:r>
        <w:rPr>
          <w:spacing w:val="1"/>
        </w:rPr>
        <w:t> </w:t>
      </w:r>
      <w:r>
        <w:rPr/>
        <w:t>The result is an indication of continuity in post-harvest losses and decline in the</w:t>
      </w:r>
      <w:r>
        <w:rPr>
          <w:spacing w:val="1"/>
        </w:rPr>
        <w:t> </w:t>
      </w:r>
      <w:r>
        <w:rPr/>
        <w:t>nation‟s food output which calls for urgent rural infrastructural transformation. The</w:t>
      </w:r>
      <w:r>
        <w:rPr>
          <w:spacing w:val="1"/>
        </w:rPr>
        <w:t> </w:t>
      </w:r>
      <w:r>
        <w:rPr/>
        <w:t>result implies that Nigeria will continue to lag behind in exportation of these products.</w:t>
      </w:r>
      <w:r>
        <w:rPr>
          <w:spacing w:val="-57"/>
        </w:rPr>
        <w:t> </w:t>
      </w:r>
      <w:r>
        <w:rPr/>
        <w:t>The</w:t>
      </w:r>
      <w:r>
        <w:rPr>
          <w:spacing w:val="21"/>
        </w:rPr>
        <w:t> </w:t>
      </w:r>
      <w:r>
        <w:rPr/>
        <w:t>result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line</w:t>
      </w:r>
      <w:r>
        <w:rPr>
          <w:spacing w:val="25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findings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Sanni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</w:t>
      </w:r>
      <w:r>
        <w:rPr/>
        <w:t>.</w:t>
      </w:r>
      <w:r>
        <w:rPr>
          <w:spacing w:val="22"/>
        </w:rPr>
        <w:t> </w:t>
      </w:r>
      <w:r>
        <w:rPr/>
        <w:t>(2009)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Ekwe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</w:t>
      </w:r>
      <w:r>
        <w:rPr/>
        <w:t>.</w:t>
      </w:r>
      <w:r>
        <w:rPr>
          <w:spacing w:val="23"/>
        </w:rPr>
        <w:t> </w:t>
      </w:r>
      <w:r>
        <w:rPr/>
        <w:t>(2009)</w:t>
      </w:r>
      <w:r>
        <w:rPr>
          <w:spacing w:val="-57"/>
        </w:rPr>
        <w:t> </w:t>
      </w:r>
      <w:r>
        <w:rPr/>
        <w:t>that</w:t>
      </w:r>
      <w:r>
        <w:rPr>
          <w:spacing w:val="44"/>
        </w:rPr>
        <w:t> </w:t>
      </w:r>
      <w:r>
        <w:rPr/>
        <w:t>production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processing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most</w:t>
      </w:r>
      <w:r>
        <w:rPr>
          <w:spacing w:val="45"/>
        </w:rPr>
        <w:t> </w:t>
      </w:r>
      <w:r>
        <w:rPr/>
        <w:t>traditional</w:t>
      </w:r>
      <w:r>
        <w:rPr>
          <w:spacing w:val="45"/>
        </w:rPr>
        <w:t> </w:t>
      </w:r>
      <w:r>
        <w:rPr/>
        <w:t>foods</w:t>
      </w:r>
      <w:r>
        <w:rPr>
          <w:spacing w:val="43"/>
        </w:rPr>
        <w:t> </w:t>
      </w:r>
      <w:r>
        <w:rPr/>
        <w:t>or</w:t>
      </w:r>
      <w:r>
        <w:rPr>
          <w:spacing w:val="45"/>
        </w:rPr>
        <w:t> </w:t>
      </w:r>
      <w:r>
        <w:rPr/>
        <w:t>intermediate</w:t>
      </w:r>
      <w:r>
        <w:rPr>
          <w:spacing w:val="44"/>
        </w:rPr>
        <w:t> </w:t>
      </w:r>
      <w:r>
        <w:rPr/>
        <w:t>products,</w:t>
      </w:r>
      <w:r>
        <w:rPr>
          <w:spacing w:val="-58"/>
        </w:rPr>
        <w:t> </w:t>
      </w:r>
      <w:r>
        <w:rPr/>
        <w:t>such as </w:t>
      </w:r>
      <w:r>
        <w:rPr>
          <w:i/>
        </w:rPr>
        <w:t>fufu</w:t>
      </w:r>
      <w:r>
        <w:rPr/>
        <w:t>, gari, flour, tapioca, chips and starch are mainly carried out by micro and</w:t>
      </w:r>
      <w:r>
        <w:rPr>
          <w:spacing w:val="1"/>
        </w:rPr>
        <w:t> </w:t>
      </w:r>
      <w:r>
        <w:rPr/>
        <w:t>small-scale</w:t>
      </w:r>
      <w:r>
        <w:rPr>
          <w:spacing w:val="-1"/>
        </w:rPr>
        <w:t> </w:t>
      </w:r>
      <w:r>
        <w:rPr/>
        <w:t>processors.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060" w:right="0"/>
        </w:sectPr>
      </w:pPr>
    </w:p>
    <w:p>
      <w:pPr>
        <w:pStyle w:val="Heading1"/>
        <w:spacing w:after="4"/>
        <w:ind w:left="1160" w:right="2529" w:hanging="60"/>
        <w:jc w:val="left"/>
      </w:pPr>
      <w:r>
        <w:rPr/>
        <w:pict>
          <v:group style="position:absolute;margin-left:108.019997pt;margin-top:230.439987pt;width:395pt;height:380.7pt;mso-position-horizontal-relative:page;mso-position-vertical-relative:page;z-index:-26180096" coordorigin="2160,4609" coordsize="7900,7614">
            <v:shape style="position:absolute;left:2358;top:4608;width:7702;height:7614" type="#_x0000_t75" stroked="false">
              <v:imagedata r:id="rId23" o:title=""/>
            </v:shape>
            <v:shape style="position:absolute;left:2160;top:5340;width:27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Source: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Field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Survey,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1"/>
        </w:rPr>
        <w:t> </w:t>
      </w:r>
      <w:r>
        <w:rPr/>
        <w:t>8:</w:t>
      </w:r>
      <w:r>
        <w:rPr>
          <w:spacing w:val="-3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processors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scale</w:t>
      </w:r>
      <w:r>
        <w:rPr>
          <w:spacing w:val="-3"/>
        </w:rPr>
        <w:t> </w:t>
      </w:r>
      <w:r>
        <w:rPr/>
        <w:t>of operation</w:t>
      </w:r>
      <w:r>
        <w:rPr>
          <w:spacing w:val="-57"/>
        </w:rPr>
        <w:t> </w:t>
      </w:r>
      <w:r>
        <w:rPr/>
        <w:t>in cassava enterprise</w:t>
      </w:r>
    </w:p>
    <w:tbl>
      <w:tblPr>
        <w:tblW w:w="0" w:type="auto"/>
        <w:jc w:val="left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7"/>
        <w:gridCol w:w="681"/>
        <w:gridCol w:w="548"/>
        <w:gridCol w:w="493"/>
        <w:gridCol w:w="674"/>
        <w:gridCol w:w="494"/>
        <w:gridCol w:w="991"/>
      </w:tblGrid>
      <w:tr>
        <w:trPr>
          <w:trHeight w:val="551" w:hRule="atLeast"/>
        </w:trPr>
        <w:tc>
          <w:tcPr>
            <w:tcW w:w="33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6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8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Small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Scale</w:t>
            </w:r>
          </w:p>
        </w:tc>
        <w:tc>
          <w:tcPr>
            <w:tcW w:w="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Medium</w:t>
            </w:r>
          </w:p>
        </w:tc>
        <w:tc>
          <w:tcPr>
            <w:tcW w:w="148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Large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scale</w:t>
            </w:r>
          </w:p>
        </w:tc>
      </w:tr>
      <w:tr>
        <w:trPr>
          <w:trHeight w:val="275" w:hRule="atLeast"/>
        </w:trPr>
        <w:tc>
          <w:tcPr>
            <w:tcW w:w="3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Processor</w:t>
            </w:r>
          </w:p>
        </w:tc>
        <w:tc>
          <w:tcPr>
            <w:tcW w:w="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-2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4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6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4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549" w:hRule="atLeast"/>
        </w:trPr>
        <w:tc>
          <w:tcPr>
            <w:tcW w:w="3347" w:type="dx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Processed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flour</w:t>
            </w:r>
          </w:p>
        </w:tc>
        <w:tc>
          <w:tcPr>
            <w:tcW w:w="681" w:type="dxa"/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8" w:type="dxa"/>
          </w:tcPr>
          <w:p>
            <w:pPr>
              <w:pStyle w:val="TableParagraph"/>
              <w:spacing w:line="268" w:lineRule="exact"/>
              <w:ind w:left="-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93" w:type="dxa"/>
          </w:tcPr>
          <w:p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line="268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94" w:type="dxa"/>
          </w:tcPr>
          <w:p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3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Processed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chips</w:t>
            </w:r>
          </w:p>
        </w:tc>
        <w:tc>
          <w:tcPr>
            <w:tcW w:w="681" w:type="dxa"/>
          </w:tcPr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8" w:type="dxa"/>
          </w:tcPr>
          <w:p>
            <w:pPr>
              <w:pStyle w:val="TableParagraph"/>
              <w:spacing w:line="256" w:lineRule="exact"/>
              <w:ind w:left="-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93" w:type="dxa"/>
          </w:tcPr>
          <w:p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94" w:type="dxa"/>
          </w:tcPr>
          <w:p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552" w:hRule="atLeast"/>
        </w:trPr>
        <w:tc>
          <w:tcPr>
            <w:tcW w:w="3347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Processed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starch</w:t>
            </w:r>
          </w:p>
        </w:tc>
        <w:tc>
          <w:tcPr>
            <w:tcW w:w="681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-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93" w:type="dxa"/>
          </w:tcPr>
          <w:p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4" w:type="dxa"/>
          </w:tcPr>
          <w:p>
            <w:pPr>
              <w:pStyle w:val="TableParagraph"/>
              <w:spacing w:line="271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94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71" w:lineRule="exact"/>
              <w:ind w:left="19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33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Processed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gari</w:t>
            </w:r>
          </w:p>
        </w:tc>
        <w:tc>
          <w:tcPr>
            <w:tcW w:w="681" w:type="dxa"/>
          </w:tcPr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548" w:type="dxa"/>
          </w:tcPr>
          <w:p>
            <w:pPr>
              <w:pStyle w:val="TableParagraph"/>
              <w:spacing w:line="256" w:lineRule="exact"/>
              <w:ind w:left="-23"/>
              <w:rPr>
                <w:sz w:val="24"/>
              </w:rPr>
            </w:pPr>
            <w:r>
              <w:rPr>
                <w:sz w:val="24"/>
              </w:rPr>
              <w:t>98.8</w:t>
            </w:r>
          </w:p>
        </w:tc>
        <w:tc>
          <w:tcPr>
            <w:tcW w:w="493" w:type="dxa"/>
          </w:tcPr>
          <w:p>
            <w:pPr>
              <w:pStyle w:val="TableParagraph"/>
              <w:spacing w:line="256" w:lineRule="exact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4" w:type="dxa"/>
          </w:tcPr>
          <w:p>
            <w:pPr>
              <w:pStyle w:val="TableParagraph"/>
              <w:spacing w:line="256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4" w:type="dxa"/>
          </w:tcPr>
          <w:p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19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552" w:hRule="atLeast"/>
        </w:trPr>
        <w:tc>
          <w:tcPr>
            <w:tcW w:w="3347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Processed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tapioca</w:t>
            </w:r>
          </w:p>
        </w:tc>
        <w:tc>
          <w:tcPr>
            <w:tcW w:w="681" w:type="dxa"/>
          </w:tcPr>
          <w:p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548" w:type="dxa"/>
          </w:tcPr>
          <w:p>
            <w:pPr>
              <w:pStyle w:val="TableParagraph"/>
              <w:spacing w:line="271" w:lineRule="exact"/>
              <w:ind w:left="-23"/>
              <w:rPr>
                <w:sz w:val="24"/>
              </w:rPr>
            </w:pPr>
            <w:r>
              <w:rPr>
                <w:sz w:val="24"/>
              </w:rPr>
              <w:t>95.3</w:t>
            </w:r>
          </w:p>
        </w:tc>
        <w:tc>
          <w:tcPr>
            <w:tcW w:w="493" w:type="dxa"/>
          </w:tcPr>
          <w:p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4" w:type="dxa"/>
          </w:tcPr>
          <w:p>
            <w:pPr>
              <w:pStyle w:val="TableParagraph"/>
              <w:spacing w:line="271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4" w:type="dxa"/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71" w:lineRule="exact"/>
              <w:ind w:left="19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8" w:hRule="atLeast"/>
        </w:trPr>
        <w:tc>
          <w:tcPr>
            <w:tcW w:w="3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i/>
                <w:sz w:val="24"/>
              </w:rPr>
            </w:pPr>
            <w:r>
              <w:rPr>
                <w:sz w:val="24"/>
              </w:rPr>
              <w:t>Processed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 </w:t>
            </w:r>
            <w:r>
              <w:rPr>
                <w:i/>
                <w:sz w:val="24"/>
              </w:rPr>
              <w:t>fufu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5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-23"/>
              <w:rPr>
                <w:sz w:val="24"/>
              </w:rPr>
            </w:pPr>
            <w:r>
              <w:rPr>
                <w:sz w:val="24"/>
              </w:rPr>
              <w:t>98.8</w:t>
            </w:r>
          </w:p>
        </w:tc>
        <w:tc>
          <w:tcPr>
            <w:tcW w:w="4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9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66" w:top="1360" w:bottom="1260" w:left="1060" w:right="0"/>
        </w:sectPr>
      </w:pPr>
    </w:p>
    <w:p>
      <w:pPr>
        <w:pStyle w:val="ListParagraph"/>
        <w:numPr>
          <w:ilvl w:val="2"/>
          <w:numId w:val="24"/>
        </w:numPr>
        <w:tabs>
          <w:tab w:pos="1582" w:val="left" w:leader="none"/>
        </w:tabs>
        <w:spacing w:line="240" w:lineRule="auto" w:before="63" w:after="0"/>
        <w:ind w:left="1581" w:right="0" w:hanging="482"/>
        <w:jc w:val="both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Cassava marketers’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operation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36896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8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scale of operation of cassava marketers is presented in Table 9. The result</w:t>
      </w:r>
      <w:r>
        <w:rPr>
          <w:spacing w:val="1"/>
        </w:rPr>
        <w:t> </w:t>
      </w:r>
      <w:r>
        <w:rPr/>
        <w:t>indicates that a large percentage of the respondents marketed gari (100.0%), stem</w:t>
      </w:r>
      <w:r>
        <w:rPr>
          <w:spacing w:val="1"/>
        </w:rPr>
        <w:t> </w:t>
      </w:r>
      <w:r>
        <w:rPr/>
        <w:t>cuttings (100.0%), </w:t>
      </w:r>
      <w:r>
        <w:rPr>
          <w:i/>
        </w:rPr>
        <w:t>fufu </w:t>
      </w:r>
      <w:r>
        <w:rPr/>
        <w:t>(100.0%), flour (73.6%), fresh tubers (71.3%), starch (64.4%)</w:t>
      </w:r>
      <w:r>
        <w:rPr>
          <w:spacing w:val="1"/>
        </w:rPr>
        <w:t> </w:t>
      </w:r>
      <w:r>
        <w:rPr/>
        <w:t>and chips (56.3%) were carried out on small scale. The result is expected in view of</w:t>
      </w:r>
      <w:r>
        <w:rPr>
          <w:spacing w:val="1"/>
        </w:rPr>
        <w:t> </w:t>
      </w:r>
      <w:r>
        <w:rPr/>
        <w:t>the low level of marketing infrastructural development in the area. The result is also</w:t>
      </w:r>
      <w:r>
        <w:rPr>
          <w:spacing w:val="1"/>
        </w:rPr>
        <w:t> </w:t>
      </w:r>
      <w:r>
        <w:rPr/>
        <w:t>expected in view of the cyclic tendency of production. It is obvious that following</w:t>
      </w:r>
      <w:r>
        <w:rPr>
          <w:spacing w:val="1"/>
        </w:rPr>
        <w:t> </w:t>
      </w:r>
      <w:r>
        <w:rPr/>
        <w:t>unreliable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unpredictable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demand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cassava products in addition to processing efficiency and price, the scale of marketing</w:t>
      </w:r>
      <w:r>
        <w:rPr>
          <w:spacing w:val="-57"/>
        </w:rPr>
        <w:t> </w:t>
      </w:r>
      <w:r>
        <w:rPr/>
        <w:t>operation is likely to be affected.</w:t>
      </w:r>
      <w:r>
        <w:rPr>
          <w:spacing w:val="1"/>
        </w:rPr>
        <w:t> </w:t>
      </w:r>
      <w:r>
        <w:rPr/>
        <w:t>The result implies that small scale marketing will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prevail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remarkable</w:t>
      </w:r>
      <w:r>
        <w:rPr>
          <w:spacing w:val="1"/>
        </w:rPr>
        <w:t> </w:t>
      </w:r>
      <w:r>
        <w:rPr/>
        <w:t>policy framework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 of cassava products in the area. Provision of interest free loan with no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collateral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guarantors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sine</w:t>
      </w:r>
      <w:r>
        <w:rPr>
          <w:spacing w:val="1"/>
        </w:rPr>
        <w:t> </w:t>
      </w:r>
      <w:r>
        <w:rPr/>
        <w:t>qua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entrepreneurs‟ scale of operation, benefits and socio-economic status. The result is</w:t>
      </w:r>
      <w:r>
        <w:rPr>
          <w:spacing w:val="1"/>
        </w:rPr>
        <w:t> </w:t>
      </w:r>
      <w:r>
        <w:rPr/>
        <w:t>line with the finding of FIIRO (2006) that cassava trade in Nigeria is very erratic; and</w:t>
      </w:r>
      <w:r>
        <w:rPr>
          <w:spacing w:val="1"/>
        </w:rPr>
        <w:t> </w:t>
      </w:r>
      <w:r>
        <w:rPr/>
        <w:t>in the hands of small scale entrepreneurs who consumed large proportion of their</w:t>
      </w:r>
      <w:r>
        <w:rPr>
          <w:spacing w:val="1"/>
        </w:rPr>
        <w:t> </w:t>
      </w:r>
      <w:r>
        <w:rPr/>
        <w:t>output,</w:t>
      </w:r>
      <w:r>
        <w:rPr>
          <w:spacing w:val="-1"/>
        </w:rPr>
        <w:t> </w:t>
      </w:r>
      <w:r>
        <w:rPr/>
        <w:t>and sold whatever remains in the</w:t>
      </w:r>
      <w:r>
        <w:rPr>
          <w:spacing w:val="-1"/>
        </w:rPr>
        <w:t> </w:t>
      </w:r>
      <w:r>
        <w:rPr/>
        <w:t>local market.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060" w:right="0"/>
        </w:sectPr>
      </w:pPr>
    </w:p>
    <w:p>
      <w:pPr>
        <w:pStyle w:val="Heading1"/>
        <w:spacing w:line="360" w:lineRule="auto" w:before="65" w:after="7"/>
        <w:ind w:left="1880" w:right="1823" w:hanging="60"/>
        <w:jc w:val="left"/>
      </w:pPr>
      <w:r>
        <w:rPr/>
        <w:pict>
          <v:group style="position:absolute;margin-left:117.940002pt;margin-top:230.439987pt;width:411pt;height:380.7pt;mso-position-horizontal-relative:page;mso-position-vertical-relative:page;z-index:-26179072" coordorigin="2359,4609" coordsize="8220,7614">
            <v:shape style="position:absolute;left:2358;top:4608;width:8220;height:7614" type="#_x0000_t75" stroked="false">
              <v:imagedata r:id="rId27" o:title=""/>
            </v:shape>
            <v:shape style="position:absolute;left:2880;top:5064;width:27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Source: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Field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Survey,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 9: Distribution of cassava marketers based on scale of operation</w:t>
      </w:r>
      <w:r>
        <w:rPr>
          <w:spacing w:val="-57"/>
        </w:rPr>
        <w:t> </w:t>
      </w:r>
      <w:r>
        <w:rPr/>
        <w:t>in cassava enterprise</w:t>
      </w:r>
    </w:p>
    <w:tbl>
      <w:tblPr>
        <w:tblW w:w="0" w:type="auto"/>
        <w:jc w:val="left"/>
        <w:tblInd w:w="1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661"/>
        <w:gridCol w:w="908"/>
        <w:gridCol w:w="570"/>
        <w:gridCol w:w="1268"/>
        <w:gridCol w:w="476"/>
        <w:gridCol w:w="1425"/>
      </w:tblGrid>
      <w:tr>
        <w:trPr>
          <w:trHeight w:val="277" w:hRule="atLeast"/>
        </w:trPr>
        <w:tc>
          <w:tcPr>
            <w:tcW w:w="2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56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Small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Scale</w:t>
            </w:r>
          </w:p>
        </w:tc>
        <w:tc>
          <w:tcPr>
            <w:tcW w:w="183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Medium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Scale</w:t>
            </w:r>
          </w:p>
        </w:tc>
        <w:tc>
          <w:tcPr>
            <w:tcW w:w="190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Large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Scale</w:t>
            </w:r>
          </w:p>
        </w:tc>
      </w:tr>
      <w:tr>
        <w:trPr>
          <w:trHeight w:val="273" w:hRule="atLeast"/>
        </w:trPr>
        <w:tc>
          <w:tcPr>
            <w:tcW w:w="2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4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2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tubers</w:t>
            </w:r>
          </w:p>
        </w:tc>
        <w:tc>
          <w:tcPr>
            <w:tcW w:w="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6"/>
              <w:rPr>
                <w:sz w:val="24"/>
              </w:rPr>
            </w:pPr>
            <w:r>
              <w:rPr>
                <w:sz w:val="24"/>
              </w:rPr>
              <w:t>71.3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28.7</w:t>
            </w:r>
          </w:p>
        </w:tc>
        <w:tc>
          <w:tcPr>
            <w:tcW w:w="4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283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chips</w:t>
            </w:r>
          </w:p>
        </w:tc>
        <w:tc>
          <w:tcPr>
            <w:tcW w:w="661" w:type="dxa"/>
          </w:tcPr>
          <w:p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08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56.3</w:t>
            </w:r>
          </w:p>
        </w:tc>
        <w:tc>
          <w:tcPr>
            <w:tcW w:w="57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76" w:type="dxa"/>
          </w:tcPr>
          <w:p>
            <w:pPr>
              <w:pStyle w:val="TableParagraph"/>
              <w:spacing w:line="256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5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283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Flour</w:t>
            </w:r>
          </w:p>
        </w:tc>
        <w:tc>
          <w:tcPr>
            <w:tcW w:w="661" w:type="dxa"/>
          </w:tcPr>
          <w:p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08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73.6</w:t>
            </w:r>
          </w:p>
        </w:tc>
        <w:tc>
          <w:tcPr>
            <w:tcW w:w="57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76" w:type="dxa"/>
          </w:tcPr>
          <w:p>
            <w:pPr>
              <w:pStyle w:val="TableParagraph"/>
              <w:spacing w:line="256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5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283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661" w:type="dxa"/>
          </w:tcPr>
          <w:p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08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64.4</w:t>
            </w:r>
          </w:p>
        </w:tc>
        <w:tc>
          <w:tcPr>
            <w:tcW w:w="57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76" w:type="dxa"/>
          </w:tcPr>
          <w:p>
            <w:pPr>
              <w:pStyle w:val="TableParagraph"/>
              <w:spacing w:line="256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5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283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Cuttings</w:t>
            </w:r>
          </w:p>
        </w:tc>
        <w:tc>
          <w:tcPr>
            <w:tcW w:w="661" w:type="dxa"/>
          </w:tcPr>
          <w:p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08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57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76" w:type="dxa"/>
          </w:tcPr>
          <w:p>
            <w:pPr>
              <w:pStyle w:val="TableParagraph"/>
              <w:spacing w:line="256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5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2839" w:type="dxa"/>
          </w:tcPr>
          <w:p>
            <w:pPr>
              <w:pStyle w:val="TableParagraph"/>
              <w:spacing w:line="256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Garri</w:t>
            </w:r>
          </w:p>
        </w:tc>
        <w:tc>
          <w:tcPr>
            <w:tcW w:w="661" w:type="dxa"/>
          </w:tcPr>
          <w:p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08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57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76" w:type="dxa"/>
          </w:tcPr>
          <w:p>
            <w:pPr>
              <w:pStyle w:val="TableParagraph"/>
              <w:spacing w:line="256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5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283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tapioca</w:t>
            </w:r>
          </w:p>
        </w:tc>
        <w:tc>
          <w:tcPr>
            <w:tcW w:w="661" w:type="dxa"/>
          </w:tcPr>
          <w:p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08" w:type="dxa"/>
          </w:tcPr>
          <w:p>
            <w:pPr>
              <w:pStyle w:val="TableParagraph"/>
              <w:spacing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36.8</w:t>
            </w:r>
          </w:p>
        </w:tc>
        <w:tc>
          <w:tcPr>
            <w:tcW w:w="57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76" w:type="dxa"/>
          </w:tcPr>
          <w:p>
            <w:pPr>
              <w:pStyle w:val="TableParagraph"/>
              <w:spacing w:line="256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5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0" w:hRule="atLeast"/>
        </w:trPr>
        <w:tc>
          <w:tcPr>
            <w:tcW w:w="2839" w:type="dxa"/>
          </w:tcPr>
          <w:p>
            <w:pPr>
              <w:pStyle w:val="TableParagraph"/>
              <w:spacing w:line="251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Fufu</w:t>
            </w:r>
          </w:p>
        </w:tc>
        <w:tc>
          <w:tcPr>
            <w:tcW w:w="661" w:type="dxa"/>
          </w:tcPr>
          <w:p>
            <w:pPr>
              <w:pStyle w:val="TableParagraph"/>
              <w:spacing w:line="251" w:lineRule="exact"/>
              <w:ind w:left="21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08" w:type="dxa"/>
          </w:tcPr>
          <w:p>
            <w:pPr>
              <w:pStyle w:val="TableParagraph"/>
              <w:spacing w:line="251" w:lineRule="exact"/>
              <w:ind w:left="206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570" w:type="dxa"/>
          </w:tcPr>
          <w:p>
            <w:pPr>
              <w:pStyle w:val="TableParagraph"/>
              <w:spacing w:line="251" w:lineRule="exact"/>
              <w:ind w:left="16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spacing w:line="251" w:lineRule="exact"/>
              <w:ind w:left="16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476" w:type="dxa"/>
          </w:tcPr>
          <w:p>
            <w:pPr>
              <w:pStyle w:val="TableParagraph"/>
              <w:spacing w:line="251" w:lineRule="exact"/>
              <w:ind w:right="3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5" w:type="dxa"/>
          </w:tcPr>
          <w:p>
            <w:pPr>
              <w:pStyle w:val="TableParagraph"/>
              <w:spacing w:line="251" w:lineRule="exact"/>
              <w:ind w:left="17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1066" w:top="1360" w:bottom="1260" w:left="1060" w:right="0"/>
        </w:sectPr>
      </w:pPr>
    </w:p>
    <w:p>
      <w:pPr>
        <w:pStyle w:val="ListParagraph"/>
        <w:numPr>
          <w:ilvl w:val="2"/>
          <w:numId w:val="24"/>
        </w:numPr>
        <w:tabs>
          <w:tab w:pos="1881" w:val="left" w:leader="none"/>
        </w:tabs>
        <w:spacing w:line="240" w:lineRule="auto" w:before="63" w:after="0"/>
        <w:ind w:left="1880" w:right="0" w:hanging="781"/>
        <w:jc w:val="both"/>
        <w:rPr>
          <w:b/>
          <w:sz w:val="24"/>
        </w:rPr>
      </w:pPr>
      <w:r>
        <w:rPr>
          <w:b/>
          <w:sz w:val="24"/>
        </w:rPr>
        <w:t>Quantity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fresh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tubers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bags/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cuttings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bundles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77137920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8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10 reveals that majority (87.4%) produced between</w:t>
      </w:r>
      <w:r>
        <w:rPr>
          <w:spacing w:val="60"/>
        </w:rPr>
        <w:t> </w:t>
      </w:r>
      <w:r>
        <w:rPr/>
        <w:t>1 – 800 bags of</w:t>
      </w:r>
      <w:r>
        <w:rPr>
          <w:spacing w:val="1"/>
        </w:rPr>
        <w:t> </w:t>
      </w:r>
      <w:r>
        <w:rPr/>
        <w:t>fresh tubers with the mean of 308.96 bags. Results also show that 76.1% produced</w:t>
      </w:r>
      <w:r>
        <w:rPr>
          <w:spacing w:val="1"/>
        </w:rPr>
        <w:t> </w:t>
      </w:r>
      <w:r>
        <w:rPr/>
        <w:t>between 1-400 bundles of stem cuttings with mean of 259.59 bundles cassava stem</w:t>
      </w:r>
      <w:r>
        <w:rPr>
          <w:spacing w:val="1"/>
        </w:rPr>
        <w:t> </w:t>
      </w:r>
      <w:r>
        <w:rPr/>
        <w:t>cuttings.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apathy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wholesome</w:t>
      </w:r>
      <w:r>
        <w:rPr>
          <w:spacing w:val="1"/>
        </w:rPr>
        <w:t> </w:t>
      </w:r>
      <w:r>
        <w:rPr/>
        <w:t>adoption of fast-growing and disease resistant cuttings that can boost productivity.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among entrepreneurs on the need for improved cultivation of improved varieties. This</w:t>
      </w:r>
      <w:r>
        <w:rPr>
          <w:spacing w:val="1"/>
        </w:rPr>
        <w:t> </w:t>
      </w:r>
      <w:r>
        <w:rPr/>
        <w:t>confirms the report of</w:t>
      </w:r>
      <w:r>
        <w:rPr>
          <w:spacing w:val="60"/>
        </w:rPr>
        <w:t> </w:t>
      </w:r>
      <w:r>
        <w:rPr>
          <w:color w:val="221F1F"/>
        </w:rPr>
        <w:t>Lawrence </w:t>
      </w:r>
      <w:r>
        <w:rPr>
          <w:i/>
          <w:color w:val="221F1F"/>
        </w:rPr>
        <w:t>et al</w:t>
      </w:r>
      <w:r>
        <w:rPr>
          <w:color w:val="221F1F"/>
        </w:rPr>
        <w:t>. (2006) and Ezulike </w:t>
      </w:r>
      <w:r>
        <w:rPr>
          <w:i/>
          <w:color w:val="221F1F"/>
        </w:rPr>
        <w:t>et al</w:t>
      </w:r>
      <w:r>
        <w:rPr>
          <w:color w:val="221F1F"/>
        </w:rPr>
        <w:t>. (2006) that small</w:t>
      </w:r>
      <w:r>
        <w:rPr>
          <w:color w:val="221F1F"/>
          <w:spacing w:val="1"/>
        </w:rPr>
        <w:t> </w:t>
      </w:r>
      <w:r>
        <w:rPr>
          <w:color w:val="221F1F"/>
        </w:rPr>
        <w:t>scale</w:t>
      </w:r>
      <w:r>
        <w:rPr>
          <w:color w:val="221F1F"/>
          <w:spacing w:val="-1"/>
        </w:rPr>
        <w:t> </w:t>
      </w:r>
      <w:r>
        <w:rPr>
          <w:color w:val="221F1F"/>
        </w:rPr>
        <w:t>production is</w:t>
      </w:r>
      <w:r>
        <w:rPr>
          <w:color w:val="221F1F"/>
          <w:spacing w:val="-1"/>
        </w:rPr>
        <w:t> </w:t>
      </w:r>
      <w:r>
        <w:rPr>
          <w:color w:val="221F1F"/>
        </w:rPr>
        <w:t>a</w:t>
      </w:r>
      <w:r>
        <w:rPr>
          <w:color w:val="221F1F"/>
          <w:spacing w:val="-1"/>
        </w:rPr>
        <w:t> </w:t>
      </w:r>
      <w:r>
        <w:rPr>
          <w:color w:val="221F1F"/>
        </w:rPr>
        <w:t>characteristic feature</w:t>
      </w:r>
      <w:r>
        <w:rPr>
          <w:color w:val="221F1F"/>
          <w:spacing w:val="-2"/>
        </w:rPr>
        <w:t> </w:t>
      </w:r>
      <w:r>
        <w:rPr>
          <w:color w:val="221F1F"/>
        </w:rPr>
        <w:t>of cassava</w:t>
      </w:r>
      <w:r>
        <w:rPr>
          <w:color w:val="221F1F"/>
          <w:spacing w:val="-2"/>
        </w:rPr>
        <w:t> </w:t>
      </w:r>
      <w:r>
        <w:rPr>
          <w:color w:val="221F1F"/>
        </w:rPr>
        <w:t>production in</w:t>
      </w:r>
      <w:r>
        <w:rPr>
          <w:color w:val="221F1F"/>
          <w:spacing w:val="-1"/>
        </w:rPr>
        <w:t> </w:t>
      </w:r>
      <w:r>
        <w:rPr>
          <w:color w:val="221F1F"/>
        </w:rPr>
        <w:t>Nigeria.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060" w:right="0"/>
        </w:sectPr>
      </w:pPr>
    </w:p>
    <w:p>
      <w:pPr>
        <w:pStyle w:val="Heading1"/>
        <w:spacing w:after="4"/>
        <w:ind w:left="1100" w:right="1926"/>
        <w:jc w:val="left"/>
      </w:pPr>
      <w:r>
        <w:rPr/>
        <w:pict>
          <v:group style="position:absolute;margin-left:101.900002pt;margin-top:230.439987pt;width:447.2pt;height:380.7pt;mso-position-horizontal-relative:page;mso-position-vertical-relative:page;z-index:-26178048" coordorigin="2038,4609" coordsize="8944,7614">
            <v:shape style="position:absolute;left:2038;top:4608;width:8944;height:7614" type="#_x0000_t75" stroked="false">
              <v:imagedata r:id="rId28" o:title=""/>
            </v:shape>
            <v:shape style="position:absolute;left:2160;top:5064;width:27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Source: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Field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Survey,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10: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producers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fresh</w:t>
      </w:r>
      <w:r>
        <w:rPr>
          <w:spacing w:val="-1"/>
        </w:rPr>
        <w:t> </w:t>
      </w:r>
      <w:r>
        <w:rPr/>
        <w:t>tuber</w:t>
      </w:r>
      <w:r>
        <w:rPr>
          <w:spacing w:val="-57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bags/ stem</w:t>
      </w:r>
      <w:r>
        <w:rPr>
          <w:spacing w:val="-1"/>
        </w:rPr>
        <w:t> </w:t>
      </w:r>
      <w:r>
        <w:rPr/>
        <w:t>cuttings in</w:t>
      </w:r>
      <w:r>
        <w:rPr>
          <w:spacing w:val="-1"/>
        </w:rPr>
        <w:t> </w:t>
      </w:r>
      <w:r>
        <w:rPr/>
        <w:t>bundles</w:t>
      </w:r>
    </w:p>
    <w:tbl>
      <w:tblPr>
        <w:tblW w:w="0" w:type="auto"/>
        <w:jc w:val="left"/>
        <w:tblInd w:w="9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8"/>
        <w:gridCol w:w="2564"/>
        <w:gridCol w:w="923"/>
        <w:gridCol w:w="927"/>
        <w:gridCol w:w="963"/>
        <w:gridCol w:w="901"/>
      </w:tblGrid>
      <w:tr>
        <w:trPr>
          <w:trHeight w:val="275" w:hRule="atLeast"/>
        </w:trPr>
        <w:tc>
          <w:tcPr>
            <w:tcW w:w="26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25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range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(bags)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51" w:hRule="atLeast"/>
        </w:trPr>
        <w:tc>
          <w:tcPr>
            <w:tcW w:w="2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22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Fresh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Tuber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Produced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bags:</w:t>
            </w:r>
          </w:p>
        </w:tc>
        <w:tc>
          <w:tcPr>
            <w:tcW w:w="25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2" w:hRule="atLeast"/>
        </w:trPr>
        <w:tc>
          <w:tcPr>
            <w:tcW w:w="2658" w:type="dxa"/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2564" w:type="dxa"/>
          </w:tcPr>
          <w:p>
            <w:pPr>
              <w:pStyle w:val="TableParagraph"/>
              <w:spacing w:line="253" w:lineRule="exact"/>
              <w:ind w:left="409"/>
              <w:rPr>
                <w:sz w:val="24"/>
              </w:rPr>
            </w:pPr>
            <w:r>
              <w:rPr>
                <w:sz w:val="24"/>
              </w:rPr>
              <w:t>1 – 800</w:t>
            </w:r>
          </w:p>
        </w:tc>
        <w:tc>
          <w:tcPr>
            <w:tcW w:w="923" w:type="dxa"/>
          </w:tcPr>
          <w:p>
            <w:pPr>
              <w:pStyle w:val="TableParagraph"/>
              <w:spacing w:line="253" w:lineRule="exact"/>
              <w:ind w:left="248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927" w:type="dxa"/>
          </w:tcPr>
          <w:p>
            <w:pPr>
              <w:pStyle w:val="TableParagraph"/>
              <w:spacing w:line="253" w:lineRule="exact"/>
              <w:ind w:left="309"/>
              <w:rPr>
                <w:sz w:val="24"/>
              </w:rPr>
            </w:pPr>
            <w:r>
              <w:rPr>
                <w:sz w:val="24"/>
              </w:rPr>
              <w:t>87.4</w:t>
            </w:r>
          </w:p>
        </w:tc>
        <w:tc>
          <w:tcPr>
            <w:tcW w:w="963" w:type="dxa"/>
          </w:tcPr>
          <w:p>
            <w:pPr>
              <w:pStyle w:val="TableParagraph"/>
              <w:spacing w:line="253" w:lineRule="exact"/>
              <w:ind w:left="189"/>
              <w:rPr>
                <w:sz w:val="24"/>
              </w:rPr>
            </w:pPr>
            <w:r>
              <w:rPr>
                <w:sz w:val="24"/>
              </w:rPr>
              <w:t>308.96</w:t>
            </w:r>
          </w:p>
        </w:tc>
        <w:tc>
          <w:tcPr>
            <w:tcW w:w="901" w:type="dxa"/>
          </w:tcPr>
          <w:p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358.40</w:t>
            </w:r>
          </w:p>
        </w:tc>
      </w:tr>
      <w:tr>
        <w:trPr>
          <w:trHeight w:val="275" w:hRule="atLeast"/>
        </w:trPr>
        <w:tc>
          <w:tcPr>
            <w:tcW w:w="26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564" w:type="dxa"/>
          </w:tcPr>
          <w:p>
            <w:pPr>
              <w:pStyle w:val="TableParagraph"/>
              <w:spacing w:line="256" w:lineRule="exact"/>
              <w:ind w:left="409"/>
              <w:rPr>
                <w:sz w:val="24"/>
              </w:rPr>
            </w:pPr>
            <w:r>
              <w:rPr>
                <w:sz w:val="24"/>
              </w:rPr>
              <w:t>801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-1600</w:t>
            </w:r>
          </w:p>
        </w:tc>
        <w:tc>
          <w:tcPr>
            <w:tcW w:w="923" w:type="dxa"/>
          </w:tcPr>
          <w:p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7" w:type="dxa"/>
          </w:tcPr>
          <w:p>
            <w:pPr>
              <w:pStyle w:val="TableParagraph"/>
              <w:spacing w:line="256" w:lineRule="exact"/>
              <w:ind w:left="309"/>
              <w:rPr>
                <w:sz w:val="24"/>
              </w:rPr>
            </w:pPr>
            <w:r>
              <w:rPr>
                <w:sz w:val="24"/>
              </w:rPr>
              <w:t>11.9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65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Large</w:t>
            </w:r>
          </w:p>
        </w:tc>
        <w:tc>
          <w:tcPr>
            <w:tcW w:w="2564" w:type="dxa"/>
          </w:tcPr>
          <w:p>
            <w:pPr>
              <w:pStyle w:val="TableParagraph"/>
              <w:spacing w:line="258" w:lineRule="exact"/>
              <w:ind w:left="409"/>
              <w:rPr>
                <w:sz w:val="24"/>
              </w:rPr>
            </w:pPr>
            <w:r>
              <w:rPr>
                <w:sz w:val="24"/>
              </w:rPr>
              <w:t>1601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-2400</w:t>
            </w:r>
          </w:p>
        </w:tc>
        <w:tc>
          <w:tcPr>
            <w:tcW w:w="923" w:type="dxa"/>
          </w:tcPr>
          <w:p>
            <w:pPr>
              <w:pStyle w:val="TableParagraph"/>
              <w:spacing w:line="258" w:lineRule="exact"/>
              <w:ind w:left="2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" w:type="dxa"/>
          </w:tcPr>
          <w:p>
            <w:pPr>
              <w:pStyle w:val="TableParagraph"/>
              <w:spacing w:line="258" w:lineRule="exact"/>
              <w:ind w:left="309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8936" w:type="dxa"/>
            <w:gridSpan w:val="6"/>
          </w:tcPr>
          <w:p>
            <w:pPr>
              <w:pStyle w:val="TableParagraph"/>
              <w:spacing w:line="276" w:lineRule="exact"/>
              <w:ind w:left="107" w:right="6108"/>
              <w:rPr>
                <w:b/>
                <w:sz w:val="24"/>
              </w:rPr>
            </w:pPr>
            <w:r>
              <w:rPr>
                <w:b/>
                <w:sz w:val="24"/>
              </w:rPr>
              <w:t>Quantity of Stem Cuttings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Produced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 bundles</w:t>
            </w:r>
          </w:p>
        </w:tc>
      </w:tr>
      <w:tr>
        <w:trPr>
          <w:trHeight w:val="273" w:hRule="atLeast"/>
        </w:trPr>
        <w:tc>
          <w:tcPr>
            <w:tcW w:w="2658" w:type="dxa"/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2564" w:type="dxa"/>
          </w:tcPr>
          <w:p>
            <w:pPr>
              <w:pStyle w:val="TableParagraph"/>
              <w:spacing w:line="254" w:lineRule="exact"/>
              <w:ind w:left="4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-400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24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927" w:type="dxa"/>
          </w:tcPr>
          <w:p>
            <w:pPr>
              <w:pStyle w:val="TableParagraph"/>
              <w:spacing w:line="254" w:lineRule="exact"/>
              <w:ind w:left="309"/>
              <w:rPr>
                <w:sz w:val="24"/>
              </w:rPr>
            </w:pPr>
            <w:r>
              <w:rPr>
                <w:sz w:val="24"/>
              </w:rPr>
              <w:t>76.1</w:t>
            </w:r>
          </w:p>
        </w:tc>
        <w:tc>
          <w:tcPr>
            <w:tcW w:w="963" w:type="dxa"/>
          </w:tcPr>
          <w:p>
            <w:pPr>
              <w:pStyle w:val="TableParagraph"/>
              <w:spacing w:line="254" w:lineRule="exact"/>
              <w:ind w:left="189"/>
              <w:rPr>
                <w:sz w:val="24"/>
              </w:rPr>
            </w:pPr>
            <w:r>
              <w:rPr>
                <w:sz w:val="24"/>
              </w:rPr>
              <w:t>259.59</w:t>
            </w:r>
          </w:p>
        </w:tc>
        <w:tc>
          <w:tcPr>
            <w:tcW w:w="901" w:type="dxa"/>
          </w:tcPr>
          <w:p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289.58</w:t>
            </w:r>
          </w:p>
        </w:tc>
      </w:tr>
      <w:tr>
        <w:trPr>
          <w:trHeight w:val="275" w:hRule="atLeast"/>
        </w:trPr>
        <w:tc>
          <w:tcPr>
            <w:tcW w:w="265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564" w:type="dxa"/>
          </w:tcPr>
          <w:p>
            <w:pPr>
              <w:pStyle w:val="TableParagraph"/>
              <w:spacing w:line="256" w:lineRule="exact"/>
              <w:ind w:left="409"/>
              <w:rPr>
                <w:sz w:val="24"/>
              </w:rPr>
            </w:pPr>
            <w:r>
              <w:rPr>
                <w:sz w:val="24"/>
              </w:rPr>
              <w:t>401 – 800</w:t>
            </w:r>
          </w:p>
        </w:tc>
        <w:tc>
          <w:tcPr>
            <w:tcW w:w="923" w:type="dxa"/>
          </w:tcPr>
          <w:p>
            <w:pPr>
              <w:pStyle w:val="TableParagraph"/>
              <w:spacing w:line="256" w:lineRule="exact"/>
              <w:ind w:left="24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27" w:type="dxa"/>
          </w:tcPr>
          <w:p>
            <w:pPr>
              <w:pStyle w:val="TableParagraph"/>
              <w:spacing w:line="256" w:lineRule="exact"/>
              <w:ind w:left="309"/>
              <w:rPr>
                <w:sz w:val="24"/>
              </w:rPr>
            </w:pPr>
            <w:r>
              <w:rPr>
                <w:sz w:val="24"/>
              </w:rPr>
              <w:t>15.7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2658" w:type="dxa"/>
          </w:tcPr>
          <w:p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Large</w:t>
            </w:r>
          </w:p>
        </w:tc>
        <w:tc>
          <w:tcPr>
            <w:tcW w:w="2564" w:type="dxa"/>
          </w:tcPr>
          <w:p>
            <w:pPr>
              <w:pStyle w:val="TableParagraph"/>
              <w:spacing w:line="251" w:lineRule="exact"/>
              <w:ind w:left="409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800</w:t>
            </w:r>
          </w:p>
        </w:tc>
        <w:tc>
          <w:tcPr>
            <w:tcW w:w="923" w:type="dxa"/>
          </w:tcPr>
          <w:p>
            <w:pPr>
              <w:pStyle w:val="TableParagraph"/>
              <w:spacing w:line="251" w:lineRule="exact"/>
              <w:ind w:left="2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27" w:type="dxa"/>
          </w:tcPr>
          <w:p>
            <w:pPr>
              <w:pStyle w:val="TableParagraph"/>
              <w:spacing w:line="251" w:lineRule="exact"/>
              <w:ind w:left="309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066" w:top="1360" w:bottom="1260" w:left="1060" w:right="0"/>
        </w:sectPr>
      </w:pPr>
    </w:p>
    <w:p>
      <w:pPr>
        <w:pStyle w:val="ListParagraph"/>
        <w:numPr>
          <w:ilvl w:val="2"/>
          <w:numId w:val="24"/>
        </w:numPr>
        <w:tabs>
          <w:tab w:pos="1821" w:val="left" w:leader="none"/>
        </w:tabs>
        <w:spacing w:line="240" w:lineRule="auto" w:before="63" w:after="0"/>
        <w:ind w:left="1820" w:right="0" w:hanging="661"/>
        <w:jc w:val="both"/>
        <w:rPr>
          <w:b/>
          <w:sz w:val="24"/>
        </w:rPr>
      </w:pPr>
      <w:r>
        <w:rPr>
          <w:b/>
          <w:sz w:val="24"/>
        </w:rPr>
        <w:t>Quantity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processed in bags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2" w:firstLine="720"/>
        <w:jc w:val="both"/>
      </w:pPr>
      <w:r>
        <w:rPr/>
        <w:drawing>
          <wp:anchor distT="0" distB="0" distL="0" distR="0" allowOverlap="1" layoutInCell="1" locked="0" behindDoc="1" simplePos="0" relativeHeight="477138944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8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Analysis on the quantity of flour processed in bags as presented in Table 11</w:t>
      </w:r>
      <w:r>
        <w:rPr>
          <w:spacing w:val="1"/>
        </w:rPr>
        <w:t> </w:t>
      </w:r>
      <w:r>
        <w:rPr/>
        <w:t>reveals that most processors (97.7%) processed between 1-350 bags of </w:t>
      </w:r>
      <w:r>
        <w:rPr>
          <w:i/>
        </w:rPr>
        <w:t>garri</w:t>
      </w:r>
      <w:r>
        <w:rPr/>
        <w:t>, while</w:t>
      </w:r>
      <w:r>
        <w:rPr>
          <w:spacing w:val="1"/>
        </w:rPr>
        <w:t> </w:t>
      </w:r>
      <w:r>
        <w:rPr/>
        <w:t>98.8% processed between 1-200 bags of </w:t>
      </w:r>
      <w:r>
        <w:rPr>
          <w:i/>
        </w:rPr>
        <w:t>fufu </w:t>
      </w:r>
      <w:r>
        <w:rPr/>
        <w:t>with the mean bags of 81.88 and 46.37</w:t>
      </w:r>
      <w:r>
        <w:rPr>
          <w:spacing w:val="1"/>
        </w:rPr>
        <w:t> </w:t>
      </w:r>
      <w:r>
        <w:rPr/>
        <w:t>bags respectively. The result is contrary to </w:t>
      </w:r>
      <w:r>
        <w:rPr>
          <w:i/>
        </w:rPr>
        <w:t>a priori </w:t>
      </w:r>
      <w:r>
        <w:rPr/>
        <w:t>expectation. It is expected that</w:t>
      </w:r>
      <w:r>
        <w:rPr>
          <w:spacing w:val="1"/>
        </w:rPr>
        <w:t> </w:t>
      </w:r>
      <w:r>
        <w:rPr/>
        <w:t>there will be cassava starch and flour marketing boom in the area in view of Federal</w:t>
      </w:r>
      <w:r>
        <w:rPr>
          <w:spacing w:val="1"/>
        </w:rPr>
        <w:t> </w:t>
      </w:r>
      <w:r>
        <w:rPr/>
        <w:t>Government legislation on the mandatory inclusion of 10 percent cassava flour in</w:t>
      </w:r>
      <w:r>
        <w:rPr>
          <w:spacing w:val="1"/>
        </w:rPr>
        <w:t> </w:t>
      </w:r>
      <w:r>
        <w:rPr/>
        <w:t>wheat flour for baking bread. The result is an indication that South eastern Nigeria has</w:t>
      </w:r>
      <w:r>
        <w:rPr>
          <w:spacing w:val="-57"/>
        </w:rPr>
        <w:t> </w:t>
      </w:r>
      <w:r>
        <w:rPr/>
        <w:t>not progressed beyond subsistence level in cassava flour processing and could be due</w:t>
      </w:r>
      <w:r>
        <w:rPr>
          <w:spacing w:val="1"/>
        </w:rPr>
        <w:t> </w:t>
      </w:r>
      <w:r>
        <w:rPr/>
        <w:t>to absence of appropriate and affordable modern processing technologies.</w:t>
      </w:r>
      <w:r>
        <w:rPr>
          <w:spacing w:val="60"/>
        </w:rPr>
        <w:t> </w:t>
      </w:r>
      <w:r>
        <w:rPr/>
        <w:t>The result</w:t>
      </w:r>
      <w:r>
        <w:rPr>
          <w:spacing w:val="1"/>
        </w:rPr>
        <w:t> </w:t>
      </w:r>
      <w:r>
        <w:rPr/>
        <w:t>is an indication that previous efforts to develop appropriate technology for cassava</w:t>
      </w:r>
      <w:r>
        <w:rPr>
          <w:spacing w:val="1"/>
        </w:rPr>
        <w:t> </w:t>
      </w:r>
      <w:r>
        <w:rPr/>
        <w:t>processing and dissemination especially during the Olusegun Obasanjo administration</w:t>
      </w:r>
      <w:r>
        <w:rPr>
          <w:spacing w:val="-57"/>
        </w:rPr>
        <w:t> </w:t>
      </w:r>
      <w:r>
        <w:rPr/>
        <w:t>did not achieve the desired result. The result is a message to relevant policy makers</w:t>
      </w:r>
      <w:r>
        <w:rPr>
          <w:spacing w:val="1"/>
        </w:rPr>
        <w:t> </w:t>
      </w:r>
      <w:r>
        <w:rPr/>
        <w:t>that the development and growth of small-scale flour processing enterprise which is</w:t>
      </w:r>
      <w:r>
        <w:rPr>
          <w:spacing w:val="1"/>
        </w:rPr>
        <w:t> </w:t>
      </w:r>
      <w:r>
        <w:rPr/>
        <w:t>supposed to be based on the existence of some level of entrepreneurial climate or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culture, supported by a well-defined</w:t>
      </w:r>
      <w:r>
        <w:rPr>
          <w:spacing w:val="1"/>
        </w:rPr>
        <w:t> </w:t>
      </w:r>
      <w:r>
        <w:rPr/>
        <w:t>institutional structure amongst the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(COSCA)</w:t>
      </w:r>
      <w:r>
        <w:rPr>
          <w:spacing w:val="1"/>
        </w:rPr>
        <w:t> </w:t>
      </w:r>
      <w:r>
        <w:rPr/>
        <w:t>(1999),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manual grating of cassava is practiced in most areas despite presumed popularity of</w:t>
      </w:r>
      <w:r>
        <w:rPr>
          <w:spacing w:val="1"/>
        </w:rPr>
        <w:t> </w:t>
      </w:r>
      <w:r>
        <w:rPr/>
        <w:t>mechanized cassava grater in Nigeria and the consequences are low productivity and</w:t>
      </w:r>
      <w:r>
        <w:rPr>
          <w:spacing w:val="1"/>
        </w:rPr>
        <w:t> </w:t>
      </w:r>
      <w:r>
        <w:rPr/>
        <w:t>reduced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processed cassava</w:t>
      </w:r>
      <w:r>
        <w:rPr>
          <w:spacing w:val="-1"/>
        </w:rPr>
        <w:t> </w:t>
      </w:r>
      <w:r>
        <w:rPr/>
        <w:t>products.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060" w:right="0"/>
        </w:sectPr>
      </w:pPr>
    </w:p>
    <w:p>
      <w:pPr>
        <w:pStyle w:val="Heading1"/>
        <w:ind w:left="1100" w:right="1459"/>
        <w:jc w:val="left"/>
      </w:pPr>
      <w:r>
        <w:rPr/>
        <w:pict>
          <v:group style="position:absolute;margin-left:108.019997pt;margin-top:230.439987pt;width:395pt;height:380.7pt;mso-position-horizontal-relative:page;mso-position-vertical-relative:page;z-index:-26177024" coordorigin="2160,4609" coordsize="7900,7614">
            <v:shape style="position:absolute;left:2358;top:4608;width:7702;height:7614" type="#_x0000_t75" stroked="false">
              <v:imagedata r:id="rId23" o:title=""/>
            </v:shape>
            <v:shape style="position:absolute;left:2160;top:5616;width:27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Source: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Field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Survey,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11: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cassava</w:t>
      </w:r>
      <w:r>
        <w:rPr>
          <w:spacing w:val="1"/>
        </w:rPr>
        <w:t> </w:t>
      </w:r>
      <w:r>
        <w:rPr/>
        <w:t>processors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quantity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flour</w:t>
      </w:r>
      <w:r>
        <w:rPr>
          <w:spacing w:val="-2"/>
        </w:rPr>
        <w:t> </w:t>
      </w:r>
      <w:r>
        <w:rPr/>
        <w:t>processed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bags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1"/>
        <w:gridCol w:w="1934"/>
        <w:gridCol w:w="772"/>
        <w:gridCol w:w="945"/>
        <w:gridCol w:w="1073"/>
        <w:gridCol w:w="1536"/>
      </w:tblGrid>
      <w:tr>
        <w:trPr>
          <w:trHeight w:val="551" w:hRule="atLeast"/>
        </w:trPr>
        <w:tc>
          <w:tcPr>
            <w:tcW w:w="26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19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484" w:right="285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range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(bags)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51" w:hRule="atLeast"/>
        </w:trPr>
        <w:tc>
          <w:tcPr>
            <w:tcW w:w="2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Fresh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Tuber</w:t>
            </w:r>
          </w:p>
          <w:p>
            <w:pPr>
              <w:pStyle w:val="TableParagraph"/>
              <w:spacing w:line="259" w:lineRule="exact"/>
              <w:ind w:left="11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Processed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garri</w:t>
            </w:r>
          </w:p>
        </w:tc>
        <w:tc>
          <w:tcPr>
            <w:tcW w:w="19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2681" w:type="dxa"/>
          </w:tcPr>
          <w:p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934" w:type="dxa"/>
          </w:tcPr>
          <w:p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1 – 350</w:t>
            </w:r>
          </w:p>
        </w:tc>
        <w:tc>
          <w:tcPr>
            <w:tcW w:w="772" w:type="dxa"/>
          </w:tcPr>
          <w:p>
            <w:pPr>
              <w:pStyle w:val="TableParagraph"/>
              <w:spacing w:line="254" w:lineRule="exact"/>
              <w:ind w:left="29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45" w:type="dxa"/>
          </w:tcPr>
          <w:p>
            <w:pPr>
              <w:pStyle w:val="TableParagraph"/>
              <w:spacing w:line="254" w:lineRule="exact"/>
              <w:ind w:left="238"/>
              <w:rPr>
                <w:sz w:val="24"/>
              </w:rPr>
            </w:pPr>
            <w:r>
              <w:rPr>
                <w:sz w:val="24"/>
              </w:rPr>
              <w:t>97.7</w:t>
            </w:r>
          </w:p>
        </w:tc>
        <w:tc>
          <w:tcPr>
            <w:tcW w:w="1073" w:type="dxa"/>
          </w:tcPr>
          <w:p>
            <w:pPr>
              <w:pStyle w:val="TableParagraph"/>
              <w:spacing w:line="254" w:lineRule="exact"/>
              <w:ind w:left="282"/>
              <w:rPr>
                <w:sz w:val="24"/>
              </w:rPr>
            </w:pPr>
            <w:r>
              <w:rPr>
                <w:sz w:val="24"/>
              </w:rPr>
              <w:t>81.9</w:t>
            </w:r>
          </w:p>
        </w:tc>
        <w:tc>
          <w:tcPr>
            <w:tcW w:w="1536" w:type="dxa"/>
          </w:tcPr>
          <w:p>
            <w:pPr>
              <w:pStyle w:val="TableParagraph"/>
              <w:spacing w:line="254" w:lineRule="exact"/>
              <w:ind w:left="201"/>
              <w:rPr>
                <w:sz w:val="24"/>
              </w:rPr>
            </w:pPr>
            <w:r>
              <w:rPr>
                <w:sz w:val="24"/>
              </w:rPr>
              <w:t>120.6</w:t>
            </w:r>
          </w:p>
        </w:tc>
      </w:tr>
      <w:tr>
        <w:trPr>
          <w:trHeight w:val="275" w:hRule="atLeast"/>
        </w:trPr>
        <w:tc>
          <w:tcPr>
            <w:tcW w:w="2681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934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351 – 700</w:t>
            </w:r>
          </w:p>
        </w:tc>
        <w:tc>
          <w:tcPr>
            <w:tcW w:w="772" w:type="dxa"/>
          </w:tcPr>
          <w:p>
            <w:pPr>
              <w:pStyle w:val="TableParagraph"/>
              <w:spacing w:line="256" w:lineRule="exact"/>
              <w:ind w:left="2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681" w:type="dxa"/>
          </w:tcPr>
          <w:p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Large</w:t>
            </w:r>
          </w:p>
        </w:tc>
        <w:tc>
          <w:tcPr>
            <w:tcW w:w="1934" w:type="dxa"/>
          </w:tcPr>
          <w:p>
            <w:pPr>
              <w:pStyle w:val="TableParagraph"/>
              <w:spacing w:line="258" w:lineRule="exact"/>
              <w:ind w:left="424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700</w:t>
            </w:r>
          </w:p>
        </w:tc>
        <w:tc>
          <w:tcPr>
            <w:tcW w:w="772" w:type="dxa"/>
          </w:tcPr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line="258" w:lineRule="exact"/>
              <w:ind w:left="23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2681" w:type="dxa"/>
          </w:tcPr>
          <w:p>
            <w:pPr>
              <w:pStyle w:val="TableParagraph"/>
              <w:spacing w:line="276" w:lineRule="exact"/>
              <w:ind w:left="116" w:right="20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Quantity of fresh roots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processed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into </w:t>
            </w:r>
            <w:r>
              <w:rPr>
                <w:b/>
                <w:i/>
                <w:sz w:val="24"/>
              </w:rPr>
              <w:t>fufu</w:t>
            </w:r>
          </w:p>
        </w:tc>
        <w:tc>
          <w:tcPr>
            <w:tcW w:w="19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2681" w:type="dxa"/>
          </w:tcPr>
          <w:p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934" w:type="dxa"/>
          </w:tcPr>
          <w:p>
            <w:pPr>
              <w:pStyle w:val="TableParagraph"/>
              <w:spacing w:line="254" w:lineRule="exact"/>
              <w:ind w:left="424"/>
              <w:rPr>
                <w:sz w:val="24"/>
              </w:rPr>
            </w:pPr>
            <w:r>
              <w:rPr>
                <w:sz w:val="24"/>
              </w:rPr>
              <w:t>1 to 200</w:t>
            </w:r>
          </w:p>
        </w:tc>
        <w:tc>
          <w:tcPr>
            <w:tcW w:w="772" w:type="dxa"/>
          </w:tcPr>
          <w:p>
            <w:pPr>
              <w:pStyle w:val="TableParagraph"/>
              <w:spacing w:line="254" w:lineRule="exact"/>
              <w:ind w:left="29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45" w:type="dxa"/>
          </w:tcPr>
          <w:p>
            <w:pPr>
              <w:pStyle w:val="TableParagraph"/>
              <w:spacing w:line="254" w:lineRule="exact"/>
              <w:ind w:left="238"/>
              <w:rPr>
                <w:sz w:val="24"/>
              </w:rPr>
            </w:pPr>
            <w:r>
              <w:rPr>
                <w:sz w:val="24"/>
              </w:rPr>
              <w:t>98.8</w:t>
            </w:r>
          </w:p>
        </w:tc>
        <w:tc>
          <w:tcPr>
            <w:tcW w:w="1073" w:type="dxa"/>
          </w:tcPr>
          <w:p>
            <w:pPr>
              <w:pStyle w:val="TableParagraph"/>
              <w:spacing w:line="254" w:lineRule="exact"/>
              <w:ind w:left="282"/>
              <w:rPr>
                <w:sz w:val="24"/>
              </w:rPr>
            </w:pPr>
            <w:r>
              <w:rPr>
                <w:sz w:val="24"/>
              </w:rPr>
              <w:t>46.4</w:t>
            </w:r>
          </w:p>
        </w:tc>
        <w:tc>
          <w:tcPr>
            <w:tcW w:w="1536" w:type="dxa"/>
          </w:tcPr>
          <w:p>
            <w:pPr>
              <w:pStyle w:val="TableParagraph"/>
              <w:spacing w:line="254" w:lineRule="exact"/>
              <w:ind w:left="201"/>
              <w:rPr>
                <w:sz w:val="24"/>
              </w:rPr>
            </w:pPr>
            <w:r>
              <w:rPr>
                <w:sz w:val="24"/>
              </w:rPr>
              <w:t>56.1</w:t>
            </w:r>
          </w:p>
        </w:tc>
      </w:tr>
      <w:tr>
        <w:trPr>
          <w:trHeight w:val="276" w:hRule="atLeast"/>
        </w:trPr>
        <w:tc>
          <w:tcPr>
            <w:tcW w:w="2681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1934" w:type="dxa"/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201 to 400</w:t>
            </w:r>
          </w:p>
        </w:tc>
        <w:tc>
          <w:tcPr>
            <w:tcW w:w="772" w:type="dxa"/>
          </w:tcPr>
          <w:p>
            <w:pPr>
              <w:pStyle w:val="TableParagraph"/>
              <w:spacing w:line="256" w:lineRule="exact"/>
              <w:ind w:left="29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45" w:type="dxa"/>
          </w:tcPr>
          <w:p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2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Large</w:t>
            </w:r>
          </w:p>
        </w:tc>
        <w:tc>
          <w:tcPr>
            <w:tcW w:w="19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24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400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3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0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066" w:top="1360" w:bottom="1260" w:left="1060" w:right="0"/>
        </w:sectPr>
      </w:pPr>
    </w:p>
    <w:p>
      <w:pPr>
        <w:pStyle w:val="ListParagraph"/>
        <w:numPr>
          <w:ilvl w:val="2"/>
          <w:numId w:val="24"/>
        </w:numPr>
        <w:tabs>
          <w:tab w:pos="1821" w:val="left" w:leader="none"/>
        </w:tabs>
        <w:spacing w:line="240" w:lineRule="auto" w:before="65" w:after="0"/>
        <w:ind w:left="1820" w:right="0" w:hanging="721"/>
        <w:jc w:val="both"/>
        <w:rPr>
          <w:b/>
          <w:sz w:val="24"/>
        </w:rPr>
      </w:pPr>
      <w:r>
        <w:rPr>
          <w:b/>
          <w:sz w:val="24"/>
        </w:rPr>
        <w:t>Quantity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marketed</w:t>
      </w:r>
    </w:p>
    <w:p>
      <w:pPr>
        <w:pStyle w:val="BodyText"/>
        <w:spacing w:line="480" w:lineRule="auto" w:before="130"/>
        <w:ind w:left="1100" w:right="1433" w:firstLine="720"/>
        <w:jc w:val="both"/>
      </w:pPr>
      <w:r>
        <w:rPr/>
        <w:t>Table 12 shows the quantity of cassava products marketed by the respondents.</w:t>
      </w:r>
      <w:r>
        <w:rPr>
          <w:spacing w:val="1"/>
        </w:rPr>
        <w:t> </w:t>
      </w:r>
      <w:r>
        <w:rPr/>
        <w:t>The result reveals that marketing of fresh tubers (96.6%,), bundles of stem cutting</w:t>
      </w:r>
      <w:r>
        <w:rPr>
          <w:spacing w:val="1"/>
        </w:rPr>
        <w:t> </w:t>
      </w:r>
      <w:r>
        <w:rPr/>
        <w:t>(85.1),</w:t>
      </w:r>
      <w:r>
        <w:rPr>
          <w:spacing w:val="7"/>
        </w:rPr>
        <w:t> </w:t>
      </w:r>
      <w:r>
        <w:rPr>
          <w:i/>
        </w:rPr>
        <w:t>garri</w:t>
      </w:r>
      <w:r>
        <w:rPr>
          <w:i/>
          <w:spacing w:val="9"/>
        </w:rPr>
        <w:t> </w:t>
      </w:r>
      <w:r>
        <w:rPr/>
        <w:t>(97.7%,)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>
          <w:i/>
        </w:rPr>
        <w:t>fufu</w:t>
      </w:r>
      <w:r>
        <w:rPr>
          <w:i/>
          <w:spacing w:val="8"/>
        </w:rPr>
        <w:t> </w:t>
      </w:r>
      <w:r>
        <w:rPr/>
        <w:t>(97.6%,)</w:t>
      </w:r>
      <w:r>
        <w:rPr>
          <w:spacing w:val="7"/>
        </w:rPr>
        <w:t> </w:t>
      </w:r>
      <w:r>
        <w:rPr/>
        <w:t>were</w:t>
      </w:r>
      <w:r>
        <w:rPr>
          <w:spacing w:val="6"/>
        </w:rPr>
        <w:t> </w:t>
      </w:r>
      <w:r>
        <w:rPr/>
        <w:t>at</w:t>
      </w:r>
      <w:r>
        <w:rPr>
          <w:spacing w:val="8"/>
        </w:rPr>
        <w:t> </w:t>
      </w:r>
      <w:r>
        <w:rPr/>
        <w:t>small</w:t>
      </w:r>
      <w:r>
        <w:rPr>
          <w:spacing w:val="9"/>
        </w:rPr>
        <w:t> </w:t>
      </w:r>
      <w:r>
        <w:rPr/>
        <w:t>scale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1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750</w:t>
      </w:r>
      <w:r>
        <w:rPr>
          <w:spacing w:val="8"/>
        </w:rPr>
        <w:t> </w:t>
      </w:r>
      <w:r>
        <w:rPr/>
        <w:t>bags,</w:t>
      </w:r>
      <w:r>
        <w:rPr>
          <w:spacing w:val="18"/>
        </w:rPr>
        <w:t> </w:t>
      </w:r>
      <w:r>
        <w:rPr/>
        <w:t>1</w:t>
      </w:r>
      <w:r>
        <w:rPr>
          <w:spacing w:val="9"/>
        </w:rPr>
        <w:t> </w:t>
      </w:r>
      <w:r>
        <w:rPr/>
        <w:t>–</w:t>
      </w:r>
      <w:r>
        <w:rPr>
          <w:spacing w:val="8"/>
        </w:rPr>
        <w:t> </w:t>
      </w:r>
      <w:r>
        <w:rPr/>
        <w:t>350</w:t>
      </w:r>
    </w:p>
    <w:p>
      <w:pPr>
        <w:pStyle w:val="BodyText"/>
        <w:spacing w:line="480" w:lineRule="auto"/>
        <w:ind w:left="1100" w:right="1434"/>
        <w:jc w:val="both"/>
      </w:pPr>
      <w:r>
        <w:rPr/>
        <w:drawing>
          <wp:anchor distT="0" distB="0" distL="0" distR="0" allowOverlap="1" layoutInCell="1" locked="0" behindDoc="1" simplePos="0" relativeHeight="477139968">
            <wp:simplePos x="0" y="0"/>
            <wp:positionH relativeFrom="page">
              <wp:posOffset>1497838</wp:posOffset>
            </wp:positionH>
            <wp:positionV relativeFrom="paragraph">
              <wp:posOffset>703365</wp:posOffset>
            </wp:positionV>
            <wp:extent cx="4890389" cy="4834810"/>
            <wp:effectExtent l="0" t="0" r="0" b="0"/>
            <wp:wrapNone/>
            <wp:docPr id="18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bundles, 1 – 350 bags and 1 – 300 bags respectively.   The mean values were 7.21</w:t>
      </w:r>
      <w:r>
        <w:rPr>
          <w:spacing w:val="1"/>
        </w:rPr>
        <w:t> </w:t>
      </w:r>
      <w:r>
        <w:rPr/>
        <w:t>fresh tubers, 192.26 bundles of stem cuttings, and 88.07 bags of </w:t>
      </w:r>
      <w:r>
        <w:rPr>
          <w:i/>
        </w:rPr>
        <w:t>fufu</w:t>
      </w:r>
      <w:r>
        <w:rPr/>
        <w:t>. The result is</w:t>
      </w:r>
      <w:r>
        <w:rPr>
          <w:spacing w:val="1"/>
        </w:rPr>
        <w:t> </w:t>
      </w:r>
      <w:r>
        <w:rPr/>
        <w:t>contrary to </w:t>
      </w:r>
      <w:r>
        <w:rPr>
          <w:i/>
        </w:rPr>
        <w:t>a priori </w:t>
      </w:r>
      <w:r>
        <w:rPr/>
        <w:t>expectation given the importance of these items and the fact that</w:t>
      </w:r>
      <w:r>
        <w:rPr>
          <w:spacing w:val="1"/>
        </w:rPr>
        <w:t> </w:t>
      </w:r>
      <w:r>
        <w:rPr>
          <w:i/>
        </w:rPr>
        <w:t>garri </w:t>
      </w:r>
      <w:r>
        <w:rPr/>
        <w:t>and </w:t>
      </w:r>
      <w:r>
        <w:rPr>
          <w:i/>
        </w:rPr>
        <w:t>fufu </w:t>
      </w:r>
      <w:r>
        <w:rPr>
          <w:color w:val="333333"/>
        </w:rPr>
        <w:t>constitute daily meal for people in the area. </w:t>
      </w:r>
      <w:r>
        <w:rPr/>
        <w:t>The result indicates that the</w:t>
      </w:r>
      <w:r>
        <w:rPr>
          <w:spacing w:val="-57"/>
        </w:rPr>
        <w:t> </w:t>
      </w:r>
      <w:r>
        <w:rPr/>
        <w:t>marketers are lacking in working capital and cannot expand their scale of operation.</w:t>
      </w:r>
      <w:r>
        <w:rPr>
          <w:spacing w:val="1"/>
        </w:rPr>
        <w:t> </w:t>
      </w:r>
      <w:r>
        <w:rPr/>
        <w:t>This further implies that the sub-sectors‟ capacity to serve as the pivot for the drive to</w:t>
      </w:r>
      <w:r>
        <w:rPr>
          <w:spacing w:val="-57"/>
        </w:rPr>
        <w:t> </w:t>
      </w:r>
      <w:r>
        <w:rPr/>
        <w:t>reduce poverty and meet the socio-economic needs of the people is in question.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 is consistent with FIIRO (2006) that cassava marketing in Nigeria has been</w:t>
      </w:r>
      <w:r>
        <w:rPr>
          <w:spacing w:val="1"/>
        </w:rPr>
        <w:t> </w:t>
      </w:r>
      <w:r>
        <w:rPr/>
        <w:t>rather erratic and in the hands of numerous farmers who consumed the bulk of their</w:t>
      </w:r>
      <w:r>
        <w:rPr>
          <w:spacing w:val="1"/>
        </w:rPr>
        <w:t> </w:t>
      </w:r>
      <w:r>
        <w:rPr/>
        <w:t>output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sold</w:t>
      </w:r>
      <w:r>
        <w:rPr>
          <w:spacing w:val="34"/>
        </w:rPr>
        <w:t> </w:t>
      </w:r>
      <w:r>
        <w:rPr/>
        <w:t>whatever</w:t>
      </w:r>
      <w:r>
        <w:rPr>
          <w:spacing w:val="31"/>
        </w:rPr>
        <w:t> </w:t>
      </w:r>
      <w:r>
        <w:rPr/>
        <w:t>that</w:t>
      </w:r>
      <w:r>
        <w:rPr>
          <w:spacing w:val="33"/>
        </w:rPr>
        <w:t> </w:t>
      </w:r>
      <w:r>
        <w:rPr/>
        <w:t>remained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local</w:t>
      </w:r>
      <w:r>
        <w:rPr>
          <w:spacing w:val="33"/>
        </w:rPr>
        <w:t> </w:t>
      </w:r>
      <w:r>
        <w:rPr/>
        <w:t>market.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report</w:t>
      </w:r>
      <w:r>
        <w:rPr>
          <w:spacing w:val="35"/>
        </w:rPr>
        <w:t> </w:t>
      </w:r>
      <w:r>
        <w:rPr/>
        <w:t>maintained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negligible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marketing</w:t>
      </w:r>
      <w:r>
        <w:rPr>
          <w:spacing w:val="-2"/>
        </w:rPr>
        <w:t> </w:t>
      </w:r>
      <w:r>
        <w:rPr/>
        <w:t>across her boarders.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060" w:right="0"/>
        </w:sectPr>
      </w:pPr>
    </w:p>
    <w:p>
      <w:pPr>
        <w:pStyle w:val="Heading1"/>
        <w:ind w:left="1100" w:right="1438"/>
        <w:jc w:val="left"/>
      </w:pPr>
      <w:r>
        <w:rPr/>
        <w:pict>
          <v:group style="position:absolute;margin-left:108.019997pt;margin-top:230.439987pt;width:395pt;height:380.7pt;mso-position-horizontal-relative:page;mso-position-vertical-relative:page;z-index:-26176000" coordorigin="2160,4609" coordsize="7900,7614">
            <v:shape style="position:absolute;left:2358;top:4608;width:7702;height:7614" type="#_x0000_t75" stroked="false">
              <v:imagedata r:id="rId23" o:title=""/>
            </v:shape>
            <v:shape style="position:absolute;left:2160;top:9757;width:27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Source: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Field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Survey,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42"/>
        </w:rPr>
        <w:t> </w:t>
      </w:r>
      <w:r>
        <w:rPr/>
        <w:t>12:</w:t>
      </w:r>
      <w:r>
        <w:rPr>
          <w:spacing w:val="43"/>
        </w:rPr>
        <w:t> </w:t>
      </w:r>
      <w:r>
        <w:rPr/>
        <w:t>Distribution</w:t>
      </w:r>
      <w:r>
        <w:rPr>
          <w:spacing w:val="41"/>
        </w:rPr>
        <w:t> </w:t>
      </w:r>
      <w:r>
        <w:rPr/>
        <w:t>marketing</w:t>
      </w:r>
      <w:r>
        <w:rPr>
          <w:spacing w:val="48"/>
        </w:rPr>
        <w:t> </w:t>
      </w:r>
      <w:r>
        <w:rPr/>
        <w:t>entrepreneurs</w:t>
      </w:r>
      <w:r>
        <w:rPr>
          <w:spacing w:val="43"/>
        </w:rPr>
        <w:t> </w:t>
      </w:r>
      <w:r>
        <w:rPr/>
        <w:t>based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quantity</w:t>
      </w:r>
      <w:r>
        <w:rPr>
          <w:spacing w:val="41"/>
        </w:rPr>
        <w:t> </w:t>
      </w:r>
      <w:r>
        <w:rPr/>
        <w:t>of</w:t>
      </w:r>
      <w:r>
        <w:rPr>
          <w:spacing w:val="44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marketed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8"/>
        <w:gridCol w:w="2068"/>
        <w:gridCol w:w="1077"/>
        <w:gridCol w:w="1090"/>
        <w:gridCol w:w="923"/>
        <w:gridCol w:w="1034"/>
      </w:tblGrid>
      <w:tr>
        <w:trPr>
          <w:trHeight w:val="551" w:hRule="atLeast"/>
        </w:trPr>
        <w:tc>
          <w:tcPr>
            <w:tcW w:w="27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20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492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range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(bags)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0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551" w:hRule="atLeast"/>
        </w:trPr>
        <w:tc>
          <w:tcPr>
            <w:tcW w:w="27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Fresh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Tuber</w:t>
            </w:r>
          </w:p>
          <w:p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marketed</w:t>
            </w:r>
          </w:p>
        </w:tc>
        <w:tc>
          <w:tcPr>
            <w:tcW w:w="20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2748" w:type="dxa"/>
          </w:tcPr>
          <w:p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Small</w:t>
            </w:r>
          </w:p>
        </w:tc>
        <w:tc>
          <w:tcPr>
            <w:tcW w:w="2068" w:type="dxa"/>
          </w:tcPr>
          <w:p>
            <w:pPr>
              <w:pStyle w:val="TableParagraph"/>
              <w:spacing w:line="254" w:lineRule="exact"/>
              <w:ind w:left="492"/>
              <w:rPr>
                <w:sz w:val="24"/>
              </w:rPr>
            </w:pPr>
            <w:r>
              <w:rPr>
                <w:sz w:val="24"/>
              </w:rPr>
              <w:t>1 – 750</w:t>
            </w:r>
          </w:p>
        </w:tc>
        <w:tc>
          <w:tcPr>
            <w:tcW w:w="1077" w:type="dxa"/>
          </w:tcPr>
          <w:p>
            <w:pPr>
              <w:pStyle w:val="TableParagraph"/>
              <w:spacing w:line="254" w:lineRule="exact"/>
              <w:ind w:left="35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90" w:type="dxa"/>
          </w:tcPr>
          <w:p>
            <w:pPr>
              <w:pStyle w:val="TableParagraph"/>
              <w:spacing w:line="254" w:lineRule="exact"/>
              <w:ind w:left="476"/>
              <w:rPr>
                <w:sz w:val="24"/>
              </w:rPr>
            </w:pPr>
            <w:r>
              <w:rPr>
                <w:sz w:val="24"/>
              </w:rPr>
              <w:t>96.6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745.2</w:t>
            </w:r>
          </w:p>
        </w:tc>
        <w:tc>
          <w:tcPr>
            <w:tcW w:w="1034" w:type="dxa"/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96.9</w:t>
            </w:r>
          </w:p>
        </w:tc>
      </w:tr>
      <w:tr>
        <w:trPr>
          <w:trHeight w:val="275" w:hRule="atLeast"/>
        </w:trPr>
        <w:tc>
          <w:tcPr>
            <w:tcW w:w="2748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068" w:type="dxa"/>
          </w:tcPr>
          <w:p>
            <w:pPr>
              <w:pStyle w:val="TableParagraph"/>
              <w:spacing w:line="256" w:lineRule="exact"/>
              <w:ind w:left="492"/>
              <w:rPr>
                <w:sz w:val="24"/>
              </w:rPr>
            </w:pPr>
            <w:r>
              <w:rPr>
                <w:sz w:val="24"/>
              </w:rPr>
              <w:t>751 – 1500</w:t>
            </w:r>
          </w:p>
        </w:tc>
        <w:tc>
          <w:tcPr>
            <w:tcW w:w="1077" w:type="dxa"/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/>
              <w:ind w:left="476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748" w:type="dxa"/>
          </w:tcPr>
          <w:p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Large</w:t>
            </w:r>
          </w:p>
        </w:tc>
        <w:tc>
          <w:tcPr>
            <w:tcW w:w="2068" w:type="dxa"/>
          </w:tcPr>
          <w:p>
            <w:pPr>
              <w:pStyle w:val="TableParagraph"/>
              <w:spacing w:line="258" w:lineRule="exact"/>
              <w:ind w:left="492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1500</w:t>
            </w:r>
          </w:p>
        </w:tc>
        <w:tc>
          <w:tcPr>
            <w:tcW w:w="1077" w:type="dxa"/>
          </w:tcPr>
          <w:p>
            <w:pPr>
              <w:pStyle w:val="TableParagraph"/>
              <w:spacing w:line="258" w:lineRule="exact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>
            <w:pPr>
              <w:pStyle w:val="TableParagraph"/>
              <w:spacing w:line="258" w:lineRule="exact"/>
              <w:ind w:left="47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8940" w:type="dxa"/>
            <w:gridSpan w:val="6"/>
          </w:tcPr>
          <w:p>
            <w:pPr>
              <w:pStyle w:val="TableParagraph"/>
              <w:spacing w:line="276" w:lineRule="exact"/>
              <w:ind w:left="116" w:right="5917"/>
              <w:rPr>
                <w:b/>
                <w:sz w:val="24"/>
              </w:rPr>
            </w:pPr>
            <w:r>
              <w:rPr>
                <w:b/>
                <w:sz w:val="24"/>
              </w:rPr>
              <w:t>Quantity of cassava cuttings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marketed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bundles</w:t>
            </w:r>
          </w:p>
        </w:tc>
      </w:tr>
      <w:tr>
        <w:trPr>
          <w:trHeight w:val="273" w:hRule="atLeast"/>
        </w:trPr>
        <w:tc>
          <w:tcPr>
            <w:tcW w:w="2748" w:type="dxa"/>
          </w:tcPr>
          <w:p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Small</w:t>
            </w:r>
          </w:p>
        </w:tc>
        <w:tc>
          <w:tcPr>
            <w:tcW w:w="2068" w:type="dxa"/>
          </w:tcPr>
          <w:p>
            <w:pPr>
              <w:pStyle w:val="TableParagraph"/>
              <w:spacing w:line="254" w:lineRule="exact"/>
              <w:ind w:left="492"/>
              <w:rPr>
                <w:sz w:val="24"/>
              </w:rPr>
            </w:pPr>
            <w:r>
              <w:rPr>
                <w:sz w:val="24"/>
              </w:rPr>
              <w:t>1 – 350</w:t>
            </w:r>
          </w:p>
        </w:tc>
        <w:tc>
          <w:tcPr>
            <w:tcW w:w="1077" w:type="dxa"/>
          </w:tcPr>
          <w:p>
            <w:pPr>
              <w:pStyle w:val="TableParagraph"/>
              <w:spacing w:line="254" w:lineRule="exact"/>
              <w:ind w:left="35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90" w:type="dxa"/>
          </w:tcPr>
          <w:p>
            <w:pPr>
              <w:pStyle w:val="TableParagraph"/>
              <w:spacing w:line="254" w:lineRule="exact"/>
              <w:ind w:left="476"/>
              <w:rPr>
                <w:sz w:val="24"/>
              </w:rPr>
            </w:pPr>
            <w:r>
              <w:rPr>
                <w:sz w:val="24"/>
              </w:rPr>
              <w:t>85.1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192.3</w:t>
            </w:r>
          </w:p>
        </w:tc>
        <w:tc>
          <w:tcPr>
            <w:tcW w:w="1034" w:type="dxa"/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91.6</w:t>
            </w:r>
          </w:p>
        </w:tc>
      </w:tr>
      <w:tr>
        <w:trPr>
          <w:trHeight w:val="276" w:hRule="atLeast"/>
        </w:trPr>
        <w:tc>
          <w:tcPr>
            <w:tcW w:w="2748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068" w:type="dxa"/>
          </w:tcPr>
          <w:p>
            <w:pPr>
              <w:pStyle w:val="TableParagraph"/>
              <w:spacing w:line="256" w:lineRule="exact"/>
              <w:ind w:left="492"/>
              <w:rPr>
                <w:sz w:val="24"/>
              </w:rPr>
            </w:pPr>
            <w:r>
              <w:rPr>
                <w:sz w:val="24"/>
              </w:rPr>
              <w:t>351 – 700</w:t>
            </w:r>
          </w:p>
        </w:tc>
        <w:tc>
          <w:tcPr>
            <w:tcW w:w="1077" w:type="dxa"/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/>
              <w:ind w:left="476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748" w:type="dxa"/>
          </w:tcPr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Large</w:t>
            </w:r>
          </w:p>
        </w:tc>
        <w:tc>
          <w:tcPr>
            <w:tcW w:w="2068" w:type="dxa"/>
          </w:tcPr>
          <w:p>
            <w:pPr>
              <w:pStyle w:val="TableParagraph"/>
              <w:spacing w:line="259" w:lineRule="exact"/>
              <w:ind w:left="492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700</w:t>
            </w:r>
          </w:p>
        </w:tc>
        <w:tc>
          <w:tcPr>
            <w:tcW w:w="1077" w:type="dxa"/>
          </w:tcPr>
          <w:p>
            <w:pPr>
              <w:pStyle w:val="TableParagraph"/>
              <w:spacing w:line="259" w:lineRule="exact"/>
              <w:ind w:left="3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0" w:type="dxa"/>
          </w:tcPr>
          <w:p>
            <w:pPr>
              <w:pStyle w:val="TableParagraph"/>
              <w:spacing w:line="259" w:lineRule="exact"/>
              <w:ind w:left="476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2748" w:type="dxa"/>
          </w:tcPr>
          <w:p>
            <w:pPr>
              <w:pStyle w:val="TableParagraph"/>
              <w:spacing w:line="273" w:lineRule="exact"/>
              <w:ind w:left="11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Quantity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cassava </w:t>
            </w:r>
            <w:r>
              <w:rPr>
                <w:b/>
                <w:i/>
                <w:sz w:val="24"/>
              </w:rPr>
              <w:t>garri</w:t>
            </w:r>
          </w:p>
          <w:p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marketed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bags</w:t>
            </w:r>
          </w:p>
        </w:tc>
        <w:tc>
          <w:tcPr>
            <w:tcW w:w="20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2748" w:type="dxa"/>
          </w:tcPr>
          <w:p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Small</w:t>
            </w:r>
          </w:p>
        </w:tc>
        <w:tc>
          <w:tcPr>
            <w:tcW w:w="2068" w:type="dxa"/>
          </w:tcPr>
          <w:p>
            <w:pPr>
              <w:pStyle w:val="TableParagraph"/>
              <w:spacing w:line="254" w:lineRule="exact"/>
              <w:ind w:left="492"/>
              <w:rPr>
                <w:sz w:val="24"/>
              </w:rPr>
            </w:pPr>
            <w:r>
              <w:rPr>
                <w:sz w:val="24"/>
              </w:rPr>
              <w:t>1 – 350</w:t>
            </w:r>
          </w:p>
        </w:tc>
        <w:tc>
          <w:tcPr>
            <w:tcW w:w="1077" w:type="dxa"/>
          </w:tcPr>
          <w:p>
            <w:pPr>
              <w:pStyle w:val="TableParagraph"/>
              <w:spacing w:line="254" w:lineRule="exact"/>
              <w:ind w:left="35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90" w:type="dxa"/>
          </w:tcPr>
          <w:p>
            <w:pPr>
              <w:pStyle w:val="TableParagraph"/>
              <w:spacing w:line="254" w:lineRule="exact"/>
              <w:ind w:left="476"/>
              <w:rPr>
                <w:sz w:val="24"/>
              </w:rPr>
            </w:pPr>
            <w:r>
              <w:rPr>
                <w:sz w:val="24"/>
              </w:rPr>
              <w:t>97.7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89.7</w:t>
            </w:r>
          </w:p>
        </w:tc>
        <w:tc>
          <w:tcPr>
            <w:tcW w:w="1034" w:type="dxa"/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24.9</w:t>
            </w:r>
          </w:p>
        </w:tc>
      </w:tr>
      <w:tr>
        <w:trPr>
          <w:trHeight w:val="275" w:hRule="atLeast"/>
        </w:trPr>
        <w:tc>
          <w:tcPr>
            <w:tcW w:w="2748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068" w:type="dxa"/>
          </w:tcPr>
          <w:p>
            <w:pPr>
              <w:pStyle w:val="TableParagraph"/>
              <w:spacing w:line="256" w:lineRule="exact"/>
              <w:ind w:left="492"/>
              <w:rPr>
                <w:sz w:val="24"/>
              </w:rPr>
            </w:pPr>
            <w:r>
              <w:rPr>
                <w:sz w:val="24"/>
              </w:rPr>
              <w:t>351 – 700</w:t>
            </w:r>
          </w:p>
        </w:tc>
        <w:tc>
          <w:tcPr>
            <w:tcW w:w="1077" w:type="dxa"/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/>
              <w:ind w:left="47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748" w:type="dxa"/>
          </w:tcPr>
          <w:p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Large</w:t>
            </w:r>
          </w:p>
        </w:tc>
        <w:tc>
          <w:tcPr>
            <w:tcW w:w="2068" w:type="dxa"/>
          </w:tcPr>
          <w:p>
            <w:pPr>
              <w:pStyle w:val="TableParagraph"/>
              <w:spacing w:line="258" w:lineRule="exact"/>
              <w:ind w:left="492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700</w:t>
            </w:r>
          </w:p>
        </w:tc>
        <w:tc>
          <w:tcPr>
            <w:tcW w:w="1077" w:type="dxa"/>
          </w:tcPr>
          <w:p>
            <w:pPr>
              <w:pStyle w:val="TableParagraph"/>
              <w:spacing w:line="258" w:lineRule="exact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>
            <w:pPr>
              <w:pStyle w:val="TableParagraph"/>
              <w:spacing w:line="258" w:lineRule="exact"/>
              <w:ind w:left="47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2748" w:type="dxa"/>
          </w:tcPr>
          <w:p>
            <w:pPr>
              <w:pStyle w:val="TableParagraph"/>
              <w:spacing w:line="276" w:lineRule="exact"/>
              <w:ind w:left="116" w:right="625"/>
              <w:rPr>
                <w:b/>
                <w:sz w:val="24"/>
              </w:rPr>
            </w:pPr>
            <w:r>
              <w:rPr>
                <w:b/>
                <w:sz w:val="24"/>
              </w:rPr>
              <w:t>Quantity of tapioca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marketed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in bags</w:t>
            </w:r>
          </w:p>
        </w:tc>
        <w:tc>
          <w:tcPr>
            <w:tcW w:w="20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2748" w:type="dxa"/>
          </w:tcPr>
          <w:p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Small</w:t>
            </w:r>
          </w:p>
        </w:tc>
        <w:tc>
          <w:tcPr>
            <w:tcW w:w="2068" w:type="dxa"/>
          </w:tcPr>
          <w:p>
            <w:pPr>
              <w:pStyle w:val="TableParagraph"/>
              <w:spacing w:line="254" w:lineRule="exact"/>
              <w:ind w:left="492"/>
              <w:rPr>
                <w:sz w:val="24"/>
              </w:rPr>
            </w:pPr>
            <w:r>
              <w:rPr>
                <w:sz w:val="24"/>
              </w:rPr>
              <w:t>1 – 20</w:t>
            </w:r>
          </w:p>
        </w:tc>
        <w:tc>
          <w:tcPr>
            <w:tcW w:w="1077" w:type="dxa"/>
          </w:tcPr>
          <w:p>
            <w:pPr>
              <w:pStyle w:val="TableParagraph"/>
              <w:spacing w:line="254" w:lineRule="exact"/>
              <w:ind w:left="35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90" w:type="dxa"/>
          </w:tcPr>
          <w:p>
            <w:pPr>
              <w:pStyle w:val="TableParagraph"/>
              <w:spacing w:line="254" w:lineRule="exact"/>
              <w:ind w:left="476"/>
              <w:rPr>
                <w:sz w:val="24"/>
              </w:rPr>
            </w:pPr>
            <w:r>
              <w:rPr>
                <w:sz w:val="24"/>
              </w:rPr>
              <w:t>23.0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11.8</w:t>
            </w:r>
          </w:p>
        </w:tc>
        <w:tc>
          <w:tcPr>
            <w:tcW w:w="1034" w:type="dxa"/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</w:tr>
      <w:tr>
        <w:trPr>
          <w:trHeight w:val="275" w:hRule="atLeast"/>
        </w:trPr>
        <w:tc>
          <w:tcPr>
            <w:tcW w:w="2748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068" w:type="dxa"/>
          </w:tcPr>
          <w:p>
            <w:pPr>
              <w:pStyle w:val="TableParagraph"/>
              <w:spacing w:line="256" w:lineRule="exact"/>
              <w:ind w:left="492"/>
              <w:rPr>
                <w:sz w:val="24"/>
              </w:rPr>
            </w:pPr>
            <w:r>
              <w:rPr>
                <w:sz w:val="24"/>
              </w:rPr>
              <w:t>21 – 40</w:t>
            </w:r>
          </w:p>
        </w:tc>
        <w:tc>
          <w:tcPr>
            <w:tcW w:w="1077" w:type="dxa"/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/>
              <w:ind w:left="476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748" w:type="dxa"/>
          </w:tcPr>
          <w:p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Large</w:t>
            </w:r>
          </w:p>
        </w:tc>
        <w:tc>
          <w:tcPr>
            <w:tcW w:w="2068" w:type="dxa"/>
          </w:tcPr>
          <w:p>
            <w:pPr>
              <w:pStyle w:val="TableParagraph"/>
              <w:spacing w:line="258" w:lineRule="exact"/>
              <w:ind w:left="492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  <w:tc>
          <w:tcPr>
            <w:tcW w:w="1077" w:type="dxa"/>
          </w:tcPr>
          <w:p>
            <w:pPr>
              <w:pStyle w:val="TableParagraph"/>
              <w:spacing w:line="258" w:lineRule="exact"/>
              <w:ind w:left="3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90" w:type="dxa"/>
          </w:tcPr>
          <w:p>
            <w:pPr>
              <w:pStyle w:val="TableParagraph"/>
              <w:spacing w:line="258" w:lineRule="exact"/>
              <w:ind w:left="476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8940" w:type="dxa"/>
            <w:gridSpan w:val="6"/>
          </w:tcPr>
          <w:p>
            <w:pPr>
              <w:pStyle w:val="TableParagraph"/>
              <w:spacing w:line="276" w:lineRule="exact"/>
              <w:ind w:left="116" w:right="6107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fufu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marketed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bag</w:t>
            </w:r>
          </w:p>
        </w:tc>
      </w:tr>
      <w:tr>
        <w:trPr>
          <w:trHeight w:val="273" w:hRule="atLeast"/>
        </w:trPr>
        <w:tc>
          <w:tcPr>
            <w:tcW w:w="2748" w:type="dxa"/>
          </w:tcPr>
          <w:p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Small</w:t>
            </w:r>
          </w:p>
        </w:tc>
        <w:tc>
          <w:tcPr>
            <w:tcW w:w="2068" w:type="dxa"/>
          </w:tcPr>
          <w:p>
            <w:pPr>
              <w:pStyle w:val="TableParagraph"/>
              <w:spacing w:line="254" w:lineRule="exact"/>
              <w:ind w:left="492"/>
              <w:rPr>
                <w:sz w:val="24"/>
              </w:rPr>
            </w:pPr>
            <w:r>
              <w:rPr>
                <w:sz w:val="24"/>
              </w:rPr>
              <w:t>1 – 300</w:t>
            </w:r>
          </w:p>
        </w:tc>
        <w:tc>
          <w:tcPr>
            <w:tcW w:w="1077" w:type="dxa"/>
          </w:tcPr>
          <w:p>
            <w:pPr>
              <w:pStyle w:val="TableParagraph"/>
              <w:spacing w:line="254" w:lineRule="exact"/>
              <w:ind w:left="35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90" w:type="dxa"/>
          </w:tcPr>
          <w:p>
            <w:pPr>
              <w:pStyle w:val="TableParagraph"/>
              <w:spacing w:line="254" w:lineRule="exact"/>
              <w:ind w:left="476"/>
              <w:rPr>
                <w:sz w:val="24"/>
              </w:rPr>
            </w:pPr>
            <w:r>
              <w:rPr>
                <w:sz w:val="24"/>
              </w:rPr>
              <w:t>97.6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88.1</w:t>
            </w:r>
          </w:p>
        </w:tc>
        <w:tc>
          <w:tcPr>
            <w:tcW w:w="1034" w:type="dxa"/>
          </w:tcPr>
          <w:p>
            <w:pPr>
              <w:pStyle w:val="TableParagraph"/>
              <w:spacing w:line="254" w:lineRule="exact"/>
              <w:ind w:left="144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</w:tr>
      <w:tr>
        <w:trPr>
          <w:trHeight w:val="276" w:hRule="atLeast"/>
        </w:trPr>
        <w:tc>
          <w:tcPr>
            <w:tcW w:w="2748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2068" w:type="dxa"/>
          </w:tcPr>
          <w:p>
            <w:pPr>
              <w:pStyle w:val="TableParagraph"/>
              <w:spacing w:line="256" w:lineRule="exact"/>
              <w:ind w:left="492"/>
              <w:rPr>
                <w:sz w:val="24"/>
              </w:rPr>
            </w:pPr>
            <w:r>
              <w:rPr>
                <w:sz w:val="24"/>
              </w:rPr>
              <w:t>301 – 600</w:t>
            </w:r>
          </w:p>
        </w:tc>
        <w:tc>
          <w:tcPr>
            <w:tcW w:w="1077" w:type="dxa"/>
          </w:tcPr>
          <w:p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>
            <w:pPr>
              <w:pStyle w:val="TableParagraph"/>
              <w:spacing w:line="256" w:lineRule="exact"/>
              <w:ind w:left="47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27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Large</w:t>
            </w:r>
          </w:p>
        </w:tc>
        <w:tc>
          <w:tcPr>
            <w:tcW w:w="20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92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600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7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066" w:top="1360" w:bottom="1260" w:left="1060" w:right="0"/>
        </w:sectPr>
      </w:pPr>
    </w:p>
    <w:p>
      <w:pPr>
        <w:pStyle w:val="ListParagraph"/>
        <w:numPr>
          <w:ilvl w:val="1"/>
          <w:numId w:val="25"/>
        </w:numPr>
        <w:tabs>
          <w:tab w:pos="1461" w:val="left" w:leader="none"/>
        </w:tabs>
        <w:spacing w:line="240" w:lineRule="auto" w:before="63" w:after="0"/>
        <w:ind w:left="1460" w:right="0" w:hanging="361"/>
        <w:jc w:val="both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Entrepreneurs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intervention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programmes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5"/>
        <w:jc w:val="both"/>
      </w:pPr>
      <w:r>
        <w:rPr/>
        <w:t>The focus of this section is to ascertain the intervention programmes for cassava</w:t>
      </w:r>
      <w:r>
        <w:rPr>
          <w:spacing w:val="1"/>
        </w:rPr>
        <w:t> </w:t>
      </w:r>
      <w:r>
        <w:rPr/>
        <w:t>enterprise in the study area. The distribution of respondents is as shown in table 13</w:t>
      </w:r>
      <w:r>
        <w:rPr>
          <w:spacing w:val="1"/>
        </w:rPr>
        <w:t> </w:t>
      </w:r>
      <w:r>
        <w:rPr/>
        <w:t>below.</w:t>
      </w:r>
    </w:p>
    <w:p>
      <w:pPr>
        <w:pStyle w:val="Heading1"/>
        <w:numPr>
          <w:ilvl w:val="2"/>
          <w:numId w:val="25"/>
        </w:numPr>
        <w:tabs>
          <w:tab w:pos="1821" w:val="left" w:leader="none"/>
        </w:tabs>
        <w:spacing w:line="240" w:lineRule="auto" w:before="5" w:after="0"/>
        <w:ind w:left="1820" w:right="0" w:hanging="721"/>
        <w:jc w:val="both"/>
      </w:pPr>
      <w:r>
        <w:rPr/>
        <w:t>Agricultural</w:t>
      </w:r>
      <w:r>
        <w:rPr>
          <w:spacing w:val="-3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Programmes</w:t>
      </w:r>
      <w:r>
        <w:rPr>
          <w:spacing w:val="-2"/>
        </w:rPr>
        <w:t> </w:t>
      </w:r>
      <w:r>
        <w:rPr/>
        <w:t>(ADP)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00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77140992">
            <wp:simplePos x="0" y="0"/>
            <wp:positionH relativeFrom="page">
              <wp:posOffset>1497838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18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shown in Table 13 most producers got processing equipment (75.6%),</w:t>
      </w:r>
      <w:r>
        <w:rPr>
          <w:spacing w:val="1"/>
        </w:rPr>
        <w:t> </w:t>
      </w:r>
      <w:r>
        <w:rPr/>
        <w:t>agro-chemical</w:t>
      </w:r>
      <w:r>
        <w:rPr>
          <w:spacing w:val="1"/>
        </w:rPr>
        <w:t> </w:t>
      </w:r>
      <w:r>
        <w:rPr/>
        <w:t>(78.5%),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cuttings</w:t>
      </w:r>
      <w:r>
        <w:rPr>
          <w:spacing w:val="1"/>
        </w:rPr>
        <w:t> </w:t>
      </w:r>
      <w:r>
        <w:rPr/>
        <w:t>(74.1%)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(67.4%)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ADP.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ADP‟s</w:t>
      </w:r>
      <w:r>
        <w:rPr>
          <w:spacing w:val="1"/>
        </w:rPr>
        <w:t> </w:t>
      </w:r>
      <w:r>
        <w:rPr/>
        <w:t>intervention in cassava marketing includes; processing equipment (82.8%), extension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(79.3%),</w:t>
      </w:r>
      <w:r>
        <w:rPr>
          <w:spacing w:val="1"/>
        </w:rPr>
        <w:t> </w:t>
      </w:r>
      <w:r>
        <w:rPr/>
        <w:t>agro-chemical</w:t>
      </w:r>
      <w:r>
        <w:rPr>
          <w:spacing w:val="1"/>
        </w:rPr>
        <w:t> </w:t>
      </w:r>
      <w:r>
        <w:rPr/>
        <w:t>(74.7%)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outlets</w:t>
      </w:r>
      <w:r>
        <w:rPr>
          <w:spacing w:val="1"/>
        </w:rPr>
        <w:t> </w:t>
      </w:r>
      <w:r>
        <w:rPr/>
        <w:t>(65.5%)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(75.6%)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(61.6%).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ADP‟s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television programmes in the area which was aimed at enlightening and sensitizing</w:t>
      </w:r>
      <w:r>
        <w:rPr>
          <w:spacing w:val="1"/>
        </w:rPr>
        <w:t> </w:t>
      </w:r>
      <w:r>
        <w:rPr/>
        <w:t>entrepreneurs towards enlisting into relevant co-operative societies for easy access to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packages</w:t>
      </w:r>
      <w:r>
        <w:rPr>
          <w:spacing w:val="1"/>
        </w:rPr>
        <w:t> </w:t>
      </w:r>
      <w:r>
        <w:rPr/>
        <w:t>by 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donor</w:t>
      </w:r>
      <w:r>
        <w:rPr>
          <w:spacing w:val="1"/>
        </w:rPr>
        <w:t> </w:t>
      </w:r>
      <w:r>
        <w:rPr/>
        <w:t>agencies.</w:t>
      </w:r>
      <w:r>
        <w:rPr>
          <w:spacing w:val="1"/>
        </w:rPr>
        <w:t> </w:t>
      </w:r>
      <w:r>
        <w:rPr/>
        <w:t>The 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 that ADP is relatively living up to its philosophy that anchors on rural</w:t>
      </w:r>
      <w:r>
        <w:rPr>
          <w:spacing w:val="1"/>
        </w:rPr>
        <w:t> </w:t>
      </w:r>
      <w:r>
        <w:rPr/>
        <w:t>infrastructure and inputs delivery to rural farming communities. The result is in line</w:t>
      </w:r>
      <w:r>
        <w:rPr>
          <w:spacing w:val="1"/>
        </w:rPr>
        <w:t> </w:t>
      </w:r>
      <w:r>
        <w:rPr/>
        <w:t>with the finding of Nweze (2002) that in many states, ADP remarkably improved</w:t>
      </w:r>
      <w:r>
        <w:rPr>
          <w:spacing w:val="1"/>
        </w:rPr>
        <w:t> </w:t>
      </w:r>
      <w:r>
        <w:rPr/>
        <w:t>access to improved farming technologies, especially improved seeds, fertilizers, agro-</w:t>
      </w:r>
      <w:r>
        <w:rPr>
          <w:spacing w:val="1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and improved</w:t>
      </w:r>
      <w:r>
        <w:rPr>
          <w:spacing w:val="2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techniques.</w:t>
      </w:r>
    </w:p>
    <w:p>
      <w:pPr>
        <w:pStyle w:val="Heading1"/>
        <w:numPr>
          <w:ilvl w:val="2"/>
          <w:numId w:val="25"/>
        </w:numPr>
        <w:tabs>
          <w:tab w:pos="1821" w:val="left" w:leader="none"/>
        </w:tabs>
        <w:spacing w:line="240" w:lineRule="auto" w:before="6" w:after="0"/>
        <w:ind w:left="1820" w:right="0" w:hanging="721"/>
        <w:jc w:val="both"/>
      </w:pPr>
      <w:r>
        <w:rPr/>
        <w:t>Fadama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100" w:right="1437" w:firstLine="720"/>
        <w:jc w:val="both"/>
      </w:pPr>
      <w:r>
        <w:rPr/>
        <w:t>From the analysis in Table 13 few producers (14.1%) attested to Fadama</w:t>
      </w:r>
      <w:r>
        <w:rPr>
          <w:spacing w:val="1"/>
        </w:rPr>
        <w:t> </w:t>
      </w:r>
      <w:r>
        <w:rPr/>
        <w:t>intervention in production/distribution of improved cassava cutting, construction of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(13.3%),</w:t>
      </w:r>
      <w:r>
        <w:rPr>
          <w:spacing w:val="1"/>
        </w:rPr>
        <w:t> </w:t>
      </w:r>
      <w:r>
        <w:rPr/>
        <w:t>agro-chemical</w:t>
      </w:r>
      <w:r>
        <w:rPr>
          <w:spacing w:val="1"/>
        </w:rPr>
        <w:t> </w:t>
      </w:r>
      <w:r>
        <w:rPr/>
        <w:t>(12.6%)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processing</w:t>
      </w:r>
      <w:r>
        <w:rPr>
          <w:spacing w:val="27"/>
        </w:rPr>
        <w:t> </w:t>
      </w:r>
      <w:r>
        <w:rPr/>
        <w:t>cassava</w:t>
      </w:r>
      <w:r>
        <w:rPr>
          <w:spacing w:val="29"/>
        </w:rPr>
        <w:t> </w:t>
      </w:r>
      <w:r>
        <w:rPr/>
        <w:t>products</w:t>
      </w:r>
      <w:r>
        <w:rPr>
          <w:spacing w:val="30"/>
        </w:rPr>
        <w:t> </w:t>
      </w:r>
      <w:r>
        <w:rPr/>
        <w:t>(10.4%).</w:t>
      </w:r>
      <w:r>
        <w:rPr>
          <w:spacing w:val="59"/>
        </w:rPr>
        <w:t> </w:t>
      </w:r>
      <w:r>
        <w:rPr/>
        <w:t>The</w:t>
      </w:r>
      <w:r>
        <w:rPr>
          <w:spacing w:val="31"/>
        </w:rPr>
        <w:t> </w:t>
      </w:r>
      <w:r>
        <w:rPr/>
        <w:t>result</w:t>
      </w:r>
      <w:r>
        <w:rPr>
          <w:spacing w:val="30"/>
        </w:rPr>
        <w:t> </w:t>
      </w:r>
      <w:r>
        <w:rPr/>
        <w:t>also</w:t>
      </w:r>
      <w:r>
        <w:rPr>
          <w:spacing w:val="30"/>
        </w:rPr>
        <w:t> </w:t>
      </w:r>
      <w:r>
        <w:rPr/>
        <w:t>reveals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FADAMA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060" w:right="0"/>
        </w:sectPr>
      </w:pPr>
    </w:p>
    <w:p>
      <w:pPr>
        <w:pStyle w:val="BodyText"/>
        <w:spacing w:line="480" w:lineRule="auto" w:before="78"/>
        <w:ind w:left="1100" w:right="1431"/>
        <w:jc w:val="both"/>
      </w:pPr>
      <w:r>
        <w:rPr/>
        <w:drawing>
          <wp:anchor distT="0" distB="0" distL="0" distR="0" allowOverlap="1" layoutInCell="1" locked="0" behindDoc="1" simplePos="0" relativeHeight="477141504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19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intervention in cassava marketing was in provision of marketing outlets (19.5%). On</w:t>
      </w:r>
      <w:r>
        <w:rPr>
          <w:spacing w:val="1"/>
        </w:rPr>
        <w:t> </w:t>
      </w:r>
      <w:r>
        <w:rPr/>
        <w:t>the other hand, intervention in processing was found to be in provision of machinery</w:t>
      </w:r>
      <w:r>
        <w:rPr>
          <w:spacing w:val="1"/>
        </w:rPr>
        <w:t> </w:t>
      </w:r>
      <w:r>
        <w:rPr/>
        <w:t>(83.3%).The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priori</w:t>
      </w:r>
      <w:r>
        <w:rPr>
          <w:i/>
          <w:spacing w:val="1"/>
        </w:rPr>
        <w:t> </w:t>
      </w:r>
      <w:r>
        <w:rPr/>
        <w:t>expectation</w:t>
      </w:r>
      <w:r>
        <w:rPr>
          <w:spacing w:val="60"/>
        </w:rPr>
        <w:t> </w:t>
      </w:r>
      <w:r>
        <w:rPr/>
        <w:t>because</w:t>
      </w:r>
      <w:r>
        <w:rPr>
          <w:spacing w:val="1"/>
        </w:rPr>
        <w:t> </w:t>
      </w:r>
      <w:r>
        <w:rPr>
          <w:color w:val="292425"/>
        </w:rPr>
        <w:t>FADAMA (Hausa word for the low-lying flood-prone lands found in the plains of</w:t>
      </w:r>
      <w:r>
        <w:rPr>
          <w:color w:val="292425"/>
          <w:spacing w:val="1"/>
        </w:rPr>
        <w:t> </w:t>
      </w:r>
      <w:r>
        <w:rPr>
          <w:color w:val="292425"/>
        </w:rPr>
        <w:t>rivers) is not popular and viable yet in the study area notwithstanding the prominence</w:t>
      </w:r>
      <w:r>
        <w:rPr>
          <w:color w:val="292425"/>
          <w:spacing w:val="1"/>
        </w:rPr>
        <w:t> </w:t>
      </w:r>
      <w:r>
        <w:rPr>
          <w:color w:val="292425"/>
        </w:rPr>
        <w:t>of</w:t>
      </w:r>
      <w:r>
        <w:rPr>
          <w:color w:val="292425"/>
          <w:spacing w:val="1"/>
        </w:rPr>
        <w:t> </w:t>
      </w:r>
      <w:r>
        <w:rPr>
          <w:color w:val="292425"/>
        </w:rPr>
        <w:t>River</w:t>
      </w:r>
      <w:r>
        <w:rPr>
          <w:color w:val="292425"/>
          <w:spacing w:val="1"/>
        </w:rPr>
        <w:t> </w:t>
      </w:r>
      <w:r>
        <w:rPr>
          <w:color w:val="292425"/>
        </w:rPr>
        <w:t>Niger,</w:t>
      </w:r>
      <w:r>
        <w:rPr>
          <w:color w:val="292425"/>
          <w:spacing w:val="1"/>
        </w:rPr>
        <w:t> </w:t>
      </w:r>
      <w:r>
        <w:rPr>
          <w:color w:val="292425"/>
        </w:rPr>
        <w:t>Imo</w:t>
      </w:r>
      <w:r>
        <w:rPr>
          <w:color w:val="292425"/>
          <w:spacing w:val="1"/>
        </w:rPr>
        <w:t> </w:t>
      </w:r>
      <w:r>
        <w:rPr>
          <w:color w:val="292425"/>
        </w:rPr>
        <w:t>River,</w:t>
      </w:r>
      <w:r>
        <w:rPr>
          <w:color w:val="292425"/>
          <w:spacing w:val="1"/>
        </w:rPr>
        <w:t> </w:t>
      </w:r>
      <w:r>
        <w:rPr>
          <w:color w:val="292425"/>
        </w:rPr>
        <w:t>Ulasi</w:t>
      </w:r>
      <w:r>
        <w:rPr>
          <w:color w:val="292425"/>
          <w:spacing w:val="1"/>
        </w:rPr>
        <w:t> </w:t>
      </w:r>
      <w:r>
        <w:rPr>
          <w:color w:val="292425"/>
        </w:rPr>
        <w:t>and</w:t>
      </w:r>
      <w:r>
        <w:rPr>
          <w:color w:val="292425"/>
          <w:spacing w:val="1"/>
        </w:rPr>
        <w:t> </w:t>
      </w:r>
      <w:r>
        <w:rPr>
          <w:color w:val="292425"/>
        </w:rPr>
        <w:t>numerous</w:t>
      </w:r>
      <w:r>
        <w:rPr>
          <w:color w:val="292425"/>
          <w:spacing w:val="1"/>
        </w:rPr>
        <w:t> </w:t>
      </w:r>
      <w:r>
        <w:rPr>
          <w:color w:val="292425"/>
        </w:rPr>
        <w:t>tributaries</w:t>
      </w:r>
      <w:r>
        <w:rPr>
          <w:color w:val="292425"/>
          <w:spacing w:val="1"/>
        </w:rPr>
        <w:t> </w:t>
      </w:r>
      <w:r>
        <w:rPr>
          <w:color w:val="292425"/>
        </w:rPr>
        <w:t>and</w:t>
      </w:r>
      <w:r>
        <w:rPr>
          <w:color w:val="292425"/>
          <w:spacing w:val="1"/>
        </w:rPr>
        <w:t> </w:t>
      </w:r>
      <w:r>
        <w:rPr>
          <w:color w:val="292425"/>
        </w:rPr>
        <w:t>streams</w:t>
      </w:r>
      <w:r>
        <w:rPr>
          <w:color w:val="292425"/>
          <w:spacing w:val="1"/>
        </w:rPr>
        <w:t> </w:t>
      </w:r>
      <w:r>
        <w:rPr>
          <w:color w:val="292425"/>
        </w:rPr>
        <w:t>that</w:t>
      </w:r>
      <w:r>
        <w:rPr>
          <w:color w:val="292425"/>
          <w:spacing w:val="60"/>
        </w:rPr>
        <w:t> </w:t>
      </w:r>
      <w:r>
        <w:rPr>
          <w:color w:val="292425"/>
        </w:rPr>
        <w:t>are</w:t>
      </w:r>
      <w:r>
        <w:rPr>
          <w:color w:val="292425"/>
          <w:spacing w:val="-57"/>
        </w:rPr>
        <w:t> </w:t>
      </w:r>
      <w:r>
        <w:rPr>
          <w:color w:val="292425"/>
        </w:rPr>
        <w:t>capable of providing enormous low land and basins for fadama development in the</w:t>
      </w:r>
      <w:r>
        <w:rPr>
          <w:color w:val="292425"/>
          <w:spacing w:val="1"/>
        </w:rPr>
        <w:t> </w:t>
      </w:r>
      <w:r>
        <w:rPr>
          <w:color w:val="292425"/>
        </w:rPr>
        <w:t>area. The result indicates the need for the development of those viable tributaries and</w:t>
      </w:r>
      <w:r>
        <w:rPr>
          <w:color w:val="292425"/>
          <w:spacing w:val="1"/>
        </w:rPr>
        <w:t> </w:t>
      </w:r>
      <w:r>
        <w:rPr>
          <w:color w:val="292425"/>
        </w:rPr>
        <w:t>streams by relevant stakeholders for fadama activities in the study area. This will</w:t>
      </w:r>
      <w:r>
        <w:rPr>
          <w:color w:val="292425"/>
          <w:spacing w:val="1"/>
        </w:rPr>
        <w:t> </w:t>
      </w:r>
      <w:r>
        <w:rPr>
          <w:color w:val="292425"/>
        </w:rPr>
        <w:t>empower and improve the socio-economic status of the entrepreneurs. </w:t>
      </w:r>
      <w:r>
        <w:rPr/>
        <w:t>The result is in</w:t>
      </w:r>
      <w:r>
        <w:rPr>
          <w:spacing w:val="1"/>
        </w:rPr>
        <w:t> </w:t>
      </w:r>
      <w:r>
        <w:rPr/>
        <w:t>line with the observation of World Bank (2003a) that though fadama is not new in</w:t>
      </w:r>
      <w:r>
        <w:rPr>
          <w:spacing w:val="1"/>
        </w:rPr>
        <w:t> </w:t>
      </w:r>
      <w:r>
        <w:rPr/>
        <w:t>Nigeria, it is a major pre-occupation of the peasant farmers in northern Nigeria who</w:t>
      </w:r>
      <w:r>
        <w:rPr>
          <w:spacing w:val="1"/>
        </w:rPr>
        <w:t> </w:t>
      </w:r>
      <w:r>
        <w:rPr/>
        <w:t>grew mainly vegetables, sugar-cane and fruits during dry seasons through irrigation;</w:t>
      </w:r>
      <w:r>
        <w:rPr>
          <w:spacing w:val="1"/>
        </w:rPr>
        <w:t> </w:t>
      </w:r>
      <w:r>
        <w:rPr/>
        <w:t>thus,</w:t>
      </w:r>
      <w:r>
        <w:rPr>
          <w:spacing w:val="-1"/>
        </w:rPr>
        <w:t> </w:t>
      </w:r>
      <w:r>
        <w:rPr/>
        <w:t>the low utilization of fadama</w:t>
      </w:r>
      <w:r>
        <w:rPr>
          <w:spacing w:val="-2"/>
        </w:rPr>
        <w:t> </w:t>
      </w:r>
      <w:r>
        <w:rPr/>
        <w:t>resources in other places.</w:t>
      </w:r>
    </w:p>
    <w:p>
      <w:pPr>
        <w:pStyle w:val="Heading1"/>
        <w:numPr>
          <w:ilvl w:val="2"/>
          <w:numId w:val="25"/>
        </w:numPr>
        <w:tabs>
          <w:tab w:pos="1821" w:val="left" w:leader="none"/>
        </w:tabs>
        <w:spacing w:line="240" w:lineRule="auto" w:before="7" w:after="0"/>
        <w:ind w:left="1820" w:right="0" w:hanging="721"/>
        <w:jc w:val="both"/>
      </w:pPr>
      <w:r>
        <w:rPr/>
        <w:t>United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Aid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(USAID)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00" w:right="1433" w:firstLine="720"/>
        <w:jc w:val="both"/>
      </w:pPr>
      <w:r>
        <w:rPr/>
        <w:t>As shown in Table 13 majority of the producers (99.3%) did not receive any</w:t>
      </w:r>
      <w:r>
        <w:rPr>
          <w:spacing w:val="1"/>
        </w:rPr>
        <w:t> </w:t>
      </w:r>
      <w:r>
        <w:rPr/>
        <w:t>intervention from USAID. The result was not expected in view of government‟s</w:t>
      </w:r>
      <w:r>
        <w:rPr>
          <w:spacing w:val="1"/>
        </w:rPr>
        <w:t> </w:t>
      </w:r>
      <w:r>
        <w:rPr/>
        <w:t>pronouncement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USAID/Nigeria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Shell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Company</w:t>
      </w:r>
      <w:r>
        <w:rPr>
          <w:spacing w:val="-57"/>
        </w:rPr>
        <w:t> </w:t>
      </w:r>
      <w:r>
        <w:rPr/>
        <w:t>(SPDC)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IITA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“Cassava</w:t>
      </w:r>
      <w:r>
        <w:rPr>
          <w:spacing w:val="1"/>
        </w:rPr>
        <w:t> </w:t>
      </w:r>
      <w:r>
        <w:rPr/>
        <w:t>Enterprise Development Project (CEDP) will support Nigeria‟s Presidential Cassava</w:t>
      </w:r>
      <w:r>
        <w:rPr>
          <w:spacing w:val="1"/>
        </w:rPr>
        <w:t> </w:t>
      </w:r>
      <w:r>
        <w:rPr/>
        <w:t>Initiative by strengthening human and institutional capacity of producers, processors,</w:t>
      </w:r>
      <w:r>
        <w:rPr>
          <w:spacing w:val="1"/>
        </w:rPr>
        <w:t> </w:t>
      </w:r>
      <w:r>
        <w:rPr/>
        <w:t>commodity traders and fabricators to produce, process and market cassava efficiently</w:t>
      </w:r>
      <w:r>
        <w:rPr>
          <w:spacing w:val="1"/>
        </w:rPr>
        <w:t> </w:t>
      </w:r>
      <w:r>
        <w:rPr/>
        <w:t>(IITA, 2005). The result implies that USAID as agency is not popular in the area. The</w:t>
      </w:r>
      <w:r>
        <w:rPr>
          <w:spacing w:val="1"/>
        </w:rPr>
        <w:t> </w:t>
      </w:r>
      <w:r>
        <w:rPr/>
        <w:t>result contradicts the position of Udeajah , (2004) that United States Agency for</w:t>
      </w:r>
      <w:r>
        <w:rPr>
          <w:spacing w:val="1"/>
        </w:rPr>
        <w:t> </w:t>
      </w:r>
      <w:r>
        <w:rPr/>
        <w:t>International</w:t>
      </w:r>
      <w:r>
        <w:rPr>
          <w:spacing w:val="39"/>
        </w:rPr>
        <w:t> </w:t>
      </w:r>
      <w:r>
        <w:rPr/>
        <w:t>Development</w:t>
      </w:r>
      <w:r>
        <w:rPr>
          <w:spacing w:val="39"/>
        </w:rPr>
        <w:t> </w:t>
      </w:r>
      <w:r>
        <w:rPr/>
        <w:t>(USAID)</w:t>
      </w:r>
      <w:r>
        <w:rPr>
          <w:spacing w:val="37"/>
        </w:rPr>
        <w:t> </w:t>
      </w:r>
      <w:r>
        <w:rPr/>
        <w:t>in</w:t>
      </w:r>
      <w:r>
        <w:rPr>
          <w:spacing w:val="39"/>
        </w:rPr>
        <w:t> </w:t>
      </w:r>
      <w:r>
        <w:rPr/>
        <w:t>collaboration</w:t>
      </w:r>
      <w:r>
        <w:rPr>
          <w:spacing w:val="38"/>
        </w:rPr>
        <w:t> </w:t>
      </w:r>
      <w:r>
        <w:rPr/>
        <w:t>with</w:t>
      </w:r>
      <w:r>
        <w:rPr>
          <w:spacing w:val="39"/>
        </w:rPr>
        <w:t> </w:t>
      </w:r>
      <w:r>
        <w:rPr/>
        <w:t>Shell</w:t>
      </w:r>
      <w:r>
        <w:rPr>
          <w:spacing w:val="37"/>
        </w:rPr>
        <w:t> </w:t>
      </w:r>
      <w:r>
        <w:rPr/>
        <w:t>Petroleum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060" w:right="0"/>
        </w:sectPr>
      </w:pPr>
    </w:p>
    <w:p>
      <w:pPr>
        <w:pStyle w:val="BodyText"/>
        <w:spacing w:line="480" w:lineRule="auto" w:before="78"/>
        <w:ind w:left="1100" w:right="1445"/>
        <w:jc w:val="both"/>
      </w:pPr>
      <w:r>
        <w:rPr/>
        <w:t>Development Company of Nigeria Limited (SPDC) advanced $20 million for the</w:t>
      </w:r>
      <w:r>
        <w:rPr>
          <w:spacing w:val="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cassava,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(CEDP).</w:t>
      </w:r>
    </w:p>
    <w:p>
      <w:pPr>
        <w:pStyle w:val="Heading1"/>
        <w:numPr>
          <w:ilvl w:val="2"/>
          <w:numId w:val="25"/>
        </w:numPr>
        <w:tabs>
          <w:tab w:pos="1821" w:val="left" w:leader="none"/>
        </w:tabs>
        <w:spacing w:line="240" w:lineRule="auto" w:before="5" w:after="0"/>
        <w:ind w:left="1820" w:right="0" w:hanging="721"/>
        <w:jc w:val="both"/>
      </w:pPr>
      <w:r>
        <w:rPr/>
        <w:t>Niger-Delta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(NDDC)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77142016">
            <wp:simplePos x="0" y="0"/>
            <wp:positionH relativeFrom="page">
              <wp:posOffset>1497838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19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Results in Table 13 indicate that producers got agro-chemical (68.9%) while</w:t>
      </w:r>
      <w:r>
        <w:rPr>
          <w:spacing w:val="1"/>
        </w:rPr>
        <w:t> </w:t>
      </w:r>
      <w:r>
        <w:rPr/>
        <w:t>marketers (54.0 %) and processors (41.9%) got capital intervention from NDDC. The</w:t>
      </w:r>
      <w:r>
        <w:rPr>
          <w:spacing w:val="1"/>
        </w:rPr>
        <w:t> </w:t>
      </w:r>
      <w:r>
        <w:rPr/>
        <w:t>relative low intervention by NDDC is expected because not all the areas within 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NDDC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NDDC</w:t>
      </w:r>
      <w:r>
        <w:rPr>
          <w:spacing w:val="1"/>
        </w:rPr>
        <w:t> </w:t>
      </w:r>
      <w:r>
        <w:rPr/>
        <w:t>coverage were possible beneficiaries to available NDDC intervention programmes in</w:t>
      </w:r>
      <w:r>
        <w:rPr>
          <w:spacing w:val="1"/>
        </w:rPr>
        <w:t> </w:t>
      </w:r>
      <w:r>
        <w:rPr/>
        <w:t>the study area. The result implies however, that NDDC‟s intervention falls below</w:t>
      </w:r>
      <w:r>
        <w:rPr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transcended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agro-chemicals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incentives to providing other systematic support that can unchain the potentials of</w:t>
      </w:r>
      <w:r>
        <w:rPr>
          <w:spacing w:val="1"/>
        </w:rPr>
        <w:t> </w:t>
      </w:r>
      <w:r>
        <w:rPr/>
        <w:t>cassava enterprise in the area. The finding is line with Akpan (2006) who found out</w:t>
      </w:r>
      <w:r>
        <w:rPr>
          <w:spacing w:val="1"/>
        </w:rPr>
        <w:t> </w:t>
      </w:r>
      <w:r>
        <w:rPr/>
        <w:t>that NDDC had in collaboration with Federal, State and Local Governments and IITA</w:t>
      </w:r>
      <w:r>
        <w:rPr>
          <w:spacing w:val="-57"/>
        </w:rPr>
        <w:t> </w:t>
      </w:r>
      <w:r>
        <w:rPr/>
        <w:t>given agro-chemicals and capital incentive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people.</w:t>
      </w:r>
    </w:p>
    <w:p>
      <w:pPr>
        <w:pStyle w:val="Heading1"/>
        <w:numPr>
          <w:ilvl w:val="2"/>
          <w:numId w:val="25"/>
        </w:numPr>
        <w:tabs>
          <w:tab w:pos="1821" w:val="left" w:leader="none"/>
        </w:tabs>
        <w:spacing w:line="240" w:lineRule="auto" w:before="6" w:after="0"/>
        <w:ind w:left="1820" w:right="0" w:hanging="721"/>
        <w:jc w:val="both"/>
      </w:pPr>
      <w:r>
        <w:rPr/>
        <w:t>Religious</w:t>
      </w:r>
      <w:r>
        <w:rPr>
          <w:spacing w:val="-1"/>
        </w:rPr>
        <w:t> </w:t>
      </w:r>
      <w:r>
        <w:rPr/>
        <w:t>organisations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production/distribution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cutting</w:t>
      </w:r>
      <w:r>
        <w:rPr>
          <w:spacing w:val="-57"/>
        </w:rPr>
        <w:t> </w:t>
      </w:r>
      <w:r>
        <w:rPr/>
        <w:t>(67.4%), agro-chemical (60.7%), land (52.6%s) and labour (48.1%) were areas of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Catholic</w:t>
      </w:r>
      <w:r>
        <w:rPr>
          <w:spacing w:val="1"/>
        </w:rPr>
        <w:t> </w:t>
      </w:r>
      <w:r>
        <w:rPr/>
        <w:t>Laity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Catholic</w:t>
      </w:r>
      <w:r>
        <w:rPr>
          <w:spacing w:val="-57"/>
        </w:rPr>
        <w:t> </w:t>
      </w:r>
      <w:r>
        <w:rPr/>
        <w:t>Women Organisation) for cassava production. The result was not expected in view of</w:t>
      </w:r>
      <w:r>
        <w:rPr>
          <w:spacing w:val="1"/>
        </w:rPr>
        <w:t> </w:t>
      </w:r>
      <w:r>
        <w:rPr/>
        <w:t>the fact that religious organisations were known mainly for their spiritual, moral and</w:t>
      </w:r>
      <w:r>
        <w:rPr>
          <w:spacing w:val="1"/>
        </w:rPr>
        <w:t> </w:t>
      </w:r>
      <w:r>
        <w:rPr/>
        <w:t>faith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obligations.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spiritual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dimensions to active food production participation. The result is consistent with the</w:t>
      </w:r>
      <w:r>
        <w:rPr>
          <w:spacing w:val="1"/>
        </w:rPr>
        <w:t> </w:t>
      </w:r>
      <w:r>
        <w:rPr/>
        <w:t>submission of Onaiyekan (1984), Adedoyin and Ngoyi (1996) that the church has</w:t>
      </w:r>
      <w:r>
        <w:rPr>
          <w:spacing w:val="1"/>
        </w:rPr>
        <w:t> </w:t>
      </w:r>
      <w:r>
        <w:rPr/>
        <w:t>gradually</w:t>
      </w:r>
      <w:r>
        <w:rPr>
          <w:spacing w:val="5"/>
        </w:rPr>
        <w:t> </w:t>
      </w:r>
      <w:r>
        <w:rPr/>
        <w:t>moved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agricultural</w:t>
      </w:r>
      <w:r>
        <w:rPr>
          <w:spacing w:val="12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projects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ensure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basic</w:t>
      </w:r>
      <w:r>
        <w:rPr>
          <w:spacing w:val="9"/>
        </w:rPr>
        <w:t> </w:t>
      </w:r>
      <w:r>
        <w:rPr/>
        <w:t>means</w:t>
      </w:r>
      <w:r>
        <w:rPr>
          <w:spacing w:val="1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060" w:right="0"/>
        </w:sectPr>
      </w:pPr>
    </w:p>
    <w:p>
      <w:pPr>
        <w:pStyle w:val="BodyText"/>
        <w:spacing w:line="480" w:lineRule="auto" w:before="78"/>
        <w:ind w:left="1100" w:right="1444"/>
        <w:jc w:val="both"/>
      </w:pPr>
      <w:r>
        <w:rPr/>
        <w:t>food production and processing are made available for the poorest and most neglected</w:t>
      </w:r>
      <w:r>
        <w:rPr>
          <w:spacing w:val="-57"/>
        </w:rPr>
        <w:t> </w:t>
      </w:r>
      <w:r>
        <w:rPr/>
        <w:t>segment of society</w:t>
      </w:r>
      <w:r>
        <w:rPr>
          <w:spacing w:val="-5"/>
        </w:rPr>
        <w:t> </w:t>
      </w:r>
      <w:r>
        <w:rPr/>
        <w:t>that form majority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rural farming</w:t>
      </w:r>
      <w:r>
        <w:rPr>
          <w:spacing w:val="-3"/>
        </w:rPr>
        <w:t> </w:t>
      </w:r>
      <w:r>
        <w:rPr/>
        <w:t>population.</w:t>
      </w:r>
    </w:p>
    <w:p>
      <w:pPr>
        <w:pStyle w:val="Heading1"/>
        <w:numPr>
          <w:ilvl w:val="2"/>
          <w:numId w:val="25"/>
        </w:numPr>
        <w:tabs>
          <w:tab w:pos="1821" w:val="left" w:leader="none"/>
        </w:tabs>
        <w:spacing w:line="240" w:lineRule="auto" w:before="5" w:after="0"/>
        <w:ind w:left="1820" w:right="0" w:hanging="721"/>
        <w:jc w:val="both"/>
      </w:pPr>
      <w:r>
        <w:rPr/>
        <w:t>National</w:t>
      </w:r>
      <w:r>
        <w:rPr>
          <w:spacing w:val="-2"/>
        </w:rPr>
        <w:t> </w:t>
      </w:r>
      <w:r>
        <w:rPr/>
        <w:t>Root</w:t>
      </w:r>
      <w:r>
        <w:rPr>
          <w:spacing w:val="-2"/>
        </w:rPr>
        <w:t> </w:t>
      </w:r>
      <w:r>
        <w:rPr/>
        <w:t>Crops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(NRCRI)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6" w:firstLine="780"/>
        <w:jc w:val="both"/>
      </w:pPr>
      <w:r>
        <w:rPr/>
        <w:drawing>
          <wp:anchor distT="0" distB="0" distL="0" distR="0" allowOverlap="1" layoutInCell="1" locked="0" behindDoc="1" simplePos="0" relativeHeight="477142528">
            <wp:simplePos x="0" y="0"/>
            <wp:positionH relativeFrom="page">
              <wp:posOffset>1497838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19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13 further shows that majority (62.3 %) of producers got improved</w:t>
      </w:r>
      <w:r>
        <w:rPr>
          <w:spacing w:val="1"/>
        </w:rPr>
        <w:t> </w:t>
      </w:r>
      <w:r>
        <w:rPr/>
        <w:t>cassava cuttings. The result implies that NRCRI to a large extent restricted itself to its</w:t>
      </w:r>
      <w:r>
        <w:rPr>
          <w:spacing w:val="1"/>
        </w:rPr>
        <w:t> </w:t>
      </w:r>
      <w:r>
        <w:rPr/>
        <w:t>mandate of producing and distributing improved cassava stem cuttings in the study</w:t>
      </w:r>
      <w:r>
        <w:rPr>
          <w:spacing w:val="1"/>
        </w:rPr>
        <w:t> </w:t>
      </w:r>
      <w:r>
        <w:rPr/>
        <w:t>area. Although, it was expected that NRCRI could have gone beyond production 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cuttings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fabrication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agricultural farm tools and equipment. Perhaps, the presence of ADP may have been</w:t>
      </w:r>
      <w:r>
        <w:rPr>
          <w:spacing w:val="1"/>
        </w:rPr>
        <w:t> </w:t>
      </w:r>
      <w:r>
        <w:rPr/>
        <w:t>the reason for these limited areas of intervention. The result is in line with the finding</w:t>
      </w:r>
      <w:r>
        <w:rPr>
          <w:spacing w:val="1"/>
        </w:rPr>
        <w:t> </w:t>
      </w:r>
      <w:r>
        <w:rPr/>
        <w:t>of Nweke (2002) that combined efforts of NRCRI and IITA had led to production and</w:t>
      </w:r>
      <w:r>
        <w:rPr>
          <w:spacing w:val="-57"/>
        </w:rPr>
        <w:t> </w:t>
      </w:r>
      <w:r>
        <w:rPr/>
        <w:t>release</w:t>
      </w:r>
      <w:r>
        <w:rPr>
          <w:spacing w:val="-2"/>
        </w:rPr>
        <w:t> </w:t>
      </w:r>
      <w:r>
        <w:rPr/>
        <w:t>of improved</w:t>
      </w:r>
      <w:r>
        <w:rPr>
          <w:spacing w:val="2"/>
        </w:rPr>
        <w:t> </w:t>
      </w:r>
      <w:r>
        <w:rPr/>
        <w:t>cassava</w:t>
      </w:r>
      <w:r>
        <w:rPr>
          <w:spacing w:val="-1"/>
        </w:rPr>
        <w:t> </w:t>
      </w:r>
      <w:r>
        <w:rPr/>
        <w:t>varieties in Nigeria.</w:t>
      </w:r>
    </w:p>
    <w:p>
      <w:pPr>
        <w:pStyle w:val="Heading1"/>
        <w:numPr>
          <w:ilvl w:val="2"/>
          <w:numId w:val="25"/>
        </w:numPr>
        <w:tabs>
          <w:tab w:pos="1821" w:val="left" w:leader="none"/>
        </w:tabs>
        <w:spacing w:line="240" w:lineRule="auto" w:before="6" w:after="0"/>
        <w:ind w:left="1820" w:right="0" w:hanging="721"/>
        <w:jc w:val="both"/>
      </w:pPr>
      <w:r>
        <w:rPr/>
        <w:t>Oil</w:t>
      </w:r>
      <w:r>
        <w:rPr>
          <w:spacing w:val="-2"/>
        </w:rPr>
        <w:t> </w:t>
      </w:r>
      <w:r>
        <w:rPr/>
        <w:t>companies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incentives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companies include cassava production extension services (100.0%), agro-chemicals</w:t>
      </w:r>
      <w:r>
        <w:rPr>
          <w:spacing w:val="1"/>
        </w:rPr>
        <w:t> </w:t>
      </w:r>
      <w:r>
        <w:rPr/>
        <w:t>(58.5%) and capital (58.5%). Also majority (56.3%) of marketers got capital incentive</w:t>
      </w:r>
      <w:r>
        <w:rPr>
          <w:spacing w:val="-57"/>
        </w:rPr>
        <w:t> </w:t>
      </w:r>
      <w:r>
        <w:rPr/>
        <w:t>while processors got capital (48.8%) and extension service (41.9%) intervention of oil</w:t>
      </w:r>
      <w:r>
        <w:rPr>
          <w:spacing w:val="-57"/>
        </w:rPr>
        <w:t> </w:t>
      </w:r>
      <w:r>
        <w:rPr/>
        <w:t>companies. The result was contrary to </w:t>
      </w:r>
      <w:r>
        <w:rPr>
          <w:i/>
        </w:rPr>
        <w:t>a priori </w:t>
      </w:r>
      <w:r>
        <w:rPr/>
        <w:t>expectation considering the number of</w:t>
      </w:r>
      <w:r>
        <w:rPr>
          <w:spacing w:val="1"/>
        </w:rPr>
        <w:t> </w:t>
      </w:r>
      <w:r>
        <w:rPr/>
        <w:t>multi-national oil companies in and around the study area. The result implies that the</w:t>
      </w:r>
      <w:r>
        <w:rPr>
          <w:spacing w:val="1"/>
        </w:rPr>
        <w:t> </w:t>
      </w:r>
      <w:r>
        <w:rPr/>
        <w:t>entrepreneurs</w:t>
      </w:r>
      <w:r>
        <w:rPr>
          <w:spacing w:val="28"/>
        </w:rPr>
        <w:t> </w:t>
      </w:r>
      <w:r>
        <w:rPr/>
        <w:t>will</w:t>
      </w:r>
      <w:r>
        <w:rPr>
          <w:spacing w:val="28"/>
        </w:rPr>
        <w:t> </w:t>
      </w:r>
      <w:r>
        <w:rPr/>
        <w:t>continue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have</w:t>
      </w:r>
      <w:r>
        <w:rPr>
          <w:spacing w:val="29"/>
        </w:rPr>
        <w:t> </w:t>
      </w:r>
      <w:r>
        <w:rPr/>
        <w:t>conflicts</w:t>
      </w:r>
      <w:r>
        <w:rPr>
          <w:spacing w:val="29"/>
        </w:rPr>
        <w:t> </w:t>
      </w:r>
      <w:r>
        <w:rPr/>
        <w:t>with</w:t>
      </w:r>
      <w:r>
        <w:rPr>
          <w:spacing w:val="28"/>
        </w:rPr>
        <w:t> </w:t>
      </w:r>
      <w:r>
        <w:rPr/>
        <w:t>oil</w:t>
      </w:r>
      <w:r>
        <w:rPr>
          <w:spacing w:val="28"/>
        </w:rPr>
        <w:t> </w:t>
      </w:r>
      <w:r>
        <w:rPr/>
        <w:t>companies</w:t>
      </w:r>
      <w:r>
        <w:rPr>
          <w:spacing w:val="28"/>
        </w:rPr>
        <w:t> </w:t>
      </w:r>
      <w:r>
        <w:rPr/>
        <w:t>over</w:t>
      </w:r>
      <w:r>
        <w:rPr>
          <w:spacing w:val="26"/>
        </w:rPr>
        <w:t> </w:t>
      </w:r>
      <w:r>
        <w:rPr/>
        <w:t>activities</w:t>
      </w:r>
      <w:r>
        <w:rPr>
          <w:spacing w:val="27"/>
        </w:rPr>
        <w:t> </w:t>
      </w:r>
      <w:r>
        <w:rPr/>
        <w:t>that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friendly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tandem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submission of SPDC (2011) that most cassava producers and processors have been</w:t>
      </w:r>
      <w:r>
        <w:rPr>
          <w:spacing w:val="1"/>
        </w:rPr>
        <w:t> </w:t>
      </w:r>
      <w:r>
        <w:rPr/>
        <w:t>linked to service providers such as chemical companies, tractor hiring services, and</w:t>
      </w:r>
      <w:r>
        <w:rPr>
          <w:spacing w:val="1"/>
        </w:rPr>
        <w:t> </w:t>
      </w:r>
      <w:r>
        <w:rPr/>
        <w:t>micro-credit</w:t>
      </w:r>
      <w:r>
        <w:rPr>
          <w:spacing w:val="-1"/>
        </w:rPr>
        <w:t> </w:t>
      </w:r>
      <w:r>
        <w:rPr/>
        <w:t>schemes by</w:t>
      </w:r>
      <w:r>
        <w:rPr>
          <w:spacing w:val="-3"/>
        </w:rPr>
        <w:t> </w:t>
      </w:r>
      <w:r>
        <w:rPr/>
        <w:t>SPDC.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060" w:right="0"/>
        </w:sectPr>
      </w:pPr>
    </w:p>
    <w:p>
      <w:pPr>
        <w:pStyle w:val="Heading1"/>
        <w:spacing w:after="4"/>
        <w:ind w:left="1100" w:right="1438"/>
        <w:jc w:val="left"/>
      </w:pPr>
      <w:r>
        <w:rPr/>
        <w:drawing>
          <wp:anchor distT="0" distB="0" distL="0" distR="0" allowOverlap="1" layoutInCell="1" locked="0" behindDoc="1" simplePos="0" relativeHeight="477143040">
            <wp:simplePos x="0" y="0"/>
            <wp:positionH relativeFrom="page">
              <wp:posOffset>1497838</wp:posOffset>
            </wp:positionH>
            <wp:positionV relativeFrom="paragraph">
              <wp:posOffset>2054264</wp:posOffset>
            </wp:positionV>
            <wp:extent cx="4889505" cy="4833937"/>
            <wp:effectExtent l="0" t="0" r="0" b="0"/>
            <wp:wrapNone/>
            <wp:docPr id="19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2"/>
        </w:rPr>
        <w:t> </w:t>
      </w:r>
      <w:r>
        <w:rPr/>
        <w:t>13:</w:t>
      </w:r>
      <w:r>
        <w:rPr>
          <w:spacing w:val="1"/>
        </w:rPr>
        <w:t> </w:t>
      </w:r>
      <w:r>
        <w:rPr/>
        <w:t>Distribution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entrepreneurs</w:t>
      </w:r>
      <w:r>
        <w:rPr>
          <w:spacing w:val="7"/>
        </w:rPr>
        <w:t> </w:t>
      </w:r>
      <w:r>
        <w:rPr/>
        <w:t>based</w:t>
      </w:r>
      <w:r>
        <w:rPr>
          <w:spacing w:val="5"/>
        </w:rPr>
        <w:t> </w:t>
      </w:r>
      <w:r>
        <w:rPr/>
        <w:t>on</w:t>
      </w:r>
      <w:r>
        <w:rPr>
          <w:spacing w:val="3"/>
        </w:rPr>
        <w:t> </w:t>
      </w:r>
      <w:r>
        <w:rPr/>
        <w:t>cassava</w:t>
      </w:r>
      <w:r>
        <w:rPr>
          <w:spacing w:val="4"/>
        </w:rPr>
        <w:t> </w:t>
      </w:r>
      <w:r>
        <w:rPr/>
        <w:t>enterprise</w:t>
      </w:r>
      <w:r>
        <w:rPr>
          <w:spacing w:val="2"/>
        </w:rPr>
        <w:t> </w:t>
      </w:r>
      <w:r>
        <w:rPr/>
        <w:t>intervention</w:t>
      </w:r>
      <w:r>
        <w:rPr>
          <w:spacing w:val="-57"/>
        </w:rPr>
        <w:t> </w:t>
      </w:r>
      <w:r>
        <w:rPr/>
        <w:t>programmes</w:t>
      </w: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6"/>
        <w:gridCol w:w="1165"/>
        <w:gridCol w:w="1443"/>
        <w:gridCol w:w="906"/>
        <w:gridCol w:w="834"/>
        <w:gridCol w:w="1147"/>
        <w:gridCol w:w="916"/>
        <w:gridCol w:w="1033"/>
      </w:tblGrid>
      <w:tr>
        <w:trPr>
          <w:trHeight w:val="277" w:hRule="atLeast"/>
        </w:trPr>
        <w:tc>
          <w:tcPr>
            <w:tcW w:w="329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88"/>
              <w:rPr>
                <w:b/>
                <w:sz w:val="24"/>
              </w:rPr>
            </w:pPr>
            <w:r>
              <w:rPr>
                <w:b/>
                <w:sz w:val="24"/>
              </w:rPr>
              <w:t>Interventions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12" w:lineRule="exact"/>
              <w:ind w:left="1188"/>
              <w:rPr>
                <w:b/>
                <w:sz w:val="20"/>
              </w:rPr>
            </w:pPr>
            <w:r>
              <w:rPr>
                <w:b/>
                <w:sz w:val="20"/>
              </w:rPr>
              <w:t>Producer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Agencies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80" w:hRule="atLeast"/>
        </w:trPr>
        <w:tc>
          <w:tcPr>
            <w:tcW w:w="32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spacing w:line="226" w:lineRule="exact"/>
              <w:ind w:left="144"/>
              <w:rPr>
                <w:b/>
                <w:sz w:val="20"/>
              </w:rPr>
            </w:pPr>
            <w:r>
              <w:rPr>
                <w:b/>
                <w:sz w:val="20"/>
              </w:rPr>
              <w:t>ADP</w:t>
            </w:r>
          </w:p>
          <w:p>
            <w:pPr>
              <w:pStyle w:val="TableParagraph"/>
              <w:ind w:left="14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443" w:type="dxa"/>
          </w:tcPr>
          <w:p>
            <w:pPr>
              <w:pStyle w:val="TableParagraph"/>
              <w:spacing w:line="226" w:lineRule="exact"/>
              <w:ind w:left="599"/>
              <w:rPr>
                <w:b/>
                <w:sz w:val="20"/>
              </w:rPr>
            </w:pPr>
            <w:r>
              <w:rPr>
                <w:b/>
                <w:sz w:val="20"/>
              </w:rPr>
              <w:t>Fadama</w:t>
            </w:r>
          </w:p>
          <w:p>
            <w:pPr>
              <w:pStyle w:val="TableParagraph"/>
              <w:ind w:left="59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906" w:type="dxa"/>
          </w:tcPr>
          <w:p>
            <w:pPr>
              <w:pStyle w:val="TableParagraph"/>
              <w:spacing w:line="226" w:lineRule="exact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USAID</w:t>
            </w:r>
          </w:p>
          <w:p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834" w:type="dxa"/>
          </w:tcPr>
          <w:p>
            <w:pPr>
              <w:pStyle w:val="TableParagraph"/>
              <w:spacing w:line="226" w:lineRule="exact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NDDC</w:t>
            </w:r>
          </w:p>
          <w:p>
            <w:pPr>
              <w:pStyle w:val="TableParagraph"/>
              <w:ind w:left="13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147" w:type="dxa"/>
          </w:tcPr>
          <w:p>
            <w:pPr>
              <w:pStyle w:val="TableParagraph"/>
              <w:spacing w:line="226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Rel. organ</w:t>
            </w:r>
          </w:p>
          <w:p>
            <w:pPr>
              <w:pStyle w:val="TableParagraph"/>
              <w:ind w:left="1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916" w:type="dxa"/>
          </w:tcPr>
          <w:p>
            <w:pPr>
              <w:pStyle w:val="TableParagraph"/>
              <w:spacing w:line="226" w:lineRule="exact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NRCRI</w:t>
            </w:r>
          </w:p>
          <w:p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033" w:type="dxa"/>
          </w:tcPr>
          <w:p>
            <w:pPr>
              <w:pStyle w:val="TableParagraph"/>
              <w:spacing w:line="226" w:lineRule="exact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Oil.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comp</w:t>
            </w:r>
          </w:p>
          <w:p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</w:tr>
      <w:tr>
        <w:trPr>
          <w:trHeight w:val="549" w:hRule="atLeast"/>
        </w:trPr>
        <w:tc>
          <w:tcPr>
            <w:tcW w:w="3296" w:type="dxa"/>
          </w:tcPr>
          <w:p>
            <w:pPr>
              <w:pStyle w:val="TableParagraph"/>
              <w:spacing w:line="268" w:lineRule="exact"/>
              <w:ind w:left="1188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cuttings</w:t>
            </w:r>
          </w:p>
          <w:p>
            <w:pPr>
              <w:pStyle w:val="TableParagraph"/>
              <w:spacing w:line="261" w:lineRule="exact"/>
              <w:ind w:left="1188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outlets</w:t>
            </w:r>
          </w:p>
        </w:tc>
        <w:tc>
          <w:tcPr>
            <w:tcW w:w="1165" w:type="dxa"/>
          </w:tcPr>
          <w:p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74.1</w:t>
            </w:r>
          </w:p>
          <w:p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62.4</w:t>
            </w:r>
          </w:p>
        </w:tc>
        <w:tc>
          <w:tcPr>
            <w:tcW w:w="1443" w:type="dxa"/>
          </w:tcPr>
          <w:p>
            <w:pPr>
              <w:pStyle w:val="TableParagraph"/>
              <w:spacing w:line="268" w:lineRule="exact"/>
              <w:ind w:left="599"/>
              <w:rPr>
                <w:sz w:val="24"/>
              </w:rPr>
            </w:pPr>
            <w:r>
              <w:rPr>
                <w:sz w:val="24"/>
              </w:rPr>
              <w:t>14.1</w:t>
            </w:r>
          </w:p>
          <w:p>
            <w:pPr>
              <w:pStyle w:val="TableParagraph"/>
              <w:spacing w:line="261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0.7</w:t>
            </w:r>
          </w:p>
          <w:p>
            <w:pPr>
              <w:pStyle w:val="TableParagraph"/>
              <w:spacing w:line="261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23.0</w:t>
            </w:r>
          </w:p>
          <w:p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67.4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62.3</w:t>
            </w:r>
          </w:p>
          <w:p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21.5</w:t>
            </w:r>
          </w:p>
          <w:p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Agro-chemicals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78.5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68.9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60.7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58.5</w:t>
            </w:r>
          </w:p>
        </w:tc>
      </w:tr>
      <w:tr>
        <w:trPr>
          <w:trHeight w:val="277" w:hRule="atLeast"/>
        </w:trPr>
        <w:tc>
          <w:tcPr>
            <w:tcW w:w="3296" w:type="dxa"/>
          </w:tcPr>
          <w:p>
            <w:pPr>
              <w:pStyle w:val="TableParagraph"/>
              <w:spacing w:line="257" w:lineRule="exact"/>
              <w:ind w:left="1188"/>
              <w:rPr>
                <w:sz w:val="24"/>
              </w:rPr>
            </w:pPr>
            <w:r>
              <w:rPr>
                <w:sz w:val="24"/>
              </w:rPr>
              <w:t>Land/shop</w:t>
            </w:r>
          </w:p>
        </w:tc>
        <w:tc>
          <w:tcPr>
            <w:tcW w:w="1165" w:type="dxa"/>
          </w:tcPr>
          <w:p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36.3</w:t>
            </w:r>
          </w:p>
        </w:tc>
        <w:tc>
          <w:tcPr>
            <w:tcW w:w="1443" w:type="dxa"/>
          </w:tcPr>
          <w:p>
            <w:pPr>
              <w:pStyle w:val="TableParagraph"/>
              <w:spacing w:line="257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52.6</w:t>
            </w:r>
          </w:p>
        </w:tc>
        <w:tc>
          <w:tcPr>
            <w:tcW w:w="916" w:type="dxa"/>
          </w:tcPr>
          <w:p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</w:tr>
      <w:tr>
        <w:trPr>
          <w:trHeight w:val="277" w:hRule="atLeast"/>
        </w:trPr>
        <w:tc>
          <w:tcPr>
            <w:tcW w:w="3296" w:type="dxa"/>
          </w:tcPr>
          <w:p>
            <w:pPr>
              <w:pStyle w:val="TableParagraph"/>
              <w:spacing w:line="257" w:lineRule="exact"/>
              <w:ind w:left="1188"/>
              <w:rPr>
                <w:sz w:val="24"/>
              </w:rPr>
            </w:pPr>
            <w:r>
              <w:rPr>
                <w:sz w:val="24"/>
              </w:rPr>
              <w:t>Capital</w:t>
            </w:r>
          </w:p>
        </w:tc>
        <w:tc>
          <w:tcPr>
            <w:tcW w:w="1165" w:type="dxa"/>
          </w:tcPr>
          <w:p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1443" w:type="dxa"/>
          </w:tcPr>
          <w:p>
            <w:pPr>
              <w:pStyle w:val="TableParagraph"/>
              <w:spacing w:line="257" w:lineRule="exact"/>
              <w:ind w:left="59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906" w:type="dxa"/>
          </w:tcPr>
          <w:p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7" w:lineRule="exact"/>
              <w:ind w:left="139"/>
              <w:rPr>
                <w:sz w:val="24"/>
              </w:rPr>
            </w:pPr>
            <w:r>
              <w:rPr>
                <w:sz w:val="24"/>
              </w:rPr>
              <w:t>38.5</w:t>
            </w:r>
          </w:p>
        </w:tc>
        <w:tc>
          <w:tcPr>
            <w:tcW w:w="1147" w:type="dxa"/>
          </w:tcPr>
          <w:p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916" w:type="dxa"/>
          </w:tcPr>
          <w:p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58.5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Labour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48.1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Machinery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28.1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67.4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workship/training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equipt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75.6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Est.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Centers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28.1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</w:tr>
      <w:tr>
        <w:trPr>
          <w:trHeight w:val="507" w:hRule="atLeast"/>
        </w:trPr>
        <w:tc>
          <w:tcPr>
            <w:tcW w:w="3296" w:type="dxa"/>
          </w:tcPr>
          <w:p>
            <w:pPr>
              <w:pStyle w:val="TableParagraph"/>
              <w:spacing w:line="271" w:lineRule="exact"/>
              <w:ind w:left="1188"/>
              <w:rPr>
                <w:sz w:val="24"/>
              </w:rPr>
            </w:pPr>
            <w:r>
              <w:rPr>
                <w:sz w:val="24"/>
              </w:rPr>
              <w:t>Const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  <w:p>
            <w:pPr>
              <w:pStyle w:val="TableParagraph"/>
              <w:spacing w:line="211" w:lineRule="exact" w:before="6"/>
              <w:ind w:left="1188"/>
              <w:rPr>
                <w:b/>
                <w:sz w:val="20"/>
              </w:rPr>
            </w:pPr>
            <w:r>
              <w:rPr>
                <w:b/>
                <w:sz w:val="20"/>
              </w:rPr>
              <w:t>Marketer</w:t>
            </w:r>
          </w:p>
        </w:tc>
        <w:tc>
          <w:tcPr>
            <w:tcW w:w="1165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31.9</w:t>
            </w:r>
          </w:p>
        </w:tc>
        <w:tc>
          <w:tcPr>
            <w:tcW w:w="1443" w:type="dxa"/>
          </w:tcPr>
          <w:p>
            <w:pPr>
              <w:pStyle w:val="TableParagraph"/>
              <w:spacing w:line="271" w:lineRule="exact"/>
              <w:ind w:left="599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  <w:tc>
          <w:tcPr>
            <w:tcW w:w="906" w:type="dxa"/>
          </w:tcPr>
          <w:p>
            <w:pPr>
              <w:pStyle w:val="TableParagraph"/>
              <w:spacing w:line="271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1147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</w:tr>
      <w:tr>
        <w:trPr>
          <w:trHeight w:val="272" w:hRule="atLeast"/>
        </w:trPr>
        <w:tc>
          <w:tcPr>
            <w:tcW w:w="3296" w:type="dxa"/>
          </w:tcPr>
          <w:p>
            <w:pPr>
              <w:pStyle w:val="TableParagraph"/>
              <w:spacing w:line="252" w:lineRule="exact"/>
              <w:ind w:left="1188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outlets</w:t>
            </w:r>
          </w:p>
        </w:tc>
        <w:tc>
          <w:tcPr>
            <w:tcW w:w="1165" w:type="dxa"/>
          </w:tcPr>
          <w:p>
            <w:pPr>
              <w:pStyle w:val="TableParagraph"/>
              <w:spacing w:line="252" w:lineRule="exact"/>
              <w:ind w:left="144"/>
              <w:rPr>
                <w:sz w:val="24"/>
              </w:rPr>
            </w:pPr>
            <w:r>
              <w:rPr>
                <w:sz w:val="24"/>
              </w:rPr>
              <w:t>65.5</w:t>
            </w:r>
          </w:p>
        </w:tc>
        <w:tc>
          <w:tcPr>
            <w:tcW w:w="1443" w:type="dxa"/>
          </w:tcPr>
          <w:p>
            <w:pPr>
              <w:pStyle w:val="TableParagraph"/>
              <w:spacing w:line="252" w:lineRule="exact"/>
              <w:ind w:left="599"/>
              <w:rPr>
                <w:sz w:val="24"/>
              </w:rPr>
            </w:pPr>
            <w:r>
              <w:rPr>
                <w:sz w:val="24"/>
              </w:rPr>
              <w:t>19.5</w:t>
            </w:r>
          </w:p>
        </w:tc>
        <w:tc>
          <w:tcPr>
            <w:tcW w:w="906" w:type="dxa"/>
          </w:tcPr>
          <w:p>
            <w:pPr>
              <w:pStyle w:val="TableParagraph"/>
              <w:spacing w:line="252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34" w:type="dxa"/>
          </w:tcPr>
          <w:p>
            <w:pPr>
              <w:pStyle w:val="TableParagraph"/>
              <w:spacing w:line="252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2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2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Agro-chemicals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74.7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Land/shop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Capital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54.0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56.3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Labour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Machinery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79.3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Worship/training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  <w:tr>
        <w:trPr>
          <w:trHeight w:val="552" w:hRule="atLeast"/>
        </w:trPr>
        <w:tc>
          <w:tcPr>
            <w:tcW w:w="3296" w:type="dxa"/>
          </w:tcPr>
          <w:p>
            <w:pPr>
              <w:pStyle w:val="TableParagraph"/>
              <w:spacing w:line="271" w:lineRule="exact"/>
              <w:ind w:left="1188"/>
              <w:rPr>
                <w:sz w:val="24"/>
              </w:rPr>
            </w:pPr>
            <w:r>
              <w:rPr>
                <w:sz w:val="24"/>
              </w:rPr>
              <w:t>Processing</w:t>
            </w:r>
          </w:p>
          <w:p>
            <w:pPr>
              <w:pStyle w:val="TableParagraph"/>
              <w:spacing w:line="261" w:lineRule="exact"/>
              <w:ind w:left="1188"/>
              <w:rPr>
                <w:sz w:val="24"/>
              </w:rPr>
            </w:pPr>
            <w:r>
              <w:rPr>
                <w:sz w:val="24"/>
              </w:rPr>
              <w:t>equipment</w:t>
            </w:r>
          </w:p>
        </w:tc>
        <w:tc>
          <w:tcPr>
            <w:tcW w:w="1165" w:type="dxa"/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sz w:val="24"/>
              </w:rPr>
              <w:t>82.8</w:t>
            </w:r>
          </w:p>
        </w:tc>
        <w:tc>
          <w:tcPr>
            <w:tcW w:w="1443" w:type="dxa"/>
          </w:tcPr>
          <w:p>
            <w:pPr>
              <w:pStyle w:val="TableParagraph"/>
              <w:spacing w:line="271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71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Proc.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Centers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before="1"/>
              <w:ind w:left="1188"/>
              <w:rPr>
                <w:b/>
                <w:sz w:val="20"/>
              </w:rPr>
            </w:pPr>
            <w:r>
              <w:rPr>
                <w:b/>
                <w:sz w:val="20"/>
              </w:rPr>
              <w:t>Processor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cuttings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Agro-chemicals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Land/shop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Capital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17.4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41.9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48.8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Labour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Machinery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22.1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83.3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75.6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41.9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Worship/training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</w:tr>
      <w:tr>
        <w:trPr>
          <w:trHeight w:val="275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equipt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61.6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15.1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6" w:hRule="atLeast"/>
        </w:trPr>
        <w:tc>
          <w:tcPr>
            <w:tcW w:w="3296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Est.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Centers</w:t>
            </w:r>
          </w:p>
        </w:tc>
        <w:tc>
          <w:tcPr>
            <w:tcW w:w="1165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34.9</w:t>
            </w:r>
          </w:p>
        </w:tc>
        <w:tc>
          <w:tcPr>
            <w:tcW w:w="1443" w:type="dxa"/>
          </w:tcPr>
          <w:p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06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1147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</w:tr>
      <w:tr>
        <w:trPr>
          <w:trHeight w:val="278" w:hRule="atLeast"/>
        </w:trPr>
        <w:tc>
          <w:tcPr>
            <w:tcW w:w="3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88"/>
              <w:rPr>
                <w:sz w:val="24"/>
              </w:rPr>
            </w:pPr>
            <w:r>
              <w:rPr>
                <w:sz w:val="24"/>
              </w:rPr>
              <w:t>Const.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4"/>
              <w:rPr>
                <w:sz w:val="24"/>
              </w:rPr>
            </w:pPr>
            <w:r>
              <w:rPr>
                <w:sz w:val="24"/>
              </w:rPr>
              <w:t>39.5</w:t>
            </w:r>
          </w:p>
        </w:tc>
        <w:tc>
          <w:tcPr>
            <w:tcW w:w="14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99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9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</w:tbl>
    <w:p>
      <w:pPr>
        <w:spacing w:before="0"/>
        <w:ind w:left="1100" w:right="0" w:firstLine="0"/>
        <w:jc w:val="left"/>
        <w:rPr>
          <w:b/>
          <w:i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2011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66" w:top="1360" w:bottom="1260" w:left="1060" w:right="0"/>
        </w:sectPr>
      </w:pPr>
    </w:p>
    <w:p>
      <w:pPr>
        <w:pStyle w:val="Heading1"/>
        <w:numPr>
          <w:ilvl w:val="1"/>
          <w:numId w:val="25"/>
        </w:numPr>
        <w:tabs>
          <w:tab w:pos="1881" w:val="left" w:leader="none"/>
        </w:tabs>
        <w:spacing w:line="240" w:lineRule="auto" w:before="63" w:after="0"/>
        <w:ind w:left="1880" w:right="0" w:hanging="781"/>
        <w:jc w:val="both"/>
      </w:pPr>
      <w:r>
        <w:rPr/>
        <w:t>Entrepreneurs’</w:t>
      </w:r>
      <w:r>
        <w:rPr>
          <w:spacing w:val="-3"/>
        </w:rPr>
        <w:t> </w:t>
      </w:r>
      <w:r>
        <w:rPr/>
        <w:t>access to</w:t>
      </w:r>
      <w:r>
        <w:rPr>
          <w:spacing w:val="-2"/>
        </w:rPr>
        <w:t> </w:t>
      </w:r>
      <w:r>
        <w:rPr/>
        <w:t>intervention</w:t>
      </w:r>
      <w:r>
        <w:rPr>
          <w:spacing w:val="-3"/>
        </w:rPr>
        <w:t> </w:t>
      </w:r>
      <w:r>
        <w:rPr/>
        <w:t>inputs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cassava</w:t>
      </w:r>
      <w:r>
        <w:rPr>
          <w:spacing w:val="-3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7"/>
        <w:jc w:val="both"/>
      </w:pPr>
      <w:r>
        <w:rPr/>
        <w:drawing>
          <wp:anchor distT="0" distB="0" distL="0" distR="0" allowOverlap="1" layoutInCell="1" locked="0" behindDoc="1" simplePos="0" relativeHeight="477143552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19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inputs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occasionally</w:t>
      </w:r>
      <w:r>
        <w:rPr>
          <w:spacing w:val="1"/>
        </w:rPr>
        <w:t> </w:t>
      </w:r>
      <w:r>
        <w:rPr/>
        <w:t>had</w:t>
      </w:r>
      <w:r>
        <w:rPr>
          <w:spacing w:val="-57"/>
        </w:rPr>
        <w:t> </w:t>
      </w:r>
      <w:r>
        <w:rPr/>
        <w:t>access to agro-chemicals (95.5%), cassava stem cuttings (88.6%), extension service</w:t>
      </w:r>
      <w:r>
        <w:rPr>
          <w:spacing w:val="1"/>
        </w:rPr>
        <w:t> </w:t>
      </w:r>
      <w:r>
        <w:rPr/>
        <w:t>(86.0%), workshop and training (85.7%), labour (67.2%), pilot processing centers</w:t>
      </w:r>
      <w:r>
        <w:rPr>
          <w:spacing w:val="1"/>
        </w:rPr>
        <w:t> </w:t>
      </w:r>
      <w:r>
        <w:rPr/>
        <w:t>(66.0%),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outlets</w:t>
      </w:r>
      <w:r>
        <w:rPr>
          <w:spacing w:val="1"/>
        </w:rPr>
        <w:t> </w:t>
      </w:r>
      <w:r>
        <w:rPr/>
        <w:t>(52.3%)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(31.5%).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categories,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producers occasionally had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outlets</w:t>
      </w:r>
      <w:r>
        <w:rPr>
          <w:spacing w:val="1"/>
        </w:rPr>
        <w:t> </w:t>
      </w:r>
      <w:r>
        <w:rPr/>
        <w:t>(59.3%),</w:t>
      </w:r>
      <w:r>
        <w:rPr>
          <w:spacing w:val="1"/>
        </w:rPr>
        <w:t> </w:t>
      </w:r>
      <w:r>
        <w:rPr/>
        <w:t>agro-chemicals</w:t>
      </w:r>
      <w:r>
        <w:rPr>
          <w:spacing w:val="4"/>
        </w:rPr>
        <w:t> </w:t>
      </w:r>
      <w:r>
        <w:rPr/>
        <w:t>(96.1%),</w:t>
      </w:r>
      <w:r>
        <w:rPr>
          <w:spacing w:val="5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materials</w:t>
      </w:r>
      <w:r>
        <w:rPr>
          <w:spacing w:val="4"/>
        </w:rPr>
        <w:t> </w:t>
      </w:r>
      <w:r>
        <w:rPr/>
        <w:t>(91.9%),</w:t>
      </w:r>
      <w:r>
        <w:rPr>
          <w:spacing w:val="3"/>
        </w:rPr>
        <w:t> </w:t>
      </w:r>
      <w:r>
        <w:rPr/>
        <w:t>stem</w:t>
      </w:r>
      <w:r>
        <w:rPr>
          <w:spacing w:val="6"/>
        </w:rPr>
        <w:t> </w:t>
      </w:r>
      <w:r>
        <w:rPr/>
        <w:t>cuttings</w:t>
      </w:r>
      <w:r>
        <w:rPr>
          <w:spacing w:val="3"/>
        </w:rPr>
        <w:t> </w:t>
      </w:r>
      <w:r>
        <w:rPr/>
        <w:t>(85.2%),</w:t>
      </w:r>
      <w:r>
        <w:rPr>
          <w:spacing w:val="2"/>
        </w:rPr>
        <w:t> </w:t>
      </w:r>
      <w:r>
        <w:rPr/>
        <w:t>extension</w:t>
      </w:r>
    </w:p>
    <w:p>
      <w:pPr>
        <w:pStyle w:val="BodyText"/>
        <w:spacing w:line="480" w:lineRule="auto" w:before="1"/>
        <w:ind w:left="1100" w:right="1435"/>
        <w:jc w:val="both"/>
      </w:pPr>
      <w:r>
        <w:rPr/>
        <w:t>services</w:t>
      </w:r>
      <w:r>
        <w:rPr>
          <w:spacing w:val="1"/>
        </w:rPr>
        <w:t> </w:t>
      </w:r>
      <w:r>
        <w:rPr/>
        <w:t>(84.4%),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(62.2%),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(59.3%),</w:t>
      </w:r>
      <w:r>
        <w:rPr>
          <w:spacing w:val="1"/>
        </w:rPr>
        <w:t> </w:t>
      </w:r>
      <w:r>
        <w:rPr/>
        <w:t>workshop/training</w:t>
      </w:r>
      <w:r>
        <w:rPr>
          <w:spacing w:val="60"/>
        </w:rPr>
        <w:t> </w:t>
      </w:r>
      <w:r>
        <w:rPr/>
        <w:t>(84.4%),</w:t>
      </w:r>
      <w:r>
        <w:rPr>
          <w:spacing w:val="1"/>
        </w:rPr>
        <w:t> </w:t>
      </w:r>
      <w:r>
        <w:rPr/>
        <w:t>market, (79.3%), access road (69.1%) and machinery (65.9 %) intervention of various</w:t>
      </w:r>
      <w:r>
        <w:rPr>
          <w:spacing w:val="1"/>
        </w:rPr>
        <w:t> </w:t>
      </w:r>
      <w:r>
        <w:rPr/>
        <w:t>agencies. Similarly, marketers accessed marketing outlets (93.1%), extension services</w:t>
      </w:r>
      <w:r>
        <w:rPr>
          <w:spacing w:val="1"/>
        </w:rPr>
        <w:t> </w:t>
      </w:r>
      <w:r>
        <w:rPr/>
        <w:t>(87.4%), capital (65.5%) and land/shop (50.5%) occasionally as well as processors to</w:t>
      </w:r>
      <w:r>
        <w:rPr>
          <w:spacing w:val="1"/>
        </w:rPr>
        <w:t> </w:t>
      </w:r>
      <w:r>
        <w:rPr/>
        <w:t>workshop/training</w:t>
      </w:r>
      <w:r>
        <w:rPr>
          <w:spacing w:val="1"/>
        </w:rPr>
        <w:t> </w:t>
      </w:r>
      <w:r>
        <w:rPr/>
        <w:t>(88.4%),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(87.2%),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(9.3%)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processing centers (53.5%). Results on the weighted scores show that agro-chemical</w:t>
      </w:r>
      <w:r>
        <w:rPr>
          <w:spacing w:val="1"/>
        </w:rPr>
        <w:t> </w:t>
      </w:r>
      <w:r>
        <w:rPr/>
        <w:t>(95.5%) ranked first as the most accessed incentive by entrepreneurs while across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(producers,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processors)</w:t>
      </w:r>
      <w:r>
        <w:rPr>
          <w:spacing w:val="1"/>
        </w:rPr>
        <w:t> </w:t>
      </w:r>
      <w:r>
        <w:rPr/>
        <w:t>agro-chemicals</w:t>
      </w:r>
      <w:r>
        <w:rPr>
          <w:spacing w:val="1"/>
        </w:rPr>
        <w:t> </w:t>
      </w:r>
      <w:r>
        <w:rPr/>
        <w:t>(96.3%),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outlets</w:t>
      </w:r>
      <w:r>
        <w:rPr>
          <w:spacing w:val="1"/>
        </w:rPr>
        <w:t> </w:t>
      </w:r>
      <w:r>
        <w:rPr/>
        <w:t>(93.1%)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training/workshop</w:t>
      </w:r>
      <w:r>
        <w:rPr>
          <w:spacing w:val="1"/>
        </w:rPr>
        <w:t> </w:t>
      </w:r>
      <w:r>
        <w:rPr/>
        <w:t>(88.4%)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ranked first as the most accessed incentive in their respective enterprises. The result</w:t>
      </w:r>
      <w:r>
        <w:rPr>
          <w:spacing w:val="1"/>
        </w:rPr>
        <w:t> </w:t>
      </w:r>
      <w:r>
        <w:rPr/>
        <w:t>was</w:t>
      </w:r>
      <w:r>
        <w:rPr>
          <w:spacing w:val="-3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reduced</w:t>
      </w:r>
      <w:r>
        <w:rPr>
          <w:spacing w:val="-1"/>
        </w:rPr>
        <w:t> </w:t>
      </w:r>
      <w:r>
        <w:rPr/>
        <w:t>incidence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cassava</w:t>
      </w:r>
      <w:r>
        <w:rPr>
          <w:spacing w:val="-4"/>
        </w:rPr>
        <w:t> </w:t>
      </w:r>
      <w:r>
        <w:rPr/>
        <w:t>mosaic</w:t>
      </w:r>
      <w:r>
        <w:rPr>
          <w:spacing w:val="-3"/>
        </w:rPr>
        <w:t> </w:t>
      </w:r>
      <w:r>
        <w:rPr/>
        <w:t>disease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people‟s</w:t>
      </w:r>
      <w:r>
        <w:rPr>
          <w:spacing w:val="-58"/>
        </w:rPr>
        <w:t> </w:t>
      </w:r>
      <w:r>
        <w:rPr/>
        <w:t>awareness on improved cassava production in the study area. However, the result on</w:t>
      </w:r>
      <w:r>
        <w:rPr>
          <w:spacing w:val="1"/>
        </w:rPr>
        <w:t> </w:t>
      </w:r>
      <w:r>
        <w:rPr/>
        <w:t>access to market was not expected in view of cases of cassava glut that followed the</w:t>
      </w:r>
      <w:r>
        <w:rPr>
          <w:spacing w:val="1"/>
        </w:rPr>
        <w:t> </w:t>
      </w:r>
      <w:r>
        <w:rPr/>
        <w:t>introduction of cassava Transformation Initiative. The result is an indication that both</w:t>
      </w:r>
      <w:r>
        <w:rPr>
          <w:spacing w:val="1"/>
        </w:rPr>
        <w:t> </w:t>
      </w:r>
      <w:r>
        <w:rPr/>
        <w:t>entrepreneurs enjoyed specific support services that are capable of improving their</w:t>
      </w:r>
      <w:r>
        <w:rPr>
          <w:spacing w:val="1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benefits.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 corroborate the finding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Asiabaka</w:t>
      </w:r>
      <w:r>
        <w:rPr>
          <w:spacing w:val="3"/>
        </w:rPr>
        <w:t>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(2001)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060" w:right="0"/>
        </w:sectPr>
      </w:pPr>
    </w:p>
    <w:p>
      <w:pPr>
        <w:pStyle w:val="BodyText"/>
        <w:spacing w:line="480" w:lineRule="auto" w:before="78"/>
        <w:ind w:left="1100" w:right="1437"/>
      </w:pPr>
      <w:r>
        <w:rPr/>
        <w:t>that</w:t>
      </w:r>
      <w:r>
        <w:rPr>
          <w:spacing w:val="10"/>
        </w:rPr>
        <w:t> </w:t>
      </w:r>
      <w:r>
        <w:rPr/>
        <w:t>there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productive</w:t>
      </w:r>
      <w:r>
        <w:rPr>
          <w:spacing w:val="11"/>
        </w:rPr>
        <w:t> </w:t>
      </w:r>
      <w:r>
        <w:rPr/>
        <w:t>variations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Nigeria‟s</w:t>
      </w:r>
      <w:r>
        <w:rPr>
          <w:spacing w:val="12"/>
        </w:rPr>
        <w:t> </w:t>
      </w:r>
      <w:r>
        <w:rPr/>
        <w:t>cassava</w:t>
      </w:r>
      <w:r>
        <w:rPr>
          <w:spacing w:val="11"/>
        </w:rPr>
        <w:t> </w:t>
      </w:r>
      <w:r>
        <w:rPr/>
        <w:t>enterprise</w:t>
      </w:r>
      <w:r>
        <w:rPr>
          <w:spacing w:val="10"/>
        </w:rPr>
        <w:t> </w:t>
      </w:r>
      <w:r>
        <w:rPr/>
        <w:t>arising</w:t>
      </w:r>
      <w:r>
        <w:rPr>
          <w:spacing w:val="11"/>
        </w:rPr>
        <w:t> </w:t>
      </w:r>
      <w:r>
        <w:rPr/>
        <w:t>principally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improved access to</w:t>
      </w:r>
      <w:r>
        <w:rPr>
          <w:spacing w:val="2"/>
        </w:rPr>
        <w:t> </w:t>
      </w:r>
      <w:r>
        <w:rPr/>
        <w:t>intervention inputs.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1497838</wp:posOffset>
            </wp:positionH>
            <wp:positionV relativeFrom="paragraph">
              <wp:posOffset>147945</wp:posOffset>
            </wp:positionV>
            <wp:extent cx="4889505" cy="4833937"/>
            <wp:effectExtent l="0" t="0" r="0" b="0"/>
            <wp:wrapTopAndBottom/>
            <wp:docPr id="20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1066" w:top="1340" w:bottom="1260" w:left="1060" w:right="0"/>
        </w:sectPr>
      </w:pPr>
    </w:p>
    <w:p>
      <w:pPr>
        <w:pStyle w:val="Heading1"/>
        <w:spacing w:before="65"/>
        <w:ind w:left="1100"/>
        <w:jc w:val="left"/>
      </w:pPr>
      <w:r>
        <w:rPr/>
        <w:drawing>
          <wp:anchor distT="0" distB="0" distL="0" distR="0" allowOverlap="1" layoutInCell="1" locked="0" behindDoc="1" simplePos="0" relativeHeight="477144576">
            <wp:simplePos x="0" y="0"/>
            <wp:positionH relativeFrom="page">
              <wp:posOffset>1497838</wp:posOffset>
            </wp:positionH>
            <wp:positionV relativeFrom="paragraph">
              <wp:posOffset>2054010</wp:posOffset>
            </wp:positionV>
            <wp:extent cx="4889505" cy="4833937"/>
            <wp:effectExtent l="0" t="0" r="0" b="0"/>
            <wp:wrapNone/>
            <wp:docPr id="20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14:</w:t>
      </w:r>
      <w:r>
        <w:rPr>
          <w:spacing w:val="-1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 entrepreneurs 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intervention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0"/>
        <w:gridCol w:w="819"/>
        <w:gridCol w:w="804"/>
        <w:gridCol w:w="1008"/>
        <w:gridCol w:w="1152"/>
        <w:gridCol w:w="962"/>
        <w:gridCol w:w="793"/>
        <w:gridCol w:w="1481"/>
      </w:tblGrid>
      <w:tr>
        <w:trPr>
          <w:trHeight w:val="257" w:hRule="atLeast"/>
        </w:trPr>
        <w:tc>
          <w:tcPr>
            <w:tcW w:w="2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Variable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Description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17"/>
              <w:rPr>
                <w:b/>
                <w:sz w:val="22"/>
              </w:rPr>
            </w:pPr>
            <w:r>
              <w:rPr>
                <w:b/>
                <w:sz w:val="22"/>
              </w:rPr>
              <w:t>Always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302"/>
              <w:rPr>
                <w:b/>
                <w:sz w:val="22"/>
              </w:rPr>
            </w:pPr>
            <w:r>
              <w:rPr>
                <w:b/>
                <w:sz w:val="22"/>
              </w:rPr>
              <w:t>Occasionally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391"/>
              <w:rPr>
                <w:b/>
                <w:sz w:val="22"/>
              </w:rPr>
            </w:pPr>
            <w:r>
              <w:rPr>
                <w:b/>
                <w:sz w:val="22"/>
              </w:rPr>
              <w:t>Not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all</w:t>
            </w:r>
          </w:p>
        </w:tc>
        <w:tc>
          <w:tcPr>
            <w:tcW w:w="1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Weighted</w:t>
            </w:r>
          </w:p>
        </w:tc>
      </w:tr>
      <w:tr>
        <w:trPr>
          <w:trHeight w:val="248" w:hRule="atLeast"/>
        </w:trPr>
        <w:tc>
          <w:tcPr>
            <w:tcW w:w="24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0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7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9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4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4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Score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Rank</w:t>
            </w:r>
          </w:p>
        </w:tc>
      </w:tr>
      <w:tr>
        <w:trPr>
          <w:trHeight w:val="509" w:hRule="atLeast"/>
        </w:trPr>
        <w:tc>
          <w:tcPr>
            <w:tcW w:w="2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 w:before="1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Producer</w:t>
            </w:r>
          </w:p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sz w:val="22"/>
              </w:rPr>
              <w:t>Marketing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outlets</w:t>
            </w: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302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1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375"/>
              <w:rPr>
                <w:sz w:val="22"/>
              </w:rPr>
            </w:pPr>
            <w:r>
              <w:rPr>
                <w:sz w:val="22"/>
              </w:rPr>
              <w:t>59.3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391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7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241"/>
              <w:rPr>
                <w:sz w:val="22"/>
              </w:rPr>
            </w:pPr>
            <w:r>
              <w:rPr>
                <w:sz w:val="22"/>
              </w:rPr>
              <w:t>40.7</w:t>
            </w:r>
          </w:p>
        </w:tc>
        <w:tc>
          <w:tcPr>
            <w:tcW w:w="1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775" w:val="left" w:leader="none"/>
              </w:tabs>
              <w:spacing w:line="218" w:lineRule="exact"/>
              <w:ind w:left="168"/>
              <w:rPr>
                <w:sz w:val="22"/>
              </w:rPr>
            </w:pPr>
            <w:r>
              <w:rPr>
                <w:sz w:val="22"/>
              </w:rPr>
              <w:t>59.3</w:t>
              <w:tab/>
              <w:t>7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505" w:hRule="atLeast"/>
        </w:trPr>
        <w:tc>
          <w:tcPr>
            <w:tcW w:w="2440" w:type="dxa"/>
          </w:tcPr>
          <w:p>
            <w:pPr>
              <w:pStyle w:val="TableParagraph"/>
              <w:tabs>
                <w:tab w:pos="1568" w:val="left" w:leader="none"/>
              </w:tabs>
              <w:spacing w:line="252" w:lineRule="exact"/>
              <w:ind w:left="116" w:right="195"/>
              <w:rPr>
                <w:sz w:val="22"/>
              </w:rPr>
            </w:pPr>
            <w:r>
              <w:rPr>
                <w:sz w:val="22"/>
              </w:rPr>
              <w:t>Improved</w:t>
              <w:tab/>
            </w:r>
            <w:r>
              <w:rPr>
                <w:spacing w:val="-1"/>
                <w:sz w:val="22"/>
              </w:rPr>
              <w:t>cassava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cuttings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4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1008" w:type="dxa"/>
          </w:tcPr>
          <w:p>
            <w:pPr>
              <w:pStyle w:val="TableParagraph"/>
              <w:spacing w:before="14"/>
              <w:ind w:left="302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152" w:type="dxa"/>
          </w:tcPr>
          <w:p>
            <w:pPr>
              <w:pStyle w:val="TableParagraph"/>
              <w:spacing w:before="14"/>
              <w:ind w:left="375"/>
              <w:rPr>
                <w:sz w:val="22"/>
              </w:rPr>
            </w:pPr>
            <w:r>
              <w:rPr>
                <w:sz w:val="22"/>
              </w:rPr>
              <w:t>82.2</w:t>
            </w:r>
          </w:p>
        </w:tc>
        <w:tc>
          <w:tcPr>
            <w:tcW w:w="962" w:type="dxa"/>
          </w:tcPr>
          <w:p>
            <w:pPr>
              <w:pStyle w:val="TableParagraph"/>
              <w:spacing w:before="14"/>
              <w:ind w:left="39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793" w:type="dxa"/>
          </w:tcPr>
          <w:p>
            <w:pPr>
              <w:pStyle w:val="TableParagraph"/>
              <w:spacing w:before="14"/>
              <w:ind w:left="241"/>
              <w:rPr>
                <w:sz w:val="22"/>
              </w:rPr>
            </w:pPr>
            <w:r>
              <w:rPr>
                <w:sz w:val="22"/>
              </w:rPr>
              <w:t>14.1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before="14"/>
              <w:ind w:left="168"/>
              <w:rPr>
                <w:sz w:val="22"/>
              </w:rPr>
            </w:pPr>
            <w:r>
              <w:rPr>
                <w:sz w:val="22"/>
              </w:rPr>
              <w:t>89.6</w:t>
              <w:tab/>
              <w:t>3</w:t>
            </w:r>
            <w:r>
              <w:rPr>
                <w:sz w:val="22"/>
                <w:vertAlign w:val="superscript"/>
              </w:rPr>
              <w:t>rd</w:t>
            </w:r>
          </w:p>
        </w:tc>
      </w:tr>
      <w:tr>
        <w:trPr>
          <w:trHeight w:val="257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5"/>
              <w:ind w:left="116"/>
              <w:rPr>
                <w:sz w:val="22"/>
              </w:rPr>
            </w:pPr>
            <w:r>
              <w:rPr>
                <w:sz w:val="22"/>
              </w:rPr>
              <w:t>Agro-chemical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5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5"/>
              <w:ind w:left="115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5"/>
              <w:ind w:left="302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5"/>
              <w:ind w:left="375"/>
              <w:rPr>
                <w:sz w:val="22"/>
              </w:rPr>
            </w:pPr>
            <w:r>
              <w:rPr>
                <w:sz w:val="22"/>
              </w:rPr>
              <w:t>96.3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5"/>
              <w:ind w:left="39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5"/>
              <w:ind w:left="241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5"/>
              <w:ind w:left="168"/>
              <w:rPr>
                <w:sz w:val="22"/>
              </w:rPr>
            </w:pPr>
            <w:r>
              <w:rPr>
                <w:sz w:val="22"/>
              </w:rPr>
              <w:t>99.3</w:t>
              <w:tab/>
              <w:t>1</w:t>
            </w:r>
            <w:r>
              <w:rPr>
                <w:sz w:val="22"/>
                <w:vertAlign w:val="superscript"/>
              </w:rPr>
              <w:t>st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Land</w:t>
            </w:r>
          </w:p>
        </w:tc>
        <w:tc>
          <w:tcPr>
            <w:tcW w:w="819" w:type="dxa"/>
          </w:tcPr>
          <w:p>
            <w:pPr>
              <w:pStyle w:val="TableParagraph"/>
              <w:spacing w:line="224" w:lineRule="exact" w:before="9"/>
              <w:ind w:left="17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804" w:type="dxa"/>
          </w:tcPr>
          <w:p>
            <w:pPr>
              <w:pStyle w:val="TableParagraph"/>
              <w:spacing w:line="224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16.3</w:t>
            </w:r>
          </w:p>
        </w:tc>
        <w:tc>
          <w:tcPr>
            <w:tcW w:w="1008" w:type="dxa"/>
          </w:tcPr>
          <w:p>
            <w:pPr>
              <w:pStyle w:val="TableParagraph"/>
              <w:spacing w:line="224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34.1</w:t>
            </w:r>
          </w:p>
        </w:tc>
        <w:tc>
          <w:tcPr>
            <w:tcW w:w="962" w:type="dxa"/>
          </w:tcPr>
          <w:p>
            <w:pPr>
              <w:pStyle w:val="TableParagraph"/>
              <w:spacing w:line="224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793" w:type="dxa"/>
          </w:tcPr>
          <w:p>
            <w:pPr>
              <w:pStyle w:val="TableParagraph"/>
              <w:spacing w:line="224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49.6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4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66.7</w:t>
              <w:tab/>
              <w:t>5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Capital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59.3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40.7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59.3</w:t>
              <w:tab/>
              <w:t>7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1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Labour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9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62.2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31.8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62.2</w:t>
              <w:tab/>
              <w:t>6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Machinery</w:t>
            </w:r>
          </w:p>
        </w:tc>
        <w:tc>
          <w:tcPr>
            <w:tcW w:w="819" w:type="dxa"/>
          </w:tcPr>
          <w:p>
            <w:pPr>
              <w:pStyle w:val="TableParagraph"/>
              <w:spacing w:line="224" w:lineRule="exact" w:before="9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4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4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34.1</w:t>
            </w:r>
          </w:p>
        </w:tc>
        <w:tc>
          <w:tcPr>
            <w:tcW w:w="962" w:type="dxa"/>
          </w:tcPr>
          <w:p>
            <w:pPr>
              <w:pStyle w:val="TableParagraph"/>
              <w:spacing w:line="224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793" w:type="dxa"/>
          </w:tcPr>
          <w:p>
            <w:pPr>
              <w:pStyle w:val="TableParagraph"/>
              <w:spacing w:line="224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65.9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4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34.1</w:t>
              <w:tab/>
              <w:t>8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Extension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Services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84.4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15.6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84.4</w:t>
              <w:tab/>
              <w:t>4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Provision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market</w:t>
            </w:r>
          </w:p>
        </w:tc>
        <w:tc>
          <w:tcPr>
            <w:tcW w:w="819" w:type="dxa"/>
          </w:tcPr>
          <w:p>
            <w:pPr>
              <w:pStyle w:val="TableParagraph"/>
              <w:spacing w:line="224" w:lineRule="exact" w:before="9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4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4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23.3</w:t>
            </w:r>
          </w:p>
        </w:tc>
        <w:tc>
          <w:tcPr>
            <w:tcW w:w="962" w:type="dxa"/>
          </w:tcPr>
          <w:p>
            <w:pPr>
              <w:pStyle w:val="TableParagraph"/>
              <w:spacing w:line="224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793" w:type="dxa"/>
          </w:tcPr>
          <w:p>
            <w:pPr>
              <w:pStyle w:val="TableParagraph"/>
              <w:spacing w:line="224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76.3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4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23.3</w:t>
              <w:tab/>
              <w:t>10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Training/workshop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15.6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84.4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15.6</w:t>
              <w:tab/>
              <w:t>11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Planting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materials</w:t>
            </w:r>
          </w:p>
        </w:tc>
        <w:tc>
          <w:tcPr>
            <w:tcW w:w="819" w:type="dxa"/>
          </w:tcPr>
          <w:p>
            <w:pPr>
              <w:pStyle w:val="TableParagraph"/>
              <w:spacing w:line="224" w:lineRule="exact" w:before="9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4" w:type="dxa"/>
          </w:tcPr>
          <w:p>
            <w:pPr>
              <w:pStyle w:val="TableParagraph"/>
              <w:spacing w:line="224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0.7</w:t>
            </w:r>
          </w:p>
        </w:tc>
        <w:tc>
          <w:tcPr>
            <w:tcW w:w="1008" w:type="dxa"/>
          </w:tcPr>
          <w:p>
            <w:pPr>
              <w:pStyle w:val="TableParagraph"/>
              <w:spacing w:line="224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91.9</w:t>
            </w:r>
          </w:p>
        </w:tc>
        <w:tc>
          <w:tcPr>
            <w:tcW w:w="962" w:type="dxa"/>
          </w:tcPr>
          <w:p>
            <w:pPr>
              <w:pStyle w:val="TableParagraph"/>
              <w:spacing w:line="224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93" w:type="dxa"/>
          </w:tcPr>
          <w:p>
            <w:pPr>
              <w:pStyle w:val="TableParagraph"/>
              <w:spacing w:line="224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4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93.3</w:t>
              <w:tab/>
              <w:t>2</w:t>
            </w:r>
            <w:r>
              <w:rPr>
                <w:sz w:val="22"/>
                <w:vertAlign w:val="superscript"/>
              </w:rPr>
              <w:t>nd</w:t>
            </w:r>
          </w:p>
        </w:tc>
      </w:tr>
      <w:tr>
        <w:trPr>
          <w:trHeight w:val="269" w:hRule="atLeast"/>
        </w:trPr>
        <w:tc>
          <w:tcPr>
            <w:tcW w:w="2440" w:type="dxa"/>
          </w:tcPr>
          <w:p>
            <w:pPr>
              <w:pStyle w:val="TableParagraph"/>
              <w:spacing w:line="239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Const.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819" w:type="dxa"/>
          </w:tcPr>
          <w:p>
            <w:pPr>
              <w:pStyle w:val="TableParagraph"/>
              <w:spacing w:line="239" w:lineRule="exact" w:before="1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39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39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152" w:type="dxa"/>
          </w:tcPr>
          <w:p>
            <w:pPr>
              <w:pStyle w:val="TableParagraph"/>
              <w:spacing w:line="239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31.9</w:t>
            </w:r>
          </w:p>
        </w:tc>
        <w:tc>
          <w:tcPr>
            <w:tcW w:w="962" w:type="dxa"/>
          </w:tcPr>
          <w:p>
            <w:pPr>
              <w:pStyle w:val="TableParagraph"/>
              <w:spacing w:line="239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793" w:type="dxa"/>
          </w:tcPr>
          <w:p>
            <w:pPr>
              <w:pStyle w:val="TableParagraph"/>
              <w:spacing w:line="239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68.1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39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31.9</w:t>
              <w:tab/>
              <w:t>9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49" w:hRule="atLeast"/>
        </w:trPr>
        <w:tc>
          <w:tcPr>
            <w:tcW w:w="2440" w:type="dxa"/>
          </w:tcPr>
          <w:p>
            <w:pPr>
              <w:pStyle w:val="TableParagraph"/>
              <w:spacing w:line="230" w:lineRule="exact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Marketers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8"/>
              <w:ind w:left="116"/>
              <w:rPr>
                <w:sz w:val="22"/>
              </w:rPr>
            </w:pPr>
            <w:r>
              <w:rPr>
                <w:sz w:val="22"/>
              </w:rPr>
              <w:t>Marketing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outlet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8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8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8"/>
              <w:ind w:left="302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8"/>
              <w:ind w:left="375"/>
              <w:rPr>
                <w:sz w:val="22"/>
              </w:rPr>
            </w:pPr>
            <w:r>
              <w:rPr>
                <w:sz w:val="22"/>
              </w:rPr>
              <w:t>93.1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8"/>
              <w:ind w:left="39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8"/>
              <w:ind w:left="241"/>
              <w:rPr>
                <w:sz w:val="22"/>
              </w:rPr>
            </w:pPr>
            <w:r>
              <w:rPr>
                <w:sz w:val="22"/>
              </w:rPr>
              <w:t>6.9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8"/>
              <w:ind w:left="168"/>
              <w:rPr>
                <w:sz w:val="22"/>
              </w:rPr>
            </w:pPr>
            <w:r>
              <w:rPr>
                <w:sz w:val="22"/>
              </w:rPr>
              <w:t>93.1</w:t>
              <w:tab/>
              <w:t>1</w:t>
            </w:r>
            <w:r>
              <w:rPr>
                <w:sz w:val="22"/>
                <w:vertAlign w:val="superscript"/>
              </w:rPr>
              <w:t>st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Land/shop</w:t>
            </w:r>
          </w:p>
        </w:tc>
        <w:tc>
          <w:tcPr>
            <w:tcW w:w="819" w:type="dxa"/>
          </w:tcPr>
          <w:p>
            <w:pPr>
              <w:pStyle w:val="TableParagraph"/>
              <w:spacing w:line="224" w:lineRule="exact" w:before="9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4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4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50.5</w:t>
            </w:r>
          </w:p>
        </w:tc>
        <w:tc>
          <w:tcPr>
            <w:tcW w:w="962" w:type="dxa"/>
          </w:tcPr>
          <w:p>
            <w:pPr>
              <w:pStyle w:val="TableParagraph"/>
              <w:spacing w:line="224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793" w:type="dxa"/>
          </w:tcPr>
          <w:p>
            <w:pPr>
              <w:pStyle w:val="TableParagraph"/>
              <w:spacing w:line="224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49.4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4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50.5</w:t>
              <w:tab/>
              <w:t>4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Capital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0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65.5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34.5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65.5</w:t>
              <w:tab/>
              <w:t>3</w:t>
            </w:r>
            <w:r>
              <w:rPr>
                <w:sz w:val="22"/>
                <w:vertAlign w:val="superscript"/>
              </w:rPr>
              <w:t>rd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Extension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Services</w:t>
            </w:r>
          </w:p>
        </w:tc>
        <w:tc>
          <w:tcPr>
            <w:tcW w:w="819" w:type="dxa"/>
          </w:tcPr>
          <w:p>
            <w:pPr>
              <w:pStyle w:val="TableParagraph"/>
              <w:spacing w:line="224" w:lineRule="exact" w:before="9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4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4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87.4</w:t>
            </w:r>
          </w:p>
        </w:tc>
        <w:tc>
          <w:tcPr>
            <w:tcW w:w="962" w:type="dxa"/>
          </w:tcPr>
          <w:p>
            <w:pPr>
              <w:pStyle w:val="TableParagraph"/>
              <w:spacing w:line="224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93" w:type="dxa"/>
          </w:tcPr>
          <w:p>
            <w:pPr>
              <w:pStyle w:val="TableParagraph"/>
              <w:spacing w:line="224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12.6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4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87.4</w:t>
              <w:tab/>
              <w:t>2</w:t>
            </w:r>
            <w:r>
              <w:rPr>
                <w:sz w:val="22"/>
                <w:vertAlign w:val="superscript"/>
              </w:rPr>
              <w:t>nd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Provision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market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0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20.7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79.3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20.7</w:t>
              <w:tab/>
              <w:t>6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2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Training/workshop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9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20.7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79.3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20.7</w:t>
              <w:tab/>
              <w:t>6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69" w:hRule="atLeast"/>
        </w:trPr>
        <w:tc>
          <w:tcPr>
            <w:tcW w:w="2440" w:type="dxa"/>
          </w:tcPr>
          <w:p>
            <w:pPr>
              <w:pStyle w:val="TableParagraph"/>
              <w:spacing w:line="240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819" w:type="dxa"/>
          </w:tcPr>
          <w:p>
            <w:pPr>
              <w:pStyle w:val="TableParagraph"/>
              <w:spacing w:line="240" w:lineRule="exact" w:before="9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4" w:type="dxa"/>
          </w:tcPr>
          <w:p>
            <w:pPr>
              <w:pStyle w:val="TableParagraph"/>
              <w:spacing w:line="240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1008" w:type="dxa"/>
          </w:tcPr>
          <w:p>
            <w:pPr>
              <w:pStyle w:val="TableParagraph"/>
              <w:spacing w:line="240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152" w:type="dxa"/>
          </w:tcPr>
          <w:p>
            <w:pPr>
              <w:pStyle w:val="TableParagraph"/>
              <w:spacing w:line="240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43.7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793" w:type="dxa"/>
          </w:tcPr>
          <w:p>
            <w:pPr>
              <w:pStyle w:val="TableParagraph"/>
              <w:spacing w:line="240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55.2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40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43.7</w:t>
              <w:tab/>
              <w:t>5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1" w:hRule="atLeast"/>
        </w:trPr>
        <w:tc>
          <w:tcPr>
            <w:tcW w:w="2440" w:type="dxa"/>
          </w:tcPr>
          <w:p>
            <w:pPr>
              <w:pStyle w:val="TableParagraph"/>
              <w:spacing w:line="231" w:lineRule="exact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Processors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8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8"/>
              <w:ind w:left="116"/>
              <w:rPr>
                <w:sz w:val="22"/>
              </w:rPr>
            </w:pPr>
            <w:r>
              <w:rPr>
                <w:sz w:val="22"/>
              </w:rPr>
              <w:t>Land/shop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8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8"/>
              <w:ind w:left="115"/>
              <w:rPr>
                <w:sz w:val="22"/>
              </w:rPr>
            </w:pPr>
            <w:r>
              <w:rPr>
                <w:sz w:val="22"/>
              </w:rPr>
              <w:t>4.7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8"/>
              <w:ind w:left="302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8"/>
              <w:ind w:left="375"/>
              <w:rPr>
                <w:sz w:val="22"/>
              </w:rPr>
            </w:pPr>
            <w:r>
              <w:rPr>
                <w:sz w:val="22"/>
              </w:rPr>
              <w:t>39.5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8"/>
              <w:ind w:left="391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8"/>
              <w:ind w:left="241"/>
              <w:rPr>
                <w:sz w:val="22"/>
              </w:rPr>
            </w:pPr>
            <w:r>
              <w:rPr>
                <w:sz w:val="22"/>
              </w:rPr>
              <w:t>55.8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8"/>
              <w:ind w:left="168"/>
              <w:rPr>
                <w:sz w:val="22"/>
              </w:rPr>
            </w:pPr>
            <w:r>
              <w:rPr>
                <w:sz w:val="22"/>
              </w:rPr>
              <w:t>48.9</w:t>
              <w:tab/>
              <w:t>5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Capital</w:t>
            </w:r>
          </w:p>
        </w:tc>
        <w:tc>
          <w:tcPr>
            <w:tcW w:w="819" w:type="dxa"/>
          </w:tcPr>
          <w:p>
            <w:pPr>
              <w:pStyle w:val="TableParagraph"/>
              <w:spacing w:line="224" w:lineRule="exact" w:before="9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4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4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59.3</w:t>
            </w:r>
          </w:p>
        </w:tc>
        <w:tc>
          <w:tcPr>
            <w:tcW w:w="962" w:type="dxa"/>
          </w:tcPr>
          <w:p>
            <w:pPr>
              <w:pStyle w:val="TableParagraph"/>
              <w:spacing w:line="224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793" w:type="dxa"/>
          </w:tcPr>
          <w:p>
            <w:pPr>
              <w:pStyle w:val="TableParagraph"/>
              <w:spacing w:line="224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40.7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4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59.3</w:t>
              <w:tab/>
              <w:t>3</w:t>
            </w:r>
            <w:r>
              <w:rPr>
                <w:sz w:val="22"/>
                <w:vertAlign w:val="superscript"/>
              </w:rPr>
              <w:t>rd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Extension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Services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0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87.2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12.8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87.2</w:t>
              <w:tab/>
              <w:t>2</w:t>
            </w:r>
            <w:r>
              <w:rPr>
                <w:sz w:val="22"/>
                <w:vertAlign w:val="superscript"/>
              </w:rPr>
              <w:t>nd</w:t>
            </w:r>
          </w:p>
        </w:tc>
      </w:tr>
      <w:tr>
        <w:trPr>
          <w:trHeight w:val="252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Provision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market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9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17.4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81.4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19.8</w:t>
              <w:tab/>
              <w:t>7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Processing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equipment</w:t>
            </w:r>
          </w:p>
        </w:tc>
        <w:tc>
          <w:tcPr>
            <w:tcW w:w="819" w:type="dxa"/>
          </w:tcPr>
          <w:p>
            <w:pPr>
              <w:pStyle w:val="TableParagraph"/>
              <w:spacing w:line="224" w:lineRule="exact" w:before="9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4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4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18.6</w:t>
            </w:r>
          </w:p>
        </w:tc>
        <w:tc>
          <w:tcPr>
            <w:tcW w:w="962" w:type="dxa"/>
          </w:tcPr>
          <w:p>
            <w:pPr>
              <w:pStyle w:val="TableParagraph"/>
              <w:spacing w:line="224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793" w:type="dxa"/>
          </w:tcPr>
          <w:p>
            <w:pPr>
              <w:pStyle w:val="TableParagraph"/>
              <w:spacing w:line="224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81.4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4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18.6</w:t>
              <w:tab/>
              <w:t>8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Training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workshop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0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88.4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11.6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88.4</w:t>
              <w:tab/>
              <w:t>1</w:t>
            </w:r>
            <w:r>
              <w:rPr>
                <w:sz w:val="22"/>
                <w:vertAlign w:val="superscript"/>
              </w:rPr>
              <w:t>st</w:t>
            </w:r>
          </w:p>
        </w:tc>
      </w:tr>
      <w:tr>
        <w:trPr>
          <w:trHeight w:val="267" w:hRule="atLeast"/>
        </w:trPr>
        <w:tc>
          <w:tcPr>
            <w:tcW w:w="2440" w:type="dxa"/>
          </w:tcPr>
          <w:p>
            <w:pPr>
              <w:pStyle w:val="TableParagraph"/>
              <w:spacing w:line="238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Pilot processing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centres</w:t>
            </w:r>
          </w:p>
        </w:tc>
        <w:tc>
          <w:tcPr>
            <w:tcW w:w="819" w:type="dxa"/>
          </w:tcPr>
          <w:p>
            <w:pPr>
              <w:pStyle w:val="TableParagraph"/>
              <w:spacing w:line="238" w:lineRule="exact" w:before="9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4" w:type="dxa"/>
          </w:tcPr>
          <w:p>
            <w:pPr>
              <w:pStyle w:val="TableParagraph"/>
              <w:spacing w:line="238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1008" w:type="dxa"/>
          </w:tcPr>
          <w:p>
            <w:pPr>
              <w:pStyle w:val="TableParagraph"/>
              <w:spacing w:line="238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152" w:type="dxa"/>
          </w:tcPr>
          <w:p>
            <w:pPr>
              <w:pStyle w:val="TableParagraph"/>
              <w:spacing w:line="238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53.5</w:t>
            </w:r>
          </w:p>
        </w:tc>
        <w:tc>
          <w:tcPr>
            <w:tcW w:w="962" w:type="dxa"/>
          </w:tcPr>
          <w:p>
            <w:pPr>
              <w:pStyle w:val="TableParagraph"/>
              <w:spacing w:line="238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793" w:type="dxa"/>
          </w:tcPr>
          <w:p>
            <w:pPr>
              <w:pStyle w:val="TableParagraph"/>
              <w:spacing w:line="238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45.3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38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55.9</w:t>
              <w:tab/>
              <w:t>4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762" w:hRule="atLeast"/>
        </w:trPr>
        <w:tc>
          <w:tcPr>
            <w:tcW w:w="2440" w:type="dxa"/>
          </w:tcPr>
          <w:p>
            <w:pPr>
              <w:pStyle w:val="TableParagraph"/>
              <w:spacing w:line="249" w:lineRule="exact"/>
              <w:ind w:left="116"/>
              <w:rPr>
                <w:sz w:val="22"/>
              </w:rPr>
            </w:pPr>
            <w:r>
              <w:rPr>
                <w:sz w:val="22"/>
              </w:rPr>
              <w:t>Land/shop</w:t>
            </w:r>
          </w:p>
          <w:p>
            <w:pPr>
              <w:pStyle w:val="TableParagraph"/>
              <w:spacing w:line="250" w:lineRule="exact" w:before="4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Overall</w:t>
            </w:r>
          </w:p>
          <w:p>
            <w:pPr>
              <w:pStyle w:val="TableParagraph"/>
              <w:spacing w:line="239" w:lineRule="exact"/>
              <w:ind w:left="116"/>
              <w:rPr>
                <w:sz w:val="22"/>
              </w:rPr>
            </w:pPr>
            <w:r>
              <w:rPr>
                <w:sz w:val="22"/>
              </w:rPr>
              <w:t>Marketing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outlet</w:t>
            </w:r>
          </w:p>
        </w:tc>
        <w:tc>
          <w:tcPr>
            <w:tcW w:w="819" w:type="dxa"/>
          </w:tcPr>
          <w:p>
            <w:pPr>
              <w:pStyle w:val="TableParagraph"/>
              <w:spacing w:line="249" w:lineRule="exact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4.7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49" w:lineRule="exact"/>
              <w:ind w:left="302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302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152" w:type="dxa"/>
          </w:tcPr>
          <w:p>
            <w:pPr>
              <w:pStyle w:val="TableParagraph"/>
              <w:spacing w:line="249" w:lineRule="exact"/>
              <w:ind w:left="375"/>
              <w:rPr>
                <w:sz w:val="22"/>
              </w:rPr>
            </w:pPr>
            <w:r>
              <w:rPr>
                <w:sz w:val="22"/>
              </w:rPr>
              <w:t>11.6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375"/>
              <w:rPr>
                <w:sz w:val="22"/>
              </w:rPr>
            </w:pPr>
            <w:r>
              <w:rPr>
                <w:sz w:val="22"/>
              </w:rPr>
              <w:t>52.3</w:t>
            </w:r>
          </w:p>
        </w:tc>
        <w:tc>
          <w:tcPr>
            <w:tcW w:w="962" w:type="dxa"/>
          </w:tcPr>
          <w:p>
            <w:pPr>
              <w:pStyle w:val="TableParagraph"/>
              <w:spacing w:line="249" w:lineRule="exact"/>
              <w:ind w:left="391"/>
              <w:rPr>
                <w:sz w:val="22"/>
              </w:rPr>
            </w:pPr>
            <w:r>
              <w:rPr>
                <w:sz w:val="22"/>
              </w:rPr>
              <w:t>72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391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793" w:type="dxa"/>
          </w:tcPr>
          <w:p>
            <w:pPr>
              <w:pStyle w:val="TableParagraph"/>
              <w:spacing w:line="249" w:lineRule="exact"/>
              <w:ind w:left="241"/>
              <w:rPr>
                <w:sz w:val="22"/>
              </w:rPr>
            </w:pPr>
            <w:r>
              <w:rPr>
                <w:sz w:val="22"/>
              </w:rPr>
              <w:t>83.7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18" w:lineRule="exact"/>
              <w:ind w:left="241"/>
              <w:rPr>
                <w:sz w:val="22"/>
              </w:rPr>
            </w:pPr>
            <w:r>
              <w:rPr>
                <w:sz w:val="22"/>
              </w:rPr>
              <w:t>47.7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49" w:lineRule="exact"/>
              <w:ind w:left="168"/>
              <w:rPr>
                <w:sz w:val="22"/>
              </w:rPr>
            </w:pPr>
            <w:r>
              <w:rPr>
                <w:sz w:val="22"/>
              </w:rPr>
              <w:t>21.0</w:t>
              <w:tab/>
              <w:t>6th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775" w:val="left" w:leader="none"/>
              </w:tabs>
              <w:spacing w:line="218" w:lineRule="exact"/>
              <w:ind w:left="168"/>
              <w:rPr>
                <w:sz w:val="22"/>
              </w:rPr>
            </w:pPr>
            <w:r>
              <w:rPr>
                <w:sz w:val="22"/>
              </w:rPr>
              <w:t>52.3</w:t>
              <w:tab/>
              <w:t>8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525" w:hRule="atLeast"/>
        </w:trPr>
        <w:tc>
          <w:tcPr>
            <w:tcW w:w="2440" w:type="dxa"/>
          </w:tcPr>
          <w:p>
            <w:pPr>
              <w:pStyle w:val="TableParagraph"/>
              <w:tabs>
                <w:tab w:pos="1748" w:val="left" w:leader="none"/>
              </w:tabs>
              <w:spacing w:line="250" w:lineRule="atLeast"/>
              <w:ind w:left="116" w:right="15"/>
              <w:rPr>
                <w:sz w:val="22"/>
              </w:rPr>
            </w:pPr>
            <w:r>
              <w:rPr>
                <w:sz w:val="22"/>
              </w:rPr>
              <w:t>Improved</w:t>
              <w:tab/>
            </w:r>
            <w:r>
              <w:rPr>
                <w:spacing w:val="-1"/>
                <w:sz w:val="22"/>
              </w:rPr>
              <w:t>cassava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cuttings</w:t>
            </w:r>
          </w:p>
        </w:tc>
        <w:tc>
          <w:tcPr>
            <w:tcW w:w="819" w:type="dxa"/>
          </w:tcPr>
          <w:p>
            <w:pPr>
              <w:pStyle w:val="TableParagraph"/>
              <w:spacing w:before="14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04" w:type="dxa"/>
          </w:tcPr>
          <w:p>
            <w:pPr>
              <w:pStyle w:val="TableParagraph"/>
              <w:spacing w:before="14"/>
              <w:ind w:left="115"/>
              <w:rPr>
                <w:sz w:val="22"/>
              </w:rPr>
            </w:pPr>
            <w:r>
              <w:rPr>
                <w:sz w:val="22"/>
              </w:rPr>
              <w:t>2.9</w:t>
            </w:r>
          </w:p>
        </w:tc>
        <w:tc>
          <w:tcPr>
            <w:tcW w:w="1008" w:type="dxa"/>
          </w:tcPr>
          <w:p>
            <w:pPr>
              <w:pStyle w:val="TableParagraph"/>
              <w:spacing w:before="14"/>
              <w:ind w:left="302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1152" w:type="dxa"/>
          </w:tcPr>
          <w:p>
            <w:pPr>
              <w:pStyle w:val="TableParagraph"/>
              <w:spacing w:before="14"/>
              <w:ind w:left="375"/>
              <w:rPr>
                <w:sz w:val="22"/>
              </w:rPr>
            </w:pPr>
            <w:r>
              <w:rPr>
                <w:sz w:val="22"/>
              </w:rPr>
              <w:t>88.6</w:t>
            </w:r>
          </w:p>
        </w:tc>
        <w:tc>
          <w:tcPr>
            <w:tcW w:w="962" w:type="dxa"/>
          </w:tcPr>
          <w:p>
            <w:pPr>
              <w:pStyle w:val="TableParagraph"/>
              <w:spacing w:before="14"/>
              <w:ind w:left="39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93" w:type="dxa"/>
          </w:tcPr>
          <w:p>
            <w:pPr>
              <w:pStyle w:val="TableParagraph"/>
              <w:spacing w:before="14"/>
              <w:ind w:left="241"/>
              <w:rPr>
                <w:sz w:val="22"/>
              </w:rPr>
            </w:pPr>
            <w:r>
              <w:rPr>
                <w:sz w:val="22"/>
              </w:rPr>
              <w:t>8.4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before="14"/>
              <w:ind w:left="168"/>
              <w:rPr>
                <w:sz w:val="22"/>
              </w:rPr>
            </w:pPr>
            <w:r>
              <w:rPr>
                <w:sz w:val="22"/>
              </w:rPr>
              <w:t>94.4</w:t>
              <w:tab/>
              <w:t>2</w:t>
            </w:r>
            <w:r>
              <w:rPr>
                <w:sz w:val="22"/>
                <w:vertAlign w:val="superscript"/>
              </w:rPr>
              <w:t>nd</w:t>
            </w:r>
          </w:p>
        </w:tc>
      </w:tr>
      <w:tr>
        <w:trPr>
          <w:trHeight w:val="239" w:hRule="atLeast"/>
        </w:trPr>
        <w:tc>
          <w:tcPr>
            <w:tcW w:w="2440" w:type="dxa"/>
          </w:tcPr>
          <w:p>
            <w:pPr>
              <w:pStyle w:val="TableParagraph"/>
              <w:spacing w:line="219" w:lineRule="exact"/>
              <w:ind w:left="116"/>
              <w:rPr>
                <w:sz w:val="22"/>
              </w:rPr>
            </w:pPr>
            <w:r>
              <w:rPr>
                <w:sz w:val="22"/>
              </w:rPr>
              <w:t>Agro-chemical</w:t>
            </w:r>
          </w:p>
        </w:tc>
        <w:tc>
          <w:tcPr>
            <w:tcW w:w="819" w:type="dxa"/>
          </w:tcPr>
          <w:p>
            <w:pPr>
              <w:pStyle w:val="TableParagraph"/>
              <w:spacing w:line="219" w:lineRule="exact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04" w:type="dxa"/>
          </w:tcPr>
          <w:p>
            <w:pPr>
              <w:pStyle w:val="TableParagraph"/>
              <w:spacing w:line="219" w:lineRule="exact"/>
              <w:ind w:left="115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  <w:tc>
          <w:tcPr>
            <w:tcW w:w="1008" w:type="dxa"/>
          </w:tcPr>
          <w:p>
            <w:pPr>
              <w:pStyle w:val="TableParagraph"/>
              <w:spacing w:line="219" w:lineRule="exact"/>
              <w:ind w:left="302"/>
              <w:rPr>
                <w:sz w:val="22"/>
              </w:rPr>
            </w:pPr>
            <w:r>
              <w:rPr>
                <w:sz w:val="22"/>
              </w:rPr>
              <w:t>294</w:t>
            </w:r>
          </w:p>
        </w:tc>
        <w:tc>
          <w:tcPr>
            <w:tcW w:w="1152" w:type="dxa"/>
          </w:tcPr>
          <w:p>
            <w:pPr>
              <w:pStyle w:val="TableParagraph"/>
              <w:spacing w:line="219" w:lineRule="exact"/>
              <w:ind w:left="375"/>
              <w:rPr>
                <w:sz w:val="22"/>
              </w:rPr>
            </w:pPr>
            <w:r>
              <w:rPr>
                <w:sz w:val="22"/>
              </w:rPr>
              <w:t>95.5</w:t>
            </w:r>
          </w:p>
        </w:tc>
        <w:tc>
          <w:tcPr>
            <w:tcW w:w="962" w:type="dxa"/>
          </w:tcPr>
          <w:p>
            <w:pPr>
              <w:pStyle w:val="TableParagraph"/>
              <w:spacing w:line="219" w:lineRule="exact"/>
              <w:ind w:left="39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93" w:type="dxa"/>
          </w:tcPr>
          <w:p>
            <w:pPr>
              <w:pStyle w:val="TableParagraph"/>
              <w:spacing w:line="219" w:lineRule="exact"/>
              <w:ind w:left="241"/>
              <w:rPr>
                <w:sz w:val="22"/>
              </w:rPr>
            </w:pPr>
            <w:r>
              <w:rPr>
                <w:sz w:val="22"/>
              </w:rPr>
              <w:t>3.9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19" w:lineRule="exact"/>
              <w:ind w:left="168"/>
              <w:rPr>
                <w:sz w:val="22"/>
              </w:rPr>
            </w:pPr>
            <w:r>
              <w:rPr>
                <w:sz w:val="22"/>
              </w:rPr>
              <w:t>95.5</w:t>
              <w:tab/>
              <w:t>1st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Land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0"/>
              <w:ind w:left="197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17.2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31.5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51.3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65.9</w:t>
              <w:tab/>
              <w:t>6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1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Capital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9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61.0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39.0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61.0</w:t>
              <w:tab/>
              <w:t>7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Labour</w:t>
            </w:r>
          </w:p>
        </w:tc>
        <w:tc>
          <w:tcPr>
            <w:tcW w:w="819" w:type="dxa"/>
          </w:tcPr>
          <w:p>
            <w:pPr>
              <w:pStyle w:val="TableParagraph"/>
              <w:spacing w:line="224" w:lineRule="exact" w:before="9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4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4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67.2</w:t>
            </w:r>
          </w:p>
        </w:tc>
        <w:tc>
          <w:tcPr>
            <w:tcW w:w="962" w:type="dxa"/>
          </w:tcPr>
          <w:p>
            <w:pPr>
              <w:pStyle w:val="TableParagraph"/>
              <w:spacing w:line="224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793" w:type="dxa"/>
          </w:tcPr>
          <w:p>
            <w:pPr>
              <w:pStyle w:val="TableParagraph"/>
              <w:spacing w:line="224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32.0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4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67.2</w:t>
              <w:tab/>
              <w:t>6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Extension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Services</w:t>
            </w:r>
          </w:p>
        </w:tc>
        <w:tc>
          <w:tcPr>
            <w:tcW w:w="819" w:type="dxa"/>
          </w:tcPr>
          <w:p>
            <w:pPr>
              <w:pStyle w:val="TableParagraph"/>
              <w:spacing w:line="223" w:lineRule="exact" w:before="10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23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23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1152" w:type="dxa"/>
          </w:tcPr>
          <w:p>
            <w:pPr>
              <w:pStyle w:val="TableParagraph"/>
              <w:spacing w:line="223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86.0</w:t>
            </w:r>
          </w:p>
        </w:tc>
        <w:tc>
          <w:tcPr>
            <w:tcW w:w="962" w:type="dxa"/>
          </w:tcPr>
          <w:p>
            <w:pPr>
              <w:pStyle w:val="TableParagraph"/>
              <w:spacing w:line="223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793" w:type="dxa"/>
          </w:tcPr>
          <w:p>
            <w:pPr>
              <w:pStyle w:val="TableParagraph"/>
              <w:spacing w:line="223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14.0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3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86.0</w:t>
              <w:tab/>
              <w:t>3</w:t>
            </w:r>
            <w:r>
              <w:rPr>
                <w:sz w:val="22"/>
                <w:vertAlign w:val="superscript"/>
              </w:rPr>
              <w:t>rd</w:t>
            </w:r>
          </w:p>
        </w:tc>
      </w:tr>
      <w:tr>
        <w:trPr>
          <w:trHeight w:val="253" w:hRule="atLeast"/>
        </w:trPr>
        <w:tc>
          <w:tcPr>
            <w:tcW w:w="2440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Provision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market</w:t>
            </w:r>
          </w:p>
        </w:tc>
        <w:tc>
          <w:tcPr>
            <w:tcW w:w="819" w:type="dxa"/>
          </w:tcPr>
          <w:p>
            <w:pPr>
              <w:pStyle w:val="TableParagraph"/>
              <w:spacing w:line="224" w:lineRule="exact" w:before="9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4" w:type="dxa"/>
          </w:tcPr>
          <w:p>
            <w:pPr>
              <w:pStyle w:val="TableParagraph"/>
              <w:spacing w:line="224" w:lineRule="exact" w:before="9"/>
              <w:ind w:left="115"/>
              <w:rPr>
                <w:sz w:val="22"/>
              </w:rPr>
            </w:pPr>
            <w:r>
              <w:rPr>
                <w:sz w:val="22"/>
              </w:rPr>
              <w:t>0.3</w:t>
            </w:r>
          </w:p>
        </w:tc>
        <w:tc>
          <w:tcPr>
            <w:tcW w:w="1008" w:type="dxa"/>
          </w:tcPr>
          <w:p>
            <w:pPr>
              <w:pStyle w:val="TableParagraph"/>
              <w:spacing w:line="224" w:lineRule="exact" w:before="9"/>
              <w:ind w:left="302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152" w:type="dxa"/>
          </w:tcPr>
          <w:p>
            <w:pPr>
              <w:pStyle w:val="TableParagraph"/>
              <w:spacing w:line="224" w:lineRule="exact" w:before="9"/>
              <w:ind w:left="375"/>
              <w:rPr>
                <w:sz w:val="22"/>
              </w:rPr>
            </w:pPr>
            <w:r>
              <w:rPr>
                <w:sz w:val="22"/>
              </w:rPr>
              <w:t>21.1</w:t>
            </w:r>
          </w:p>
        </w:tc>
        <w:tc>
          <w:tcPr>
            <w:tcW w:w="962" w:type="dxa"/>
          </w:tcPr>
          <w:p>
            <w:pPr>
              <w:pStyle w:val="TableParagraph"/>
              <w:spacing w:line="224" w:lineRule="exact" w:before="9"/>
              <w:ind w:left="391"/>
              <w:rPr>
                <w:sz w:val="22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793" w:type="dxa"/>
          </w:tcPr>
          <w:p>
            <w:pPr>
              <w:pStyle w:val="TableParagraph"/>
              <w:spacing w:line="224" w:lineRule="exact" w:before="9"/>
              <w:ind w:left="241"/>
              <w:rPr>
                <w:sz w:val="22"/>
              </w:rPr>
            </w:pPr>
            <w:r>
              <w:rPr>
                <w:sz w:val="22"/>
              </w:rPr>
              <w:t>78.6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24" w:lineRule="exact" w:before="9"/>
              <w:ind w:left="168"/>
              <w:rPr>
                <w:sz w:val="22"/>
              </w:rPr>
            </w:pPr>
            <w:r>
              <w:rPr>
                <w:sz w:val="22"/>
              </w:rPr>
              <w:t>21.1</w:t>
              <w:tab/>
              <w:t>11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67" w:hRule="atLeast"/>
        </w:trPr>
        <w:tc>
          <w:tcPr>
            <w:tcW w:w="2440" w:type="dxa"/>
          </w:tcPr>
          <w:p>
            <w:pPr>
              <w:pStyle w:val="TableParagraph"/>
              <w:spacing w:line="237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Training/workshop</w:t>
            </w:r>
          </w:p>
        </w:tc>
        <w:tc>
          <w:tcPr>
            <w:tcW w:w="819" w:type="dxa"/>
          </w:tcPr>
          <w:p>
            <w:pPr>
              <w:pStyle w:val="TableParagraph"/>
              <w:spacing w:line="237" w:lineRule="exact" w:before="10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4" w:type="dxa"/>
          </w:tcPr>
          <w:p>
            <w:pPr>
              <w:pStyle w:val="TableParagraph"/>
              <w:spacing w:line="237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1008" w:type="dxa"/>
          </w:tcPr>
          <w:p>
            <w:pPr>
              <w:pStyle w:val="TableParagraph"/>
              <w:spacing w:line="237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1152" w:type="dxa"/>
          </w:tcPr>
          <w:p>
            <w:pPr>
              <w:pStyle w:val="TableParagraph"/>
              <w:spacing w:line="237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85.7</w:t>
            </w:r>
          </w:p>
        </w:tc>
        <w:tc>
          <w:tcPr>
            <w:tcW w:w="962" w:type="dxa"/>
          </w:tcPr>
          <w:p>
            <w:pPr>
              <w:pStyle w:val="TableParagraph"/>
              <w:spacing w:line="237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793" w:type="dxa"/>
          </w:tcPr>
          <w:p>
            <w:pPr>
              <w:pStyle w:val="TableParagraph"/>
              <w:spacing w:line="237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14.3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37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85.7</w:t>
              <w:tab/>
              <w:t>4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491" w:hRule="atLeast"/>
        </w:trPr>
        <w:tc>
          <w:tcPr>
            <w:tcW w:w="2440" w:type="dxa"/>
          </w:tcPr>
          <w:p>
            <w:pPr>
              <w:pStyle w:val="TableParagraph"/>
              <w:spacing w:line="248" w:lineRule="exact"/>
              <w:ind w:left="116"/>
              <w:rPr>
                <w:sz w:val="22"/>
              </w:rPr>
            </w:pPr>
            <w:r>
              <w:rPr>
                <w:sz w:val="22"/>
              </w:rPr>
              <w:t>Processing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equipment</w:t>
            </w:r>
          </w:p>
          <w:p>
            <w:pPr>
              <w:pStyle w:val="TableParagraph"/>
              <w:spacing w:line="224" w:lineRule="exact"/>
              <w:ind w:left="116"/>
              <w:rPr>
                <w:sz w:val="22"/>
              </w:rPr>
            </w:pPr>
            <w:r>
              <w:rPr>
                <w:sz w:val="22"/>
              </w:rPr>
              <w:t>Processing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centers</w:t>
            </w:r>
          </w:p>
        </w:tc>
        <w:tc>
          <w:tcPr>
            <w:tcW w:w="819" w:type="dxa"/>
          </w:tcPr>
          <w:p>
            <w:pPr>
              <w:pStyle w:val="TableParagraph"/>
              <w:spacing w:line="248" w:lineRule="exact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  <w:p>
            <w:pPr>
              <w:pStyle w:val="TableParagraph"/>
              <w:spacing w:line="224" w:lineRule="exact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04" w:type="dxa"/>
          </w:tcPr>
          <w:p>
            <w:pPr>
              <w:pStyle w:val="TableParagraph"/>
              <w:spacing w:line="248" w:lineRule="exact"/>
              <w:ind w:left="115"/>
              <w:rPr>
                <w:sz w:val="22"/>
              </w:rPr>
            </w:pPr>
            <w:r>
              <w:rPr>
                <w:sz w:val="22"/>
              </w:rPr>
              <w:t>0.0</w:t>
            </w:r>
          </w:p>
          <w:p>
            <w:pPr>
              <w:pStyle w:val="TableParagraph"/>
              <w:spacing w:line="224" w:lineRule="exact"/>
              <w:ind w:left="115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  <w:tc>
          <w:tcPr>
            <w:tcW w:w="1008" w:type="dxa"/>
          </w:tcPr>
          <w:p>
            <w:pPr>
              <w:pStyle w:val="TableParagraph"/>
              <w:spacing w:line="248" w:lineRule="exact"/>
              <w:ind w:left="302"/>
              <w:rPr>
                <w:sz w:val="22"/>
              </w:rPr>
            </w:pPr>
            <w:r>
              <w:rPr>
                <w:sz w:val="22"/>
              </w:rPr>
              <w:t>55</w:t>
            </w:r>
          </w:p>
          <w:p>
            <w:pPr>
              <w:pStyle w:val="TableParagraph"/>
              <w:spacing w:line="224" w:lineRule="exact"/>
              <w:ind w:left="302"/>
              <w:rPr>
                <w:sz w:val="22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1152" w:type="dxa"/>
          </w:tcPr>
          <w:p>
            <w:pPr>
              <w:pStyle w:val="TableParagraph"/>
              <w:spacing w:line="248" w:lineRule="exact"/>
              <w:ind w:left="375"/>
              <w:rPr>
                <w:sz w:val="22"/>
              </w:rPr>
            </w:pPr>
            <w:r>
              <w:rPr>
                <w:sz w:val="22"/>
              </w:rPr>
              <w:t>17.9</w:t>
            </w:r>
          </w:p>
          <w:p>
            <w:pPr>
              <w:pStyle w:val="TableParagraph"/>
              <w:spacing w:line="224" w:lineRule="exact"/>
              <w:ind w:left="375"/>
              <w:rPr>
                <w:sz w:val="22"/>
              </w:rPr>
            </w:pPr>
            <w:r>
              <w:rPr>
                <w:sz w:val="22"/>
              </w:rPr>
              <w:t>66.6</w:t>
            </w:r>
          </w:p>
        </w:tc>
        <w:tc>
          <w:tcPr>
            <w:tcW w:w="962" w:type="dxa"/>
          </w:tcPr>
          <w:p>
            <w:pPr>
              <w:pStyle w:val="TableParagraph"/>
              <w:spacing w:line="248" w:lineRule="exact"/>
              <w:ind w:left="391"/>
              <w:rPr>
                <w:sz w:val="22"/>
              </w:rPr>
            </w:pPr>
            <w:r>
              <w:rPr>
                <w:sz w:val="22"/>
              </w:rPr>
              <w:t>253</w:t>
            </w:r>
          </w:p>
          <w:p>
            <w:pPr>
              <w:pStyle w:val="TableParagraph"/>
              <w:spacing w:line="224" w:lineRule="exact"/>
              <w:ind w:left="391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93" w:type="dxa"/>
          </w:tcPr>
          <w:p>
            <w:pPr>
              <w:pStyle w:val="TableParagraph"/>
              <w:spacing w:line="248" w:lineRule="exact"/>
              <w:ind w:left="241"/>
              <w:rPr>
                <w:sz w:val="22"/>
              </w:rPr>
            </w:pPr>
            <w:r>
              <w:rPr>
                <w:sz w:val="22"/>
              </w:rPr>
              <w:t>82.1</w:t>
            </w:r>
          </w:p>
          <w:p>
            <w:pPr>
              <w:pStyle w:val="TableParagraph"/>
              <w:spacing w:line="224" w:lineRule="exact"/>
              <w:ind w:left="241"/>
              <w:rPr>
                <w:sz w:val="22"/>
              </w:rPr>
            </w:pPr>
            <w:r>
              <w:rPr>
                <w:sz w:val="22"/>
              </w:rPr>
              <w:t>32.5</w:t>
            </w:r>
          </w:p>
        </w:tc>
        <w:tc>
          <w:tcPr>
            <w:tcW w:w="1481" w:type="dxa"/>
          </w:tcPr>
          <w:p>
            <w:pPr>
              <w:pStyle w:val="TableParagraph"/>
              <w:tabs>
                <w:tab w:pos="775" w:val="left" w:leader="none"/>
              </w:tabs>
              <w:spacing w:line="248" w:lineRule="exact"/>
              <w:ind w:left="168"/>
              <w:rPr>
                <w:sz w:val="22"/>
              </w:rPr>
            </w:pPr>
            <w:r>
              <w:rPr>
                <w:sz w:val="22"/>
              </w:rPr>
              <w:t>17.9</w:t>
              <w:tab/>
              <w:t>12th</w:t>
            </w:r>
          </w:p>
          <w:p>
            <w:pPr>
              <w:pStyle w:val="TableParagraph"/>
              <w:tabs>
                <w:tab w:pos="775" w:val="left" w:leader="none"/>
              </w:tabs>
              <w:spacing w:line="224" w:lineRule="exact"/>
              <w:ind w:left="168"/>
              <w:rPr>
                <w:sz w:val="22"/>
              </w:rPr>
            </w:pPr>
            <w:r>
              <w:rPr>
                <w:sz w:val="22"/>
              </w:rPr>
              <w:t>68.6</w:t>
              <w:tab/>
              <w:t>5</w:t>
            </w:r>
            <w:r>
              <w:rPr>
                <w:sz w:val="22"/>
                <w:vertAlign w:val="superscript"/>
              </w:rPr>
              <w:t>th</w:t>
            </w:r>
          </w:p>
        </w:tc>
      </w:tr>
      <w:tr>
        <w:trPr>
          <w:trHeight w:val="268" w:hRule="atLeast"/>
        </w:trPr>
        <w:tc>
          <w:tcPr>
            <w:tcW w:w="2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Const.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road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0"/>
              <w:ind w:left="19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0"/>
              <w:ind w:left="115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0"/>
              <w:ind w:left="302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0"/>
              <w:ind w:left="375"/>
              <w:rPr>
                <w:sz w:val="22"/>
              </w:rPr>
            </w:pPr>
            <w:r>
              <w:rPr>
                <w:sz w:val="22"/>
              </w:rPr>
              <w:t>29.5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0"/>
              <w:ind w:left="391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8" w:lineRule="exact" w:before="10"/>
              <w:ind w:left="241"/>
              <w:rPr>
                <w:sz w:val="22"/>
              </w:rPr>
            </w:pPr>
            <w:r>
              <w:rPr>
                <w:sz w:val="22"/>
              </w:rPr>
              <w:t>68.8</w:t>
            </w:r>
          </w:p>
        </w:tc>
        <w:tc>
          <w:tcPr>
            <w:tcW w:w="148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775" w:val="left" w:leader="none"/>
              </w:tabs>
              <w:spacing w:line="238" w:lineRule="exact" w:before="10"/>
              <w:ind w:left="168"/>
              <w:rPr>
                <w:sz w:val="22"/>
              </w:rPr>
            </w:pPr>
            <w:r>
              <w:rPr>
                <w:sz w:val="22"/>
              </w:rPr>
              <w:t>32.7</w:t>
              <w:tab/>
              <w:t>10</w:t>
            </w:r>
            <w:r>
              <w:rPr>
                <w:sz w:val="22"/>
                <w:vertAlign w:val="superscript"/>
              </w:rPr>
              <w:t>th</w:t>
            </w:r>
          </w:p>
        </w:tc>
      </w:tr>
    </w:tbl>
    <w:p>
      <w:pPr>
        <w:spacing w:before="0"/>
        <w:ind w:left="11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2011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66" w:top="1360" w:bottom="1260" w:left="1060" w:right="0"/>
        </w:sectPr>
      </w:pPr>
    </w:p>
    <w:p>
      <w:pPr>
        <w:pStyle w:val="Heading1"/>
        <w:numPr>
          <w:ilvl w:val="1"/>
          <w:numId w:val="25"/>
        </w:numPr>
        <w:tabs>
          <w:tab w:pos="1402" w:val="left" w:leader="none"/>
        </w:tabs>
        <w:spacing w:line="240" w:lineRule="auto" w:before="63" w:after="0"/>
        <w:ind w:left="1401" w:right="0" w:hanging="302"/>
        <w:jc w:val="both"/>
      </w:pPr>
      <w:r>
        <w:rPr/>
        <w:t>:   </w:t>
      </w:r>
      <w:r>
        <w:rPr>
          <w:spacing w:val="35"/>
        </w:rPr>
        <w:t> </w:t>
      </w:r>
      <w:r>
        <w:rPr/>
        <w:t>Entrepreneurs’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access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inputs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0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77145088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0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 on level of access to intervention as shown in Table 15 shows that a</w:t>
      </w:r>
      <w:r>
        <w:rPr>
          <w:spacing w:val="1"/>
        </w:rPr>
        <w:t> </w:t>
      </w:r>
      <w:r>
        <w:rPr/>
        <w:t>large proportion (69.8%) of the entrepreneurs</w:t>
      </w:r>
      <w:r>
        <w:rPr>
          <w:spacing w:val="60"/>
        </w:rPr>
        <w:t> </w:t>
      </w:r>
      <w:r>
        <w:rPr/>
        <w:t>highly accessed intervention inputs</w:t>
      </w:r>
      <w:r>
        <w:rPr>
          <w:spacing w:val="1"/>
        </w:rPr>
        <w:t> </w:t>
      </w:r>
      <w:r>
        <w:rPr/>
        <w:t>from various agencies. The results also reveal that across entrepreneurs‟ category,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(60.0%),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(87.4%)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(67.4%)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inputs.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expected in view of entrepreneurs‟ scale of cassava enterprises in the study area. A</w:t>
      </w:r>
      <w:r>
        <w:rPr>
          <w:spacing w:val="1"/>
        </w:rPr>
        <w:t> </w:t>
      </w:r>
      <w:r>
        <w:rPr/>
        <w:t>higher level of access to intervention inputs by entrepreneurs will mean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enterprise.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unconnected with the constraints of adoption in most communities; where in some</w:t>
      </w:r>
      <w:r>
        <w:rPr>
          <w:spacing w:val="1"/>
        </w:rPr>
        <w:t> </w:t>
      </w:r>
      <w:r>
        <w:rPr/>
        <w:t>instances, they may have access to interventions but due to their cultural background</w:t>
      </w:r>
      <w:r>
        <w:rPr>
          <w:spacing w:val="1"/>
        </w:rPr>
        <w:t> </w:t>
      </w:r>
      <w:r>
        <w:rPr/>
        <w:t>and inhibitions due to illiteracy and lack of appropriate manipulative skills, were</w:t>
      </w:r>
      <w:r>
        <w:rPr>
          <w:spacing w:val="1"/>
        </w:rPr>
        <w:t> </w:t>
      </w:r>
      <w:r>
        <w:rPr/>
        <w:t>unable to utilize the incentives.</w:t>
      </w:r>
      <w:r>
        <w:rPr>
          <w:spacing w:val="1"/>
        </w:rPr>
        <w:t> </w:t>
      </w:r>
      <w:r>
        <w:rPr/>
        <w:t>The result contradicts the finding of</w:t>
      </w:r>
      <w:r>
        <w:rPr>
          <w:spacing w:val="60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Fund for Agricultural Development (IFAD) (2001) that limited access to intervention</w:t>
      </w:r>
      <w:r>
        <w:rPr>
          <w:spacing w:val="1"/>
        </w:rPr>
        <w:t> </w:t>
      </w:r>
      <w:r>
        <w:rPr/>
        <w:t>inputs is a common phenomenon in Nigeria and a factor that impedes production,</w:t>
      </w:r>
      <w:r>
        <w:rPr>
          <w:spacing w:val="1"/>
        </w:rPr>
        <w:t> </w:t>
      </w:r>
      <w:r>
        <w:rPr/>
        <w:t>processing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of agricultural</w:t>
      </w:r>
      <w:r>
        <w:rPr>
          <w:spacing w:val="1"/>
        </w:rPr>
        <w:t> </w:t>
      </w:r>
      <w:r>
        <w:rPr/>
        <w:t>commodities</w:t>
      </w:r>
      <w:r>
        <w:rPr>
          <w:spacing w:val="-1"/>
        </w:rPr>
        <w:t> </w:t>
      </w:r>
      <w:r>
        <w:rPr/>
        <w:t>among</w:t>
      </w:r>
      <w:r>
        <w:rPr>
          <w:spacing w:val="-4"/>
        </w:rPr>
        <w:t> </w:t>
      </w:r>
      <w:r>
        <w:rPr/>
        <w:t>peasant</w:t>
      </w:r>
      <w:r>
        <w:rPr>
          <w:spacing w:val="-1"/>
        </w:rPr>
        <w:t> </w:t>
      </w:r>
      <w:r>
        <w:rPr/>
        <w:t>farm holdings.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0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0" w:after="4"/>
        <w:ind w:left="660"/>
        <w:jc w:val="left"/>
      </w:pPr>
      <w:r>
        <w:rPr/>
        <w:pict>
          <v:shape style="position:absolute;margin-left:223.040009pt;margin-top:.883101pt;width:385.1pt;height:380.7pt;mso-position-horizontal-relative:page;mso-position-vertical-relative:paragraph;z-index:-26170880" coordorigin="4461,18" coordsize="7702,7614" path="m5448,7423l5446,7395,5441,7365,5432,7335,5420,7303,5405,7271,5386,7239,5364,7206,5339,7173,5310,7139,5277,7105,4818,6646,4815,6643,4808,6641,4804,6641,4800,6641,4797,6643,4788,6647,4777,6655,4765,6667,4758,6677,4753,6686,4752,6690,4751,6694,4751,6698,4754,6704,4756,6708,5216,7167,5240,7192,5261,7216,5280,7240,5296,7263,5310,7285,5321,7307,5330,7328,5337,7348,5341,7368,5343,7386,5342,7404,5339,7422,5334,7439,5326,7454,5316,7469,5304,7483,5290,7495,5275,7505,5260,7512,5243,7517,5226,7520,5207,7520,5188,7519,5168,7514,5148,7508,5126,7499,5104,7487,5081,7473,5057,7456,5033,7437,5008,7415,4982,7390,4528,6936,4525,6933,4518,6931,4515,6931,4511,6931,4507,6932,4498,6937,4487,6945,4475,6957,4468,6967,4465,6972,4462,6980,4461,6984,4461,6987,4464,6994,4466,6998,4933,7464,4967,7497,5000,7526,5034,7551,5067,7573,5099,7592,5130,7606,5160,7618,5189,7626,5217,7630,5244,7632,5271,7629,5296,7624,5321,7616,5343,7604,5365,7590,5385,7572,5404,7550,5420,7527,5432,7503,5441,7477,5446,7451,5448,7423xm6013,6912l6011,6900,6008,6894,6002,6880,5995,6872,5988,6864,5295,6172,5293,6170,5286,6167,5282,6167,5274,6168,5269,6170,5254,6181,5243,6193,5232,6208,5230,6212,5228,6221,5229,6224,5231,6231,5233,6234,5642,6642,5833,6831,5832,6832,5761,6794,5615,6719,5557,6690,5464,6644,5245,6535,5088,6456,5067,6446,5047,6438,5037,6436,5020,6435,5013,6436,5000,6442,4992,6447,4948,6491,4946,6500,4947,6512,4949,6522,4954,6531,4961,6542,4971,6553,5664,7246,5667,7248,5674,7251,5677,7251,5681,7250,5685,7250,5694,7245,5704,7237,5716,7225,5724,7215,5729,7206,5730,7201,5731,7198,5731,7194,5729,7190,5728,7187,5726,7184,5229,6687,5100,6560,5100,6560,5145,6584,5215,6621,5354,6691,5865,6945,5890,6957,5916,6967,5927,6970,5937,6971,5947,6972,5956,6971,5962,6969,5969,6966,5976,6962,6006,6931,6009,6927,6012,6917,6013,6912xm6208,6720l6208,6717,6205,6710,6203,6707,6200,6704,5480,5984,5477,5981,5470,5979,5466,5979,5462,5979,5459,5981,5449,5985,5445,5989,5439,5993,5428,6005,5420,6015,5415,6024,5414,6028,5413,6032,5413,6036,5416,6042,5418,6046,6141,6769,6144,6772,6151,6774,6154,6774,6158,6773,6162,6772,6172,6767,6182,6759,6194,6748,6202,6737,6206,6728,6207,6724,6208,6720xm6518,6408l6516,6399,6510,6389,6469,6324,6094,5738,5956,5524,5946,5513,5942,5510,5933,5507,5929,5509,5923,5512,5918,5515,5912,5521,5891,5541,5884,5551,5882,5555,5880,5564,5880,5567,5884,5575,5935,5653,6388,6342,6387,6342,6318,6297,5624,5847,5616,5842,5608,5839,5601,5840,5597,5840,5593,5842,5584,5848,5563,5869,5557,5876,5549,5887,5547,5892,5549,5902,5551,5907,5557,5912,5562,5917,5580,5929,5645,5971,6427,6471,6435,6475,6437,6476,6440,6478,6443,6479,6450,6479,6452,6478,6455,6477,6458,6476,6462,6475,6469,6470,6478,6464,6504,6437,6508,6432,6513,6427,6515,6422,6518,6412,6518,6408xm7008,5925l7008,5918,7007,5914,7003,5905,6999,5900,6989,5888,6977,5875,6962,5861,6951,5852,6938,5844,6930,5843,6927,5843,6925,5845,6738,6031,6470,5764,6629,5606,6630,5603,6630,5597,6629,5593,6627,5589,6626,5585,6622,5581,6607,5563,6586,5543,6575,5533,6570,5529,6562,5526,6557,5524,6554,5524,6551,5524,6548,5525,6390,5684,6156,5449,6340,5265,6341,5262,6341,5256,6340,5252,6335,5244,6327,5233,6317,5221,6302,5206,6295,5200,6284,5190,6279,5187,6270,5182,6266,5181,6260,5181,6257,5182,6028,5411,6026,5419,6027,5430,6029,5439,6034,5448,6041,5458,6051,5469,6718,6136,6729,6146,6739,6153,6748,6157,6757,6159,6768,6161,6776,6158,7007,5927,7008,5925xm7424,5504l7424,5501,7421,5495,7418,5492,7415,5489,7412,5486,7407,5482,7401,5477,7395,5474,7365,5455,7189,5350,7172,5340,7141,5322,7125,5312,7109,5304,7093,5296,7079,5288,7065,5282,7051,5276,7038,5271,7026,5267,7014,5263,7002,5261,6994,5259,6991,5259,6980,5258,6970,5257,6959,5258,6950,5259,6954,5243,6956,5227,6958,5210,6958,5194,6958,5177,6956,5160,6952,5143,6947,5125,6941,5108,6933,5091,6924,5073,6913,5054,6900,5037,6886,5018,6870,5000,6866,4996,6866,5199,6864,5213,6861,5227,6856,5240,6848,5254,6839,5267,6828,5279,6767,5340,6654,5227,6516,5088,6568,5036,6577,5027,6585,5019,6593,5013,6599,5007,6608,5001,6616,4996,6626,4993,6647,4987,6668,4986,6689,4988,6710,4995,6731,5006,6753,5020,6775,5037,6797,5057,6810,5071,6821,5085,6832,5099,6842,5113,6850,5128,6856,5142,6861,5156,6864,5171,6866,5185,6866,5199,6866,4996,6856,4986,6852,4981,6833,4963,6813,4946,6794,4931,6774,4917,6755,4906,6735,4896,6716,4888,6696,4882,6677,4877,6658,4875,6639,4874,6621,4875,6602,4879,6584,4884,6566,4891,6549,4900,6542,4905,6525,4917,6518,4923,6510,4930,6502,4937,6494,4946,6389,5050,6386,5058,6388,5069,6390,5078,6395,5087,6402,5097,6412,5108,7107,5803,7110,5806,7113,5807,7117,5808,7120,5809,7124,5807,7128,5806,7132,5804,7138,5801,7147,5794,7160,5782,7168,5771,7170,5766,7172,5762,7173,5758,7174,5755,7174,5751,7173,5748,7171,5744,7169,5741,6945,5517,6848,5420,6879,5389,6889,5379,6900,5369,6911,5361,6923,5356,6935,5352,6948,5350,6962,5350,6976,5351,6990,5354,7005,5358,7021,5363,7037,5370,7053,5378,7070,5387,7087,5396,7105,5407,7343,5551,7349,5555,7354,5557,7358,5559,7362,5561,7366,5561,7370,5560,7375,5560,7380,5558,7384,5555,7389,5551,7394,5547,7408,5533,7413,5527,7417,5522,7420,5517,7423,5513,7424,5504xm7681,5187l7679,5162,7673,5137,7666,5112,7656,5086,7643,5059,7627,5033,7608,5007,7586,4980,7561,4954,7539,4933,7517,4915,7496,4899,7475,4885,7454,4875,7434,4866,7414,4859,7394,4853,7375,4849,7356,4847,7337,4846,7318,4846,7300,4847,7282,4848,7264,4850,7179,4862,7162,4864,7146,4865,7129,4866,7113,4865,7097,4863,7081,4859,7065,4855,7049,4849,7033,4841,7018,4831,7002,4819,6986,4804,6976,4793,6967,4782,6958,4771,6951,4759,6944,4747,6939,4735,6935,4724,6932,4712,6930,4701,6930,4689,6931,4677,6933,4666,6937,4655,6943,4644,6950,4634,6959,4624,6970,4614,6981,4606,6993,4599,7005,4594,7017,4590,7030,4587,7041,4585,7052,4584,7068,4582,7092,4581,7102,4581,7110,4579,7114,4575,7114,4569,7113,4567,7112,4563,7102,4549,7097,4543,7092,4538,7066,4511,7061,4507,7056,4503,7044,4493,7038,4489,7025,4485,7019,4484,7009,4484,6996,4485,6986,4487,6976,4489,6955,4494,6945,4497,6934,4502,6924,4506,6914,4512,6904,4518,6895,4524,6887,4531,6879,4539,6864,4555,6852,4571,6843,4589,6835,4608,6830,4628,6827,4648,6826,4670,6828,4691,6832,4713,6839,4736,6848,4759,6860,4782,6874,4806,6891,4830,6911,4853,6933,4876,6955,4898,6978,4917,6999,4932,7020,4945,7041,4956,7061,4965,7081,4973,7101,4979,7120,4983,7139,4986,7158,4987,7177,4987,7195,4987,7213,4985,7248,4981,7315,4971,7332,4969,7348,4968,7364,4968,7380,4968,7396,4971,7412,4974,7428,4979,7444,4985,7460,4993,7475,5003,7491,5015,7507,5030,7521,5044,7533,5059,7544,5074,7553,5089,7561,5104,7567,5118,7571,5132,7574,5146,7575,5160,7575,5174,7573,5187,7569,5200,7565,5212,7558,5224,7550,5235,7541,5245,7527,5258,7513,5268,7499,5276,7484,5282,7469,5287,7454,5291,7441,5294,7427,5296,7415,5297,7403,5298,7392,5298,7370,5297,7362,5299,7357,5304,7355,5306,7355,5312,7356,5316,7361,5325,7365,5330,7382,5349,7399,5366,7407,5373,7415,5379,7430,5390,7438,5394,7445,5396,7452,5398,7463,5398,7487,5397,7498,5395,7522,5390,7535,5387,7548,5382,7560,5377,7573,5370,7586,5363,7599,5354,7611,5344,7623,5333,7639,5316,7652,5297,7663,5277,7671,5256,7677,5234,7680,5211,7681,5187xm7915,5014l7914,5011,7912,5004,7909,5001,7907,4998,7186,4277,7183,4275,7176,4272,7173,4272,7169,4273,7161,4276,7156,4279,7151,4282,7146,4287,7134,4298,7127,4308,7122,4318,7120,4321,7120,4326,7120,4329,7122,4336,7124,4339,7847,5063,7851,5065,7857,5068,7861,5068,7864,5067,7869,5066,7873,5064,7878,5061,7888,5053,7900,5041,7908,5031,7913,5022,7913,5017,7915,5014xm8188,4741l8188,4738,8185,4731,8182,4728,7532,4077,7665,3944,7666,3941,7666,3934,7665,3931,7662,3926,7660,3922,7657,3917,7641,3899,7633,3891,7626,3884,7607,3868,7602,3864,7593,3859,7586,3858,7583,3858,7580,3859,7252,4187,7251,4190,7251,4193,7251,4197,7252,4200,7257,4209,7261,4214,7266,4220,7271,4226,7277,4233,7292,4248,7304,4259,7310,4264,7315,4267,7324,4272,7327,4273,7331,4273,7334,4273,7336,4272,7469,4139,8120,4790,8124,4792,8130,4795,8134,4795,8137,4794,8142,4793,8146,4791,8151,4788,8161,4780,8173,4768,8181,4758,8186,4749,8186,4744,8188,4741xm8547,4381l8547,4378,8545,4371,8542,4368,8264,4090,8227,4021,8047,3674,7974,3536,7963,3517,7959,3511,7954,3505,7950,3502,7940,3500,7935,3502,7929,3506,7924,3510,7916,3516,7901,3531,7890,3546,7888,3551,7887,3554,7886,3558,7886,3562,7891,3574,7894,3579,8045,3860,8080,3921,8140,4025,8140,4025,7972,3930,7692,3779,7687,3776,7683,3775,7679,3773,7675,3772,7667,3774,7663,3775,7659,3777,7642,3790,7627,3806,7613,3823,7612,3828,7614,3837,7616,3841,7622,3846,7628,3851,7637,3856,7717,3898,8202,4152,8480,4430,8483,4433,8490,4435,8493,4435,8497,4434,8501,4433,8511,4428,8520,4421,8532,4409,8540,4399,8543,4394,8545,4389,8546,4385,8547,4381xm9191,3680l9191,3644,9185,3607,9175,3568,9161,3529,9142,3489,9119,3448,9091,3405,9082,3393,9082,3653,9079,3679,9070,3702,9056,3725,9038,3746,9017,3764,8995,3778,8972,3787,8948,3791,8922,3793,8896,3790,8869,3783,8842,3773,8813,3759,8784,3743,8754,3723,8723,3700,8692,3675,8660,3647,8628,3618,8595,3586,8566,3556,8539,3526,8513,3495,8489,3465,8467,3435,8448,3405,8432,3375,8419,3346,8409,3318,8402,3290,8399,3263,8399,3237,8403,3212,8411,3188,8424,3166,8442,3145,8463,3127,8485,3113,8508,3104,8533,3100,8558,3099,8584,3102,8611,3108,8639,3118,8668,3132,8697,3148,8727,3167,8757,3189,8788,3214,8819,3241,8851,3270,8883,3301,8912,3331,8940,3362,8966,3392,8990,3423,9012,3454,9032,3484,9048,3514,9061,3543,9072,3571,9079,3599,9082,3627,9082,3653,9082,3393,9060,3362,9024,3318,8985,3274,8941,3228,8896,3185,8852,3146,8810,3110,8794,3099,8768,3079,8727,3053,8688,3031,8649,3013,8612,3000,8576,2991,8542,2986,8508,2987,8476,2991,8445,3000,8416,3014,8388,3033,8361,3056,8337,3084,8318,3113,8304,3144,8295,3177,8291,3211,8292,3247,8297,3284,8306,3321,8321,3361,8340,3401,8362,3442,8389,3484,8421,3527,8456,3571,8494,3614,8537,3658,8582,3703,8627,3743,8670,3778,8712,3810,8753,3837,8793,3859,8832,3877,8869,3891,8904,3900,8939,3905,8973,3905,9005,3900,9036,3892,9066,3878,9094,3859,9121,3835,9146,3807,9155,3793,9165,3778,9179,3747,9187,3714,9191,3680xm9477,3452l9477,3448,9474,3441,9472,3438,9157,3124,9321,2961,9321,2958,9321,2951,9320,2948,9316,2939,9312,2934,9297,2916,9282,2901,9263,2884,9258,2881,9250,2878,9246,2877,9243,2877,9240,2877,9238,2878,9075,3042,8821,2788,8993,2615,8994,2613,8994,2609,8993,2602,8986,2588,8970,2570,8962,2563,8955,2555,8936,2539,8922,2531,8915,2529,8911,2529,8909,2530,8692,2747,8689,2756,8690,2766,8693,2775,8697,2785,8705,2795,8715,2805,9410,3500,9412,3502,9420,3505,9423,3506,9426,3504,9431,3504,9440,3499,9450,3491,9462,3479,9470,3469,9475,3460,9475,3455,9477,3452xm9983,2945l9983,2942,9981,2935,9978,2932,9975,2929,9255,2209,9252,2206,9245,2204,9242,2204,9237,2204,9234,2206,9225,2210,9214,2218,9203,2230,9195,2240,9190,2249,9189,2253,9188,2257,9188,2261,9191,2267,9193,2271,9916,2994,9919,2997,9926,2999,9929,2999,9933,2998,9937,2997,9942,2995,9947,2992,9957,2984,9969,2972,9977,2962,9981,2953,9982,2949,9983,2945xm10324,2535l10323,2520,10322,2504,10319,2487,10316,2471,10311,2454,10305,2438,10297,2421,10289,2404,10279,2386,10267,2368,10254,2351,10240,2333,10225,2316,10218,2309,10218,2503,10218,2517,10216,2529,10213,2541,10208,2553,10202,2565,10193,2576,10184,2587,10094,2676,9830,2413,9904,2339,9910,2334,9919,2326,9933,2314,9948,2306,9962,2299,9976,2295,9991,2293,10006,2292,10021,2293,10036,2297,10051,2302,10067,2309,10083,2317,10099,2327,10115,2339,10131,2353,10148,2369,10163,2385,10176,2400,10187,2416,10196,2431,10204,2446,10210,2461,10214,2475,10217,2489,10218,2503,10218,2309,10208,2298,10201,2292,10189,2280,10169,2263,10150,2249,10130,2235,10111,2224,10092,2214,10074,2206,10070,2204,10056,2199,10038,2195,10021,2191,10004,2190,9987,2189,9972,2191,9957,2194,9944,2199,9931,2204,9932,2191,9933,2178,9933,2165,9931,2151,9928,2137,9924,2123,9919,2109,9914,2094,9907,2080,9899,2066,9890,2052,9881,2038,9870,2024,9859,2011,9852,2003,9852,2189,9852,2202,9850,2214,9847,2227,9841,2239,9833,2251,9822,2264,9751,2334,9681,2263,9509,2092,9573,2028,9586,2016,9599,2006,9612,1998,9624,1993,9636,1990,9649,1988,9661,1988,9674,1990,9687,1994,9700,1999,9713,2005,9726,2013,9739,2022,9753,2032,9766,2044,9780,2057,9792,2069,9803,2082,9813,2095,9822,2108,9831,2122,9838,2136,9843,2149,9848,2162,9851,2176,9852,2189,9852,2003,9847,1997,9839,1988,9834,1983,9812,1963,9790,1944,9767,1927,9745,1913,9723,1901,9701,1891,9680,1885,9659,1880,9638,1878,9617,1879,9597,1882,9577,1888,9557,1896,9537,1909,9517,1924,9496,1943,9441,1999,9390,2049,9384,2055,9382,2063,9383,2074,9385,2083,9390,2092,9397,2102,9407,2113,10074,2780,10085,2790,10095,2797,10104,2801,10113,2803,10124,2805,10132,2802,10137,2797,10258,2676,10259,2675,10272,2662,10283,2649,10292,2635,10300,2622,10306,2609,10312,2595,10317,2581,10320,2566,10322,2551,10324,2535xm10864,2070l10863,2066,10862,2061,10859,2056,10854,2051,10848,2046,10841,2040,10830,2033,10740,1976,10471,1806,10471,1913,10308,2075,10225,1946,10058,1686,10016,1622,10017,1621,10471,1913,10471,1806,10178,1621,9979,1496,9974,1493,9969,1490,9965,1489,9960,1488,9956,1488,9951,1490,9946,1491,9941,1494,9935,1498,9930,1503,9923,1509,9916,1517,9908,1524,9903,1530,9898,1535,9894,1540,9891,1546,9890,1550,9889,1555,9888,1559,9890,1563,9891,1568,9893,1573,9896,1578,9938,1643,10210,2075,10241,2123,10434,2429,10441,2439,10446,2447,10451,2452,10456,2457,10461,2460,10466,2461,10471,2462,10475,2461,10481,2458,10486,2454,10492,2449,10506,2435,10515,2424,10518,2420,10520,2415,10520,2410,10521,2407,10521,2403,10519,2399,10518,2396,10516,2392,10513,2387,10372,2170,10467,2075,10566,1976,10788,2117,10793,2120,10797,2122,10800,2123,10803,2124,10807,2124,10810,2123,10814,2123,10819,2120,10829,2113,10834,2107,10850,2092,10859,2080,10863,2075,10864,2070xm11155,1672l11153,1635,11147,1597,11135,1558,11119,1517,11098,1475,11071,1432,11049,1400,11049,1638,11048,1664,11044,1688,11035,1713,11023,1736,11007,1759,10986,1782,10922,1846,10341,1264,10404,1201,10428,1179,10453,1162,10478,1150,10504,1143,10531,1140,10558,1141,10586,1144,10615,1152,10644,1163,10673,1176,10704,1193,10734,1213,10765,1236,10795,1261,10826,1288,10856,1317,10893,1354,10925,1390,10953,1425,10978,1458,10999,1491,11016,1523,11030,1553,11040,1582,11047,1611,11049,1638,11049,1400,11041,1388,11005,1342,10964,1295,10918,1247,10876,1207,10834,1171,10795,1140,10793,1139,10752,1110,10712,1086,10672,1067,10633,1051,10595,1039,10557,1032,10521,1029,10486,1031,10452,1037,10419,1048,10387,1065,10355,1087,10325,1115,10214,1226,10211,1234,10212,1244,10214,1253,10219,1263,10226,1273,10236,1284,10903,1950,10914,1960,10924,1968,10933,1972,10942,1974,10953,1976,10961,1973,11065,1869,11086,1846,11093,1838,11115,1807,11133,1775,11145,1742,11152,1708,11155,1672xm11746,1188l11745,1184,11744,1179,11741,1174,11736,1169,11730,1164,11723,1158,11712,1152,11621,1094,11353,924,11353,1031,11190,1193,10940,805,10898,740,10898,740,11353,1031,11353,924,11060,740,10861,614,10856,611,10851,608,10846,607,10842,606,10838,606,10833,608,10828,609,10823,612,10817,617,10812,621,10784,648,10776,659,10773,664,10772,668,10771,673,10770,677,10772,681,10773,686,10775,691,10778,696,10806,740,10861,827,11092,1193,11123,1242,11316,1547,11323,1557,11328,1565,11333,1570,11338,1575,11343,1578,11348,1579,11353,1581,11357,1579,11363,1576,11368,1572,11374,1567,11388,1553,11393,1547,11397,1542,11400,1538,11402,1533,11402,1528,11403,1525,11403,1521,11401,1517,11400,1514,11398,1510,11395,1506,11254,1288,11349,1193,11448,1094,11670,1235,11675,1238,11679,1240,11682,1241,11685,1242,11688,1242,11692,1241,11696,1241,11700,1239,11706,1234,11711,1231,11716,1225,11732,1210,11741,1198,11745,1193,11746,1188xm12162,763l12160,751,12158,744,12154,737,12151,730,12145,723,12137,715,12104,682,11445,22,11442,21,11439,19,11435,18,11431,18,11427,18,11423,19,11418,21,11414,24,11409,28,11404,32,11392,44,11388,49,11384,54,11381,58,11379,63,11378,67,11377,71,11378,75,11379,78,11381,82,11383,85,11838,540,11886,587,11911,612,11982,682,11982,682,11928,654,11910,645,11857,617,11839,608,11764,569,11686,531,11445,410,11237,306,11226,301,11217,297,11207,293,11196,289,11186,287,11178,286,11170,286,11162,287,11156,290,11149,293,11141,298,11134,305,11104,335,11097,342,11095,351,11096,363,11098,372,11103,382,11111,393,11121,404,11813,1097,11816,1099,11819,1100,11823,1102,11827,1102,11830,1101,11834,1100,11844,1095,11848,1092,11853,1088,11866,1076,11870,1070,11874,1065,11876,1060,11878,1056,11879,1052,11880,1048,11880,1045,11879,1041,11877,1037,11875,1035,11523,682,11378,538,11249,411,11249,411,11250,410,11294,435,11364,472,11387,484,12000,789,12014,796,12027,802,12040,808,12065,818,12077,820,12086,822,12096,823,12105,822,12112,819,12119,817,12125,812,12139,799,12146,792,12153,785,12156,782,12158,778,12160,773,12161,768,12162,763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15:</w:t>
      </w:r>
      <w:r>
        <w:rPr>
          <w:spacing w:val="-3"/>
        </w:rPr>
        <w:t> </w:t>
      </w:r>
      <w:r>
        <w:rPr/>
        <w:t>Level</w:t>
      </w:r>
      <w:r>
        <w:rPr>
          <w:spacing w:val="-2"/>
        </w:rPr>
        <w:t> </w:t>
      </w:r>
      <w:r>
        <w:rPr/>
        <w:t>of access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  <w:r>
        <w:rPr>
          <w:spacing w:val="-1"/>
        </w:rPr>
        <w:t> </w:t>
      </w:r>
      <w:r>
        <w:rPr/>
        <w:t>intervention</w: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895"/>
        <w:gridCol w:w="509"/>
        <w:gridCol w:w="721"/>
        <w:gridCol w:w="933"/>
        <w:gridCol w:w="509"/>
        <w:gridCol w:w="721"/>
        <w:gridCol w:w="913"/>
        <w:gridCol w:w="575"/>
        <w:gridCol w:w="857"/>
        <w:gridCol w:w="977"/>
        <w:gridCol w:w="659"/>
        <w:gridCol w:w="1018"/>
      </w:tblGrid>
      <w:tr>
        <w:trPr>
          <w:trHeight w:val="277" w:hRule="atLeast"/>
        </w:trPr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</w:p>
        </w:tc>
        <w:tc>
          <w:tcPr>
            <w:tcW w:w="140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Producer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Marketers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Processors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Overall</w:t>
            </w:r>
          </w:p>
        </w:tc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Scores</w:t>
            </w:r>
          </w:p>
        </w:tc>
        <w:tc>
          <w:tcPr>
            <w:tcW w:w="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Scores</w:t>
            </w:r>
          </w:p>
        </w:tc>
        <w:tc>
          <w:tcPr>
            <w:tcW w:w="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scores</w:t>
            </w:r>
          </w:p>
        </w:tc>
        <w:tc>
          <w:tcPr>
            <w:tcW w:w="5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Score</w:t>
            </w:r>
          </w:p>
        </w:tc>
        <w:tc>
          <w:tcPr>
            <w:tcW w:w="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0-7</w:t>
            </w:r>
          </w:p>
        </w:tc>
        <w:tc>
          <w:tcPr>
            <w:tcW w:w="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95" w:right="128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0-8</w:t>
            </w:r>
          </w:p>
        </w:tc>
        <w:tc>
          <w:tcPr>
            <w:tcW w:w="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93" w:right="13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5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 w:right="18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32.6</w:t>
            </w:r>
          </w:p>
        </w:tc>
        <w:tc>
          <w:tcPr>
            <w:tcW w:w="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231"/>
              <w:rPr>
                <w:sz w:val="24"/>
              </w:rPr>
            </w:pPr>
            <w:r>
              <w:rPr>
                <w:sz w:val="24"/>
              </w:rPr>
              <w:t>0-7</w:t>
            </w:r>
          </w:p>
        </w:tc>
        <w:tc>
          <w:tcPr>
            <w:tcW w:w="6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5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23"/>
              <w:rPr>
                <w:sz w:val="24"/>
              </w:rPr>
            </w:pPr>
            <w:r>
              <w:rPr>
                <w:sz w:val="24"/>
              </w:rPr>
              <w:t>30.2</w:t>
            </w:r>
          </w:p>
        </w:tc>
      </w:tr>
      <w:tr>
        <w:trPr>
          <w:trHeight w:val="278" w:hRule="atLeast"/>
        </w:trPr>
        <w:tc>
          <w:tcPr>
            <w:tcW w:w="814" w:type="dxa"/>
          </w:tcPr>
          <w:p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  <w:tc>
          <w:tcPr>
            <w:tcW w:w="895" w:type="dxa"/>
          </w:tcPr>
          <w:p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8-13</w:t>
            </w:r>
          </w:p>
        </w:tc>
        <w:tc>
          <w:tcPr>
            <w:tcW w:w="509" w:type="dxa"/>
          </w:tcPr>
          <w:p>
            <w:pPr>
              <w:pStyle w:val="TableParagraph"/>
              <w:spacing w:line="259" w:lineRule="exact"/>
              <w:ind w:left="95" w:right="128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21" w:type="dxa"/>
          </w:tcPr>
          <w:p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60.0</w:t>
            </w:r>
          </w:p>
        </w:tc>
        <w:tc>
          <w:tcPr>
            <w:tcW w:w="933" w:type="dxa"/>
          </w:tcPr>
          <w:p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>
              <w:rPr>
                <w:sz w:val="24"/>
              </w:rPr>
              <w:t>9-12</w:t>
            </w:r>
          </w:p>
        </w:tc>
        <w:tc>
          <w:tcPr>
            <w:tcW w:w="509" w:type="dxa"/>
          </w:tcPr>
          <w:p>
            <w:pPr>
              <w:pStyle w:val="TableParagraph"/>
              <w:spacing w:line="259" w:lineRule="exact"/>
              <w:ind w:left="93" w:right="131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721" w:type="dxa"/>
          </w:tcPr>
          <w:p>
            <w:pPr>
              <w:pStyle w:val="TableParagraph"/>
              <w:spacing w:line="259" w:lineRule="exact"/>
              <w:ind w:left="145"/>
              <w:rPr>
                <w:sz w:val="24"/>
              </w:rPr>
            </w:pPr>
            <w:r>
              <w:rPr>
                <w:sz w:val="24"/>
              </w:rPr>
              <w:t>87.4</w:t>
            </w:r>
          </w:p>
        </w:tc>
        <w:tc>
          <w:tcPr>
            <w:tcW w:w="913" w:type="dxa"/>
          </w:tcPr>
          <w:p>
            <w:pPr>
              <w:pStyle w:val="TableParagraph"/>
              <w:spacing w:line="259" w:lineRule="exact"/>
              <w:ind w:left="144"/>
              <w:rPr>
                <w:sz w:val="24"/>
              </w:rPr>
            </w:pPr>
            <w:r>
              <w:rPr>
                <w:sz w:val="24"/>
              </w:rPr>
              <w:t>8-11</w:t>
            </w:r>
          </w:p>
        </w:tc>
        <w:tc>
          <w:tcPr>
            <w:tcW w:w="575" w:type="dxa"/>
          </w:tcPr>
          <w:p>
            <w:pPr>
              <w:pStyle w:val="TableParagraph"/>
              <w:spacing w:line="259" w:lineRule="exact"/>
              <w:ind w:left="112" w:right="182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57" w:type="dxa"/>
          </w:tcPr>
          <w:p>
            <w:pPr>
              <w:pStyle w:val="TableParagraph"/>
              <w:spacing w:line="259" w:lineRule="exact"/>
              <w:ind w:left="187"/>
              <w:rPr>
                <w:sz w:val="24"/>
              </w:rPr>
            </w:pPr>
            <w:r>
              <w:rPr>
                <w:sz w:val="24"/>
              </w:rPr>
              <w:t>67.4</w:t>
            </w:r>
          </w:p>
        </w:tc>
        <w:tc>
          <w:tcPr>
            <w:tcW w:w="977" w:type="dxa"/>
          </w:tcPr>
          <w:p>
            <w:pPr>
              <w:pStyle w:val="TableParagraph"/>
              <w:spacing w:line="259" w:lineRule="exact"/>
              <w:ind w:left="231"/>
              <w:rPr>
                <w:sz w:val="24"/>
              </w:rPr>
            </w:pPr>
            <w:r>
              <w:rPr>
                <w:sz w:val="24"/>
              </w:rPr>
              <w:t>8-13</w:t>
            </w:r>
          </w:p>
        </w:tc>
        <w:tc>
          <w:tcPr>
            <w:tcW w:w="659" w:type="dxa"/>
          </w:tcPr>
          <w:p>
            <w:pPr>
              <w:pStyle w:val="TableParagraph"/>
              <w:spacing w:line="259" w:lineRule="exact"/>
              <w:ind w:left="154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018" w:type="dxa"/>
          </w:tcPr>
          <w:p>
            <w:pPr>
              <w:pStyle w:val="TableParagraph"/>
              <w:spacing w:line="259" w:lineRule="exact"/>
              <w:ind w:left="123"/>
              <w:rPr>
                <w:sz w:val="24"/>
              </w:rPr>
            </w:pPr>
            <w:r>
              <w:rPr>
                <w:sz w:val="24"/>
              </w:rPr>
              <w:t>69.8</w:t>
            </w:r>
          </w:p>
        </w:tc>
      </w:tr>
      <w:tr>
        <w:trPr>
          <w:trHeight w:val="273" w:hRule="atLeast"/>
        </w:trPr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0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8.15 ± 2.37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8.94 ± 2.16</w:t>
            </w:r>
          </w:p>
        </w:tc>
        <w:tc>
          <w:tcPr>
            <w:tcW w:w="2345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7.92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± 1.42</w:t>
            </w:r>
          </w:p>
        </w:tc>
        <w:tc>
          <w:tcPr>
            <w:tcW w:w="1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8.31 ± 2.12</w:t>
            </w:r>
          </w:p>
        </w:tc>
        <w:tc>
          <w:tcPr>
            <w:tcW w:w="10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0"/>
        <w:ind w:left="66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survey,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2011</w:t>
      </w:r>
    </w:p>
    <w:p>
      <w:pPr>
        <w:spacing w:after="0"/>
        <w:jc w:val="left"/>
        <w:rPr>
          <w:sz w:val="24"/>
        </w:rPr>
        <w:sectPr>
          <w:footerReference w:type="default" r:id="rId29"/>
          <w:pgSz w:w="16840" w:h="11910" w:orient="landscape"/>
          <w:pgMar w:footer="1066" w:header="0" w:top="1100" w:bottom="1260" w:left="2220" w:right="2420"/>
        </w:sectPr>
      </w:pPr>
    </w:p>
    <w:p>
      <w:pPr>
        <w:pStyle w:val="Heading1"/>
        <w:numPr>
          <w:ilvl w:val="0"/>
          <w:numId w:val="26"/>
        </w:numPr>
        <w:tabs>
          <w:tab w:pos="721" w:val="left" w:leader="none"/>
        </w:tabs>
        <w:spacing w:line="240" w:lineRule="auto" w:before="63" w:after="0"/>
        <w:ind w:left="720" w:right="0" w:hanging="241"/>
        <w:jc w:val="left"/>
      </w:pPr>
      <w:r>
        <w:rPr/>
        <w:t>9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6:</w:t>
      </w:r>
      <w:r>
        <w:rPr>
          <w:spacing w:val="-2"/>
        </w:rPr>
        <w:t> </w:t>
      </w:r>
      <w:r>
        <w:rPr/>
        <w:t>Entrepreneurs’</w:t>
      </w:r>
      <w:r>
        <w:rPr>
          <w:spacing w:val="-2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derived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cassava 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212" w:firstLine="720"/>
      </w:pPr>
      <w:r>
        <w:rPr/>
        <w:t>This section discusses benefits derived by entrepreneurs from cassava</w:t>
      </w:r>
      <w:r>
        <w:rPr>
          <w:spacing w:val="1"/>
        </w:rPr>
        <w:t> </w:t>
      </w:r>
      <w:r>
        <w:rPr/>
        <w:t>enterprise in the study area. The distribution of the entrepreneurs is presented in table</w:t>
      </w:r>
      <w:r>
        <w:rPr>
          <w:spacing w:val="-57"/>
        </w:rPr>
        <w:t> </w:t>
      </w:r>
      <w:r>
        <w:rPr/>
        <w:t>16</w:t>
      </w:r>
    </w:p>
    <w:p>
      <w:pPr>
        <w:pStyle w:val="Heading1"/>
        <w:numPr>
          <w:ilvl w:val="2"/>
          <w:numId w:val="27"/>
        </w:numPr>
        <w:tabs>
          <w:tab w:pos="1200" w:val="left" w:leader="none"/>
          <w:tab w:pos="1201" w:val="left" w:leader="none"/>
        </w:tabs>
        <w:spacing w:line="240" w:lineRule="auto" w:before="5" w:after="0"/>
        <w:ind w:left="1200" w:right="0" w:hanging="721"/>
        <w:jc w:val="left"/>
      </w:pPr>
      <w:r>
        <w:rPr/>
        <w:t>Food</w:t>
      </w:r>
      <w:r>
        <w:rPr>
          <w:spacing w:val="-2"/>
        </w:rPr>
        <w:t> </w:t>
      </w:r>
      <w:r>
        <w:rPr/>
        <w:t>security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114" w:firstLine="720"/>
        <w:jc w:val="both"/>
      </w:pPr>
      <w:r>
        <w:rPr/>
        <w:drawing>
          <wp:anchor distT="0" distB="0" distL="0" distR="0" allowOverlap="1" layoutInCell="1" locked="0" behindDoc="1" simplePos="0" relativeHeight="477146112">
            <wp:simplePos x="0" y="0"/>
            <wp:positionH relativeFrom="page">
              <wp:posOffset>1497838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20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in Table 16 shows that benefit of food security derived by most</w:t>
      </w:r>
      <w:r>
        <w:rPr>
          <w:spacing w:val="1"/>
        </w:rPr>
        <w:t> </w:t>
      </w:r>
      <w:r>
        <w:rPr/>
        <w:t>entrepreneurs was high during dry season (92.6%) and rainy season (91.2%) while it</w:t>
      </w:r>
      <w:r>
        <w:rPr>
          <w:spacing w:val="1"/>
        </w:rPr>
        <w:t> </w:t>
      </w:r>
      <w:r>
        <w:rPr/>
        <w:t>was moderate during famine (83.8%), crop failure (79.5%) and in all seasons (75.0%).</w:t>
      </w:r>
      <w:r>
        <w:rPr>
          <w:spacing w:val="-57"/>
        </w:rPr>
        <w:t> </w:t>
      </w:r>
      <w:r>
        <w:rPr/>
        <w:t>The result also reveals that across entrepreneurs‟ categories, benefit of food security</w:t>
      </w:r>
      <w:r>
        <w:rPr>
          <w:spacing w:val="1"/>
        </w:rPr>
        <w:t> </w:t>
      </w:r>
      <w:r>
        <w:rPr/>
        <w:t>derived by most producers was high during dry (97.1%) and rainy seasons (95.5%),</w:t>
      </w:r>
      <w:r>
        <w:rPr>
          <w:spacing w:val="1"/>
        </w:rPr>
        <w:t> </w:t>
      </w:r>
      <w:r>
        <w:rPr/>
        <w:t>while it was moderate during famine (83.0 %), crop failure (82.2%) and in all seasons</w:t>
      </w:r>
      <w:r>
        <w:rPr>
          <w:spacing w:val="1"/>
        </w:rPr>
        <w:t> </w:t>
      </w:r>
      <w:r>
        <w:rPr/>
        <w:t>(64.4%). Benefit of Food security derived by most marketers was also high during dry</w:t>
      </w:r>
      <w:r>
        <w:rPr>
          <w:spacing w:val="-57"/>
        </w:rPr>
        <w:t> </w:t>
      </w:r>
      <w:r>
        <w:rPr/>
        <w:t>(98.8%) and rainy seasons (97.7%) while it was moderate during all seasons (95.4%),</w:t>
      </w:r>
      <w:r>
        <w:rPr>
          <w:spacing w:val="1"/>
        </w:rPr>
        <w:t> </w:t>
      </w:r>
      <w:r>
        <w:rPr/>
        <w:t>famine (85.1%) and crop failure (81.6%). Table 5.9 also shows that during rainy</w:t>
      </w:r>
      <w:r>
        <w:rPr>
          <w:spacing w:val="1"/>
        </w:rPr>
        <w:t> </w:t>
      </w:r>
      <w:r>
        <w:rPr/>
        <w:t>(79.0%) and dry seasons (77.9%) most processors had high food security while it was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during famine</w:t>
      </w:r>
      <w:r>
        <w:rPr>
          <w:spacing w:val="1"/>
        </w:rPr>
        <w:t> </w:t>
      </w:r>
      <w:r>
        <w:rPr/>
        <w:t>(83.7%), crop failure (73.3%) 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seasons</w:t>
      </w:r>
      <w:r>
        <w:rPr>
          <w:spacing w:val="60"/>
        </w:rPr>
        <w:t> </w:t>
      </w:r>
      <w:r>
        <w:rPr/>
        <w:t>(70.9%).</w:t>
      </w:r>
      <w:r>
        <w:rPr>
          <w:spacing w:val="1"/>
        </w:rPr>
        <w:t> </w:t>
      </w:r>
      <w:r>
        <w:rPr/>
        <w:t>The result is expected considering that cassava is a traditional staple food crop in the</w:t>
      </w:r>
      <w:r>
        <w:rPr>
          <w:spacing w:val="1"/>
        </w:rPr>
        <w:t> </w:t>
      </w:r>
      <w:r>
        <w:rPr/>
        <w:t>area. The result is also a confirmation of the common saying that “there is no hunger</w:t>
      </w:r>
      <w:r>
        <w:rPr>
          <w:spacing w:val="1"/>
        </w:rPr>
        <w:t> </w:t>
      </w:r>
      <w:r>
        <w:rPr/>
        <w:t>with cassava in the land”. This implies that cassava enterprise is an all time important</w:t>
      </w:r>
      <w:r>
        <w:rPr>
          <w:spacing w:val="1"/>
        </w:rPr>
        <w:t> </w:t>
      </w:r>
      <w:r>
        <w:rPr/>
        <w:t>venture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sufficiency.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position of Kalu (2003) that “there is no famine where cassava enterprise is practiced”</w:t>
      </w:r>
      <w:r>
        <w:rPr>
          <w:spacing w:val="-57"/>
        </w:rPr>
        <w:t> </w:t>
      </w:r>
      <w:r>
        <w:rPr/>
        <w:t>thus; cassava</w:t>
      </w:r>
      <w:r>
        <w:rPr>
          <w:spacing w:val="-2"/>
        </w:rPr>
        <w:t> </w:t>
      </w:r>
      <w:r>
        <w:rPr/>
        <w:t>is simply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“food</w:t>
      </w:r>
      <w:r>
        <w:rPr>
          <w:spacing w:val="-1"/>
        </w:rPr>
        <w:t> </w:t>
      </w:r>
      <w:r>
        <w:rPr/>
        <w:t>security”</w:t>
      </w:r>
      <w:r>
        <w:rPr>
          <w:spacing w:val="1"/>
        </w:rPr>
        <w:t> </w:t>
      </w:r>
      <w:r>
        <w:rPr/>
        <w:t>crop.</w:t>
      </w:r>
    </w:p>
    <w:p>
      <w:pPr>
        <w:spacing w:after="0" w:line="480" w:lineRule="auto"/>
        <w:jc w:val="both"/>
        <w:sectPr>
          <w:footerReference w:type="default" r:id="rId30"/>
          <w:pgSz w:w="11910" w:h="16840"/>
          <w:pgMar w:footer="1066" w:header="0" w:top="1360" w:bottom="1260" w:left="1680" w:right="1320"/>
          <w:pgNumType w:start="130"/>
        </w:sectPr>
      </w:pPr>
    </w:p>
    <w:p>
      <w:pPr>
        <w:pStyle w:val="Heading1"/>
        <w:numPr>
          <w:ilvl w:val="2"/>
          <w:numId w:val="27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bookmarkStart w:name="_TOC_250006" w:id="1"/>
      <w:r>
        <w:rPr/>
        <w:t>Collateral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1"/>
      <w:r>
        <w:rPr/>
        <w:t>credit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4" w:firstLine="720"/>
        <w:jc w:val="both"/>
      </w:pPr>
      <w:r>
        <w:rPr/>
        <w:drawing>
          <wp:anchor distT="0" distB="0" distL="0" distR="0" allowOverlap="1" layoutInCell="1" locked="0" behindDoc="1" simplePos="0" relativeHeight="477146624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0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as shown in Table 16 reveals that use of cassava enterprise as</w:t>
      </w:r>
      <w:r>
        <w:rPr>
          <w:spacing w:val="1"/>
        </w:rPr>
        <w:t> </w:t>
      </w:r>
      <w:r>
        <w:rPr/>
        <w:t>collateral for credit from government (86.0%), banks (83.1%) and Cassava Farmers‟</w:t>
      </w:r>
      <w:r>
        <w:rPr>
          <w:spacing w:val="1"/>
        </w:rPr>
        <w:t> </w:t>
      </w:r>
      <w:r>
        <w:rPr/>
        <w:t>Association (82.7%) by most entrepreneurs was low. The result shows that across</w:t>
      </w:r>
      <w:r>
        <w:rPr>
          <w:spacing w:val="1"/>
        </w:rPr>
        <w:t> </w:t>
      </w:r>
      <w:r>
        <w:rPr/>
        <w:t>entrepreneurs‟ categories, the use of cassava enterprise as collateral for credit from</w:t>
      </w:r>
      <w:r>
        <w:rPr>
          <w:spacing w:val="1"/>
        </w:rPr>
        <w:t> </w:t>
      </w:r>
      <w:r>
        <w:rPr/>
        <w:t>government (92.6%), Cassava Farmers‟ Association (87.4%) and banks (87.2%) by</w:t>
      </w:r>
      <w:r>
        <w:rPr>
          <w:spacing w:val="1"/>
        </w:rPr>
        <w:t> </w:t>
      </w:r>
      <w:r>
        <w:rPr/>
        <w:t>most producers was low. The use of the enterprise by marketers as collateral for</w:t>
      </w:r>
      <w:r>
        <w:rPr>
          <w:spacing w:val="1"/>
        </w:rPr>
        <w:t> </w:t>
      </w:r>
      <w:r>
        <w:rPr/>
        <w:t>credits from government (83.9%), Cassava Farmers‟ Association (81.6%) and banks</w:t>
      </w:r>
      <w:r>
        <w:rPr>
          <w:spacing w:val="1"/>
        </w:rPr>
        <w:t> </w:t>
      </w:r>
      <w:r>
        <w:rPr/>
        <w:t>80.5%) was low while it was moderate from family members (45.5%). The result also</w:t>
      </w:r>
      <w:r>
        <w:rPr>
          <w:spacing w:val="1"/>
        </w:rPr>
        <w:t> </w:t>
      </w:r>
      <w:r>
        <w:rPr/>
        <w:t>reveals that using the enterprise as collateral by processors to obtain loans from banks</w:t>
      </w:r>
      <w:r>
        <w:rPr>
          <w:spacing w:val="1"/>
        </w:rPr>
        <w:t> </w:t>
      </w:r>
      <w:r>
        <w:rPr/>
        <w:t>(79.0%),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(78.0%)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Farmers‟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(75.6%)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processors was low while moderate from family members (75.6%). This was expected</w:t>
      </w:r>
      <w:r>
        <w:rPr>
          <w:spacing w:val="-57"/>
        </w:rPr>
        <w:t> </w:t>
      </w:r>
      <w:r>
        <w:rPr/>
        <w:t>as</w:t>
      </w:r>
      <w:r>
        <w:rPr>
          <w:spacing w:val="37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culturally</w:t>
      </w:r>
      <w:r>
        <w:rPr>
          <w:spacing w:val="32"/>
        </w:rPr>
        <w:t> </w:t>
      </w:r>
      <w:r>
        <w:rPr/>
        <w:t>forbidden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use</w:t>
      </w:r>
      <w:r>
        <w:rPr>
          <w:spacing w:val="36"/>
        </w:rPr>
        <w:t> </w:t>
      </w:r>
      <w:r>
        <w:rPr/>
        <w:t>ones</w:t>
      </w:r>
      <w:r>
        <w:rPr>
          <w:spacing w:val="37"/>
        </w:rPr>
        <w:t> </w:t>
      </w:r>
      <w:r>
        <w:rPr/>
        <w:t>cassava</w:t>
      </w:r>
      <w:r>
        <w:rPr>
          <w:spacing w:val="37"/>
        </w:rPr>
        <w:t> </w:t>
      </w:r>
      <w:r>
        <w:rPr/>
        <w:t>enterprise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collateral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loan</w:t>
      </w:r>
      <w:r>
        <w:rPr>
          <w:spacing w:val="36"/>
        </w:rPr>
        <w:t> </w:t>
      </w:r>
      <w:r>
        <w:rPr/>
        <w:t>in</w:t>
      </w:r>
      <w:r>
        <w:rPr>
          <w:spacing w:val="-57"/>
        </w:rPr>
        <w:t> </w:t>
      </w:r>
      <w:r>
        <w:rPr/>
        <w:t>some communities of the study area. The situation is made worse as women who are</w:t>
      </w:r>
      <w:r>
        <w:rPr>
          <w:spacing w:val="1"/>
        </w:rPr>
        <w:t> </w:t>
      </w:r>
      <w:r>
        <w:rPr/>
        <w:t>more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enterprise</w:t>
      </w:r>
      <w:r>
        <w:rPr>
          <w:spacing w:val="15"/>
        </w:rPr>
        <w:t> </w:t>
      </w:r>
      <w:r>
        <w:rPr/>
        <w:t>have</w:t>
      </w:r>
      <w:r>
        <w:rPr>
          <w:spacing w:val="15"/>
        </w:rPr>
        <w:t> </w:t>
      </w:r>
      <w:r>
        <w:rPr/>
        <w:t>no</w:t>
      </w:r>
      <w:r>
        <w:rPr>
          <w:spacing w:val="15"/>
        </w:rPr>
        <w:t> </w:t>
      </w:r>
      <w:r>
        <w:rPr/>
        <w:t>absolute</w:t>
      </w:r>
      <w:r>
        <w:rPr>
          <w:spacing w:val="16"/>
        </w:rPr>
        <w:t> </w:t>
      </w:r>
      <w:r>
        <w:rPr/>
        <w:t>rights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ownership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landed</w:t>
      </w:r>
      <w:r>
        <w:rPr>
          <w:spacing w:val="16"/>
        </w:rPr>
        <w:t> </w:t>
      </w:r>
      <w:r>
        <w:rPr/>
        <w:t>properties,</w:t>
      </w:r>
      <w:r>
        <w:rPr>
          <w:spacing w:val="16"/>
        </w:rPr>
        <w:t> </w:t>
      </w:r>
      <w:r>
        <w:rPr/>
        <w:t>not</w:t>
      </w:r>
      <w:r>
        <w:rPr>
          <w:spacing w:val="-58"/>
        </w:rPr>
        <w:t> </w:t>
      </w:r>
      <w:r>
        <w:rPr/>
        <w:t>to talk of using them as collateral for loan. This means that cassava enterprise has no</w:t>
      </w:r>
      <w:r>
        <w:rPr>
          <w:spacing w:val="1"/>
        </w:rPr>
        <w:t> </w:t>
      </w:r>
      <w:r>
        <w:rPr/>
        <w:t>wide acceptability to be used as collateral for credit in the study area. It also implies</w:t>
      </w:r>
      <w:r>
        <w:rPr>
          <w:spacing w:val="1"/>
        </w:rPr>
        <w:t> </w:t>
      </w:r>
      <w:r>
        <w:rPr/>
        <w:t>that cassava entrepreneurs may continue to have difficulty in obtaining loan no matter</w:t>
      </w:r>
      <w:r>
        <w:rPr>
          <w:spacing w:val="1"/>
        </w:rPr>
        <w:t> </w:t>
      </w:r>
      <w:r>
        <w:rPr/>
        <w:t>the scale of operation. This result is in line with the findings of Day </w:t>
      </w:r>
      <w:r>
        <w:rPr>
          <w:i/>
        </w:rPr>
        <w:t>et al</w:t>
      </w:r>
      <w:r>
        <w:rPr/>
        <w:t>. (1996),</w:t>
      </w:r>
      <w:r>
        <w:rPr>
          <w:spacing w:val="1"/>
        </w:rPr>
        <w:t> </w:t>
      </w:r>
      <w:r>
        <w:rPr/>
        <w:t>Okpukpara (2010) and Adeyemo (2008) that banks handling credit funds are found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collateral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(preferably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cities)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immovable</w:t>
      </w:r>
      <w:r>
        <w:rPr>
          <w:spacing w:val="1"/>
        </w:rPr>
        <w:t> </w:t>
      </w:r>
      <w:r>
        <w:rPr/>
        <w:t>assets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prerequisites</w:t>
      </w:r>
      <w:r>
        <w:rPr>
          <w:spacing w:val="60"/>
        </w:rPr>
        <w:t> </w:t>
      </w:r>
      <w:r>
        <w:rPr/>
        <w:t>for</w:t>
      </w:r>
      <w:r>
        <w:rPr>
          <w:spacing w:val="-57"/>
        </w:rPr>
        <w:t> </w:t>
      </w:r>
      <w:r>
        <w:rPr/>
        <w:t>giving</w:t>
      </w:r>
      <w:r>
        <w:rPr>
          <w:spacing w:val="-4"/>
        </w:rPr>
        <w:t> </w:t>
      </w:r>
      <w:r>
        <w:rPr/>
        <w:t>loans and</w:t>
      </w:r>
      <w:r>
        <w:rPr>
          <w:spacing w:val="-1"/>
        </w:rPr>
        <w:t> </w:t>
      </w:r>
      <w:r>
        <w:rPr/>
        <w:t>accessing</w:t>
      </w:r>
      <w:r>
        <w:rPr>
          <w:spacing w:val="-3"/>
        </w:rPr>
        <w:t> </w:t>
      </w:r>
      <w:r>
        <w:rPr/>
        <w:t>such</w:t>
      </w:r>
      <w:r>
        <w:rPr>
          <w:spacing w:val="1"/>
        </w:rPr>
        <w:t> </w:t>
      </w:r>
      <w:r>
        <w:rPr/>
        <w:t>credit</w:t>
      </w:r>
      <w:r>
        <w:rPr>
          <w:spacing w:val="-1"/>
        </w:rPr>
        <w:t> </w:t>
      </w:r>
      <w:r>
        <w:rPr/>
        <w:t>is difficult for</w:t>
      </w:r>
      <w:r>
        <w:rPr>
          <w:spacing w:val="-2"/>
        </w:rPr>
        <w:t> </w:t>
      </w:r>
      <w:r>
        <w:rPr/>
        <w:t>all types</w:t>
      </w:r>
      <w:r>
        <w:rPr>
          <w:spacing w:val="-1"/>
        </w:rPr>
        <w:t> </w:t>
      </w:r>
      <w:r>
        <w:rPr/>
        <w:t>of enterprise.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680" w:right="1320"/>
        </w:sectPr>
      </w:pPr>
    </w:p>
    <w:p>
      <w:pPr>
        <w:pStyle w:val="Heading1"/>
        <w:numPr>
          <w:ilvl w:val="2"/>
          <w:numId w:val="27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bookmarkStart w:name="_TOC_250005" w:id="2"/>
      <w:r>
        <w:rPr/>
        <w:t>Improved</w:t>
      </w:r>
      <w:r>
        <w:rPr>
          <w:spacing w:val="-2"/>
        </w:rPr>
        <w:t> </w:t>
      </w:r>
      <w:r>
        <w:rPr/>
        <w:t>socio-economic</w:t>
      </w:r>
      <w:r>
        <w:rPr>
          <w:spacing w:val="-2"/>
        </w:rPr>
        <w:t> </w:t>
      </w:r>
      <w:bookmarkEnd w:id="2"/>
      <w:r>
        <w:rPr/>
        <w:t>status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5" w:firstLine="720"/>
        <w:jc w:val="both"/>
      </w:pPr>
      <w:r>
        <w:rPr/>
        <w:drawing>
          <wp:anchor distT="0" distB="0" distL="0" distR="0" allowOverlap="1" layoutInCell="1" locked="0" behindDoc="1" simplePos="0" relativeHeight="477147136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recognition (85.7%), income (65.9%) and material possessions (65.3%) while that of</w:t>
      </w:r>
      <w:r>
        <w:rPr>
          <w:spacing w:val="1"/>
        </w:rPr>
        <w:t> </w:t>
      </w:r>
      <w:r>
        <w:rPr/>
        <w:t>chieftaincy</w:t>
      </w:r>
      <w:r>
        <w:rPr>
          <w:spacing w:val="1"/>
        </w:rPr>
        <w:t> </w:t>
      </w:r>
      <w:r>
        <w:rPr/>
        <w:t>title</w:t>
      </w:r>
      <w:r>
        <w:rPr>
          <w:spacing w:val="1"/>
        </w:rPr>
        <w:t> </w:t>
      </w:r>
      <w:r>
        <w:rPr/>
        <w:t>(55.2%)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moderate.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across</w:t>
      </w:r>
      <w:r>
        <w:rPr>
          <w:spacing w:val="-57"/>
        </w:rPr>
        <w:t> </w:t>
      </w:r>
      <w:r>
        <w:rPr/>
        <w:t>entrepreneurs‟ categories, most producers derived benefits of high income (89.6%),</w:t>
      </w:r>
      <w:r>
        <w:rPr>
          <w:spacing w:val="1"/>
        </w:rPr>
        <w:t> </w:t>
      </w:r>
      <w:r>
        <w:rPr/>
        <w:t>material possessions (68.1%) and recognition (60.7%). Most marketers also recorded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(95.4%),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(74.7%)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</w:t>
      </w:r>
      <w:r>
        <w:rPr>
          <w:spacing w:val="60"/>
        </w:rPr>
        <w:t> </w:t>
      </w:r>
      <w:r>
        <w:rPr/>
        <w:t>possession</w:t>
      </w:r>
      <w:r>
        <w:rPr>
          <w:spacing w:val="1"/>
        </w:rPr>
        <w:t> </w:t>
      </w:r>
      <w:r>
        <w:rPr/>
        <w:t>(67.8%)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chieftaincy</w:t>
      </w:r>
      <w:r>
        <w:rPr>
          <w:spacing w:val="1"/>
        </w:rPr>
        <w:t> </w:t>
      </w:r>
      <w:r>
        <w:rPr/>
        <w:t>titles</w:t>
      </w:r>
      <w:r>
        <w:rPr>
          <w:spacing w:val="1"/>
        </w:rPr>
        <w:t> </w:t>
      </w:r>
      <w:r>
        <w:rPr/>
        <w:t>(67.8%)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moderate.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processors derived high benefits of income (69.8%), recognition (65.1%) and material</w:t>
      </w:r>
      <w:r>
        <w:rPr>
          <w:spacing w:val="-57"/>
        </w:rPr>
        <w:t> </w:t>
      </w:r>
      <w:r>
        <w:rPr/>
        <w:t>possessions (58.2%) while that of chieftaincy title (54.7%) was moderate. The result</w:t>
      </w:r>
      <w:r>
        <w:rPr>
          <w:spacing w:val="1"/>
        </w:rPr>
        <w:t> </w:t>
      </w:r>
      <w:r>
        <w:rPr/>
        <w:t>was expected as most people in the area are known for their resounding achievements</w:t>
      </w:r>
      <w:r>
        <w:rPr>
          <w:spacing w:val="1"/>
        </w:rPr>
        <w:t> </w:t>
      </w:r>
      <w:r>
        <w:rPr/>
        <w:t>in cassava enterprise. This means that cassava enterprise provides various benefits to</w:t>
      </w:r>
      <w:r>
        <w:rPr>
          <w:spacing w:val="1"/>
        </w:rPr>
        <w:t> </w:t>
      </w:r>
      <w:r>
        <w:rPr/>
        <w:t>all categories of entrepreneurs. The result is consistent with the finding of Achinewhu</w:t>
      </w:r>
      <w:r>
        <w:rPr>
          <w:spacing w:val="1"/>
        </w:rPr>
        <w:t> </w:t>
      </w:r>
      <w:r>
        <w:rPr/>
        <w:t>and Owuamanam (2001) and Beeching </w:t>
      </w:r>
      <w:r>
        <w:rPr>
          <w:i/>
        </w:rPr>
        <w:t>et al</w:t>
      </w:r>
      <w:r>
        <w:rPr/>
        <w:t>. (2000) that cassava enterprise offers</w:t>
      </w:r>
      <w:r>
        <w:rPr>
          <w:spacing w:val="1"/>
        </w:rPr>
        <w:t> </w:t>
      </w:r>
      <w:r>
        <w:rPr/>
        <w:t>flexibility to resource poor in rural communities serving either as subsistence and</w:t>
      </w:r>
      <w:r>
        <w:rPr>
          <w:spacing w:val="1"/>
        </w:rPr>
        <w:t> </w:t>
      </w:r>
      <w:r>
        <w:rPr/>
        <w:t>generating cash income for most producers, processors, marketers and other agro-</w:t>
      </w:r>
      <w:r>
        <w:rPr>
          <w:spacing w:val="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stakeholders.</w:t>
      </w:r>
    </w:p>
    <w:p>
      <w:pPr>
        <w:pStyle w:val="Heading1"/>
        <w:numPr>
          <w:ilvl w:val="2"/>
          <w:numId w:val="27"/>
        </w:numPr>
        <w:tabs>
          <w:tab w:pos="1201" w:val="left" w:leader="none"/>
        </w:tabs>
        <w:spacing w:line="240" w:lineRule="auto" w:before="7" w:after="0"/>
        <w:ind w:left="1200" w:right="0" w:hanging="721"/>
        <w:jc w:val="both"/>
      </w:pPr>
      <w:bookmarkStart w:name="_TOC_250004" w:id="3"/>
      <w:bookmarkEnd w:id="3"/>
      <w:r>
        <w:rPr/>
        <w:t>Employment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115" w:firstLine="60"/>
        <w:jc w:val="both"/>
      </w:pPr>
      <w:r>
        <w:rPr/>
        <w:t>Further analysis in Table 16 shows that employment benefit was high on part-time</w:t>
      </w:r>
      <w:r>
        <w:rPr>
          <w:spacing w:val="1"/>
        </w:rPr>
        <w:t> </w:t>
      </w:r>
      <w:r>
        <w:rPr/>
        <w:t>(76.6 %) and full-time (50.6%) bases to most entrepreneurs. The result reveals that</w:t>
      </w:r>
      <w:r>
        <w:rPr>
          <w:spacing w:val="1"/>
        </w:rPr>
        <w:t> </w:t>
      </w:r>
      <w:r>
        <w:rPr/>
        <w:t>across</w:t>
      </w:r>
      <w:r>
        <w:rPr>
          <w:spacing w:val="-4"/>
        </w:rPr>
        <w:t> </w:t>
      </w:r>
      <w:r>
        <w:rPr/>
        <w:t>entrepreneurs‟</w:t>
      </w:r>
      <w:r>
        <w:rPr>
          <w:spacing w:val="-3"/>
        </w:rPr>
        <w:t> </w:t>
      </w:r>
      <w:r>
        <w:rPr/>
        <w:t>categories,</w:t>
      </w:r>
      <w:r>
        <w:rPr>
          <w:spacing w:val="-2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providing</w:t>
      </w:r>
      <w:r>
        <w:rPr>
          <w:spacing w:val="-5"/>
        </w:rPr>
        <w:t> </w:t>
      </w:r>
      <w:r>
        <w:rPr/>
        <w:t>full-time</w:t>
      </w:r>
      <w:r>
        <w:rPr>
          <w:spacing w:val="-3"/>
        </w:rPr>
        <w:t> </w:t>
      </w:r>
      <w:r>
        <w:rPr/>
        <w:t>(74.8%)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part-time</w:t>
      </w:r>
      <w:r>
        <w:rPr>
          <w:spacing w:val="-58"/>
        </w:rPr>
        <w:t> </w:t>
      </w:r>
      <w:r>
        <w:rPr/>
        <w:t>(57.0%) employment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were high</w:t>
      </w:r>
      <w:r>
        <w:rPr>
          <w:spacing w:val="1"/>
        </w:rPr>
        <w:t> </w:t>
      </w:r>
      <w:r>
        <w:rPr/>
        <w:t>for producers. Most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derived high</w:t>
      </w:r>
      <w:r>
        <w:rPr>
          <w:spacing w:val="1"/>
        </w:rPr>
        <w:t> </w:t>
      </w:r>
      <w:r>
        <w:rPr/>
        <w:t>full-time (74.7%) and</w:t>
      </w:r>
      <w:r>
        <w:rPr>
          <w:spacing w:val="1"/>
        </w:rPr>
        <w:t> </w:t>
      </w:r>
      <w:r>
        <w:rPr/>
        <w:t>part-time (65.0%) employment benefits while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similarly derived</w:t>
      </w:r>
      <w:r>
        <w:rPr>
          <w:spacing w:val="1"/>
        </w:rPr>
        <w:t> </w:t>
      </w:r>
      <w:r>
        <w:rPr/>
        <w:t>full-time</w:t>
      </w:r>
      <w:r>
        <w:rPr>
          <w:spacing w:val="1"/>
        </w:rPr>
        <w:t> </w:t>
      </w:r>
      <w:r>
        <w:rPr/>
        <w:t>(50</w:t>
      </w:r>
      <w:r>
        <w:rPr>
          <w:spacing w:val="1"/>
        </w:rPr>
        <w:t> </w:t>
      </w:r>
      <w:r>
        <w:rPr/>
        <w:t>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part-time</w:t>
      </w:r>
      <w:r>
        <w:rPr>
          <w:spacing w:val="1"/>
        </w:rPr>
        <w:t> </w:t>
      </w:r>
      <w:r>
        <w:rPr/>
        <w:t>(44.2%)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benefits.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result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line</w:t>
      </w:r>
      <w:r>
        <w:rPr>
          <w:spacing w:val="15"/>
        </w:rPr>
        <w:t> </w:t>
      </w:r>
      <w:r>
        <w:rPr/>
        <w:t>with</w:t>
      </w:r>
      <w:r>
        <w:rPr>
          <w:spacing w:val="18"/>
        </w:rPr>
        <w:t> </w:t>
      </w:r>
      <w:r>
        <w:rPr>
          <w:i/>
        </w:rPr>
        <w:t>a</w:t>
      </w:r>
      <w:r>
        <w:rPr>
          <w:i/>
          <w:spacing w:val="15"/>
        </w:rPr>
        <w:t> </w:t>
      </w:r>
      <w:r>
        <w:rPr>
          <w:i/>
        </w:rPr>
        <w:t>priori</w:t>
      </w:r>
      <w:r>
        <w:rPr>
          <w:i/>
          <w:spacing w:val="14"/>
        </w:rPr>
        <w:t> </w:t>
      </w:r>
      <w:r>
        <w:rPr/>
        <w:t>expectation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there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hardly</w:t>
      </w:r>
      <w:r>
        <w:rPr>
          <w:spacing w:val="10"/>
        </w:rPr>
        <w:t> </w:t>
      </w:r>
      <w:r>
        <w:rPr/>
        <w:t>any</w:t>
      </w:r>
      <w:r>
        <w:rPr>
          <w:spacing w:val="13"/>
        </w:rPr>
        <w:t> </w:t>
      </w:r>
      <w:r>
        <w:rPr/>
        <w:t>household</w:t>
      </w:r>
    </w:p>
    <w:p>
      <w:pPr>
        <w:spacing w:after="0" w:line="480" w:lineRule="auto"/>
        <w:jc w:val="both"/>
        <w:sectPr>
          <w:pgSz w:w="11910" w:h="16840"/>
          <w:pgMar w:header="0" w:footer="1066" w:top="1360" w:bottom="1260" w:left="1680" w:right="1320"/>
        </w:sectPr>
      </w:pPr>
    </w:p>
    <w:p>
      <w:pPr>
        <w:pStyle w:val="BodyText"/>
        <w:spacing w:line="480" w:lineRule="auto" w:before="78"/>
        <w:ind w:left="480" w:right="114"/>
        <w:jc w:val="both"/>
      </w:pPr>
      <w:r>
        <w:rPr/>
        <w:drawing>
          <wp:anchor distT="0" distB="0" distL="0" distR="0" allowOverlap="1" layoutInCell="1" locked="0" behindDoc="1" simplePos="0" relativeHeight="477147648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study</w:t>
      </w:r>
      <w:r>
        <w:rPr>
          <w:spacing w:val="17"/>
        </w:rPr>
        <w:t> </w:t>
      </w:r>
      <w:r>
        <w:rPr/>
        <w:t>area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not</w:t>
      </w:r>
      <w:r>
        <w:rPr>
          <w:spacing w:val="25"/>
        </w:rPr>
        <w:t> </w:t>
      </w:r>
      <w:r>
        <w:rPr/>
        <w:t>involved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one</w:t>
      </w:r>
      <w:r>
        <w:rPr>
          <w:spacing w:val="24"/>
        </w:rPr>
        <w:t> </w:t>
      </w:r>
      <w:r>
        <w:rPr/>
        <w:t>type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cassava</w:t>
      </w:r>
      <w:r>
        <w:rPr>
          <w:spacing w:val="23"/>
        </w:rPr>
        <w:t> </w:t>
      </w:r>
      <w:r>
        <w:rPr/>
        <w:t>enterprise</w:t>
      </w:r>
      <w:r>
        <w:rPr>
          <w:spacing w:val="24"/>
        </w:rPr>
        <w:t> </w:t>
      </w:r>
      <w:r>
        <w:rPr/>
        <w:t>or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other.</w:t>
      </w:r>
      <w:r>
        <w:rPr>
          <w:spacing w:val="-58"/>
        </w:rPr>
        <w:t> </w:t>
      </w:r>
      <w:r>
        <w:rPr/>
        <w:t>The result implies that cassava enterprise is a two edged sword that brings fortune to</w:t>
      </w:r>
      <w:r>
        <w:rPr>
          <w:spacing w:val="1"/>
        </w:rPr>
        <w:t> </w:t>
      </w:r>
      <w:r>
        <w:rPr/>
        <w:t>its bearers from both sides. It further implies that government should embark upon a</w:t>
      </w:r>
      <w:r>
        <w:rPr>
          <w:spacing w:val="1"/>
        </w:rPr>
        <w:t> </w:t>
      </w:r>
      <w:r>
        <w:rPr/>
        <w:t>broad based initiative that should focus on a wide array of activities across the cassava</w:t>
      </w:r>
      <w:r>
        <w:rPr>
          <w:spacing w:val="-57"/>
        </w:rPr>
        <w:t> </w:t>
      </w:r>
      <w:r>
        <w:rPr/>
        <w:t>value chain. This should involve provision of business and technical support services</w:t>
      </w:r>
      <w:r>
        <w:rPr>
          <w:spacing w:val="1"/>
        </w:rPr>
        <w:t> </w:t>
      </w:r>
      <w:r>
        <w:rPr/>
        <w:t>and deploying village-level processing units and technologies that ensures consistent</w:t>
      </w:r>
      <w:r>
        <w:rPr>
          <w:spacing w:val="1"/>
        </w:rPr>
        <w:t> </w:t>
      </w:r>
      <w:r>
        <w:rPr/>
        <w:t>product quality. This will aid employment generation especially among youth. 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conformity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Odoemenem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Otanwa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cassava enterprise provides most Nigerians with employment on either full-time or</w:t>
      </w:r>
      <w:r>
        <w:rPr>
          <w:spacing w:val="1"/>
        </w:rPr>
        <w:t> </w:t>
      </w:r>
      <w:r>
        <w:rPr/>
        <w:t>part-time</w:t>
      </w:r>
      <w:r>
        <w:rPr>
          <w:spacing w:val="-1"/>
        </w:rPr>
        <w:t> </w:t>
      </w:r>
      <w:r>
        <w:rPr/>
        <w:t>basis.</w:t>
      </w:r>
    </w:p>
    <w:p>
      <w:pPr>
        <w:pStyle w:val="Heading1"/>
        <w:numPr>
          <w:ilvl w:val="2"/>
          <w:numId w:val="27"/>
        </w:numPr>
        <w:tabs>
          <w:tab w:pos="1201" w:val="left" w:leader="none"/>
        </w:tabs>
        <w:spacing w:line="240" w:lineRule="auto" w:before="6" w:after="0"/>
        <w:ind w:left="1200" w:right="0" w:hanging="721"/>
        <w:jc w:val="both"/>
      </w:pPr>
      <w:bookmarkStart w:name="_TOC_250003" w:id="4"/>
      <w:r>
        <w:rPr/>
        <w:t>Improved</w:t>
      </w:r>
      <w:r>
        <w:rPr>
          <w:spacing w:val="-3"/>
        </w:rPr>
        <w:t> </w:t>
      </w:r>
      <w:bookmarkEnd w:id="4"/>
      <w:r>
        <w:rPr/>
        <w:t>nutrition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5"/>
        <w:jc w:val="both"/>
      </w:pPr>
      <w:r>
        <w:rPr/>
        <w:t>The findings in Table 16 also indicate that most entrepreneurs (73.7%) derived high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nutrition.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categories,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(79.3%),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(77.0%)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(61.6%)</w:t>
      </w:r>
      <w:r>
        <w:rPr>
          <w:spacing w:val="1"/>
        </w:rPr>
        <w:t> </w:t>
      </w:r>
      <w:r>
        <w:rPr/>
        <w:t>derived</w:t>
      </w:r>
      <w:r>
        <w:rPr>
          <w:spacing w:val="46"/>
        </w:rPr>
        <w:t> </w:t>
      </w:r>
      <w:r>
        <w:rPr/>
        <w:t>benefit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improved</w:t>
      </w:r>
      <w:r>
        <w:rPr>
          <w:spacing w:val="46"/>
        </w:rPr>
        <w:t> </w:t>
      </w:r>
      <w:r>
        <w:rPr/>
        <w:t>nutrition</w:t>
      </w:r>
      <w:r>
        <w:rPr>
          <w:spacing w:val="47"/>
        </w:rPr>
        <w:t> </w:t>
      </w:r>
      <w:r>
        <w:rPr/>
        <w:t>level.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result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expected</w:t>
      </w:r>
      <w:r>
        <w:rPr>
          <w:spacing w:val="46"/>
        </w:rPr>
        <w:t> </w:t>
      </w:r>
      <w:r>
        <w:rPr/>
        <w:t>considering</w:t>
      </w:r>
      <w:r>
        <w:rPr>
          <w:spacing w:val="45"/>
        </w:rPr>
        <w:t> </w:t>
      </w:r>
      <w:r>
        <w:rPr/>
        <w:t>its</w:t>
      </w:r>
      <w:r>
        <w:rPr>
          <w:spacing w:val="-58"/>
        </w:rPr>
        <w:t> </w:t>
      </w:r>
      <w:r>
        <w:rPr/>
        <w:t>wide consumption in different product forms with good soup recipe and leguminous</w:t>
      </w:r>
      <w:r>
        <w:rPr>
          <w:spacing w:val="1"/>
        </w:rPr>
        <w:t> </w:t>
      </w:r>
      <w:r>
        <w:rPr/>
        <w:t>crop in the study area. This result means that cassava enterprise is not only a major</w:t>
      </w:r>
      <w:r>
        <w:rPr>
          <w:spacing w:val="1"/>
        </w:rPr>
        <w:t> </w:t>
      </w:r>
      <w:r>
        <w:rPr/>
        <w:t>source of income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 rural</w:t>
      </w:r>
      <w:r>
        <w:rPr>
          <w:spacing w:val="1"/>
        </w:rPr>
        <w:t> </w:t>
      </w:r>
      <w:r>
        <w:rPr/>
        <w:t>staple that</w:t>
      </w:r>
      <w:r>
        <w:rPr>
          <w:spacing w:val="1"/>
        </w:rPr>
        <w:t> </w:t>
      </w:r>
      <w:r>
        <w:rPr/>
        <w:t>transforms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status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most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households.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corroborates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finding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Uchechi and Ebelenna (2009) that some of the inherent characteristics that make</w:t>
      </w:r>
      <w:r>
        <w:rPr>
          <w:spacing w:val="1"/>
        </w:rPr>
        <w:t> </w:t>
      </w:r>
      <w:r>
        <w:rPr/>
        <w:t>cassava enterprise attractive in Nigeria is that the crop itself is rich in carbohydrate,</w:t>
      </w:r>
      <w:r>
        <w:rPr>
          <w:spacing w:val="1"/>
        </w:rPr>
        <w:t> </w:t>
      </w:r>
      <w:r>
        <w:rPr/>
        <w:t>(starch) and consequently</w:t>
      </w:r>
      <w:r>
        <w:rPr>
          <w:spacing w:val="-3"/>
        </w:rPr>
        <w:t> </w:t>
      </w:r>
      <w:r>
        <w:rPr/>
        <w:t>has multiplicity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end</w:t>
      </w:r>
      <w:r>
        <w:rPr>
          <w:spacing w:val="2"/>
        </w:rPr>
        <w:t> </w:t>
      </w:r>
      <w:r>
        <w:rPr/>
        <w:t>products.</w:t>
      </w:r>
    </w:p>
    <w:p>
      <w:pPr>
        <w:pStyle w:val="Heading1"/>
        <w:numPr>
          <w:ilvl w:val="2"/>
          <w:numId w:val="27"/>
        </w:numPr>
        <w:tabs>
          <w:tab w:pos="1201" w:val="left" w:leader="none"/>
        </w:tabs>
        <w:spacing w:line="240" w:lineRule="auto" w:before="6" w:after="0"/>
        <w:ind w:left="1200" w:right="0" w:hanging="721"/>
        <w:jc w:val="both"/>
      </w:pPr>
      <w:bookmarkStart w:name="_TOC_250002" w:id="5"/>
      <w:r>
        <w:rPr/>
        <w:t>Raw</w:t>
      </w:r>
      <w:r>
        <w:rPr>
          <w:spacing w:val="-2"/>
        </w:rPr>
        <w:t> </w:t>
      </w:r>
      <w:bookmarkEnd w:id="5"/>
      <w:r>
        <w:rPr/>
        <w:t>materials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8" w:firstLine="720"/>
        <w:jc w:val="both"/>
      </w:pPr>
      <w:r>
        <w:rPr/>
        <w:t>Table 16 shows that most entrepreneurs highly benefited from its being raw</w:t>
      </w:r>
      <w:r>
        <w:rPr>
          <w:spacing w:val="1"/>
        </w:rPr>
        <w:t> </w:t>
      </w:r>
      <w:r>
        <w:rPr/>
        <w:t>material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>
          <w:i/>
        </w:rPr>
        <w:t>garri</w:t>
      </w:r>
      <w:r>
        <w:rPr>
          <w:i/>
          <w:spacing w:val="17"/>
        </w:rPr>
        <w:t> </w:t>
      </w:r>
      <w:r>
        <w:rPr/>
        <w:t>(100.0%),</w:t>
      </w:r>
      <w:r>
        <w:rPr>
          <w:spacing w:val="15"/>
        </w:rPr>
        <w:t> </w:t>
      </w:r>
      <w:r>
        <w:rPr>
          <w:i/>
        </w:rPr>
        <w:t>fufu</w:t>
      </w:r>
      <w:r>
        <w:rPr>
          <w:i/>
          <w:spacing w:val="16"/>
        </w:rPr>
        <w:t> </w:t>
      </w:r>
      <w:r>
        <w:rPr/>
        <w:t>(100.0%),</w:t>
      </w:r>
      <w:r>
        <w:rPr>
          <w:spacing w:val="15"/>
        </w:rPr>
        <w:t> </w:t>
      </w:r>
      <w:r>
        <w:rPr/>
        <w:t>tapioca</w:t>
      </w:r>
      <w:r>
        <w:rPr>
          <w:spacing w:val="14"/>
        </w:rPr>
        <w:t> </w:t>
      </w:r>
      <w:r>
        <w:rPr/>
        <w:t>(54.4%)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livestock</w:t>
      </w:r>
      <w:r>
        <w:rPr>
          <w:spacing w:val="15"/>
        </w:rPr>
        <w:t> </w:t>
      </w:r>
      <w:r>
        <w:rPr/>
        <w:t>feed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20"/>
        </w:sectPr>
      </w:pPr>
    </w:p>
    <w:p>
      <w:pPr>
        <w:pStyle w:val="BodyText"/>
        <w:spacing w:line="480" w:lineRule="auto" w:before="78"/>
        <w:ind w:left="480" w:right="114"/>
        <w:jc w:val="both"/>
      </w:pPr>
      <w:r>
        <w:rPr/>
        <w:drawing>
          <wp:anchor distT="0" distB="0" distL="0" distR="0" allowOverlap="1" layoutInCell="1" locked="0" behindDoc="1" simplePos="0" relativeHeight="477148160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production (44.2%). The results also reveal that across entrepreneurs‟ categories, it</w:t>
      </w:r>
      <w:r>
        <w:rPr>
          <w:spacing w:val="1"/>
        </w:rPr>
        <w:t> </w:t>
      </w:r>
      <w:r>
        <w:rPr/>
        <w:t>provided high benefit of raw material to most producers for </w:t>
      </w:r>
      <w:r>
        <w:rPr>
          <w:i/>
        </w:rPr>
        <w:t>garri </w:t>
      </w:r>
      <w:r>
        <w:rPr/>
        <w:t>(100.0%) and </w:t>
      </w:r>
      <w:r>
        <w:rPr>
          <w:i/>
        </w:rPr>
        <w:t>fufu</w:t>
      </w:r>
      <w:r>
        <w:rPr>
          <w:i/>
          <w:spacing w:val="1"/>
        </w:rPr>
        <w:t> </w:t>
      </w:r>
      <w:r>
        <w:rPr/>
        <w:t>(91.1%) and low for chips (77.1%), starch (75.5%), ethanol (72.6%), flour (61.5%)</w:t>
      </w:r>
      <w:r>
        <w:rPr>
          <w:spacing w:val="1"/>
        </w:rPr>
        <w:t> </w:t>
      </w:r>
      <w:r>
        <w:rPr/>
        <w:t>and tapioca (51.9%). The result also reveals that most marketers derived high raw</w:t>
      </w:r>
      <w:r>
        <w:rPr>
          <w:spacing w:val="1"/>
        </w:rPr>
        <w:t> </w:t>
      </w:r>
      <w:r>
        <w:rPr/>
        <w:t>material benefit for </w:t>
      </w:r>
      <w:r>
        <w:rPr>
          <w:i/>
        </w:rPr>
        <w:t>garri </w:t>
      </w:r>
      <w:r>
        <w:rPr/>
        <w:t>(94.3%), </w:t>
      </w:r>
      <w:r>
        <w:rPr>
          <w:i/>
        </w:rPr>
        <w:t>fufu </w:t>
      </w:r>
      <w:r>
        <w:rPr/>
        <w:t>(77.0%) and moderate benefit for livestock</w:t>
      </w:r>
      <w:r>
        <w:rPr>
          <w:spacing w:val="1"/>
        </w:rPr>
        <w:t> </w:t>
      </w:r>
      <w:r>
        <w:rPr/>
        <w:t>feed production (41.2%) while it was low for chips (90.8%), ethanol (87.3%), starch</w:t>
      </w:r>
      <w:r>
        <w:rPr>
          <w:spacing w:val="1"/>
        </w:rPr>
        <w:t> </w:t>
      </w:r>
      <w:r>
        <w:rPr/>
        <w:t>(83.3%), flour 72.4% and tapioca (67.0 %).</w:t>
      </w:r>
      <w:r>
        <w:rPr>
          <w:spacing w:val="1"/>
        </w:rPr>
        <w:t> </w:t>
      </w:r>
      <w:r>
        <w:rPr/>
        <w:t>The result also shows that while the raw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>
          <w:i/>
        </w:rPr>
        <w:t>garri</w:t>
      </w:r>
      <w:r>
        <w:rPr>
          <w:i/>
          <w:spacing w:val="1"/>
        </w:rPr>
        <w:t> </w:t>
      </w:r>
      <w:r>
        <w:rPr/>
        <w:t>(96.5%)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fufu</w:t>
      </w:r>
      <w:r>
        <w:rPr>
          <w:i/>
          <w:spacing w:val="1"/>
        </w:rPr>
        <w:t> </w:t>
      </w:r>
      <w:r>
        <w:rPr/>
        <w:t>(87.3%),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moderate for livestock feed (45.3%) and low for processing starch (84.9%), chips</w:t>
      </w:r>
      <w:r>
        <w:rPr>
          <w:spacing w:val="1"/>
        </w:rPr>
        <w:t> </w:t>
      </w:r>
      <w:r>
        <w:rPr/>
        <w:t>(74.4%),</w:t>
      </w:r>
      <w:r>
        <w:rPr>
          <w:spacing w:val="-1"/>
        </w:rPr>
        <w:t> </w:t>
      </w:r>
      <w:r>
        <w:rPr/>
        <w:t>flour</w:t>
      </w:r>
      <w:r>
        <w:rPr>
          <w:spacing w:val="1"/>
        </w:rPr>
        <w:t> </w:t>
      </w:r>
      <w:r>
        <w:rPr/>
        <w:t>(66.5%)</w:t>
      </w:r>
      <w:r>
        <w:rPr>
          <w:spacing w:val="1"/>
        </w:rPr>
        <w:t> </w:t>
      </w:r>
      <w:r>
        <w:rPr/>
        <w:t>and ethanol (58.1%)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2"/>
        <w:ind w:left="480" w:right="11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weighted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marketers</w:t>
      </w:r>
      <w:r>
        <w:rPr>
          <w:spacing w:val="-57"/>
        </w:rPr>
        <w:t> </w:t>
      </w:r>
      <w:r>
        <w:rPr/>
        <w:t>mostly benefited food security while it was improved nutrition and raw material for</w:t>
      </w:r>
      <w:r>
        <w:rPr>
          <w:spacing w:val="1"/>
        </w:rPr>
        <w:t> </w:t>
      </w:r>
      <w:r>
        <w:rPr>
          <w:i/>
        </w:rPr>
        <w:t>garri </w:t>
      </w:r>
      <w:r>
        <w:rPr/>
        <w:t>and </w:t>
      </w:r>
      <w:r>
        <w:rPr>
          <w:i/>
        </w:rPr>
        <w:t>fufu </w:t>
      </w:r>
      <w:r>
        <w:rPr/>
        <w:t>processors. The result is expected because of local preferences and</w:t>
      </w:r>
      <w:r>
        <w:rPr>
          <w:spacing w:val="1"/>
        </w:rPr>
        <w:t> </w:t>
      </w:r>
      <w:r>
        <w:rPr/>
        <w:t>demand for these products in the area. On the other hand, the low rate of raw material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chips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unexpected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policy on</w:t>
      </w:r>
      <w:r>
        <w:rPr>
          <w:spacing w:val="60"/>
        </w:rPr>
        <w:t> </w:t>
      </w:r>
      <w:r>
        <w:rPr/>
        <w:t>mandatory 10% cassava flour inclusion in wheat flour for</w:t>
      </w:r>
      <w:r>
        <w:rPr>
          <w:spacing w:val="1"/>
        </w:rPr>
        <w:t> </w:t>
      </w:r>
      <w:r>
        <w:rPr/>
        <w:t>bread baking was suppose to boost scale of cassava flour production and benefit. 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corresponds with Ndossi quoted in Gwera (2009), Haggblade and Nyembe (2008) and</w:t>
      </w:r>
      <w:r>
        <w:rPr>
          <w:spacing w:val="-57"/>
        </w:rPr>
        <w:t> </w:t>
      </w:r>
      <w:r>
        <w:rPr/>
        <w:t>Westby (2008) that cassava is a potential source of raw materials for pies, bread,</w:t>
      </w:r>
      <w:r>
        <w:rPr>
          <w:spacing w:val="1"/>
        </w:rPr>
        <w:t> </w:t>
      </w:r>
      <w:r>
        <w:rPr/>
        <w:t>pastries, cakes, biscuits, and doughnuts and several categories of traditional products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>
          <w:i/>
        </w:rPr>
        <w:t>fufu</w:t>
      </w:r>
      <w:r>
        <w:rPr/>
        <w:t>, flours,</w:t>
      </w:r>
      <w:r>
        <w:rPr>
          <w:spacing w:val="-1"/>
        </w:rPr>
        <w:t> </w:t>
      </w:r>
      <w:r>
        <w:rPr>
          <w:i/>
        </w:rPr>
        <w:t>garri</w:t>
      </w:r>
      <w:r>
        <w:rPr/>
        <w:t>, Starches, vegetables and</w:t>
      </w:r>
      <w:r>
        <w:rPr>
          <w:spacing w:val="-1"/>
        </w:rPr>
        <w:t> </w:t>
      </w:r>
      <w:r>
        <w:rPr/>
        <w:t>medicines.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spacing w:before="90" w:after="3"/>
        <w:ind w:left="1020"/>
        <w:jc w:val="left"/>
      </w:pPr>
      <w:r>
        <w:rPr/>
        <w:drawing>
          <wp:anchor distT="0" distB="0" distL="0" distR="0" allowOverlap="1" layoutInCell="1" locked="0" behindDoc="1" simplePos="0" relativeHeight="477148672">
            <wp:simplePos x="0" y="0"/>
            <wp:positionH relativeFrom="page">
              <wp:posOffset>2832607</wp:posOffset>
            </wp:positionH>
            <wp:positionV relativeFrom="paragraph">
              <wp:posOffset>279185</wp:posOffset>
            </wp:positionV>
            <wp:extent cx="4801240" cy="4741926"/>
            <wp:effectExtent l="0" t="0" r="0" b="0"/>
            <wp:wrapNone/>
            <wp:docPr id="2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240" cy="4741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16:</w:t>
      </w:r>
      <w:r>
        <w:rPr>
          <w:spacing w:val="-3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 entrepreneurs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derived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</w: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5"/>
        <w:gridCol w:w="637"/>
        <w:gridCol w:w="928"/>
        <w:gridCol w:w="538"/>
        <w:gridCol w:w="899"/>
        <w:gridCol w:w="607"/>
        <w:gridCol w:w="1015"/>
        <w:gridCol w:w="454"/>
        <w:gridCol w:w="900"/>
        <w:gridCol w:w="607"/>
        <w:gridCol w:w="1051"/>
        <w:gridCol w:w="419"/>
        <w:gridCol w:w="901"/>
        <w:gridCol w:w="663"/>
        <w:gridCol w:w="966"/>
        <w:gridCol w:w="614"/>
        <w:gridCol w:w="929"/>
      </w:tblGrid>
      <w:tr>
        <w:trPr>
          <w:trHeight w:val="275" w:hRule="atLeast"/>
        </w:trPr>
        <w:tc>
          <w:tcPr>
            <w:tcW w:w="2790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1720"/>
              <w:rPr>
                <w:b/>
                <w:sz w:val="16"/>
              </w:rPr>
            </w:pPr>
            <w:r>
              <w:rPr>
                <w:b/>
                <w:sz w:val="16"/>
              </w:rPr>
              <w:t>Producers</w:t>
            </w:r>
          </w:p>
        </w:tc>
        <w:tc>
          <w:tcPr>
            <w:tcW w:w="5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462"/>
              <w:rPr>
                <w:b/>
                <w:sz w:val="16"/>
              </w:rPr>
            </w:pPr>
            <w:r>
              <w:rPr>
                <w:b/>
                <w:sz w:val="16"/>
              </w:rPr>
              <w:t>Marketers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N=87</w:t>
            </w:r>
          </w:p>
        </w:tc>
        <w:tc>
          <w:tcPr>
            <w:tcW w:w="4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5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518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Processors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N=86</w:t>
            </w:r>
          </w:p>
        </w:tc>
        <w:tc>
          <w:tcPr>
            <w:tcW w:w="4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43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181" w:lineRule="exact"/>
              <w:ind w:left="252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entrepreneurs’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=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308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1225" w:type="dxa"/>
          </w:tcPr>
          <w:p>
            <w:pPr>
              <w:pStyle w:val="TableParagraph"/>
              <w:spacing w:before="88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Variable</w:t>
            </w:r>
          </w:p>
        </w:tc>
        <w:tc>
          <w:tcPr>
            <w:tcW w:w="637" w:type="dxa"/>
          </w:tcPr>
          <w:p>
            <w:pPr>
              <w:pStyle w:val="TableParagraph"/>
              <w:spacing w:before="88"/>
              <w:ind w:left="133" w:right="1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High</w:t>
            </w:r>
          </w:p>
        </w:tc>
        <w:tc>
          <w:tcPr>
            <w:tcW w:w="928" w:type="dxa"/>
          </w:tcPr>
          <w:p>
            <w:pPr>
              <w:pStyle w:val="TableParagraph"/>
              <w:spacing w:before="88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Moderate</w:t>
            </w:r>
          </w:p>
        </w:tc>
        <w:tc>
          <w:tcPr>
            <w:tcW w:w="538" w:type="dxa"/>
          </w:tcPr>
          <w:p>
            <w:pPr>
              <w:pStyle w:val="TableParagraph"/>
              <w:spacing w:before="88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Low</w:t>
            </w:r>
          </w:p>
        </w:tc>
        <w:tc>
          <w:tcPr>
            <w:tcW w:w="899" w:type="dxa"/>
          </w:tcPr>
          <w:p>
            <w:pPr>
              <w:pStyle w:val="TableParagraph"/>
              <w:spacing w:line="180" w:lineRule="atLeast" w:before="73"/>
              <w:ind w:left="117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Weighted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scores</w:t>
            </w:r>
          </w:p>
        </w:tc>
        <w:tc>
          <w:tcPr>
            <w:tcW w:w="607" w:type="dxa"/>
          </w:tcPr>
          <w:p>
            <w:pPr>
              <w:pStyle w:val="TableParagraph"/>
              <w:spacing w:before="88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High</w:t>
            </w:r>
          </w:p>
        </w:tc>
        <w:tc>
          <w:tcPr>
            <w:tcW w:w="1015" w:type="dxa"/>
          </w:tcPr>
          <w:p>
            <w:pPr>
              <w:pStyle w:val="TableParagraph"/>
              <w:spacing w:before="88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Moderate</w:t>
            </w:r>
          </w:p>
        </w:tc>
        <w:tc>
          <w:tcPr>
            <w:tcW w:w="454" w:type="dxa"/>
          </w:tcPr>
          <w:p>
            <w:pPr>
              <w:pStyle w:val="TableParagraph"/>
              <w:spacing w:before="88"/>
              <w:ind w:left="28"/>
              <w:rPr>
                <w:b/>
                <w:sz w:val="16"/>
              </w:rPr>
            </w:pPr>
            <w:r>
              <w:rPr>
                <w:b/>
                <w:sz w:val="16"/>
              </w:rPr>
              <w:t>Low</w:t>
            </w:r>
          </w:p>
        </w:tc>
        <w:tc>
          <w:tcPr>
            <w:tcW w:w="900" w:type="dxa"/>
          </w:tcPr>
          <w:p>
            <w:pPr>
              <w:pStyle w:val="TableParagraph"/>
              <w:spacing w:line="180" w:lineRule="atLeast" w:before="73"/>
              <w:ind w:left="114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Weighted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scores</w:t>
            </w:r>
          </w:p>
        </w:tc>
        <w:tc>
          <w:tcPr>
            <w:tcW w:w="607" w:type="dxa"/>
          </w:tcPr>
          <w:p>
            <w:pPr>
              <w:pStyle w:val="TableParagraph"/>
              <w:spacing w:before="88"/>
              <w:ind w:left="114"/>
              <w:rPr>
                <w:b/>
                <w:sz w:val="16"/>
              </w:rPr>
            </w:pPr>
            <w:r>
              <w:rPr>
                <w:b/>
                <w:sz w:val="16"/>
              </w:rPr>
              <w:t>High</w:t>
            </w:r>
          </w:p>
        </w:tc>
        <w:tc>
          <w:tcPr>
            <w:tcW w:w="1051" w:type="dxa"/>
          </w:tcPr>
          <w:p>
            <w:pPr>
              <w:pStyle w:val="TableParagraph"/>
              <w:spacing w:before="88"/>
              <w:ind w:left="136"/>
              <w:rPr>
                <w:b/>
                <w:sz w:val="16"/>
              </w:rPr>
            </w:pPr>
            <w:r>
              <w:rPr>
                <w:b/>
                <w:sz w:val="16"/>
              </w:rPr>
              <w:t>Moderate</w:t>
            </w:r>
          </w:p>
        </w:tc>
        <w:tc>
          <w:tcPr>
            <w:tcW w:w="419" w:type="dxa"/>
          </w:tcPr>
          <w:p>
            <w:pPr>
              <w:pStyle w:val="TableParagraph"/>
              <w:spacing w:before="88"/>
              <w:ind w:left="-15"/>
              <w:rPr>
                <w:b/>
                <w:sz w:val="16"/>
              </w:rPr>
            </w:pPr>
            <w:r>
              <w:rPr>
                <w:b/>
                <w:sz w:val="16"/>
              </w:rPr>
              <w:t>Low</w:t>
            </w:r>
          </w:p>
        </w:tc>
        <w:tc>
          <w:tcPr>
            <w:tcW w:w="901" w:type="dxa"/>
          </w:tcPr>
          <w:p>
            <w:pPr>
              <w:pStyle w:val="TableParagraph"/>
              <w:spacing w:line="180" w:lineRule="atLeast" w:before="73"/>
              <w:ind w:left="106" w:right="117"/>
              <w:rPr>
                <w:b/>
                <w:sz w:val="16"/>
              </w:rPr>
            </w:pPr>
            <w:r>
              <w:rPr>
                <w:b/>
                <w:sz w:val="16"/>
              </w:rPr>
              <w:t>Weighted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scores</w:t>
            </w:r>
          </w:p>
        </w:tc>
        <w:tc>
          <w:tcPr>
            <w:tcW w:w="663" w:type="dxa"/>
          </w:tcPr>
          <w:p>
            <w:pPr>
              <w:pStyle w:val="TableParagraph"/>
              <w:spacing w:before="88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High</w:t>
            </w:r>
          </w:p>
        </w:tc>
        <w:tc>
          <w:tcPr>
            <w:tcW w:w="966" w:type="dxa"/>
          </w:tcPr>
          <w:p>
            <w:pPr>
              <w:pStyle w:val="TableParagraph"/>
              <w:spacing w:before="88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Moderate</w:t>
            </w:r>
          </w:p>
        </w:tc>
        <w:tc>
          <w:tcPr>
            <w:tcW w:w="614" w:type="dxa"/>
          </w:tcPr>
          <w:p>
            <w:pPr>
              <w:pStyle w:val="TableParagraph"/>
              <w:spacing w:before="88"/>
              <w:ind w:left="97"/>
              <w:rPr>
                <w:b/>
                <w:sz w:val="16"/>
              </w:rPr>
            </w:pPr>
            <w:r>
              <w:rPr>
                <w:b/>
                <w:sz w:val="16"/>
              </w:rPr>
              <w:t>Low</w:t>
            </w:r>
          </w:p>
        </w:tc>
        <w:tc>
          <w:tcPr>
            <w:tcW w:w="929" w:type="dxa"/>
          </w:tcPr>
          <w:p>
            <w:pPr>
              <w:pStyle w:val="TableParagraph"/>
              <w:spacing w:line="180" w:lineRule="atLeast" w:before="73"/>
              <w:ind w:left="114" w:right="137"/>
              <w:rPr>
                <w:b/>
                <w:sz w:val="16"/>
              </w:rPr>
            </w:pPr>
            <w:r>
              <w:rPr>
                <w:b/>
                <w:sz w:val="16"/>
              </w:rPr>
              <w:t>Weighted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scores</w:t>
            </w:r>
          </w:p>
        </w:tc>
      </w:tr>
      <w:tr>
        <w:trPr>
          <w:trHeight w:val="367" w:hRule="atLeast"/>
        </w:trPr>
        <w:tc>
          <w:tcPr>
            <w:tcW w:w="12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2" w:lineRule="exact"/>
              <w:ind w:left="116" w:right="138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Food </w:t>
            </w:r>
            <w:r>
              <w:rPr>
                <w:b/>
                <w:sz w:val="16"/>
              </w:rPr>
              <w:t>Security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During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right="170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143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5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115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119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143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28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114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136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4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-15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105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163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97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%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2" w:hRule="atLeast"/>
        </w:trPr>
        <w:tc>
          <w:tcPr>
            <w:tcW w:w="12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16"/>
              <w:rPr>
                <w:sz w:val="16"/>
              </w:rPr>
            </w:pPr>
            <w:r>
              <w:rPr>
                <w:sz w:val="16"/>
              </w:rPr>
              <w:t>Dry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Season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97.1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43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17"/>
              <w:rPr>
                <w:sz w:val="16"/>
              </w:rPr>
            </w:pPr>
            <w:r>
              <w:rPr>
                <w:sz w:val="16"/>
              </w:rPr>
              <w:t>294.3</w:t>
            </w:r>
          </w:p>
        </w:tc>
        <w:tc>
          <w:tcPr>
            <w:tcW w:w="6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19"/>
              <w:rPr>
                <w:sz w:val="16"/>
              </w:rPr>
            </w:pPr>
            <w:r>
              <w:rPr>
                <w:sz w:val="16"/>
              </w:rPr>
              <w:t>98.8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43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4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28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298.6*</w:t>
            </w:r>
          </w:p>
        </w:tc>
        <w:tc>
          <w:tcPr>
            <w:tcW w:w="6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79.0</w:t>
            </w:r>
          </w:p>
        </w:tc>
        <w:tc>
          <w:tcPr>
            <w:tcW w:w="10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36"/>
              <w:rPr>
                <w:sz w:val="16"/>
              </w:rPr>
            </w:pPr>
            <w:r>
              <w:rPr>
                <w:sz w:val="16"/>
              </w:rPr>
              <w:t>19.8</w:t>
            </w:r>
          </w:p>
        </w:tc>
        <w:tc>
          <w:tcPr>
            <w:tcW w:w="4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-15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sz w:val="16"/>
              </w:rPr>
              <w:t>277.8</w:t>
            </w:r>
          </w:p>
        </w:tc>
        <w:tc>
          <w:tcPr>
            <w:tcW w:w="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05"/>
              <w:rPr>
                <w:sz w:val="16"/>
              </w:rPr>
            </w:pPr>
            <w:r>
              <w:rPr>
                <w:sz w:val="16"/>
              </w:rPr>
              <w:t>92.6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63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97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291.1</w:t>
            </w:r>
          </w:p>
        </w:tc>
      </w:tr>
      <w:tr>
        <w:trPr>
          <w:trHeight w:val="185" w:hRule="atLeast"/>
        </w:trPr>
        <w:tc>
          <w:tcPr>
            <w:tcW w:w="1225" w:type="dxa"/>
          </w:tcPr>
          <w:p>
            <w:pPr>
              <w:pStyle w:val="TableParagraph"/>
              <w:spacing w:line="165" w:lineRule="exact"/>
              <w:ind w:left="116"/>
              <w:rPr>
                <w:sz w:val="16"/>
              </w:rPr>
            </w:pPr>
            <w:r>
              <w:rPr>
                <w:sz w:val="16"/>
              </w:rPr>
              <w:t>Rainy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Season</w:t>
            </w:r>
          </w:p>
        </w:tc>
        <w:tc>
          <w:tcPr>
            <w:tcW w:w="637" w:type="dxa"/>
          </w:tcPr>
          <w:p>
            <w:pPr>
              <w:pStyle w:val="TableParagraph"/>
              <w:spacing w:line="165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95.5</w:t>
            </w:r>
          </w:p>
        </w:tc>
        <w:tc>
          <w:tcPr>
            <w:tcW w:w="928" w:type="dxa"/>
          </w:tcPr>
          <w:p>
            <w:pPr>
              <w:pStyle w:val="TableParagraph"/>
              <w:spacing w:line="165" w:lineRule="exact"/>
              <w:ind w:left="143"/>
              <w:rPr>
                <w:sz w:val="16"/>
              </w:rPr>
            </w:pPr>
            <w:r>
              <w:rPr>
                <w:sz w:val="16"/>
              </w:rPr>
              <w:t>3.0</w:t>
            </w:r>
          </w:p>
        </w:tc>
        <w:tc>
          <w:tcPr>
            <w:tcW w:w="538" w:type="dxa"/>
          </w:tcPr>
          <w:p>
            <w:pPr>
              <w:pStyle w:val="TableParagraph"/>
              <w:spacing w:line="165" w:lineRule="exact"/>
              <w:ind w:left="115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899" w:type="dxa"/>
          </w:tcPr>
          <w:p>
            <w:pPr>
              <w:pStyle w:val="TableParagraph"/>
              <w:spacing w:line="165" w:lineRule="exact"/>
              <w:ind w:left="117"/>
              <w:rPr>
                <w:sz w:val="16"/>
              </w:rPr>
            </w:pPr>
            <w:r>
              <w:rPr>
                <w:sz w:val="16"/>
              </w:rPr>
              <w:t>292.5</w:t>
            </w:r>
          </w:p>
        </w:tc>
        <w:tc>
          <w:tcPr>
            <w:tcW w:w="607" w:type="dxa"/>
          </w:tcPr>
          <w:p>
            <w:pPr>
              <w:pStyle w:val="TableParagraph"/>
              <w:spacing w:line="165" w:lineRule="exact"/>
              <w:ind w:left="119"/>
              <w:rPr>
                <w:sz w:val="16"/>
              </w:rPr>
            </w:pPr>
            <w:r>
              <w:rPr>
                <w:sz w:val="16"/>
              </w:rPr>
              <w:t>97.7</w:t>
            </w:r>
          </w:p>
        </w:tc>
        <w:tc>
          <w:tcPr>
            <w:tcW w:w="1015" w:type="dxa"/>
          </w:tcPr>
          <w:p>
            <w:pPr>
              <w:pStyle w:val="TableParagraph"/>
              <w:spacing w:line="165" w:lineRule="exact"/>
              <w:ind w:left="143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454" w:type="dxa"/>
          </w:tcPr>
          <w:p>
            <w:pPr>
              <w:pStyle w:val="TableParagraph"/>
              <w:spacing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900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296.4</w:t>
            </w:r>
          </w:p>
        </w:tc>
        <w:tc>
          <w:tcPr>
            <w:tcW w:w="607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77.9</w:t>
            </w:r>
          </w:p>
        </w:tc>
        <w:tc>
          <w:tcPr>
            <w:tcW w:w="1051" w:type="dxa"/>
          </w:tcPr>
          <w:p>
            <w:pPr>
              <w:pStyle w:val="TableParagraph"/>
              <w:spacing w:line="165" w:lineRule="exact"/>
              <w:ind w:left="136"/>
              <w:rPr>
                <w:sz w:val="16"/>
              </w:rPr>
            </w:pPr>
            <w:r>
              <w:rPr>
                <w:sz w:val="16"/>
              </w:rPr>
              <w:t>18.6</w:t>
            </w:r>
          </w:p>
        </w:tc>
        <w:tc>
          <w:tcPr>
            <w:tcW w:w="419" w:type="dxa"/>
          </w:tcPr>
          <w:p>
            <w:pPr>
              <w:pStyle w:val="TableParagraph"/>
              <w:spacing w:line="165" w:lineRule="exact"/>
              <w:ind w:left="-15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901" w:type="dxa"/>
          </w:tcPr>
          <w:p>
            <w:pPr>
              <w:pStyle w:val="TableParagraph"/>
              <w:spacing w:line="165" w:lineRule="exact"/>
              <w:ind w:left="106"/>
              <w:rPr>
                <w:sz w:val="16"/>
              </w:rPr>
            </w:pPr>
            <w:r>
              <w:rPr>
                <w:sz w:val="16"/>
              </w:rPr>
              <w:t>272.6</w:t>
            </w:r>
          </w:p>
        </w:tc>
        <w:tc>
          <w:tcPr>
            <w:tcW w:w="663" w:type="dxa"/>
          </w:tcPr>
          <w:p>
            <w:pPr>
              <w:pStyle w:val="TableParagraph"/>
              <w:spacing w:line="165" w:lineRule="exact"/>
              <w:ind w:left="105"/>
              <w:rPr>
                <w:sz w:val="16"/>
              </w:rPr>
            </w:pPr>
            <w:r>
              <w:rPr>
                <w:sz w:val="16"/>
              </w:rPr>
              <w:t>91.2</w:t>
            </w:r>
          </w:p>
        </w:tc>
        <w:tc>
          <w:tcPr>
            <w:tcW w:w="966" w:type="dxa"/>
          </w:tcPr>
          <w:p>
            <w:pPr>
              <w:pStyle w:val="TableParagraph"/>
              <w:spacing w:line="165" w:lineRule="exact"/>
              <w:ind w:left="163"/>
              <w:rPr>
                <w:sz w:val="16"/>
              </w:rPr>
            </w:pPr>
            <w:r>
              <w:rPr>
                <w:sz w:val="16"/>
              </w:rPr>
              <w:t>6.8</w:t>
            </w:r>
          </w:p>
        </w:tc>
        <w:tc>
          <w:tcPr>
            <w:tcW w:w="614" w:type="dxa"/>
          </w:tcPr>
          <w:p>
            <w:pPr>
              <w:pStyle w:val="TableParagraph"/>
              <w:spacing w:line="165" w:lineRule="exact"/>
              <w:ind w:left="97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29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288.1</w:t>
            </w: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z w:val="16"/>
              </w:rPr>
              <w:t>All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Season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22.9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64.4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7.4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204.9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95.4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197.1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16.3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70.9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198.8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15.2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sz w:val="16"/>
              </w:rPr>
              <w:t>75.0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5.5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201.1</w:t>
            </w: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z w:val="16"/>
              </w:rPr>
              <w:t>Famine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133" w:right="263"/>
              <w:jc w:val="center"/>
              <w:rPr>
                <w:sz w:val="16"/>
              </w:rPr>
            </w:pPr>
            <w:r>
              <w:rPr>
                <w:sz w:val="16"/>
              </w:rPr>
              <w:t>3.7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43.4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10.3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108.2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85.1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10.3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182.7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83.7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8.2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186.1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2.9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sz w:val="16"/>
              </w:rPr>
              <w:t>83.8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9.7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186.0</w:t>
            </w:r>
          </w:p>
        </w:tc>
      </w:tr>
      <w:tr>
        <w:trPr>
          <w:trHeight w:val="186" w:hRule="atLeast"/>
        </w:trPr>
        <w:tc>
          <w:tcPr>
            <w:tcW w:w="1225" w:type="dxa"/>
          </w:tcPr>
          <w:p>
            <w:pPr>
              <w:pStyle w:val="TableParagraph"/>
              <w:spacing w:line="166" w:lineRule="exact"/>
              <w:ind w:left="116"/>
              <w:rPr>
                <w:sz w:val="16"/>
              </w:rPr>
            </w:pPr>
            <w:r>
              <w:rPr>
                <w:sz w:val="16"/>
              </w:rPr>
              <w:t>Crop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failure</w:t>
            </w:r>
          </w:p>
        </w:tc>
        <w:tc>
          <w:tcPr>
            <w:tcW w:w="637" w:type="dxa"/>
          </w:tcPr>
          <w:p>
            <w:pPr>
              <w:pStyle w:val="TableParagraph"/>
              <w:spacing w:line="166" w:lineRule="exact"/>
              <w:ind w:left="133" w:right="263"/>
              <w:jc w:val="center"/>
              <w:rPr>
                <w:sz w:val="16"/>
              </w:rPr>
            </w:pPr>
            <w:r>
              <w:rPr>
                <w:sz w:val="16"/>
              </w:rPr>
              <w:t>3.7</w:t>
            </w:r>
          </w:p>
        </w:tc>
        <w:tc>
          <w:tcPr>
            <w:tcW w:w="928" w:type="dxa"/>
          </w:tcPr>
          <w:p>
            <w:pPr>
              <w:pStyle w:val="TableParagraph"/>
              <w:spacing w:line="166" w:lineRule="exact"/>
              <w:ind w:left="143"/>
              <w:rPr>
                <w:sz w:val="16"/>
              </w:rPr>
            </w:pPr>
            <w:r>
              <w:rPr>
                <w:sz w:val="16"/>
              </w:rPr>
              <w:t>82.2</w:t>
            </w:r>
          </w:p>
        </w:tc>
        <w:tc>
          <w:tcPr>
            <w:tcW w:w="538" w:type="dxa"/>
          </w:tcPr>
          <w:p>
            <w:pPr>
              <w:pStyle w:val="TableParagraph"/>
              <w:spacing w:line="166" w:lineRule="exact"/>
              <w:ind w:left="115"/>
              <w:rPr>
                <w:sz w:val="16"/>
              </w:rPr>
            </w:pPr>
            <w:r>
              <w:rPr>
                <w:sz w:val="16"/>
              </w:rPr>
              <w:t>10.3</w:t>
            </w:r>
          </w:p>
        </w:tc>
        <w:tc>
          <w:tcPr>
            <w:tcW w:w="899" w:type="dxa"/>
          </w:tcPr>
          <w:p>
            <w:pPr>
              <w:pStyle w:val="TableParagraph"/>
              <w:spacing w:line="166" w:lineRule="exact"/>
              <w:ind w:left="117"/>
              <w:rPr>
                <w:sz w:val="16"/>
              </w:rPr>
            </w:pPr>
            <w:r>
              <w:rPr>
                <w:sz w:val="16"/>
              </w:rPr>
              <w:t>185.8</w:t>
            </w:r>
          </w:p>
        </w:tc>
        <w:tc>
          <w:tcPr>
            <w:tcW w:w="607" w:type="dxa"/>
          </w:tcPr>
          <w:p>
            <w:pPr>
              <w:pStyle w:val="TableParagraph"/>
              <w:spacing w:line="166" w:lineRule="exact"/>
              <w:ind w:left="119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015" w:type="dxa"/>
          </w:tcPr>
          <w:p>
            <w:pPr>
              <w:pStyle w:val="TableParagraph"/>
              <w:spacing w:line="166" w:lineRule="exact"/>
              <w:ind w:left="143"/>
              <w:rPr>
                <w:sz w:val="16"/>
              </w:rPr>
            </w:pPr>
            <w:r>
              <w:rPr>
                <w:sz w:val="16"/>
              </w:rPr>
              <w:t>81.6</w:t>
            </w:r>
          </w:p>
        </w:tc>
        <w:tc>
          <w:tcPr>
            <w:tcW w:w="454" w:type="dxa"/>
          </w:tcPr>
          <w:p>
            <w:pPr>
              <w:pStyle w:val="TableParagraph"/>
              <w:spacing w:line="166" w:lineRule="exact"/>
              <w:ind w:left="28"/>
              <w:rPr>
                <w:sz w:val="16"/>
              </w:rPr>
            </w:pPr>
            <w:r>
              <w:rPr>
                <w:sz w:val="16"/>
              </w:rPr>
              <w:t>16.1</w:t>
            </w:r>
          </w:p>
        </w:tc>
        <w:tc>
          <w:tcPr>
            <w:tcW w:w="900" w:type="dxa"/>
          </w:tcPr>
          <w:p>
            <w:pPr>
              <w:pStyle w:val="TableParagraph"/>
              <w:spacing w:line="166" w:lineRule="exact"/>
              <w:ind w:left="114"/>
              <w:rPr>
                <w:sz w:val="16"/>
              </w:rPr>
            </w:pPr>
            <w:r>
              <w:rPr>
                <w:sz w:val="16"/>
              </w:rPr>
              <w:t>183.7</w:t>
            </w:r>
          </w:p>
        </w:tc>
        <w:tc>
          <w:tcPr>
            <w:tcW w:w="607" w:type="dxa"/>
          </w:tcPr>
          <w:p>
            <w:pPr>
              <w:pStyle w:val="TableParagraph"/>
              <w:spacing w:line="166" w:lineRule="exact"/>
              <w:ind w:left="114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051" w:type="dxa"/>
          </w:tcPr>
          <w:p>
            <w:pPr>
              <w:pStyle w:val="TableParagraph"/>
              <w:spacing w:line="166" w:lineRule="exact"/>
              <w:ind w:left="136"/>
              <w:rPr>
                <w:sz w:val="16"/>
              </w:rPr>
            </w:pPr>
            <w:r>
              <w:rPr>
                <w:sz w:val="16"/>
              </w:rPr>
              <w:t>73.3</w:t>
            </w:r>
          </w:p>
        </w:tc>
        <w:tc>
          <w:tcPr>
            <w:tcW w:w="419" w:type="dxa"/>
          </w:tcPr>
          <w:p>
            <w:pPr>
              <w:pStyle w:val="TableParagraph"/>
              <w:spacing w:line="166" w:lineRule="exact"/>
              <w:ind w:left="-15"/>
              <w:rPr>
                <w:sz w:val="16"/>
              </w:rPr>
            </w:pPr>
            <w:r>
              <w:rPr>
                <w:sz w:val="16"/>
              </w:rPr>
              <w:t>12.8</w:t>
            </w:r>
          </w:p>
        </w:tc>
        <w:tc>
          <w:tcPr>
            <w:tcW w:w="901" w:type="dxa"/>
          </w:tcPr>
          <w:p>
            <w:pPr>
              <w:pStyle w:val="TableParagraph"/>
              <w:spacing w:line="166" w:lineRule="exact"/>
              <w:ind w:left="106"/>
              <w:rPr>
                <w:sz w:val="16"/>
              </w:rPr>
            </w:pPr>
            <w:r>
              <w:rPr>
                <w:sz w:val="16"/>
              </w:rPr>
              <w:t>163.0</w:t>
            </w:r>
          </w:p>
        </w:tc>
        <w:tc>
          <w:tcPr>
            <w:tcW w:w="663" w:type="dxa"/>
          </w:tcPr>
          <w:p>
            <w:pPr>
              <w:pStyle w:val="TableParagraph"/>
              <w:spacing w:line="166" w:lineRule="exact"/>
              <w:ind w:left="105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966" w:type="dxa"/>
          </w:tcPr>
          <w:p>
            <w:pPr>
              <w:pStyle w:val="TableParagraph"/>
              <w:spacing w:line="166" w:lineRule="exact"/>
              <w:ind w:left="163"/>
              <w:rPr>
                <w:sz w:val="16"/>
              </w:rPr>
            </w:pPr>
            <w:r>
              <w:rPr>
                <w:sz w:val="16"/>
              </w:rPr>
              <w:t>79.5</w:t>
            </w:r>
          </w:p>
        </w:tc>
        <w:tc>
          <w:tcPr>
            <w:tcW w:w="614" w:type="dxa"/>
          </w:tcPr>
          <w:p>
            <w:pPr>
              <w:pStyle w:val="TableParagraph"/>
              <w:spacing w:line="166" w:lineRule="exact"/>
              <w:ind w:left="97"/>
              <w:rPr>
                <w:sz w:val="16"/>
              </w:rPr>
            </w:pPr>
            <w:r>
              <w:rPr>
                <w:sz w:val="16"/>
              </w:rPr>
              <w:t>12.7</w:t>
            </w:r>
          </w:p>
        </w:tc>
        <w:tc>
          <w:tcPr>
            <w:tcW w:w="929" w:type="dxa"/>
          </w:tcPr>
          <w:p>
            <w:pPr>
              <w:pStyle w:val="TableParagraph"/>
              <w:spacing w:line="166" w:lineRule="exact"/>
              <w:ind w:left="114"/>
              <w:rPr>
                <w:sz w:val="16"/>
              </w:rPr>
            </w:pPr>
            <w:r>
              <w:rPr>
                <w:sz w:val="16"/>
              </w:rPr>
              <w:t>179.5</w:t>
            </w:r>
          </w:p>
        </w:tc>
      </w:tr>
      <w:tr>
        <w:trPr>
          <w:trHeight w:val="367" w:hRule="atLeast"/>
        </w:trPr>
        <w:tc>
          <w:tcPr>
            <w:tcW w:w="1225" w:type="dxa"/>
          </w:tcPr>
          <w:p>
            <w:pPr>
              <w:pStyle w:val="TableParagraph"/>
              <w:spacing w:line="182" w:lineRule="exact"/>
              <w:ind w:left="116" w:right="160"/>
              <w:rPr>
                <w:b/>
                <w:sz w:val="16"/>
              </w:rPr>
            </w:pPr>
            <w:r>
              <w:rPr>
                <w:b/>
                <w:sz w:val="16"/>
              </w:rPr>
              <w:t>Collateral for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Credit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from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z w:val="16"/>
              </w:rPr>
              <w:t>Government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133" w:right="263"/>
              <w:jc w:val="center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92.6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97.7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83.9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83.9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7.0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78.0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95.6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86.0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93.0</w:t>
            </w: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z w:val="16"/>
              </w:rPr>
              <w:t>Association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133" w:right="263"/>
              <w:jc w:val="center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87.4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87.4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81.6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81.6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5.8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76.7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95.5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82.7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87.7</w:t>
            </w: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z w:val="16"/>
              </w:rPr>
              <w:t>Banks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133" w:right="263"/>
              <w:jc w:val="center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87.4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90.4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80.5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85.1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5.8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79.0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90.6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sz w:val="16"/>
              </w:rPr>
              <w:t>2.9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83.1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88.9</w:t>
            </w:r>
          </w:p>
        </w:tc>
      </w:tr>
      <w:tr>
        <w:trPr>
          <w:trHeight w:val="241" w:hRule="atLeast"/>
        </w:trPr>
        <w:tc>
          <w:tcPr>
            <w:tcW w:w="1225" w:type="dxa"/>
          </w:tcPr>
          <w:p>
            <w:pPr>
              <w:pStyle w:val="TableParagraph"/>
              <w:spacing w:line="181" w:lineRule="exact"/>
              <w:ind w:left="116"/>
              <w:rPr>
                <w:sz w:val="16"/>
              </w:rPr>
            </w:pPr>
            <w:r>
              <w:rPr>
                <w:sz w:val="16"/>
              </w:rPr>
              <w:t>Family</w:t>
            </w:r>
          </w:p>
        </w:tc>
        <w:tc>
          <w:tcPr>
            <w:tcW w:w="637" w:type="dxa"/>
          </w:tcPr>
          <w:p>
            <w:pPr>
              <w:pStyle w:val="TableParagraph"/>
              <w:spacing w:line="181" w:lineRule="exact"/>
              <w:ind w:left="133" w:right="263"/>
              <w:jc w:val="center"/>
              <w:rPr>
                <w:sz w:val="16"/>
              </w:rPr>
            </w:pPr>
            <w:r>
              <w:rPr>
                <w:sz w:val="16"/>
              </w:rPr>
              <w:t>5.2</w:t>
            </w:r>
          </w:p>
        </w:tc>
        <w:tc>
          <w:tcPr>
            <w:tcW w:w="928" w:type="dxa"/>
          </w:tcPr>
          <w:p>
            <w:pPr>
              <w:pStyle w:val="TableParagraph"/>
              <w:spacing w:line="181" w:lineRule="exact"/>
              <w:ind w:left="143"/>
              <w:rPr>
                <w:sz w:val="16"/>
              </w:rPr>
            </w:pPr>
            <w:r>
              <w:rPr>
                <w:sz w:val="16"/>
              </w:rPr>
              <w:t>45.2</w:t>
            </w:r>
          </w:p>
        </w:tc>
        <w:tc>
          <w:tcPr>
            <w:tcW w:w="538" w:type="dxa"/>
          </w:tcPr>
          <w:p>
            <w:pPr>
              <w:pStyle w:val="TableParagraph"/>
              <w:spacing w:line="181" w:lineRule="exact"/>
              <w:ind w:left="115"/>
              <w:rPr>
                <w:sz w:val="16"/>
              </w:rPr>
            </w:pPr>
            <w:r>
              <w:rPr>
                <w:sz w:val="16"/>
              </w:rPr>
              <w:t>42.2</w:t>
            </w:r>
          </w:p>
        </w:tc>
        <w:tc>
          <w:tcPr>
            <w:tcW w:w="899" w:type="dxa"/>
          </w:tcPr>
          <w:p>
            <w:pPr>
              <w:pStyle w:val="TableParagraph"/>
              <w:spacing w:line="181" w:lineRule="exact"/>
              <w:ind w:left="117"/>
              <w:rPr>
                <w:sz w:val="16"/>
              </w:rPr>
            </w:pPr>
            <w:r>
              <w:rPr>
                <w:sz w:val="16"/>
              </w:rPr>
              <w:t>148.2</w:t>
            </w:r>
          </w:p>
        </w:tc>
        <w:tc>
          <w:tcPr>
            <w:tcW w:w="607" w:type="dxa"/>
          </w:tcPr>
          <w:p>
            <w:pPr>
              <w:pStyle w:val="TableParagraph"/>
              <w:spacing w:line="181" w:lineRule="exact"/>
              <w:ind w:left="119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1015" w:type="dxa"/>
          </w:tcPr>
          <w:p>
            <w:pPr>
              <w:pStyle w:val="TableParagraph"/>
              <w:spacing w:line="181" w:lineRule="exact"/>
              <w:ind w:left="143"/>
              <w:rPr>
                <w:sz w:val="16"/>
              </w:rPr>
            </w:pPr>
            <w:r>
              <w:rPr>
                <w:sz w:val="16"/>
              </w:rPr>
              <w:t>41.4</w:t>
            </w:r>
          </w:p>
        </w:tc>
        <w:tc>
          <w:tcPr>
            <w:tcW w:w="454" w:type="dxa"/>
          </w:tcPr>
          <w:p>
            <w:pPr>
              <w:pStyle w:val="TableParagraph"/>
              <w:spacing w:line="181" w:lineRule="exact"/>
              <w:ind w:left="28"/>
              <w:rPr>
                <w:sz w:val="16"/>
              </w:rPr>
            </w:pPr>
            <w:r>
              <w:rPr>
                <w:sz w:val="16"/>
              </w:rPr>
              <w:t>42.5</w:t>
            </w:r>
          </w:p>
        </w:tc>
        <w:tc>
          <w:tcPr>
            <w:tcW w:w="900" w:type="dxa"/>
          </w:tcPr>
          <w:p>
            <w:pPr>
              <w:pStyle w:val="TableParagraph"/>
              <w:spacing w:line="181" w:lineRule="exact"/>
              <w:ind w:left="114"/>
              <w:rPr>
                <w:sz w:val="16"/>
              </w:rPr>
            </w:pPr>
            <w:r>
              <w:rPr>
                <w:sz w:val="16"/>
              </w:rPr>
              <w:t>125.3</w:t>
            </w:r>
          </w:p>
        </w:tc>
        <w:tc>
          <w:tcPr>
            <w:tcW w:w="607" w:type="dxa"/>
          </w:tcPr>
          <w:p>
            <w:pPr>
              <w:pStyle w:val="TableParagraph"/>
              <w:spacing w:line="181" w:lineRule="exact"/>
              <w:ind w:left="114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051" w:type="dxa"/>
          </w:tcPr>
          <w:p>
            <w:pPr>
              <w:pStyle w:val="TableParagraph"/>
              <w:spacing w:line="181" w:lineRule="exact"/>
              <w:ind w:left="136"/>
              <w:rPr>
                <w:sz w:val="16"/>
              </w:rPr>
            </w:pPr>
            <w:r>
              <w:rPr>
                <w:sz w:val="16"/>
              </w:rPr>
              <w:t>75.6</w:t>
            </w:r>
          </w:p>
        </w:tc>
        <w:tc>
          <w:tcPr>
            <w:tcW w:w="419" w:type="dxa"/>
          </w:tcPr>
          <w:p>
            <w:pPr>
              <w:pStyle w:val="TableParagraph"/>
              <w:spacing w:line="181" w:lineRule="exact"/>
              <w:ind w:left="-15"/>
              <w:rPr>
                <w:sz w:val="16"/>
              </w:rPr>
            </w:pPr>
            <w:r>
              <w:rPr>
                <w:sz w:val="16"/>
              </w:rPr>
              <w:t>14.0</w:t>
            </w:r>
          </w:p>
        </w:tc>
        <w:tc>
          <w:tcPr>
            <w:tcW w:w="901" w:type="dxa"/>
          </w:tcPr>
          <w:p>
            <w:pPr>
              <w:pStyle w:val="TableParagraph"/>
              <w:spacing w:line="181" w:lineRule="exact"/>
              <w:ind w:left="106"/>
              <w:rPr>
                <w:sz w:val="16"/>
              </w:rPr>
            </w:pPr>
            <w:r>
              <w:rPr>
                <w:sz w:val="16"/>
              </w:rPr>
              <w:t>168.8</w:t>
            </w:r>
          </w:p>
        </w:tc>
        <w:tc>
          <w:tcPr>
            <w:tcW w:w="663" w:type="dxa"/>
          </w:tcPr>
          <w:p>
            <w:pPr>
              <w:pStyle w:val="TableParagraph"/>
              <w:spacing w:line="181" w:lineRule="exact"/>
              <w:ind w:left="105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66" w:type="dxa"/>
          </w:tcPr>
          <w:p>
            <w:pPr>
              <w:pStyle w:val="TableParagraph"/>
              <w:spacing w:line="181" w:lineRule="exact"/>
              <w:ind w:left="1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14" w:type="dxa"/>
          </w:tcPr>
          <w:p>
            <w:pPr>
              <w:pStyle w:val="TableParagraph"/>
              <w:spacing w:line="181" w:lineRule="exact"/>
              <w:ind w:left="97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19" w:hRule="atLeast"/>
        </w:trPr>
        <w:tc>
          <w:tcPr>
            <w:tcW w:w="1225" w:type="dxa"/>
          </w:tcPr>
          <w:p>
            <w:pPr>
              <w:pStyle w:val="TableParagraph"/>
              <w:spacing w:before="53"/>
              <w:ind w:left="116"/>
              <w:rPr>
                <w:sz w:val="16"/>
              </w:rPr>
            </w:pPr>
            <w:r>
              <w:rPr>
                <w:sz w:val="16"/>
              </w:rPr>
              <w:t>Friends</w:t>
            </w:r>
          </w:p>
        </w:tc>
        <w:tc>
          <w:tcPr>
            <w:tcW w:w="637" w:type="dxa"/>
          </w:tcPr>
          <w:p>
            <w:pPr>
              <w:pStyle w:val="TableParagraph"/>
              <w:spacing w:before="53"/>
              <w:ind w:left="133" w:right="263"/>
              <w:jc w:val="center"/>
              <w:rPr>
                <w:sz w:val="16"/>
              </w:rPr>
            </w:pPr>
            <w:r>
              <w:rPr>
                <w:sz w:val="16"/>
              </w:rPr>
              <w:t>3.7</w:t>
            </w:r>
          </w:p>
        </w:tc>
        <w:tc>
          <w:tcPr>
            <w:tcW w:w="928" w:type="dxa"/>
          </w:tcPr>
          <w:p>
            <w:pPr>
              <w:pStyle w:val="TableParagraph"/>
              <w:spacing w:before="53"/>
              <w:ind w:left="143"/>
              <w:rPr>
                <w:sz w:val="16"/>
              </w:rPr>
            </w:pPr>
            <w:r>
              <w:rPr>
                <w:sz w:val="16"/>
              </w:rPr>
              <w:t>82.2</w:t>
            </w:r>
          </w:p>
        </w:tc>
        <w:tc>
          <w:tcPr>
            <w:tcW w:w="538" w:type="dxa"/>
          </w:tcPr>
          <w:p>
            <w:pPr>
              <w:pStyle w:val="TableParagraph"/>
              <w:spacing w:before="53"/>
              <w:ind w:left="115"/>
              <w:rPr>
                <w:sz w:val="16"/>
              </w:rPr>
            </w:pPr>
            <w:r>
              <w:rPr>
                <w:sz w:val="16"/>
              </w:rPr>
              <w:t>10.3</w:t>
            </w:r>
          </w:p>
        </w:tc>
        <w:tc>
          <w:tcPr>
            <w:tcW w:w="899" w:type="dxa"/>
          </w:tcPr>
          <w:p>
            <w:pPr>
              <w:pStyle w:val="TableParagraph"/>
              <w:spacing w:before="53"/>
              <w:ind w:left="117"/>
              <w:rPr>
                <w:sz w:val="16"/>
              </w:rPr>
            </w:pPr>
            <w:r>
              <w:rPr>
                <w:sz w:val="16"/>
              </w:rPr>
              <w:t>185.8</w:t>
            </w:r>
          </w:p>
        </w:tc>
        <w:tc>
          <w:tcPr>
            <w:tcW w:w="607" w:type="dxa"/>
          </w:tcPr>
          <w:p>
            <w:pPr>
              <w:pStyle w:val="TableParagraph"/>
              <w:spacing w:before="53"/>
              <w:ind w:left="119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143"/>
              <w:rPr>
                <w:sz w:val="16"/>
              </w:rPr>
            </w:pPr>
            <w:r>
              <w:rPr>
                <w:sz w:val="16"/>
              </w:rPr>
              <w:t>81.6</w:t>
            </w:r>
          </w:p>
        </w:tc>
        <w:tc>
          <w:tcPr>
            <w:tcW w:w="454" w:type="dxa"/>
          </w:tcPr>
          <w:p>
            <w:pPr>
              <w:pStyle w:val="TableParagraph"/>
              <w:spacing w:before="53"/>
              <w:ind w:left="28"/>
              <w:rPr>
                <w:sz w:val="16"/>
              </w:rPr>
            </w:pPr>
            <w:r>
              <w:rPr>
                <w:sz w:val="16"/>
              </w:rPr>
              <w:t>16.1</w:t>
            </w:r>
          </w:p>
        </w:tc>
        <w:tc>
          <w:tcPr>
            <w:tcW w:w="900" w:type="dxa"/>
          </w:tcPr>
          <w:p>
            <w:pPr>
              <w:pStyle w:val="TableParagraph"/>
              <w:spacing w:before="53"/>
              <w:ind w:left="114"/>
              <w:rPr>
                <w:sz w:val="16"/>
              </w:rPr>
            </w:pPr>
            <w:r>
              <w:rPr>
                <w:sz w:val="16"/>
              </w:rPr>
              <w:t>183.7</w:t>
            </w:r>
          </w:p>
        </w:tc>
        <w:tc>
          <w:tcPr>
            <w:tcW w:w="607" w:type="dxa"/>
          </w:tcPr>
          <w:p>
            <w:pPr>
              <w:pStyle w:val="TableParagraph"/>
              <w:spacing w:before="53"/>
              <w:ind w:left="11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051" w:type="dxa"/>
          </w:tcPr>
          <w:p>
            <w:pPr>
              <w:pStyle w:val="TableParagraph"/>
              <w:spacing w:before="53"/>
              <w:ind w:left="136"/>
              <w:rPr>
                <w:sz w:val="16"/>
              </w:rPr>
            </w:pPr>
            <w:r>
              <w:rPr>
                <w:sz w:val="16"/>
              </w:rPr>
              <w:t>73.3</w:t>
            </w:r>
          </w:p>
        </w:tc>
        <w:tc>
          <w:tcPr>
            <w:tcW w:w="419" w:type="dxa"/>
          </w:tcPr>
          <w:p>
            <w:pPr>
              <w:pStyle w:val="TableParagraph"/>
              <w:spacing w:before="53"/>
              <w:ind w:left="-15"/>
              <w:rPr>
                <w:sz w:val="16"/>
              </w:rPr>
            </w:pPr>
            <w:r>
              <w:rPr>
                <w:sz w:val="16"/>
              </w:rPr>
              <w:t>12.8</w:t>
            </w:r>
          </w:p>
        </w:tc>
        <w:tc>
          <w:tcPr>
            <w:tcW w:w="901" w:type="dxa"/>
          </w:tcPr>
          <w:p>
            <w:pPr>
              <w:pStyle w:val="TableParagraph"/>
              <w:spacing w:before="53"/>
              <w:ind w:left="106"/>
              <w:rPr>
                <w:sz w:val="16"/>
              </w:rPr>
            </w:pPr>
            <w:r>
              <w:rPr>
                <w:sz w:val="16"/>
              </w:rPr>
              <w:t>163.0</w:t>
            </w:r>
          </w:p>
        </w:tc>
        <w:tc>
          <w:tcPr>
            <w:tcW w:w="663" w:type="dxa"/>
          </w:tcPr>
          <w:p>
            <w:pPr>
              <w:pStyle w:val="TableParagraph"/>
              <w:spacing w:before="53"/>
              <w:ind w:left="105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966" w:type="dxa"/>
          </w:tcPr>
          <w:p>
            <w:pPr>
              <w:pStyle w:val="TableParagraph"/>
              <w:spacing w:before="53"/>
              <w:ind w:left="163"/>
              <w:rPr>
                <w:sz w:val="16"/>
              </w:rPr>
            </w:pPr>
            <w:r>
              <w:rPr>
                <w:sz w:val="16"/>
              </w:rPr>
              <w:t>79.5</w:t>
            </w:r>
          </w:p>
        </w:tc>
        <w:tc>
          <w:tcPr>
            <w:tcW w:w="614" w:type="dxa"/>
          </w:tcPr>
          <w:p>
            <w:pPr>
              <w:pStyle w:val="TableParagraph"/>
              <w:spacing w:before="53"/>
              <w:ind w:left="97"/>
              <w:rPr>
                <w:sz w:val="16"/>
              </w:rPr>
            </w:pPr>
            <w:r>
              <w:rPr>
                <w:sz w:val="16"/>
              </w:rPr>
              <w:t>12.7</w:t>
            </w:r>
          </w:p>
        </w:tc>
        <w:tc>
          <w:tcPr>
            <w:tcW w:w="929" w:type="dxa"/>
          </w:tcPr>
          <w:p>
            <w:pPr>
              <w:pStyle w:val="TableParagraph"/>
              <w:spacing w:before="53"/>
              <w:ind w:left="114"/>
              <w:rPr>
                <w:sz w:val="16"/>
              </w:rPr>
            </w:pPr>
            <w:r>
              <w:rPr>
                <w:sz w:val="16"/>
              </w:rPr>
              <w:t>178.5</w:t>
            </w:r>
          </w:p>
        </w:tc>
      </w:tr>
      <w:tr>
        <w:trPr>
          <w:trHeight w:val="261" w:hRule="atLeast"/>
        </w:trPr>
        <w:tc>
          <w:tcPr>
            <w:tcW w:w="1225" w:type="dxa"/>
          </w:tcPr>
          <w:p>
            <w:pPr>
              <w:pStyle w:val="TableParagraph"/>
              <w:spacing w:line="166" w:lineRule="exact" w:before="75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Improved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SES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2" w:hRule="atLeast"/>
        </w:trPr>
        <w:tc>
          <w:tcPr>
            <w:tcW w:w="1225" w:type="dxa"/>
          </w:tcPr>
          <w:p>
            <w:pPr>
              <w:pStyle w:val="TableParagraph"/>
              <w:spacing w:line="163" w:lineRule="exact"/>
              <w:ind w:left="116"/>
              <w:rPr>
                <w:sz w:val="16"/>
              </w:rPr>
            </w:pPr>
            <w:r>
              <w:rPr>
                <w:sz w:val="16"/>
              </w:rPr>
              <w:t>Income</w:t>
            </w:r>
          </w:p>
        </w:tc>
        <w:tc>
          <w:tcPr>
            <w:tcW w:w="637" w:type="dxa"/>
          </w:tcPr>
          <w:p>
            <w:pPr>
              <w:pStyle w:val="TableParagraph"/>
              <w:spacing w:line="163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60.7</w:t>
            </w:r>
          </w:p>
        </w:tc>
        <w:tc>
          <w:tcPr>
            <w:tcW w:w="928" w:type="dxa"/>
          </w:tcPr>
          <w:p>
            <w:pPr>
              <w:pStyle w:val="TableParagraph"/>
              <w:spacing w:line="163" w:lineRule="exact"/>
              <w:ind w:left="143"/>
              <w:rPr>
                <w:sz w:val="16"/>
              </w:rPr>
            </w:pPr>
            <w:r>
              <w:rPr>
                <w:sz w:val="16"/>
              </w:rPr>
              <w:t>34.8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/>
              <w:ind w:left="115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899" w:type="dxa"/>
          </w:tcPr>
          <w:p>
            <w:pPr>
              <w:pStyle w:val="TableParagraph"/>
              <w:spacing w:line="163" w:lineRule="exact"/>
              <w:ind w:left="117"/>
              <w:rPr>
                <w:sz w:val="16"/>
              </w:rPr>
            </w:pPr>
            <w:r>
              <w:rPr>
                <w:sz w:val="16"/>
              </w:rPr>
              <w:t>252.8</w:t>
            </w:r>
          </w:p>
        </w:tc>
        <w:tc>
          <w:tcPr>
            <w:tcW w:w="607" w:type="dxa"/>
          </w:tcPr>
          <w:p>
            <w:pPr>
              <w:pStyle w:val="TableParagraph"/>
              <w:spacing w:line="163" w:lineRule="exact"/>
              <w:ind w:left="119"/>
              <w:rPr>
                <w:sz w:val="16"/>
              </w:rPr>
            </w:pPr>
            <w:r>
              <w:rPr>
                <w:sz w:val="16"/>
              </w:rPr>
              <w:t>74.7</w:t>
            </w:r>
          </w:p>
        </w:tc>
        <w:tc>
          <w:tcPr>
            <w:tcW w:w="1015" w:type="dxa"/>
          </w:tcPr>
          <w:p>
            <w:pPr>
              <w:pStyle w:val="TableParagraph"/>
              <w:spacing w:line="163" w:lineRule="exact"/>
              <w:ind w:left="143"/>
              <w:rPr>
                <w:sz w:val="16"/>
              </w:rPr>
            </w:pPr>
            <w:r>
              <w:rPr>
                <w:sz w:val="16"/>
              </w:rPr>
              <w:t>19.5</w:t>
            </w:r>
          </w:p>
        </w:tc>
        <w:tc>
          <w:tcPr>
            <w:tcW w:w="454" w:type="dxa"/>
          </w:tcPr>
          <w:p>
            <w:pPr>
              <w:pStyle w:val="TableParagraph"/>
              <w:spacing w:line="163" w:lineRule="exact"/>
              <w:ind w:left="28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900" w:type="dxa"/>
          </w:tcPr>
          <w:p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263.1</w:t>
            </w:r>
          </w:p>
        </w:tc>
        <w:tc>
          <w:tcPr>
            <w:tcW w:w="607" w:type="dxa"/>
          </w:tcPr>
          <w:p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65.1</w:t>
            </w:r>
          </w:p>
        </w:tc>
        <w:tc>
          <w:tcPr>
            <w:tcW w:w="1051" w:type="dxa"/>
          </w:tcPr>
          <w:p>
            <w:pPr>
              <w:pStyle w:val="TableParagraph"/>
              <w:spacing w:line="163" w:lineRule="exact"/>
              <w:ind w:left="136"/>
              <w:rPr>
                <w:sz w:val="16"/>
              </w:rPr>
            </w:pPr>
            <w:r>
              <w:rPr>
                <w:sz w:val="16"/>
              </w:rPr>
              <w:t>10.5</w:t>
            </w:r>
          </w:p>
        </w:tc>
        <w:tc>
          <w:tcPr>
            <w:tcW w:w="419" w:type="dxa"/>
          </w:tcPr>
          <w:p>
            <w:pPr>
              <w:pStyle w:val="TableParagraph"/>
              <w:spacing w:line="163" w:lineRule="exact"/>
              <w:ind w:left="-15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901" w:type="dxa"/>
          </w:tcPr>
          <w:p>
            <w:pPr>
              <w:pStyle w:val="TableParagraph"/>
              <w:spacing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213.5</w:t>
            </w:r>
          </w:p>
        </w:tc>
        <w:tc>
          <w:tcPr>
            <w:tcW w:w="663" w:type="dxa"/>
          </w:tcPr>
          <w:p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65.9</w:t>
            </w:r>
          </w:p>
        </w:tc>
        <w:tc>
          <w:tcPr>
            <w:tcW w:w="966" w:type="dxa"/>
          </w:tcPr>
          <w:p>
            <w:pPr>
              <w:pStyle w:val="TableParagraph"/>
              <w:spacing w:line="163" w:lineRule="exact"/>
              <w:ind w:left="163"/>
              <w:rPr>
                <w:sz w:val="16"/>
              </w:rPr>
            </w:pPr>
            <w:r>
              <w:rPr>
                <w:sz w:val="16"/>
              </w:rPr>
              <w:t>23.7</w:t>
            </w:r>
          </w:p>
        </w:tc>
        <w:tc>
          <w:tcPr>
            <w:tcW w:w="614" w:type="dxa"/>
          </w:tcPr>
          <w:p>
            <w:pPr>
              <w:pStyle w:val="TableParagraph"/>
              <w:spacing w:line="163" w:lineRule="exact"/>
              <w:ind w:left="97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29" w:type="dxa"/>
          </w:tcPr>
          <w:p>
            <w:pPr>
              <w:pStyle w:val="TableParagraph"/>
              <w:spacing w:line="163" w:lineRule="exact"/>
              <w:ind w:left="114"/>
              <w:rPr>
                <w:sz w:val="16"/>
              </w:rPr>
            </w:pPr>
            <w:r>
              <w:rPr>
                <w:sz w:val="16"/>
              </w:rPr>
              <w:t>246.0</w:t>
            </w: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z w:val="16"/>
              </w:rPr>
              <w:t>Chieftaincy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37.8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47.4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8.2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216.4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21.8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67.8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205.5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54.7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36.1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158.0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23.7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sz w:val="16"/>
              </w:rPr>
              <w:t>55.2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14.9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196.4</w:t>
            </w:r>
          </w:p>
        </w:tc>
      </w:tr>
      <w:tr>
        <w:trPr>
          <w:trHeight w:val="368" w:hRule="atLeast"/>
        </w:trPr>
        <w:tc>
          <w:tcPr>
            <w:tcW w:w="1225" w:type="dxa"/>
          </w:tcPr>
          <w:p>
            <w:pPr>
              <w:pStyle w:val="TableParagraph"/>
              <w:spacing w:line="181" w:lineRule="exact"/>
              <w:ind w:left="116"/>
              <w:rPr>
                <w:sz w:val="16"/>
              </w:rPr>
            </w:pPr>
            <w:r>
              <w:rPr>
                <w:sz w:val="16"/>
              </w:rPr>
              <w:t>Material</w:t>
            </w:r>
          </w:p>
          <w:p>
            <w:pPr>
              <w:pStyle w:val="TableParagraph"/>
              <w:spacing w:line="166" w:lineRule="exact" w:before="1"/>
              <w:ind w:left="116"/>
              <w:rPr>
                <w:sz w:val="16"/>
              </w:rPr>
            </w:pPr>
            <w:r>
              <w:rPr>
                <w:sz w:val="16"/>
              </w:rPr>
              <w:t>Possession</w:t>
            </w:r>
          </w:p>
        </w:tc>
        <w:tc>
          <w:tcPr>
            <w:tcW w:w="637" w:type="dxa"/>
          </w:tcPr>
          <w:p>
            <w:pPr>
              <w:pStyle w:val="TableParagraph"/>
              <w:spacing w:line="181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68.1</w:t>
            </w:r>
          </w:p>
        </w:tc>
        <w:tc>
          <w:tcPr>
            <w:tcW w:w="928" w:type="dxa"/>
          </w:tcPr>
          <w:p>
            <w:pPr>
              <w:pStyle w:val="TableParagraph"/>
              <w:spacing w:line="181" w:lineRule="exact"/>
              <w:ind w:left="143"/>
              <w:rPr>
                <w:sz w:val="16"/>
              </w:rPr>
            </w:pPr>
            <w:r>
              <w:rPr>
                <w:sz w:val="16"/>
              </w:rPr>
              <w:t>23.7</w:t>
            </w:r>
          </w:p>
        </w:tc>
        <w:tc>
          <w:tcPr>
            <w:tcW w:w="538" w:type="dxa"/>
          </w:tcPr>
          <w:p>
            <w:pPr>
              <w:pStyle w:val="TableParagraph"/>
              <w:spacing w:line="181" w:lineRule="exact"/>
              <w:ind w:left="115"/>
              <w:rPr>
                <w:sz w:val="16"/>
              </w:rPr>
            </w:pPr>
            <w:r>
              <w:rPr>
                <w:sz w:val="16"/>
              </w:rPr>
              <w:t>4.4</w:t>
            </w:r>
          </w:p>
        </w:tc>
        <w:tc>
          <w:tcPr>
            <w:tcW w:w="899" w:type="dxa"/>
          </w:tcPr>
          <w:p>
            <w:pPr>
              <w:pStyle w:val="TableParagraph"/>
              <w:spacing w:line="181" w:lineRule="exact"/>
              <w:ind w:left="117"/>
              <w:rPr>
                <w:sz w:val="16"/>
              </w:rPr>
            </w:pPr>
            <w:r>
              <w:rPr>
                <w:sz w:val="16"/>
              </w:rPr>
              <w:t>256.1</w:t>
            </w:r>
          </w:p>
        </w:tc>
        <w:tc>
          <w:tcPr>
            <w:tcW w:w="607" w:type="dxa"/>
          </w:tcPr>
          <w:p>
            <w:pPr>
              <w:pStyle w:val="TableParagraph"/>
              <w:spacing w:line="181" w:lineRule="exact"/>
              <w:ind w:left="119"/>
              <w:rPr>
                <w:sz w:val="16"/>
              </w:rPr>
            </w:pPr>
            <w:r>
              <w:rPr>
                <w:sz w:val="16"/>
              </w:rPr>
              <w:t>67.8</w:t>
            </w:r>
          </w:p>
        </w:tc>
        <w:tc>
          <w:tcPr>
            <w:tcW w:w="1015" w:type="dxa"/>
          </w:tcPr>
          <w:p>
            <w:pPr>
              <w:pStyle w:val="TableParagraph"/>
              <w:spacing w:line="181" w:lineRule="exact"/>
              <w:ind w:left="143"/>
              <w:rPr>
                <w:sz w:val="16"/>
              </w:rPr>
            </w:pPr>
            <w:r>
              <w:rPr>
                <w:sz w:val="16"/>
              </w:rPr>
              <w:t>26.4</w:t>
            </w:r>
          </w:p>
        </w:tc>
        <w:tc>
          <w:tcPr>
            <w:tcW w:w="454" w:type="dxa"/>
          </w:tcPr>
          <w:p>
            <w:pPr>
              <w:pStyle w:val="TableParagraph"/>
              <w:spacing w:line="181" w:lineRule="exact"/>
              <w:ind w:left="28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900" w:type="dxa"/>
          </w:tcPr>
          <w:p>
            <w:pPr>
              <w:pStyle w:val="TableParagraph"/>
              <w:spacing w:line="181" w:lineRule="exact"/>
              <w:ind w:left="114"/>
              <w:rPr>
                <w:sz w:val="16"/>
              </w:rPr>
            </w:pPr>
            <w:r>
              <w:rPr>
                <w:sz w:val="16"/>
              </w:rPr>
              <w:t>257.3</w:t>
            </w:r>
          </w:p>
        </w:tc>
        <w:tc>
          <w:tcPr>
            <w:tcW w:w="607" w:type="dxa"/>
          </w:tcPr>
          <w:p>
            <w:pPr>
              <w:pStyle w:val="TableParagraph"/>
              <w:spacing w:line="181" w:lineRule="exact"/>
              <w:ind w:left="114"/>
              <w:rPr>
                <w:sz w:val="16"/>
              </w:rPr>
            </w:pPr>
            <w:r>
              <w:rPr>
                <w:sz w:val="16"/>
              </w:rPr>
              <w:t>58.2</w:t>
            </w:r>
          </w:p>
        </w:tc>
        <w:tc>
          <w:tcPr>
            <w:tcW w:w="1051" w:type="dxa"/>
          </w:tcPr>
          <w:p>
            <w:pPr>
              <w:pStyle w:val="TableParagraph"/>
              <w:spacing w:line="181" w:lineRule="exact"/>
              <w:ind w:left="136"/>
              <w:rPr>
                <w:sz w:val="16"/>
              </w:rPr>
            </w:pPr>
            <w:r>
              <w:rPr>
                <w:sz w:val="16"/>
              </w:rPr>
              <w:t>19.8</w:t>
            </w:r>
          </w:p>
        </w:tc>
        <w:tc>
          <w:tcPr>
            <w:tcW w:w="419" w:type="dxa"/>
          </w:tcPr>
          <w:p>
            <w:pPr>
              <w:pStyle w:val="TableParagraph"/>
              <w:spacing w:line="181" w:lineRule="exact"/>
              <w:ind w:left="-15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901" w:type="dxa"/>
          </w:tcPr>
          <w:p>
            <w:pPr>
              <w:pStyle w:val="TableParagraph"/>
              <w:spacing w:line="181" w:lineRule="exact"/>
              <w:ind w:left="106"/>
              <w:rPr>
                <w:sz w:val="16"/>
              </w:rPr>
            </w:pPr>
            <w:r>
              <w:rPr>
                <w:sz w:val="16"/>
              </w:rPr>
              <w:t>217.7</w:t>
            </w:r>
          </w:p>
        </w:tc>
        <w:tc>
          <w:tcPr>
            <w:tcW w:w="663" w:type="dxa"/>
          </w:tcPr>
          <w:p>
            <w:pPr>
              <w:pStyle w:val="TableParagraph"/>
              <w:spacing w:line="181" w:lineRule="exact"/>
              <w:ind w:left="105"/>
              <w:rPr>
                <w:sz w:val="16"/>
              </w:rPr>
            </w:pPr>
            <w:r>
              <w:rPr>
                <w:sz w:val="16"/>
              </w:rPr>
              <w:t>65.3</w:t>
            </w:r>
          </w:p>
        </w:tc>
        <w:tc>
          <w:tcPr>
            <w:tcW w:w="966" w:type="dxa"/>
          </w:tcPr>
          <w:p>
            <w:pPr>
              <w:pStyle w:val="TableParagraph"/>
              <w:spacing w:line="181" w:lineRule="exact"/>
              <w:ind w:left="163"/>
              <w:rPr>
                <w:sz w:val="16"/>
              </w:rPr>
            </w:pPr>
            <w:r>
              <w:rPr>
                <w:sz w:val="16"/>
              </w:rPr>
              <w:t>23.4</w:t>
            </w:r>
          </w:p>
        </w:tc>
        <w:tc>
          <w:tcPr>
            <w:tcW w:w="614" w:type="dxa"/>
          </w:tcPr>
          <w:p>
            <w:pPr>
              <w:pStyle w:val="TableParagraph"/>
              <w:spacing w:line="181" w:lineRule="exact"/>
              <w:ind w:left="97"/>
              <w:rPr>
                <w:sz w:val="16"/>
              </w:rPr>
            </w:pPr>
            <w:r>
              <w:rPr>
                <w:sz w:val="16"/>
              </w:rPr>
              <w:t>3.0</w:t>
            </w:r>
          </w:p>
        </w:tc>
        <w:tc>
          <w:tcPr>
            <w:tcW w:w="929" w:type="dxa"/>
          </w:tcPr>
          <w:p>
            <w:pPr>
              <w:pStyle w:val="TableParagraph"/>
              <w:spacing w:line="181" w:lineRule="exact"/>
              <w:ind w:left="114"/>
              <w:rPr>
                <w:sz w:val="16"/>
              </w:rPr>
            </w:pPr>
            <w:r>
              <w:rPr>
                <w:sz w:val="16"/>
              </w:rPr>
              <w:t>245.7</w:t>
            </w: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z w:val="16"/>
              </w:rPr>
              <w:t>Recognition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89.6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3.7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278.3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95.4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293.0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69.8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8.1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226.8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85.7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sz w:val="16"/>
              </w:rPr>
              <w:t>4.9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267.5</w:t>
            </w:r>
          </w:p>
        </w:tc>
      </w:tr>
      <w:tr>
        <w:trPr>
          <w:trHeight w:val="185" w:hRule="atLeast"/>
        </w:trPr>
        <w:tc>
          <w:tcPr>
            <w:tcW w:w="1225" w:type="dxa"/>
          </w:tcPr>
          <w:p>
            <w:pPr>
              <w:pStyle w:val="TableParagraph"/>
              <w:spacing w:line="166" w:lineRule="exact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Employment: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spacing w:line="166" w:lineRule="exact"/>
              <w:ind w:left="106"/>
              <w:rPr>
                <w:sz w:val="16"/>
              </w:rPr>
            </w:pPr>
            <w:r>
              <w:rPr>
                <w:sz w:val="16"/>
              </w:rPr>
              <w:t>202.3</w:t>
            </w:r>
          </w:p>
        </w:tc>
        <w:tc>
          <w:tcPr>
            <w:tcW w:w="66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82" w:hRule="atLeast"/>
        </w:trPr>
        <w:tc>
          <w:tcPr>
            <w:tcW w:w="1225" w:type="dxa"/>
          </w:tcPr>
          <w:p>
            <w:pPr>
              <w:pStyle w:val="TableParagraph"/>
              <w:spacing w:line="162" w:lineRule="exact"/>
              <w:ind w:left="116"/>
              <w:rPr>
                <w:sz w:val="16"/>
              </w:rPr>
            </w:pPr>
            <w:r>
              <w:rPr>
                <w:sz w:val="16"/>
              </w:rPr>
              <w:t>Part-time</w:t>
            </w:r>
          </w:p>
        </w:tc>
        <w:tc>
          <w:tcPr>
            <w:tcW w:w="637" w:type="dxa"/>
          </w:tcPr>
          <w:p>
            <w:pPr>
              <w:pStyle w:val="TableParagraph"/>
              <w:spacing w:line="162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57.0</w:t>
            </w:r>
          </w:p>
        </w:tc>
        <w:tc>
          <w:tcPr>
            <w:tcW w:w="928" w:type="dxa"/>
          </w:tcPr>
          <w:p>
            <w:pPr>
              <w:pStyle w:val="TableParagraph"/>
              <w:spacing w:line="162" w:lineRule="exact"/>
              <w:ind w:left="143"/>
              <w:rPr>
                <w:sz w:val="16"/>
              </w:rPr>
            </w:pPr>
            <w:r>
              <w:rPr>
                <w:sz w:val="16"/>
              </w:rPr>
              <w:t>25.9</w:t>
            </w:r>
          </w:p>
        </w:tc>
        <w:tc>
          <w:tcPr>
            <w:tcW w:w="538" w:type="dxa"/>
          </w:tcPr>
          <w:p>
            <w:pPr>
              <w:pStyle w:val="TableParagraph"/>
              <w:spacing w:line="162" w:lineRule="exact"/>
              <w:ind w:left="115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899" w:type="dxa"/>
          </w:tcPr>
          <w:p>
            <w:pPr>
              <w:pStyle w:val="TableParagraph"/>
              <w:spacing w:line="162" w:lineRule="exact"/>
              <w:ind w:left="117"/>
              <w:rPr>
                <w:sz w:val="16"/>
              </w:rPr>
            </w:pPr>
            <w:r>
              <w:rPr>
                <w:sz w:val="16"/>
              </w:rPr>
              <w:t>223.5</w:t>
            </w:r>
          </w:p>
        </w:tc>
        <w:tc>
          <w:tcPr>
            <w:tcW w:w="607" w:type="dxa"/>
          </w:tcPr>
          <w:p>
            <w:pPr>
              <w:pStyle w:val="TableParagraph"/>
              <w:spacing w:line="162" w:lineRule="exact"/>
              <w:ind w:left="119"/>
              <w:rPr>
                <w:sz w:val="16"/>
              </w:rPr>
            </w:pPr>
            <w:r>
              <w:rPr>
                <w:sz w:val="16"/>
              </w:rPr>
              <w:t>74.7</w:t>
            </w:r>
          </w:p>
        </w:tc>
        <w:tc>
          <w:tcPr>
            <w:tcW w:w="1015" w:type="dxa"/>
          </w:tcPr>
          <w:p>
            <w:pPr>
              <w:pStyle w:val="TableParagraph"/>
              <w:spacing w:line="162" w:lineRule="exact"/>
              <w:ind w:left="143"/>
              <w:rPr>
                <w:sz w:val="16"/>
              </w:rPr>
            </w:pPr>
            <w:r>
              <w:rPr>
                <w:sz w:val="16"/>
              </w:rPr>
              <w:t>18.4</w:t>
            </w:r>
          </w:p>
        </w:tc>
        <w:tc>
          <w:tcPr>
            <w:tcW w:w="454" w:type="dxa"/>
          </w:tcPr>
          <w:p>
            <w:pPr>
              <w:pStyle w:val="TableParagraph"/>
              <w:spacing w:line="162" w:lineRule="exact"/>
              <w:ind w:left="28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900" w:type="dxa"/>
          </w:tcPr>
          <w:p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260.9</w:t>
            </w:r>
          </w:p>
        </w:tc>
        <w:tc>
          <w:tcPr>
            <w:tcW w:w="607" w:type="dxa"/>
          </w:tcPr>
          <w:p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50.0</w:t>
            </w:r>
          </w:p>
        </w:tc>
        <w:tc>
          <w:tcPr>
            <w:tcW w:w="1051" w:type="dxa"/>
          </w:tcPr>
          <w:p>
            <w:pPr>
              <w:pStyle w:val="TableParagraph"/>
              <w:spacing w:line="162" w:lineRule="exact"/>
              <w:ind w:left="136"/>
              <w:rPr>
                <w:sz w:val="16"/>
              </w:rPr>
            </w:pPr>
            <w:r>
              <w:rPr>
                <w:sz w:val="16"/>
              </w:rPr>
              <w:t>24.4</w:t>
            </w:r>
          </w:p>
        </w:tc>
        <w:tc>
          <w:tcPr>
            <w:tcW w:w="419" w:type="dxa"/>
          </w:tcPr>
          <w:p>
            <w:pPr>
              <w:pStyle w:val="TableParagraph"/>
              <w:spacing w:line="162" w:lineRule="exact"/>
              <w:ind w:left="-15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901" w:type="dxa"/>
          </w:tcPr>
          <w:p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sz w:val="16"/>
              </w:rPr>
              <w:t>169.6</w:t>
            </w:r>
          </w:p>
        </w:tc>
        <w:tc>
          <w:tcPr>
            <w:tcW w:w="663" w:type="dxa"/>
          </w:tcPr>
          <w:p>
            <w:pPr>
              <w:pStyle w:val="TableParagraph"/>
              <w:spacing w:line="162" w:lineRule="exact"/>
              <w:ind w:left="105"/>
              <w:rPr>
                <w:sz w:val="16"/>
              </w:rPr>
            </w:pPr>
            <w:r>
              <w:rPr>
                <w:sz w:val="16"/>
              </w:rPr>
              <w:t>76.6</w:t>
            </w:r>
          </w:p>
        </w:tc>
        <w:tc>
          <w:tcPr>
            <w:tcW w:w="966" w:type="dxa"/>
          </w:tcPr>
          <w:p>
            <w:pPr>
              <w:pStyle w:val="TableParagraph"/>
              <w:spacing w:line="162" w:lineRule="exact"/>
              <w:ind w:left="163"/>
              <w:rPr>
                <w:sz w:val="16"/>
              </w:rPr>
            </w:pPr>
            <w:r>
              <w:rPr>
                <w:sz w:val="16"/>
              </w:rPr>
              <w:t>23.4</w:t>
            </w:r>
          </w:p>
        </w:tc>
        <w:tc>
          <w:tcPr>
            <w:tcW w:w="614" w:type="dxa"/>
          </w:tcPr>
          <w:p>
            <w:pPr>
              <w:pStyle w:val="TableParagraph"/>
              <w:spacing w:line="162" w:lineRule="exact"/>
              <w:ind w:left="97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9" w:type="dxa"/>
          </w:tcPr>
          <w:p>
            <w:pPr>
              <w:pStyle w:val="TableParagraph"/>
              <w:spacing w:line="162" w:lineRule="exact"/>
              <w:ind w:left="114"/>
              <w:rPr>
                <w:sz w:val="16"/>
              </w:rPr>
            </w:pPr>
            <w:r>
              <w:rPr>
                <w:sz w:val="16"/>
              </w:rPr>
              <w:t>276.6</w:t>
            </w:r>
          </w:p>
        </w:tc>
      </w:tr>
      <w:tr>
        <w:trPr>
          <w:trHeight w:val="184" w:hRule="atLeast"/>
        </w:trPr>
        <w:tc>
          <w:tcPr>
            <w:tcW w:w="1225" w:type="dxa"/>
          </w:tcPr>
          <w:p>
            <w:pPr>
              <w:pStyle w:val="TableParagraph"/>
              <w:spacing w:line="165" w:lineRule="exact"/>
              <w:ind w:left="116"/>
              <w:rPr>
                <w:sz w:val="16"/>
              </w:rPr>
            </w:pPr>
            <w:r>
              <w:rPr>
                <w:sz w:val="16"/>
              </w:rPr>
              <w:t>Full-time</w:t>
            </w:r>
          </w:p>
        </w:tc>
        <w:tc>
          <w:tcPr>
            <w:tcW w:w="637" w:type="dxa"/>
          </w:tcPr>
          <w:p>
            <w:pPr>
              <w:pStyle w:val="TableParagraph"/>
              <w:spacing w:line="165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74.8</w:t>
            </w:r>
          </w:p>
        </w:tc>
        <w:tc>
          <w:tcPr>
            <w:tcW w:w="928" w:type="dxa"/>
          </w:tcPr>
          <w:p>
            <w:pPr>
              <w:pStyle w:val="TableParagraph"/>
              <w:spacing w:line="165" w:lineRule="exact"/>
              <w:ind w:left="143"/>
              <w:rPr>
                <w:sz w:val="16"/>
              </w:rPr>
            </w:pPr>
            <w:r>
              <w:rPr>
                <w:sz w:val="16"/>
              </w:rPr>
              <w:t>7.4</w:t>
            </w:r>
          </w:p>
        </w:tc>
        <w:tc>
          <w:tcPr>
            <w:tcW w:w="538" w:type="dxa"/>
          </w:tcPr>
          <w:p>
            <w:pPr>
              <w:pStyle w:val="TableParagraph"/>
              <w:spacing w:line="165" w:lineRule="exact"/>
              <w:ind w:left="115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899" w:type="dxa"/>
          </w:tcPr>
          <w:p>
            <w:pPr>
              <w:pStyle w:val="TableParagraph"/>
              <w:spacing w:line="165" w:lineRule="exact"/>
              <w:ind w:left="117"/>
              <w:rPr>
                <w:sz w:val="16"/>
              </w:rPr>
            </w:pPr>
            <w:r>
              <w:rPr>
                <w:sz w:val="16"/>
              </w:rPr>
              <w:t>276.9</w:t>
            </w:r>
          </w:p>
        </w:tc>
        <w:tc>
          <w:tcPr>
            <w:tcW w:w="607" w:type="dxa"/>
          </w:tcPr>
          <w:p>
            <w:pPr>
              <w:pStyle w:val="TableParagraph"/>
              <w:spacing w:line="165" w:lineRule="exact"/>
              <w:ind w:left="119"/>
              <w:rPr>
                <w:sz w:val="16"/>
              </w:rPr>
            </w:pPr>
            <w:r>
              <w:rPr>
                <w:sz w:val="16"/>
              </w:rPr>
              <w:t>65.0</w:t>
            </w:r>
          </w:p>
        </w:tc>
        <w:tc>
          <w:tcPr>
            <w:tcW w:w="1015" w:type="dxa"/>
          </w:tcPr>
          <w:p>
            <w:pPr>
              <w:pStyle w:val="TableParagraph"/>
              <w:spacing w:line="165" w:lineRule="exact"/>
              <w:ind w:left="143"/>
              <w:rPr>
                <w:sz w:val="16"/>
              </w:rPr>
            </w:pPr>
            <w:r>
              <w:rPr>
                <w:sz w:val="16"/>
              </w:rPr>
              <w:t>19.5</w:t>
            </w:r>
          </w:p>
        </w:tc>
        <w:tc>
          <w:tcPr>
            <w:tcW w:w="454" w:type="dxa"/>
          </w:tcPr>
          <w:p>
            <w:pPr>
              <w:pStyle w:val="TableParagraph"/>
              <w:spacing w:line="165" w:lineRule="exact"/>
              <w:ind w:left="2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0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44.2</w:t>
            </w:r>
          </w:p>
        </w:tc>
        <w:tc>
          <w:tcPr>
            <w:tcW w:w="1051" w:type="dxa"/>
          </w:tcPr>
          <w:p>
            <w:pPr>
              <w:pStyle w:val="TableParagraph"/>
              <w:spacing w:line="165" w:lineRule="exact"/>
              <w:ind w:left="136"/>
              <w:rPr>
                <w:sz w:val="16"/>
              </w:rPr>
            </w:pPr>
            <w:r>
              <w:rPr>
                <w:sz w:val="16"/>
              </w:rPr>
              <w:t>15.6</w:t>
            </w:r>
          </w:p>
        </w:tc>
        <w:tc>
          <w:tcPr>
            <w:tcW w:w="419" w:type="dxa"/>
          </w:tcPr>
          <w:p>
            <w:pPr>
              <w:pStyle w:val="TableParagraph"/>
              <w:spacing w:line="165" w:lineRule="exact"/>
              <w:ind w:left="-15"/>
              <w:rPr>
                <w:sz w:val="16"/>
              </w:rPr>
            </w:pPr>
            <w:r>
              <w:rPr>
                <w:sz w:val="16"/>
              </w:rPr>
              <w:t>5.8</w:t>
            </w:r>
          </w:p>
        </w:tc>
        <w:tc>
          <w:tcPr>
            <w:tcW w:w="901" w:type="dxa"/>
          </w:tcPr>
          <w:p>
            <w:pPr>
              <w:pStyle w:val="TableParagraph"/>
              <w:spacing w:line="165" w:lineRule="exact"/>
              <w:ind w:left="106"/>
              <w:rPr>
                <w:sz w:val="16"/>
              </w:rPr>
            </w:pPr>
            <w:r>
              <w:rPr>
                <w:sz w:val="16"/>
              </w:rPr>
              <w:t>232.6</w:t>
            </w:r>
          </w:p>
        </w:tc>
        <w:tc>
          <w:tcPr>
            <w:tcW w:w="663" w:type="dxa"/>
          </w:tcPr>
          <w:p>
            <w:pPr>
              <w:pStyle w:val="TableParagraph"/>
              <w:spacing w:line="165" w:lineRule="exact"/>
              <w:ind w:left="105"/>
              <w:rPr>
                <w:sz w:val="16"/>
              </w:rPr>
            </w:pPr>
            <w:r>
              <w:rPr>
                <w:sz w:val="16"/>
              </w:rPr>
              <w:t>100.0</w:t>
            </w:r>
          </w:p>
        </w:tc>
        <w:tc>
          <w:tcPr>
            <w:tcW w:w="966" w:type="dxa"/>
          </w:tcPr>
          <w:p>
            <w:pPr>
              <w:pStyle w:val="TableParagraph"/>
              <w:spacing w:line="165" w:lineRule="exact"/>
              <w:ind w:left="1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14" w:type="dxa"/>
          </w:tcPr>
          <w:p>
            <w:pPr>
              <w:pStyle w:val="TableParagraph"/>
              <w:spacing w:line="165" w:lineRule="exact"/>
              <w:ind w:left="97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9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300.0</w:t>
            </w:r>
          </w:p>
        </w:tc>
      </w:tr>
      <w:tr>
        <w:trPr>
          <w:trHeight w:val="367" w:hRule="atLeast"/>
        </w:trPr>
        <w:tc>
          <w:tcPr>
            <w:tcW w:w="1225" w:type="dxa"/>
          </w:tcPr>
          <w:p>
            <w:pPr>
              <w:pStyle w:val="TableParagraph"/>
              <w:spacing w:line="182" w:lineRule="exact"/>
              <w:ind w:left="116" w:right="413"/>
              <w:rPr>
                <w:b/>
                <w:sz w:val="16"/>
              </w:rPr>
            </w:pPr>
            <w:r>
              <w:rPr>
                <w:b/>
                <w:sz w:val="16"/>
              </w:rPr>
              <w:t>Improved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Nutrition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4" w:hRule="atLeast"/>
        </w:trPr>
        <w:tc>
          <w:tcPr>
            <w:tcW w:w="1225" w:type="dxa"/>
          </w:tcPr>
          <w:p>
            <w:pPr>
              <w:pStyle w:val="TableParagraph"/>
              <w:spacing w:line="165" w:lineRule="exact"/>
              <w:ind w:left="116"/>
              <w:rPr>
                <w:sz w:val="16"/>
              </w:rPr>
            </w:pPr>
            <w:r>
              <w:rPr>
                <w:sz w:val="16"/>
              </w:rPr>
              <w:t>Balanced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Diet</w:t>
            </w:r>
          </w:p>
        </w:tc>
        <w:tc>
          <w:tcPr>
            <w:tcW w:w="637" w:type="dxa"/>
          </w:tcPr>
          <w:p>
            <w:pPr>
              <w:pStyle w:val="TableParagraph"/>
              <w:spacing w:line="165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79.3</w:t>
            </w:r>
          </w:p>
        </w:tc>
        <w:tc>
          <w:tcPr>
            <w:tcW w:w="928" w:type="dxa"/>
          </w:tcPr>
          <w:p>
            <w:pPr>
              <w:pStyle w:val="TableParagraph"/>
              <w:spacing w:line="165" w:lineRule="exact"/>
              <w:ind w:left="143"/>
              <w:rPr>
                <w:sz w:val="16"/>
              </w:rPr>
            </w:pPr>
            <w:r>
              <w:rPr>
                <w:sz w:val="16"/>
              </w:rPr>
              <w:t>8.9</w:t>
            </w:r>
          </w:p>
        </w:tc>
        <w:tc>
          <w:tcPr>
            <w:tcW w:w="538" w:type="dxa"/>
          </w:tcPr>
          <w:p>
            <w:pPr>
              <w:pStyle w:val="TableParagraph"/>
              <w:spacing w:line="165" w:lineRule="exact"/>
              <w:ind w:left="115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899" w:type="dxa"/>
          </w:tcPr>
          <w:p>
            <w:pPr>
              <w:pStyle w:val="TableParagraph"/>
              <w:spacing w:line="165" w:lineRule="exact"/>
              <w:ind w:left="117"/>
              <w:rPr>
                <w:sz w:val="16"/>
              </w:rPr>
            </w:pPr>
            <w:r>
              <w:rPr>
                <w:sz w:val="16"/>
              </w:rPr>
              <w:t>256.2</w:t>
            </w:r>
          </w:p>
        </w:tc>
        <w:tc>
          <w:tcPr>
            <w:tcW w:w="607" w:type="dxa"/>
          </w:tcPr>
          <w:p>
            <w:pPr>
              <w:pStyle w:val="TableParagraph"/>
              <w:spacing w:line="165" w:lineRule="exact"/>
              <w:ind w:left="119"/>
              <w:rPr>
                <w:sz w:val="16"/>
              </w:rPr>
            </w:pPr>
            <w:r>
              <w:rPr>
                <w:sz w:val="16"/>
              </w:rPr>
              <w:t>77.0</w:t>
            </w:r>
          </w:p>
        </w:tc>
        <w:tc>
          <w:tcPr>
            <w:tcW w:w="1015" w:type="dxa"/>
          </w:tcPr>
          <w:p>
            <w:pPr>
              <w:pStyle w:val="TableParagraph"/>
              <w:spacing w:line="165" w:lineRule="exact"/>
              <w:ind w:left="143"/>
              <w:rPr>
                <w:sz w:val="16"/>
              </w:rPr>
            </w:pPr>
            <w:r>
              <w:rPr>
                <w:sz w:val="16"/>
              </w:rPr>
              <w:t>18.4</w:t>
            </w:r>
          </w:p>
        </w:tc>
        <w:tc>
          <w:tcPr>
            <w:tcW w:w="454" w:type="dxa"/>
          </w:tcPr>
          <w:p>
            <w:pPr>
              <w:pStyle w:val="TableParagraph"/>
              <w:spacing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900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234.0</w:t>
            </w:r>
          </w:p>
        </w:tc>
        <w:tc>
          <w:tcPr>
            <w:tcW w:w="607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61.6</w:t>
            </w:r>
          </w:p>
        </w:tc>
        <w:tc>
          <w:tcPr>
            <w:tcW w:w="1051" w:type="dxa"/>
          </w:tcPr>
          <w:p>
            <w:pPr>
              <w:pStyle w:val="TableParagraph"/>
              <w:spacing w:line="165" w:lineRule="exact"/>
              <w:ind w:left="136"/>
              <w:rPr>
                <w:sz w:val="16"/>
              </w:rPr>
            </w:pPr>
            <w:r>
              <w:rPr>
                <w:sz w:val="16"/>
              </w:rPr>
              <w:t>23.3</w:t>
            </w:r>
          </w:p>
        </w:tc>
        <w:tc>
          <w:tcPr>
            <w:tcW w:w="419" w:type="dxa"/>
          </w:tcPr>
          <w:p>
            <w:pPr>
              <w:pStyle w:val="TableParagraph"/>
              <w:spacing w:line="165" w:lineRule="exact"/>
              <w:ind w:left="-15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901" w:type="dxa"/>
          </w:tcPr>
          <w:p>
            <w:pPr>
              <w:pStyle w:val="TableParagraph"/>
              <w:spacing w:line="165" w:lineRule="exact"/>
              <w:ind w:left="106"/>
              <w:rPr>
                <w:sz w:val="16"/>
              </w:rPr>
            </w:pPr>
            <w:r>
              <w:rPr>
                <w:sz w:val="16"/>
              </w:rPr>
              <w:t>291.8</w:t>
            </w:r>
          </w:p>
        </w:tc>
        <w:tc>
          <w:tcPr>
            <w:tcW w:w="663" w:type="dxa"/>
          </w:tcPr>
          <w:p>
            <w:pPr>
              <w:pStyle w:val="TableParagraph"/>
              <w:spacing w:line="165" w:lineRule="exact"/>
              <w:ind w:left="105"/>
              <w:rPr>
                <w:sz w:val="16"/>
              </w:rPr>
            </w:pPr>
            <w:r>
              <w:rPr>
                <w:sz w:val="16"/>
              </w:rPr>
              <w:t>73.7</w:t>
            </w:r>
          </w:p>
        </w:tc>
        <w:tc>
          <w:tcPr>
            <w:tcW w:w="966" w:type="dxa"/>
          </w:tcPr>
          <w:p>
            <w:pPr>
              <w:pStyle w:val="TableParagraph"/>
              <w:spacing w:line="165" w:lineRule="exact"/>
              <w:ind w:left="163"/>
              <w:rPr>
                <w:sz w:val="16"/>
              </w:rPr>
            </w:pPr>
            <w:r>
              <w:rPr>
                <w:sz w:val="16"/>
              </w:rPr>
              <w:t>15.6</w:t>
            </w:r>
          </w:p>
        </w:tc>
        <w:tc>
          <w:tcPr>
            <w:tcW w:w="614" w:type="dxa"/>
          </w:tcPr>
          <w:p>
            <w:pPr>
              <w:pStyle w:val="TableParagraph"/>
              <w:spacing w:line="165" w:lineRule="exact"/>
              <w:ind w:left="97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9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252.3</w:t>
            </w:r>
          </w:p>
        </w:tc>
      </w:tr>
      <w:tr>
        <w:trPr>
          <w:trHeight w:val="367" w:hRule="atLeast"/>
        </w:trPr>
        <w:tc>
          <w:tcPr>
            <w:tcW w:w="1225" w:type="dxa"/>
          </w:tcPr>
          <w:p>
            <w:pPr>
              <w:pStyle w:val="TableParagraph"/>
              <w:spacing w:line="182" w:lineRule="exact"/>
              <w:ind w:left="116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Source of raw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material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for: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i/>
                <w:sz w:val="16"/>
              </w:rPr>
            </w:pPr>
            <w:r>
              <w:rPr>
                <w:i/>
                <w:sz w:val="16"/>
              </w:rPr>
              <w:t>Garri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91.1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280.0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94.3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285.1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96.5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291.8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100.0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300.0</w:t>
            </w: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i/>
                <w:sz w:val="16"/>
              </w:rPr>
              <w:t>Fufu</w:t>
            </w:r>
            <w:r>
              <w:rPr>
                <w:i/>
                <w:spacing w:val="-2"/>
                <w:sz w:val="16"/>
              </w:rPr>
              <w:t> </w:t>
            </w:r>
            <w:r>
              <w:rPr>
                <w:sz w:val="16"/>
              </w:rPr>
              <w:t>prod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59.2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4.4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33.3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219.7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77.0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20.7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253.9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87.3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9..1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271.0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100.0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300.0</w:t>
            </w: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z w:val="16"/>
              </w:rPr>
              <w:t>Starch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Prod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11.8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75.5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119.1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5.7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83.3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100.4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8.2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84.9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108.3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sz w:val="16"/>
              </w:rPr>
              <w:t>32.8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57.8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123.4</w:t>
            </w:r>
          </w:p>
        </w:tc>
      </w:tr>
      <w:tr>
        <w:trPr>
          <w:trHeight w:val="184" w:hRule="atLeast"/>
        </w:trPr>
        <w:tc>
          <w:tcPr>
            <w:tcW w:w="1225" w:type="dxa"/>
          </w:tcPr>
          <w:p>
            <w:pPr>
              <w:pStyle w:val="TableParagraph"/>
              <w:spacing w:line="165" w:lineRule="exact"/>
              <w:ind w:left="116"/>
              <w:rPr>
                <w:sz w:val="16"/>
              </w:rPr>
            </w:pPr>
            <w:r>
              <w:rPr>
                <w:sz w:val="16"/>
              </w:rPr>
              <w:t>Flour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Prod</w:t>
            </w:r>
          </w:p>
        </w:tc>
        <w:tc>
          <w:tcPr>
            <w:tcW w:w="637" w:type="dxa"/>
          </w:tcPr>
          <w:p>
            <w:pPr>
              <w:pStyle w:val="TableParagraph"/>
              <w:spacing w:line="165" w:lineRule="exact"/>
              <w:ind w:left="133" w:right="263"/>
              <w:jc w:val="center"/>
              <w:rPr>
                <w:sz w:val="16"/>
              </w:rPr>
            </w:pPr>
            <w:r>
              <w:rPr>
                <w:sz w:val="16"/>
              </w:rPr>
              <w:t>9.6</w:t>
            </w:r>
          </w:p>
        </w:tc>
        <w:tc>
          <w:tcPr>
            <w:tcW w:w="928" w:type="dxa"/>
          </w:tcPr>
          <w:p>
            <w:pPr>
              <w:pStyle w:val="TableParagraph"/>
              <w:spacing w:line="165" w:lineRule="exact"/>
              <w:ind w:left="143"/>
              <w:rPr>
                <w:sz w:val="16"/>
              </w:rPr>
            </w:pPr>
            <w:r>
              <w:rPr>
                <w:sz w:val="16"/>
              </w:rPr>
              <w:t>15.6</w:t>
            </w:r>
          </w:p>
        </w:tc>
        <w:tc>
          <w:tcPr>
            <w:tcW w:w="538" w:type="dxa"/>
          </w:tcPr>
          <w:p>
            <w:pPr>
              <w:pStyle w:val="TableParagraph"/>
              <w:spacing w:line="165" w:lineRule="exact"/>
              <w:ind w:left="115"/>
              <w:rPr>
                <w:sz w:val="16"/>
              </w:rPr>
            </w:pPr>
            <w:r>
              <w:rPr>
                <w:sz w:val="16"/>
              </w:rPr>
              <w:t>61.5</w:t>
            </w:r>
          </w:p>
        </w:tc>
        <w:tc>
          <w:tcPr>
            <w:tcW w:w="899" w:type="dxa"/>
          </w:tcPr>
          <w:p>
            <w:pPr>
              <w:pStyle w:val="TableParagraph"/>
              <w:spacing w:line="165" w:lineRule="exact"/>
              <w:ind w:left="117"/>
              <w:rPr>
                <w:sz w:val="16"/>
              </w:rPr>
            </w:pPr>
            <w:r>
              <w:rPr>
                <w:sz w:val="16"/>
              </w:rPr>
              <w:t>121.5</w:t>
            </w:r>
          </w:p>
        </w:tc>
        <w:tc>
          <w:tcPr>
            <w:tcW w:w="607" w:type="dxa"/>
          </w:tcPr>
          <w:p>
            <w:pPr>
              <w:pStyle w:val="TableParagraph"/>
              <w:spacing w:line="165" w:lineRule="exact"/>
              <w:ind w:left="119"/>
              <w:rPr>
                <w:sz w:val="16"/>
              </w:rPr>
            </w:pPr>
            <w:r>
              <w:rPr>
                <w:sz w:val="16"/>
              </w:rPr>
              <w:t>6.8</w:t>
            </w:r>
          </w:p>
        </w:tc>
        <w:tc>
          <w:tcPr>
            <w:tcW w:w="1015" w:type="dxa"/>
          </w:tcPr>
          <w:p>
            <w:pPr>
              <w:pStyle w:val="TableParagraph"/>
              <w:spacing w:line="165" w:lineRule="exact"/>
              <w:ind w:left="143"/>
              <w:rPr>
                <w:sz w:val="16"/>
              </w:rPr>
            </w:pPr>
            <w:r>
              <w:rPr>
                <w:sz w:val="16"/>
              </w:rPr>
              <w:t>13.8</w:t>
            </w:r>
          </w:p>
        </w:tc>
        <w:tc>
          <w:tcPr>
            <w:tcW w:w="454" w:type="dxa"/>
          </w:tcPr>
          <w:p>
            <w:pPr>
              <w:pStyle w:val="TableParagraph"/>
              <w:spacing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72.4</w:t>
            </w:r>
          </w:p>
        </w:tc>
        <w:tc>
          <w:tcPr>
            <w:tcW w:w="900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120.4</w:t>
            </w:r>
          </w:p>
        </w:tc>
        <w:tc>
          <w:tcPr>
            <w:tcW w:w="607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7.0</w:t>
            </w:r>
          </w:p>
        </w:tc>
        <w:tc>
          <w:tcPr>
            <w:tcW w:w="1051" w:type="dxa"/>
          </w:tcPr>
          <w:p>
            <w:pPr>
              <w:pStyle w:val="TableParagraph"/>
              <w:spacing w:line="165" w:lineRule="exact"/>
              <w:ind w:left="136"/>
              <w:rPr>
                <w:sz w:val="16"/>
              </w:rPr>
            </w:pPr>
            <w:r>
              <w:rPr>
                <w:sz w:val="16"/>
              </w:rPr>
              <w:t>5.8</w:t>
            </w:r>
          </w:p>
        </w:tc>
        <w:tc>
          <w:tcPr>
            <w:tcW w:w="419" w:type="dxa"/>
          </w:tcPr>
          <w:p>
            <w:pPr>
              <w:pStyle w:val="TableParagraph"/>
              <w:spacing w:line="165" w:lineRule="exact"/>
              <w:ind w:left="-15"/>
              <w:rPr>
                <w:sz w:val="16"/>
              </w:rPr>
            </w:pPr>
            <w:r>
              <w:rPr>
                <w:sz w:val="16"/>
              </w:rPr>
              <w:t>66.5</w:t>
            </w:r>
          </w:p>
        </w:tc>
        <w:tc>
          <w:tcPr>
            <w:tcW w:w="901" w:type="dxa"/>
          </w:tcPr>
          <w:p>
            <w:pPr>
              <w:pStyle w:val="TableParagraph"/>
              <w:spacing w:line="165" w:lineRule="exact"/>
              <w:ind w:left="106"/>
              <w:rPr>
                <w:sz w:val="16"/>
              </w:rPr>
            </w:pPr>
            <w:r>
              <w:rPr>
                <w:sz w:val="16"/>
              </w:rPr>
              <w:t>99.1</w:t>
            </w:r>
          </w:p>
        </w:tc>
        <w:tc>
          <w:tcPr>
            <w:tcW w:w="663" w:type="dxa"/>
          </w:tcPr>
          <w:p>
            <w:pPr>
              <w:pStyle w:val="TableParagraph"/>
              <w:spacing w:line="165" w:lineRule="exact"/>
              <w:ind w:left="105"/>
              <w:rPr>
                <w:sz w:val="16"/>
              </w:rPr>
            </w:pPr>
            <w:r>
              <w:rPr>
                <w:sz w:val="16"/>
              </w:rPr>
              <w:t>8.4</w:t>
            </w:r>
          </w:p>
        </w:tc>
        <w:tc>
          <w:tcPr>
            <w:tcW w:w="966" w:type="dxa"/>
          </w:tcPr>
          <w:p>
            <w:pPr>
              <w:pStyle w:val="TableParagraph"/>
              <w:spacing w:line="165" w:lineRule="exact"/>
              <w:ind w:left="163"/>
              <w:rPr>
                <w:sz w:val="16"/>
              </w:rPr>
            </w:pPr>
            <w:r>
              <w:rPr>
                <w:w w:val="100"/>
                <w:sz w:val="16"/>
              </w:rPr>
              <w:t>-</w:t>
            </w:r>
          </w:p>
        </w:tc>
        <w:tc>
          <w:tcPr>
            <w:tcW w:w="614" w:type="dxa"/>
          </w:tcPr>
          <w:p>
            <w:pPr>
              <w:pStyle w:val="TableParagraph"/>
              <w:spacing w:line="165" w:lineRule="exact"/>
              <w:ind w:left="97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9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25.2</w:t>
            </w: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z w:val="16"/>
              </w:rPr>
              <w:t>Livestock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fed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20.0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30.4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39.2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160.0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20.7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41.2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10.3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154.8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33.7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45.3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18.6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210.3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24.0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sz w:val="16"/>
              </w:rPr>
              <w:t>44.2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162.3</w:t>
            </w:r>
          </w:p>
        </w:tc>
      </w:tr>
      <w:tr>
        <w:trPr>
          <w:trHeight w:val="183" w:hRule="atLeast"/>
        </w:trPr>
        <w:tc>
          <w:tcPr>
            <w:tcW w:w="1225" w:type="dxa"/>
          </w:tcPr>
          <w:p>
            <w:pPr>
              <w:pStyle w:val="TableParagraph"/>
              <w:spacing w:line="164" w:lineRule="exact"/>
              <w:ind w:left="116"/>
              <w:rPr>
                <w:sz w:val="16"/>
              </w:rPr>
            </w:pPr>
            <w:r>
              <w:rPr>
                <w:sz w:val="16"/>
              </w:rPr>
              <w:t>Ethanol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prod</w:t>
            </w:r>
          </w:p>
        </w:tc>
        <w:tc>
          <w:tcPr>
            <w:tcW w:w="637" w:type="dxa"/>
          </w:tcPr>
          <w:p>
            <w:pPr>
              <w:pStyle w:val="TableParagraph"/>
              <w:spacing w:line="164" w:lineRule="exact"/>
              <w:ind w:left="77" w:right="126"/>
              <w:jc w:val="center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8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538" w:type="dxa"/>
          </w:tcPr>
          <w:p>
            <w:pPr>
              <w:pStyle w:val="TableParagraph"/>
              <w:spacing w:line="164" w:lineRule="exact"/>
              <w:ind w:left="115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899" w:type="dxa"/>
          </w:tcPr>
          <w:p>
            <w:pPr>
              <w:pStyle w:val="TableParagraph"/>
              <w:spacing w:line="164" w:lineRule="exact"/>
              <w:ind w:left="117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9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15" w:type="dxa"/>
          </w:tcPr>
          <w:p>
            <w:pPr>
              <w:pStyle w:val="TableParagraph"/>
              <w:spacing w:line="164" w:lineRule="exact"/>
              <w:ind w:left="14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454" w:type="dxa"/>
          </w:tcPr>
          <w:p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00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607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051" w:type="dxa"/>
          </w:tcPr>
          <w:p>
            <w:pPr>
              <w:pStyle w:val="TableParagraph"/>
              <w:spacing w:line="164" w:lineRule="exact"/>
              <w:ind w:left="136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419" w:type="dxa"/>
          </w:tcPr>
          <w:p>
            <w:pPr>
              <w:pStyle w:val="TableParagraph"/>
              <w:spacing w:line="164" w:lineRule="exact"/>
              <w:ind w:left="-15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01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663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66" w:type="dxa"/>
          </w:tcPr>
          <w:p>
            <w:pPr>
              <w:pStyle w:val="TableParagraph"/>
              <w:spacing w:line="164" w:lineRule="exact"/>
              <w:ind w:left="16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614" w:type="dxa"/>
          </w:tcPr>
          <w:p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9" w:type="dxa"/>
          </w:tcPr>
          <w:p>
            <w:pPr>
              <w:pStyle w:val="TableParagraph"/>
              <w:spacing w:line="164" w:lineRule="exact"/>
              <w:ind w:left="114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>
        <w:trPr>
          <w:trHeight w:val="184" w:hRule="atLeast"/>
        </w:trPr>
        <w:tc>
          <w:tcPr>
            <w:tcW w:w="1225" w:type="dxa"/>
          </w:tcPr>
          <w:p>
            <w:pPr>
              <w:pStyle w:val="TableParagraph"/>
              <w:spacing w:line="165" w:lineRule="exact"/>
              <w:ind w:left="116"/>
              <w:rPr>
                <w:sz w:val="16"/>
              </w:rPr>
            </w:pPr>
            <w:r>
              <w:rPr>
                <w:sz w:val="16"/>
              </w:rPr>
              <w:t>Chips</w:t>
            </w:r>
          </w:p>
        </w:tc>
        <w:tc>
          <w:tcPr>
            <w:tcW w:w="637" w:type="dxa"/>
          </w:tcPr>
          <w:p>
            <w:pPr>
              <w:pStyle w:val="TableParagraph"/>
              <w:spacing w:line="165" w:lineRule="exact"/>
              <w:ind w:left="133" w:right="263"/>
              <w:jc w:val="center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928" w:type="dxa"/>
          </w:tcPr>
          <w:p>
            <w:pPr>
              <w:pStyle w:val="TableParagraph"/>
              <w:spacing w:line="165" w:lineRule="exact"/>
              <w:ind w:left="143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538" w:type="dxa"/>
          </w:tcPr>
          <w:p>
            <w:pPr>
              <w:pStyle w:val="TableParagraph"/>
              <w:spacing w:line="165" w:lineRule="exact"/>
              <w:ind w:left="115"/>
              <w:rPr>
                <w:sz w:val="16"/>
              </w:rPr>
            </w:pPr>
            <w:r>
              <w:rPr>
                <w:sz w:val="16"/>
              </w:rPr>
              <w:t>88.9</w:t>
            </w:r>
          </w:p>
        </w:tc>
        <w:tc>
          <w:tcPr>
            <w:tcW w:w="899" w:type="dxa"/>
          </w:tcPr>
          <w:p>
            <w:pPr>
              <w:pStyle w:val="TableParagraph"/>
              <w:spacing w:line="165" w:lineRule="exact"/>
              <w:ind w:left="117"/>
              <w:rPr>
                <w:sz w:val="16"/>
              </w:rPr>
            </w:pPr>
            <w:r>
              <w:rPr>
                <w:sz w:val="16"/>
              </w:rPr>
              <w:t>88.9</w:t>
            </w:r>
          </w:p>
        </w:tc>
        <w:tc>
          <w:tcPr>
            <w:tcW w:w="607" w:type="dxa"/>
          </w:tcPr>
          <w:p>
            <w:pPr>
              <w:pStyle w:val="TableParagraph"/>
              <w:spacing w:line="165" w:lineRule="exact"/>
              <w:ind w:left="119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1015" w:type="dxa"/>
          </w:tcPr>
          <w:p>
            <w:pPr>
              <w:pStyle w:val="TableParagraph"/>
              <w:spacing w:line="165" w:lineRule="exact"/>
              <w:ind w:left="143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454" w:type="dxa"/>
          </w:tcPr>
          <w:p>
            <w:pPr>
              <w:pStyle w:val="TableParagraph"/>
              <w:spacing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91.9</w:t>
            </w:r>
          </w:p>
        </w:tc>
        <w:tc>
          <w:tcPr>
            <w:tcW w:w="900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91.9</w:t>
            </w:r>
          </w:p>
        </w:tc>
        <w:tc>
          <w:tcPr>
            <w:tcW w:w="607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1051" w:type="dxa"/>
          </w:tcPr>
          <w:p>
            <w:pPr>
              <w:pStyle w:val="TableParagraph"/>
              <w:spacing w:line="165" w:lineRule="exact"/>
              <w:ind w:left="136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419" w:type="dxa"/>
          </w:tcPr>
          <w:p>
            <w:pPr>
              <w:pStyle w:val="TableParagraph"/>
              <w:spacing w:line="165" w:lineRule="exact"/>
              <w:ind w:left="-15"/>
              <w:rPr>
                <w:sz w:val="16"/>
              </w:rPr>
            </w:pPr>
            <w:r>
              <w:rPr>
                <w:sz w:val="16"/>
              </w:rPr>
              <w:t>96.5</w:t>
            </w:r>
          </w:p>
        </w:tc>
        <w:tc>
          <w:tcPr>
            <w:tcW w:w="901" w:type="dxa"/>
          </w:tcPr>
          <w:p>
            <w:pPr>
              <w:pStyle w:val="TableParagraph"/>
              <w:spacing w:line="165" w:lineRule="exact"/>
              <w:ind w:left="106"/>
              <w:rPr>
                <w:sz w:val="16"/>
              </w:rPr>
            </w:pPr>
            <w:r>
              <w:rPr>
                <w:sz w:val="16"/>
              </w:rPr>
              <w:t>96.5</w:t>
            </w:r>
          </w:p>
        </w:tc>
        <w:tc>
          <w:tcPr>
            <w:tcW w:w="663" w:type="dxa"/>
          </w:tcPr>
          <w:p>
            <w:pPr>
              <w:pStyle w:val="TableParagraph"/>
              <w:spacing w:line="165" w:lineRule="exact"/>
              <w:ind w:left="105"/>
              <w:rPr>
                <w:sz w:val="16"/>
              </w:rPr>
            </w:pPr>
            <w:r>
              <w:rPr>
                <w:sz w:val="16"/>
              </w:rPr>
              <w:t>0.0</w:t>
            </w:r>
          </w:p>
        </w:tc>
        <w:tc>
          <w:tcPr>
            <w:tcW w:w="966" w:type="dxa"/>
          </w:tcPr>
          <w:p>
            <w:pPr>
              <w:pStyle w:val="TableParagraph"/>
              <w:spacing w:line="165" w:lineRule="exact"/>
              <w:ind w:left="16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614" w:type="dxa"/>
          </w:tcPr>
          <w:p>
            <w:pPr>
              <w:pStyle w:val="TableParagraph"/>
              <w:spacing w:line="165" w:lineRule="exact"/>
              <w:ind w:left="97"/>
              <w:rPr>
                <w:sz w:val="16"/>
              </w:rPr>
            </w:pPr>
            <w:r>
              <w:rPr>
                <w:sz w:val="16"/>
              </w:rPr>
              <w:t>210.0</w:t>
            </w:r>
          </w:p>
        </w:tc>
        <w:tc>
          <w:tcPr>
            <w:tcW w:w="929" w:type="dxa"/>
          </w:tcPr>
          <w:p>
            <w:pPr>
              <w:pStyle w:val="TableParagraph"/>
              <w:spacing w:line="165" w:lineRule="exact"/>
              <w:ind w:left="114"/>
              <w:rPr>
                <w:sz w:val="16"/>
              </w:rPr>
            </w:pPr>
            <w:r>
              <w:rPr>
                <w:sz w:val="16"/>
              </w:rPr>
              <w:t>210.0</w:t>
            </w:r>
          </w:p>
        </w:tc>
      </w:tr>
      <w:tr>
        <w:trPr>
          <w:trHeight w:val="187" w:hRule="atLeast"/>
        </w:trPr>
        <w:tc>
          <w:tcPr>
            <w:tcW w:w="12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16"/>
              <w:rPr>
                <w:sz w:val="16"/>
              </w:rPr>
            </w:pPr>
            <w:r>
              <w:rPr>
                <w:sz w:val="16"/>
              </w:rPr>
              <w:t>Tapioca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33" w:right="263"/>
              <w:jc w:val="center"/>
              <w:rPr>
                <w:sz w:val="16"/>
              </w:rPr>
            </w:pPr>
            <w:r>
              <w:rPr>
                <w:sz w:val="16"/>
              </w:rPr>
              <w:t>5.9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43"/>
              <w:rPr>
                <w:sz w:val="16"/>
              </w:rPr>
            </w:pPr>
            <w:r>
              <w:rPr>
                <w:sz w:val="16"/>
              </w:rPr>
              <w:t>31.9</w:t>
            </w:r>
          </w:p>
        </w:tc>
        <w:tc>
          <w:tcPr>
            <w:tcW w:w="5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15"/>
              <w:rPr>
                <w:sz w:val="16"/>
              </w:rPr>
            </w:pPr>
            <w:r>
              <w:rPr>
                <w:sz w:val="16"/>
              </w:rPr>
              <w:t>51.9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17"/>
              <w:rPr>
                <w:sz w:val="16"/>
              </w:rPr>
            </w:pPr>
            <w:r>
              <w:rPr>
                <w:sz w:val="16"/>
              </w:rPr>
              <w:t>133.4</w:t>
            </w:r>
          </w:p>
        </w:tc>
        <w:tc>
          <w:tcPr>
            <w:tcW w:w="6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19"/>
              <w:rPr>
                <w:sz w:val="16"/>
              </w:rPr>
            </w:pPr>
            <w:r>
              <w:rPr>
                <w:sz w:val="16"/>
              </w:rPr>
              <w:t>4.5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43"/>
              <w:rPr>
                <w:sz w:val="16"/>
              </w:rPr>
            </w:pPr>
            <w:r>
              <w:rPr>
                <w:sz w:val="16"/>
              </w:rPr>
              <w:t>20.7</w:t>
            </w:r>
          </w:p>
        </w:tc>
        <w:tc>
          <w:tcPr>
            <w:tcW w:w="4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28"/>
              <w:rPr>
                <w:sz w:val="16"/>
              </w:rPr>
            </w:pPr>
            <w:r>
              <w:rPr>
                <w:sz w:val="16"/>
              </w:rPr>
              <w:t>67.6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14"/>
              <w:rPr>
                <w:sz w:val="16"/>
              </w:rPr>
            </w:pPr>
            <w:r>
              <w:rPr>
                <w:sz w:val="16"/>
              </w:rPr>
              <w:t>122.5</w:t>
            </w:r>
          </w:p>
        </w:tc>
        <w:tc>
          <w:tcPr>
            <w:tcW w:w="6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14"/>
              <w:rPr>
                <w:sz w:val="16"/>
              </w:rPr>
            </w:pPr>
            <w:r>
              <w:rPr>
                <w:sz w:val="16"/>
              </w:rPr>
              <w:t>10.4</w:t>
            </w: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36"/>
              <w:rPr>
                <w:sz w:val="16"/>
              </w:rPr>
            </w:pPr>
            <w:r>
              <w:rPr>
                <w:sz w:val="16"/>
              </w:rPr>
              <w:t>61.6</w:t>
            </w:r>
          </w:p>
        </w:tc>
        <w:tc>
          <w:tcPr>
            <w:tcW w:w="4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-15"/>
              <w:rPr>
                <w:sz w:val="16"/>
              </w:rPr>
            </w:pPr>
            <w:r>
              <w:rPr>
                <w:sz w:val="16"/>
              </w:rPr>
              <w:t>22.1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06"/>
              <w:rPr>
                <w:sz w:val="16"/>
              </w:rPr>
            </w:pPr>
            <w:r>
              <w:rPr>
                <w:sz w:val="16"/>
              </w:rPr>
              <w:t>176.5</w:t>
            </w: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05"/>
              <w:rPr>
                <w:sz w:val="16"/>
              </w:rPr>
            </w:pPr>
            <w:r>
              <w:rPr>
                <w:sz w:val="16"/>
              </w:rPr>
              <w:t>54.4</w:t>
            </w: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63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6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97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14"/>
              <w:rPr>
                <w:sz w:val="16"/>
              </w:rPr>
            </w:pPr>
            <w:r>
              <w:rPr>
                <w:sz w:val="16"/>
              </w:rPr>
              <w:t>163.2</w:t>
            </w:r>
          </w:p>
        </w:tc>
      </w:tr>
    </w:tbl>
    <w:p>
      <w:pPr>
        <w:spacing w:before="0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2011</w:t>
      </w:r>
    </w:p>
    <w:p>
      <w:pPr>
        <w:spacing w:after="0"/>
        <w:jc w:val="left"/>
        <w:rPr>
          <w:sz w:val="24"/>
        </w:rPr>
        <w:sectPr>
          <w:footerReference w:type="default" r:id="rId31"/>
          <w:pgSz w:w="16840" w:h="11910" w:orient="landscape"/>
          <w:pgMar w:footer="1066" w:header="0" w:top="1100" w:bottom="1260" w:left="1860" w:right="1420"/>
        </w:sectPr>
      </w:pPr>
    </w:p>
    <w:p>
      <w:pPr>
        <w:pStyle w:val="Heading1"/>
        <w:numPr>
          <w:ilvl w:val="1"/>
          <w:numId w:val="28"/>
        </w:numPr>
        <w:tabs>
          <w:tab w:pos="902" w:val="left" w:leader="none"/>
        </w:tabs>
        <w:spacing w:line="240" w:lineRule="auto" w:before="63" w:after="0"/>
        <w:ind w:left="901" w:right="0" w:hanging="422"/>
        <w:jc w:val="both"/>
      </w:pPr>
      <w:bookmarkStart w:name="_TOC_250001" w:id="6"/>
      <w:r>
        <w:rPr/>
        <w:t>: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cassava</w:t>
      </w:r>
      <w:r>
        <w:rPr>
          <w:spacing w:val="-1"/>
        </w:rPr>
        <w:t> </w:t>
      </w:r>
      <w:bookmarkEnd w:id="6"/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2" w:firstLine="720"/>
        <w:jc w:val="both"/>
      </w:pPr>
      <w:r>
        <w:rPr/>
        <w:drawing>
          <wp:anchor distT="0" distB="0" distL="0" distR="0" allowOverlap="1" layoutInCell="1" locked="0" behindDoc="1" simplePos="0" relativeHeight="477149184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17 shows the distribution of entrepreneurs according to level of benefits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large</w:t>
      </w:r>
      <w:r>
        <w:rPr>
          <w:spacing w:val="1"/>
        </w:rPr>
        <w:t> </w:t>
      </w:r>
      <w:r>
        <w:rPr/>
        <w:t>proportion (69.2%) of entrepreneurs derived high benefits from cassava enterprise.</w:t>
      </w:r>
      <w:r>
        <w:rPr>
          <w:spacing w:val="1"/>
        </w:rPr>
        <w:t> </w:t>
      </w:r>
      <w:r>
        <w:rPr/>
        <w:t>The result further reveals that across entrepreneurs‟ categories, 80.7%, 65.5% and</w:t>
      </w:r>
      <w:r>
        <w:rPr>
          <w:spacing w:val="1"/>
        </w:rPr>
        <w:t> </w:t>
      </w:r>
      <w:r>
        <w:rPr/>
        <w:t>54.7% of producers, marketers and processors respectively also derived high benefits.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people‟s</w:t>
      </w:r>
      <w:r>
        <w:rPr>
          <w:spacing w:val="1"/>
        </w:rPr>
        <w:t> </w:t>
      </w:r>
      <w:r>
        <w:rPr/>
        <w:t>involvement in cassava enterprise. This implies that cassava enterprise</w:t>
      </w:r>
      <w:r>
        <w:rPr>
          <w:spacing w:val="60"/>
        </w:rPr>
        <w:t> </w:t>
      </w:r>
      <w:r>
        <w:rPr/>
        <w:t>will continue</w:t>
      </w:r>
      <w:r>
        <w:rPr>
          <w:spacing w:val="1"/>
        </w:rPr>
        <w:t> </w:t>
      </w:r>
      <w:r>
        <w:rPr/>
        <w:t>to thrive in the study area despite enormity of constraints the entrepreneurs are facing.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Ezebuiro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benefits;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cash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all</w:t>
      </w:r>
      <w:r>
        <w:rPr>
          <w:spacing w:val="5"/>
        </w:rPr>
        <w:t> </w:t>
      </w:r>
      <w:r>
        <w:rPr/>
        <w:t>year round in</w:t>
      </w:r>
      <w:r>
        <w:rPr>
          <w:spacing w:val="2"/>
        </w:rPr>
        <w:t> </w:t>
      </w:r>
      <w:r>
        <w:rPr/>
        <w:t>most households.</w:t>
      </w:r>
    </w:p>
    <w:p>
      <w:pPr>
        <w:spacing w:after="0" w:line="480" w:lineRule="auto"/>
        <w:jc w:val="both"/>
        <w:sectPr>
          <w:footerReference w:type="default" r:id="rId32"/>
          <w:pgSz w:w="11910" w:h="16840"/>
          <w:pgMar w:footer="1066" w:header="0" w:top="1360" w:bottom="12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spacing w:before="90" w:after="3"/>
        <w:ind w:left="660"/>
        <w:jc w:val="left"/>
      </w:pPr>
      <w:r>
        <w:rPr/>
        <w:pict>
          <v:shape style="position:absolute;margin-left:510.550018pt;margin-top:8.183089pt;width:97.6pt;height:97.95pt;mso-position-horizontal-relative:page;mso-position-vertical-relative:paragraph;z-index:-26166272" coordorigin="10211,164" coordsize="1952,1959" path="m11155,1818l11153,1781,11147,1743,11135,1704,11119,1663,11098,1621,11071,1578,11049,1546,11049,1784,11048,1810,11044,1834,11035,1859,11023,1882,11007,1905,10986,1928,10922,1992,10341,1410,10404,1347,10428,1325,10453,1308,10478,1296,10504,1289,10531,1286,10558,1287,10586,1290,10615,1298,10644,1309,10673,1322,10704,1339,10734,1359,10765,1382,10795,1407,10826,1434,10856,1463,10893,1500,10925,1536,10953,1571,10978,1604,10999,1637,11016,1669,11030,1699,11040,1728,11047,1757,11049,1784,11049,1546,11041,1534,11005,1488,10964,1441,10918,1393,10876,1353,10834,1317,10795,1286,10793,1285,10752,1256,10712,1232,10672,1213,10633,1197,10595,1185,10557,1178,10521,1175,10486,1177,10452,1183,10419,1194,10387,1211,10355,1233,10325,1261,10214,1372,10211,1380,10212,1390,10214,1399,10219,1409,10226,1419,10236,1430,10903,2096,10914,2106,10924,2114,10933,2118,10942,2120,10953,2122,10961,2119,11065,2015,11086,1992,11093,1984,11115,1953,11133,1921,11145,1888,11152,1854,11155,1818xm11746,1334l11745,1330,11744,1325,11741,1320,11736,1315,11730,1310,11723,1304,11712,1298,11621,1240,11353,1070,11353,1177,11190,1339,10940,951,10898,886,10898,886,11353,1177,11353,1070,11060,886,10861,760,10856,757,10851,754,10846,753,10842,752,10838,752,10833,754,10828,755,10823,758,10817,763,10812,767,10784,794,10776,805,10773,810,10772,814,10771,819,10770,823,10772,827,10773,832,10775,837,10778,842,10806,886,10861,973,11092,1339,11123,1388,11316,1693,11323,1703,11328,1711,11333,1716,11338,1721,11343,1724,11348,1725,11353,1727,11357,1725,11363,1722,11368,1718,11374,1713,11388,1699,11393,1693,11397,1688,11400,1684,11402,1679,11402,1674,11403,1671,11403,1667,11401,1663,11400,1660,11398,1656,11395,1652,11254,1434,11349,1339,11448,1240,11670,1381,11675,1384,11679,1386,11682,1387,11685,1388,11688,1388,11692,1387,11696,1387,11700,1385,11706,1380,11711,1377,11716,1371,11732,1356,11741,1344,11745,1339,11746,1334xm12162,909l12160,897,12158,890,12154,883,12151,876,12145,869,12137,861,12104,828,11445,168,11442,167,11439,165,11435,164,11431,164,11427,164,11423,165,11418,167,11414,170,11409,174,11404,178,11392,190,11388,195,11384,200,11381,204,11379,209,11378,213,11377,217,11378,221,11379,224,11381,228,11383,231,11838,686,11886,733,11911,758,11982,828,11982,828,11928,800,11910,791,11857,763,11839,754,11764,715,11686,677,11445,556,11237,452,11226,447,11217,443,11207,439,11196,435,11186,433,11178,432,11170,432,11162,433,11156,436,11149,439,11141,444,11134,451,11104,481,11097,488,11095,497,11096,509,11098,518,11103,528,11111,539,11121,550,11813,1243,11816,1245,11819,1246,11823,1248,11827,1248,11830,1247,11834,1246,11844,1241,11848,1238,11853,1234,11866,1222,11870,1216,11874,1211,11876,1206,11878,1202,11879,1198,11880,1194,11880,1191,11879,1187,11877,1183,11875,1181,11523,828,11378,684,11249,557,11249,557,11250,556,11294,581,11364,618,11387,630,12000,935,12014,942,12027,948,12040,954,12065,964,12077,966,12086,968,12096,969,12105,968,12112,965,12119,963,12125,958,12139,945,12146,938,12153,931,12156,928,12158,924,12160,919,12161,914,12162,909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17:</w:t>
      </w:r>
      <w:r>
        <w:rPr>
          <w:spacing w:val="-3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</w: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332"/>
        <w:gridCol w:w="505"/>
        <w:gridCol w:w="634"/>
        <w:gridCol w:w="1128"/>
        <w:gridCol w:w="619"/>
        <w:gridCol w:w="503"/>
        <w:gridCol w:w="955"/>
        <w:gridCol w:w="498"/>
        <w:gridCol w:w="661"/>
        <w:gridCol w:w="1218"/>
        <w:gridCol w:w="690"/>
        <w:gridCol w:w="762"/>
      </w:tblGrid>
      <w:tr>
        <w:trPr>
          <w:trHeight w:val="256" w:hRule="atLeast"/>
        </w:trPr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Level</w:t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62"/>
              <w:rPr>
                <w:b/>
                <w:sz w:val="22"/>
              </w:rPr>
            </w:pPr>
            <w:r>
              <w:rPr>
                <w:b/>
                <w:sz w:val="22"/>
              </w:rPr>
              <w:t>Producer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N=135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23"/>
              <w:rPr>
                <w:b/>
                <w:sz w:val="22"/>
              </w:rPr>
            </w:pPr>
            <w:r>
              <w:rPr>
                <w:b/>
                <w:sz w:val="22"/>
              </w:rPr>
              <w:t>Marketers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N=87</w:t>
            </w:r>
          </w:p>
        </w:tc>
        <w:tc>
          <w:tcPr>
            <w:tcW w:w="5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14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Processors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N=86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37" w:lineRule="exact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Overall N=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308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62"/>
              <w:rPr>
                <w:b/>
                <w:sz w:val="22"/>
              </w:rPr>
            </w:pPr>
            <w:r>
              <w:rPr>
                <w:b/>
                <w:sz w:val="22"/>
              </w:rPr>
              <w:t>Score</w:t>
            </w:r>
          </w:p>
        </w:tc>
        <w:tc>
          <w:tcPr>
            <w:tcW w:w="5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1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3"/>
              <w:rPr>
                <w:b/>
                <w:sz w:val="22"/>
              </w:rPr>
            </w:pPr>
            <w:r>
              <w:rPr>
                <w:b/>
                <w:sz w:val="22"/>
              </w:rPr>
              <w:t>score</w:t>
            </w:r>
          </w:p>
        </w:tc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6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-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score</w:t>
            </w:r>
          </w:p>
        </w:tc>
        <w:tc>
          <w:tcPr>
            <w:tcW w:w="4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5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0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Score</w:t>
            </w:r>
          </w:p>
        </w:tc>
        <w:tc>
          <w:tcPr>
            <w:tcW w:w="6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4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</w:tr>
      <w:tr>
        <w:trPr>
          <w:trHeight w:val="250" w:hRule="atLeast"/>
        </w:trPr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sz w:val="22"/>
              </w:rPr>
              <w:t>Low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62"/>
              <w:rPr>
                <w:sz w:val="22"/>
              </w:rPr>
            </w:pPr>
            <w:r>
              <w:rPr>
                <w:sz w:val="22"/>
              </w:rPr>
              <w:t>0-58.6</w:t>
            </w:r>
          </w:p>
        </w:tc>
        <w:tc>
          <w:tcPr>
            <w:tcW w:w="5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25"/>
              <w:rPr>
                <w:sz w:val="22"/>
              </w:rPr>
            </w:pPr>
            <w:r>
              <w:rPr>
                <w:sz w:val="22"/>
              </w:rPr>
              <w:t>15.6</w:t>
            </w:r>
          </w:p>
        </w:tc>
        <w:tc>
          <w:tcPr>
            <w:tcW w:w="11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23"/>
              <w:rPr>
                <w:sz w:val="22"/>
              </w:rPr>
            </w:pPr>
            <w:r>
              <w:rPr>
                <w:sz w:val="22"/>
              </w:rPr>
              <w:t>21-59.6</w:t>
            </w:r>
          </w:p>
        </w:tc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64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-4"/>
              <w:rPr>
                <w:sz w:val="22"/>
              </w:rPr>
            </w:pPr>
            <w:r>
              <w:rPr>
                <w:sz w:val="22"/>
              </w:rPr>
              <w:t>20.7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22"/>
              <w:rPr>
                <w:sz w:val="22"/>
              </w:rPr>
            </w:pPr>
            <w:r>
              <w:rPr>
                <w:sz w:val="22"/>
              </w:rPr>
              <w:t>42-54.2</w:t>
            </w:r>
          </w:p>
        </w:tc>
        <w:tc>
          <w:tcPr>
            <w:tcW w:w="4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59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09"/>
              <w:rPr>
                <w:sz w:val="22"/>
              </w:rPr>
            </w:pPr>
            <w:r>
              <w:rPr>
                <w:sz w:val="22"/>
              </w:rPr>
              <w:t>37.2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68"/>
              <w:rPr>
                <w:sz w:val="22"/>
              </w:rPr>
            </w:pPr>
            <w:r>
              <w:rPr>
                <w:sz w:val="22"/>
              </w:rPr>
              <w:t>0-57.5</w:t>
            </w:r>
          </w:p>
        </w:tc>
        <w:tc>
          <w:tcPr>
            <w:tcW w:w="6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210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52"/>
              <w:rPr>
                <w:sz w:val="22"/>
              </w:rPr>
            </w:pPr>
            <w:r>
              <w:rPr>
                <w:sz w:val="22"/>
              </w:rPr>
              <w:t>23.0</w:t>
            </w:r>
          </w:p>
        </w:tc>
      </w:tr>
      <w:tr>
        <w:trPr>
          <w:trHeight w:val="507" w:hRule="atLeast"/>
        </w:trPr>
        <w:tc>
          <w:tcPr>
            <w:tcW w:w="1123" w:type="dxa"/>
          </w:tcPr>
          <w:p>
            <w:pPr>
              <w:pStyle w:val="TableParagraph"/>
              <w:spacing w:line="248" w:lineRule="exact"/>
              <w:ind w:left="117"/>
              <w:rPr>
                <w:sz w:val="22"/>
              </w:rPr>
            </w:pPr>
            <w:r>
              <w:rPr>
                <w:sz w:val="22"/>
              </w:rPr>
              <w:t>Moderate</w:t>
            </w:r>
          </w:p>
        </w:tc>
        <w:tc>
          <w:tcPr>
            <w:tcW w:w="1332" w:type="dxa"/>
          </w:tcPr>
          <w:p>
            <w:pPr>
              <w:pStyle w:val="TableParagraph"/>
              <w:spacing w:line="248" w:lineRule="exact"/>
              <w:ind w:left="162"/>
              <w:rPr>
                <w:sz w:val="22"/>
              </w:rPr>
            </w:pPr>
            <w:r>
              <w:rPr>
                <w:sz w:val="22"/>
              </w:rPr>
              <w:t>56.6-75.6</w:t>
            </w:r>
          </w:p>
        </w:tc>
        <w:tc>
          <w:tcPr>
            <w:tcW w:w="505" w:type="dxa"/>
          </w:tcPr>
          <w:p>
            <w:pPr>
              <w:pStyle w:val="TableParagraph"/>
              <w:spacing w:line="248" w:lineRule="exact"/>
              <w:ind w:lef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34" w:type="dxa"/>
          </w:tcPr>
          <w:p>
            <w:pPr>
              <w:pStyle w:val="TableParagraph"/>
              <w:spacing w:line="248" w:lineRule="exact"/>
              <w:ind w:left="125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1128" w:type="dxa"/>
          </w:tcPr>
          <w:p>
            <w:pPr>
              <w:pStyle w:val="TableParagraph"/>
              <w:spacing w:line="248" w:lineRule="exact"/>
              <w:ind w:left="123"/>
              <w:rPr>
                <w:sz w:val="22"/>
              </w:rPr>
            </w:pPr>
            <w:r>
              <w:rPr>
                <w:sz w:val="22"/>
              </w:rPr>
              <w:t>59.7-74.5</w:t>
            </w:r>
          </w:p>
        </w:tc>
        <w:tc>
          <w:tcPr>
            <w:tcW w:w="619" w:type="dxa"/>
          </w:tcPr>
          <w:p>
            <w:pPr>
              <w:pStyle w:val="TableParagraph"/>
              <w:spacing w:line="248" w:lineRule="exact"/>
              <w:ind w:left="164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03" w:type="dxa"/>
          </w:tcPr>
          <w:p>
            <w:pPr>
              <w:pStyle w:val="TableParagraph"/>
              <w:spacing w:line="248" w:lineRule="exact"/>
              <w:ind w:left="-4"/>
              <w:rPr>
                <w:sz w:val="22"/>
              </w:rPr>
            </w:pPr>
            <w:r>
              <w:rPr>
                <w:sz w:val="22"/>
              </w:rPr>
              <w:t>13.8</w:t>
            </w:r>
          </w:p>
        </w:tc>
        <w:tc>
          <w:tcPr>
            <w:tcW w:w="955" w:type="dxa"/>
          </w:tcPr>
          <w:p>
            <w:pPr>
              <w:pStyle w:val="TableParagraph"/>
              <w:spacing w:line="248" w:lineRule="exact"/>
              <w:ind w:left="122"/>
              <w:rPr>
                <w:sz w:val="22"/>
              </w:rPr>
            </w:pPr>
            <w:r>
              <w:rPr>
                <w:sz w:val="22"/>
              </w:rPr>
              <w:t>54.3-</w:t>
            </w:r>
          </w:p>
          <w:p>
            <w:pPr>
              <w:pStyle w:val="TableParagraph"/>
              <w:spacing w:line="237" w:lineRule="exact" w:before="2"/>
              <w:ind w:left="122"/>
              <w:rPr>
                <w:sz w:val="22"/>
              </w:rPr>
            </w:pPr>
            <w:r>
              <w:rPr>
                <w:sz w:val="22"/>
              </w:rPr>
              <w:t>73.1</w:t>
            </w:r>
          </w:p>
        </w:tc>
        <w:tc>
          <w:tcPr>
            <w:tcW w:w="498" w:type="dxa"/>
          </w:tcPr>
          <w:p>
            <w:pPr>
              <w:pStyle w:val="TableParagraph"/>
              <w:spacing w:line="248" w:lineRule="exact"/>
              <w:ind w:left="159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61" w:type="dxa"/>
          </w:tcPr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8.1</w:t>
            </w:r>
          </w:p>
        </w:tc>
        <w:tc>
          <w:tcPr>
            <w:tcW w:w="1218" w:type="dxa"/>
          </w:tcPr>
          <w:p>
            <w:pPr>
              <w:pStyle w:val="TableParagraph"/>
              <w:spacing w:line="248" w:lineRule="exact"/>
              <w:ind w:left="168"/>
              <w:rPr>
                <w:sz w:val="22"/>
              </w:rPr>
            </w:pPr>
            <w:r>
              <w:rPr>
                <w:sz w:val="22"/>
              </w:rPr>
              <w:t>57.6-74.9</w:t>
            </w:r>
          </w:p>
        </w:tc>
        <w:tc>
          <w:tcPr>
            <w:tcW w:w="690" w:type="dxa"/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62" w:type="dxa"/>
          </w:tcPr>
          <w:p>
            <w:pPr>
              <w:pStyle w:val="TableParagraph"/>
              <w:spacing w:line="248" w:lineRule="exact"/>
              <w:ind w:left="152"/>
              <w:rPr>
                <w:sz w:val="22"/>
              </w:rPr>
            </w:pPr>
            <w:r>
              <w:rPr>
                <w:sz w:val="22"/>
              </w:rPr>
              <w:t>7.8</w:t>
            </w:r>
          </w:p>
        </w:tc>
      </w:tr>
      <w:tr>
        <w:trPr>
          <w:trHeight w:val="334" w:hRule="atLeast"/>
        </w:trPr>
        <w:tc>
          <w:tcPr>
            <w:tcW w:w="1123" w:type="dxa"/>
          </w:tcPr>
          <w:p>
            <w:pPr>
              <w:pStyle w:val="TableParagraph"/>
              <w:spacing w:line="248" w:lineRule="exact"/>
              <w:ind w:left="117"/>
              <w:rPr>
                <w:sz w:val="22"/>
              </w:rPr>
            </w:pPr>
            <w:r>
              <w:rPr>
                <w:sz w:val="22"/>
              </w:rPr>
              <w:t>High</w:t>
            </w:r>
          </w:p>
        </w:tc>
        <w:tc>
          <w:tcPr>
            <w:tcW w:w="1332" w:type="dxa"/>
          </w:tcPr>
          <w:p>
            <w:pPr>
              <w:pStyle w:val="TableParagraph"/>
              <w:spacing w:line="248" w:lineRule="exact"/>
              <w:ind w:left="162"/>
              <w:rPr>
                <w:sz w:val="22"/>
              </w:rPr>
            </w:pPr>
            <w:r>
              <w:rPr>
                <w:sz w:val="22"/>
              </w:rPr>
              <w:t>76.0-78</w:t>
            </w:r>
          </w:p>
        </w:tc>
        <w:tc>
          <w:tcPr>
            <w:tcW w:w="505" w:type="dxa"/>
          </w:tcPr>
          <w:p>
            <w:pPr>
              <w:pStyle w:val="TableParagraph"/>
              <w:spacing w:line="248" w:lineRule="exact"/>
              <w:ind w:left="1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634" w:type="dxa"/>
          </w:tcPr>
          <w:p>
            <w:pPr>
              <w:pStyle w:val="TableParagraph"/>
              <w:spacing w:line="248" w:lineRule="exact"/>
              <w:ind w:left="125"/>
              <w:rPr>
                <w:sz w:val="22"/>
              </w:rPr>
            </w:pPr>
            <w:r>
              <w:rPr>
                <w:sz w:val="22"/>
              </w:rPr>
              <w:t>80.7</w:t>
            </w:r>
          </w:p>
        </w:tc>
        <w:tc>
          <w:tcPr>
            <w:tcW w:w="1128" w:type="dxa"/>
          </w:tcPr>
          <w:p>
            <w:pPr>
              <w:pStyle w:val="TableParagraph"/>
              <w:spacing w:line="248" w:lineRule="exact"/>
              <w:ind w:left="123"/>
              <w:rPr>
                <w:sz w:val="22"/>
              </w:rPr>
            </w:pPr>
            <w:r>
              <w:rPr>
                <w:sz w:val="22"/>
              </w:rPr>
              <w:t>74.6-78</w:t>
            </w:r>
          </w:p>
        </w:tc>
        <w:tc>
          <w:tcPr>
            <w:tcW w:w="619" w:type="dxa"/>
          </w:tcPr>
          <w:p>
            <w:pPr>
              <w:pStyle w:val="TableParagraph"/>
              <w:spacing w:line="248" w:lineRule="exact"/>
              <w:ind w:left="164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503" w:type="dxa"/>
          </w:tcPr>
          <w:p>
            <w:pPr>
              <w:pStyle w:val="TableParagraph"/>
              <w:spacing w:line="248" w:lineRule="exact"/>
              <w:ind w:left="-4"/>
              <w:rPr>
                <w:sz w:val="22"/>
              </w:rPr>
            </w:pPr>
            <w:r>
              <w:rPr>
                <w:sz w:val="22"/>
              </w:rPr>
              <w:t>65.5</w:t>
            </w:r>
          </w:p>
        </w:tc>
        <w:tc>
          <w:tcPr>
            <w:tcW w:w="955" w:type="dxa"/>
          </w:tcPr>
          <w:p>
            <w:pPr>
              <w:pStyle w:val="TableParagraph"/>
              <w:spacing w:line="248" w:lineRule="exact"/>
              <w:ind w:left="122"/>
              <w:rPr>
                <w:sz w:val="22"/>
              </w:rPr>
            </w:pPr>
            <w:r>
              <w:rPr>
                <w:sz w:val="22"/>
              </w:rPr>
              <w:t>73.2-78</w:t>
            </w:r>
          </w:p>
        </w:tc>
        <w:tc>
          <w:tcPr>
            <w:tcW w:w="498" w:type="dxa"/>
          </w:tcPr>
          <w:p>
            <w:pPr>
              <w:pStyle w:val="TableParagraph"/>
              <w:spacing w:line="248" w:lineRule="exact"/>
              <w:ind w:left="159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661" w:type="dxa"/>
          </w:tcPr>
          <w:p>
            <w:pPr>
              <w:pStyle w:val="TableParagraph"/>
              <w:spacing w:line="248" w:lineRule="exact"/>
              <w:ind w:left="109"/>
              <w:rPr>
                <w:sz w:val="22"/>
              </w:rPr>
            </w:pPr>
            <w:r>
              <w:rPr>
                <w:sz w:val="22"/>
              </w:rPr>
              <w:t>54.7</w:t>
            </w:r>
          </w:p>
        </w:tc>
        <w:tc>
          <w:tcPr>
            <w:tcW w:w="1218" w:type="dxa"/>
          </w:tcPr>
          <w:p>
            <w:pPr>
              <w:pStyle w:val="TableParagraph"/>
              <w:spacing w:line="248" w:lineRule="exact"/>
              <w:ind w:left="168"/>
              <w:rPr>
                <w:sz w:val="22"/>
              </w:rPr>
            </w:pPr>
            <w:r>
              <w:rPr>
                <w:sz w:val="22"/>
              </w:rPr>
              <w:t>75-78</w:t>
            </w:r>
          </w:p>
        </w:tc>
        <w:tc>
          <w:tcPr>
            <w:tcW w:w="690" w:type="dxa"/>
          </w:tcPr>
          <w:p>
            <w:pPr>
              <w:pStyle w:val="TableParagraph"/>
              <w:spacing w:line="248" w:lineRule="exact"/>
              <w:ind w:left="210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762" w:type="dxa"/>
          </w:tcPr>
          <w:p>
            <w:pPr>
              <w:pStyle w:val="TableParagraph"/>
              <w:spacing w:line="248" w:lineRule="exact"/>
              <w:ind w:left="152"/>
              <w:rPr>
                <w:sz w:val="22"/>
              </w:rPr>
            </w:pPr>
            <w:r>
              <w:rPr>
                <w:sz w:val="22"/>
              </w:rPr>
              <w:t>69.2</w:t>
            </w:r>
          </w:p>
        </w:tc>
      </w:tr>
      <w:tr>
        <w:trPr>
          <w:trHeight w:val="333" w:hRule="atLeast"/>
        </w:trPr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78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78"/>
              <w:ind w:left="162"/>
              <w:rPr>
                <w:b/>
                <w:sz w:val="22"/>
              </w:rPr>
            </w:pPr>
            <w:r>
              <w:rPr>
                <w:b/>
                <w:sz w:val="22"/>
              </w:rPr>
              <w:t>67.28±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8.688</w:t>
            </w:r>
          </w:p>
        </w:tc>
        <w:tc>
          <w:tcPr>
            <w:tcW w:w="5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78"/>
              <w:ind w:left="529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67.15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±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7.423</w:t>
            </w:r>
          </w:p>
        </w:tc>
        <w:tc>
          <w:tcPr>
            <w:tcW w:w="50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78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63.74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±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9.468</w:t>
            </w:r>
          </w:p>
        </w:tc>
        <w:tc>
          <w:tcPr>
            <w:tcW w:w="6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78"/>
              <w:ind w:left="168"/>
              <w:rPr>
                <w:b/>
                <w:sz w:val="22"/>
              </w:rPr>
            </w:pPr>
            <w:r>
              <w:rPr>
                <w:b/>
                <w:sz w:val="22"/>
              </w:rPr>
              <w:t>66.26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±8.698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660" w:right="0" w:firstLine="0"/>
        <w:jc w:val="left"/>
        <w:rPr>
          <w:b/>
          <w:sz w:val="24"/>
        </w:rPr>
      </w:pPr>
      <w:r>
        <w:rPr/>
        <w:pict>
          <v:shape style="position:absolute;margin-left:223.040009pt;margin-top:-35.886883pt;width:320.2pt;height:307.2pt;mso-position-horizontal-relative:page;mso-position-vertical-relative:paragraph;z-index:-26166784" coordorigin="4461,-718" coordsize="6404,6144" path="m5448,5218l5446,5189,5441,5160,5432,5129,5420,5098,5405,5066,5386,5033,5364,5001,5339,4967,5310,4934,5277,4900,4818,4440,4815,4438,4808,4435,4804,4435,4800,4436,4797,4437,4788,4442,4777,4450,4765,4462,4758,4471,4753,4481,4752,4485,4751,4489,4751,4492,4754,4499,4756,4502,5216,4962,5240,4987,5261,5011,5280,5035,5296,5057,5310,5080,5321,5101,5330,5122,5337,5143,5341,5162,5343,5181,5342,5199,5339,5217,5334,5233,5326,5249,5316,5264,5304,5278,5290,5290,5275,5299,5260,5307,5243,5311,5226,5314,5207,5315,5188,5313,5168,5309,5148,5303,5126,5294,5104,5282,5081,5268,5057,5251,5033,5232,5008,5210,4982,5185,4528,4730,4525,4728,4518,4725,4515,4725,4511,4726,4507,4727,4498,4732,4487,4740,4475,4752,4468,4762,4465,4767,4462,4775,4461,4779,4461,4782,4464,4789,4466,4792,4933,5259,4967,5291,5000,5320,5034,5346,5067,5368,5099,5386,5130,5401,5160,5412,5189,5420,5217,5425,5244,5426,5271,5424,5296,5419,5321,5411,5343,5399,5365,5384,5385,5366,5404,5345,5420,5322,5432,5298,5441,5272,5446,5245,5448,5218xm6013,4707l6011,4695,6008,4688,6002,4674,5995,4666,5988,4659,5295,3966,5293,3964,5286,3962,5282,3961,5274,3963,5269,3965,5254,3976,5243,3987,5232,4002,5230,4007,5228,4015,5229,4019,5231,4026,5233,4028,5642,4437,5833,4626,5832,4626,5761,4589,5615,4513,5557,4485,5464,4438,5245,4329,5088,4250,5067,4241,5047,4233,5037,4230,5020,4230,5013,4231,5000,4237,4992,4242,4948,4286,4946,4295,4947,4307,4949,4316,4954,4326,4961,4337,4971,4348,5664,5041,5667,5043,5674,5046,5677,5046,5681,5044,5685,5044,5694,5039,5704,5032,5716,5019,5724,5009,5729,5000,5730,4996,5731,4992,5731,4989,5729,4985,5728,4981,5726,4978,5229,4482,5100,4355,5100,4354,5145,4379,5215,4416,5354,4486,5865,4740,5890,4751,5916,4761,5927,4764,5937,4765,5947,4767,5956,4766,5962,4763,5969,4761,5976,4756,6006,4726,6009,4722,6012,4712,6013,4707xm6208,4515l6208,4512,6205,4505,6203,4502,6200,4499,5480,3779,5477,3776,5470,3774,5466,3773,5462,3774,5459,3775,5449,3780,5445,3783,5439,3788,5428,3799,5420,3809,5415,3819,5414,3822,5413,3827,5413,3830,5416,3837,5418,3841,6141,4564,6144,4566,6151,4569,6154,4569,6158,4568,6162,4567,6172,4562,6182,4554,6194,4542,6202,4532,6206,4523,6207,4519,6208,4515xm6518,4203l6516,4193,6510,4184,6469,4119,6094,3533,5956,3318,5946,3307,5942,3305,5933,3302,5929,3303,5923,3306,5918,3310,5912,3315,5891,3336,5884,3346,5882,3350,5880,3359,5880,3362,5884,3370,5935,3447,6388,4137,6387,4137,6318,4092,5624,3642,5616,3637,5608,3634,5601,3634,5597,3635,5593,3636,5584,3643,5563,3664,5557,3671,5549,3681,5547,3687,5549,3697,5551,3701,5557,3706,5562,3711,5580,3724,5645,3766,6427,4266,6435,4270,6437,4271,6440,4272,6443,4273,6450,4274,6452,4273,6455,4271,6458,4271,6462,4269,6469,4265,6478,4258,6504,4232,6508,4226,6513,4221,6515,4216,6518,4207,6518,4203xm7008,3719l7008,3713,7007,3709,7003,3700,6999,3694,6989,3683,6977,3670,6962,3656,6951,3646,6938,3639,6930,3638,6927,3638,6925,3639,6738,3826,6470,3558,6629,3400,6630,3398,6630,3392,6629,3388,6627,3384,6626,3380,6622,3375,6607,3358,6586,3337,6575,3328,6570,3324,6562,3320,6557,3319,6554,3319,6551,3319,6548,3320,6390,3478,6156,3244,6340,3059,6341,3057,6341,3050,6340,3047,6335,3038,6327,3027,6317,3015,6302,3001,6295,2994,6284,2985,6279,2982,6270,2977,6266,2976,6260,2976,6257,2977,6028,3206,6026,3214,6027,3224,6029,3233,6034,3243,6041,3253,6051,3264,6718,3930,6729,3940,6739,3947,6748,3952,6757,3954,6768,3956,6776,3953,7007,3722,7008,3719xm7424,3299l7424,3296,7421,3290,7418,3286,7415,3284,7412,3281,7407,3277,7401,3272,7395,3268,7365,3249,7189,3145,7172,3134,7141,3116,7125,3107,7109,3098,7093,3090,7079,3083,7065,3076,7051,3071,7038,3066,7026,3061,7014,3058,7002,3055,6994,3054,6991,3053,6980,3052,6970,3052,6959,3053,6950,3054,6954,3038,6956,3021,6958,3005,6958,2988,6958,2972,6956,2955,6952,2938,6947,2920,6941,2903,6933,2885,6924,2867,6913,2849,6900,2831,6886,2813,6870,2795,6866,2790,6866,2994,6864,3008,6861,3022,6856,3035,6848,3048,6839,3061,6828,3074,6767,3134,6654,3021,6516,2882,6568,2830,6577,2822,6585,2814,6593,2807,6599,2802,6608,2796,6616,2791,6626,2788,6647,2782,6668,2780,6689,2783,6710,2790,6731,2800,6753,2814,6775,2832,6797,2852,6810,2866,6821,2879,6832,2893,6842,2908,6850,2922,6856,2937,6861,2951,6864,2965,6866,2980,6866,2994,6866,2790,6856,2780,6852,2776,6833,2757,6813,2740,6794,2725,6774,2712,6755,2700,6735,2691,6716,2683,6696,2676,6677,2672,6658,2670,6639,2669,6621,2670,6602,2673,6584,2679,6566,2686,6549,2694,6542,2699,6525,2712,6518,2718,6510,2724,6502,2732,6494,2740,6389,2845,6386,2853,6388,2863,6390,2872,6395,2882,6402,2892,6412,2903,7107,3598,7110,3600,7113,3602,7117,3603,7120,3603,7124,3602,7128,3601,7132,3599,7138,3596,7147,3589,7160,3576,7168,3566,7170,3561,7172,3557,7173,3553,7174,3549,7174,3546,7173,3542,7171,3539,7169,3536,6945,3312,6848,3215,6879,3184,6889,3173,6900,3164,6911,3156,6923,3150,6935,3147,6948,3145,6962,3145,6976,3146,6990,3149,7005,3153,7021,3158,7037,3165,7053,3172,7070,3181,7087,3191,7105,3201,7343,3346,7349,3349,7354,3352,7358,3353,7362,3355,7366,3356,7370,3355,7375,3355,7380,3353,7384,3349,7389,3346,7394,3341,7408,3328,7413,3322,7417,3317,7420,3312,7423,3308,7424,3299xm7681,2982l7679,2957,7673,2932,7666,2906,7656,2880,7643,2854,7627,2828,7608,2801,7586,2775,7561,2748,7539,2728,7517,2709,7496,2693,7475,2680,7454,2670,7434,2661,7414,2653,7394,2648,7375,2644,7356,2642,7337,2641,7318,2640,7300,2641,7282,2643,7264,2645,7179,2657,7162,2659,7146,2660,7129,2660,7113,2659,7097,2657,7081,2654,7065,2649,7049,2643,7033,2636,7018,2626,7002,2613,6986,2599,6976,2588,6967,2577,6958,2565,6951,2554,6944,2542,6939,2530,6935,2518,6932,2507,6930,2495,6930,2484,6931,2472,6933,2460,6937,2449,6943,2439,6950,2428,6959,2418,6970,2409,6981,2400,6993,2394,7005,2389,7017,2385,7030,2382,7041,2380,7052,2378,7068,2377,7092,2376,7102,2376,7110,2374,7114,2370,7114,2364,7113,2361,7112,2358,7102,2343,7097,2338,7092,2332,7066,2306,7061,2302,7056,2297,7044,2288,7038,2284,7025,2280,7019,2279,7009,2279,6996,2280,6986,2281,6976,2283,6955,2288,6945,2292,6934,2296,6924,2301,6914,2306,6904,2312,6895,2319,6887,2326,6879,2333,6864,2349,6852,2366,6843,2384,6835,2403,6830,2423,6827,2443,6826,2464,6828,2486,6832,2508,6839,2531,6848,2554,6860,2577,6874,2600,6891,2624,6911,2648,6933,2671,6955,2693,6978,2711,6999,2727,7020,2740,7041,2751,7061,2760,7081,2767,7101,2773,7120,2777,7139,2780,7158,2782,7177,2782,7195,2781,7213,2780,7248,2776,7315,2765,7332,2764,7348,2763,7364,2762,7380,2763,7396,2765,7412,2769,7428,2773,7444,2779,7460,2787,7475,2797,7491,2810,7507,2824,7521,2839,7533,2854,7544,2869,7553,2883,7561,2898,7567,2913,7571,2927,7574,2941,7575,2955,7575,2968,7573,2981,7569,2994,7565,3007,7558,3019,7550,3030,7541,3040,7527,3052,7513,3063,7499,3071,7484,3077,7469,3081,7454,3085,7441,3088,7427,3090,7415,3091,7403,3092,7392,3092,7370,3092,7362,3094,7357,3099,7355,3101,7355,3107,7356,3110,7361,3119,7365,3125,7382,3144,7399,3161,7407,3168,7415,3174,7430,3185,7438,3188,7445,3190,7452,3192,7463,3193,7487,3192,7498,3190,7522,3185,7535,3181,7548,3177,7560,3171,7573,3165,7586,3157,7599,3149,7611,3139,7623,3128,7639,3111,7652,3092,7663,3072,7671,3051,7677,3028,7680,3005,7681,2982xm7915,2808l7914,2805,7912,2799,7909,2795,7907,2792,7186,2072,7183,2070,7176,2067,7173,2067,7169,2068,7161,2071,7156,2073,7151,2077,7146,2081,7134,2093,7127,2103,7122,2112,7120,2116,7120,2120,7120,2124,7122,2130,7124,2134,7847,2857,7851,2860,7857,2862,7861,2863,7864,2861,7869,2860,7873,2858,7878,2855,7888,2848,7900,2836,7908,2826,7913,2816,7913,2812,7915,2808xm8188,2535l8188,2532,8185,2525,8182,2522,7532,1871,7665,1738,7666,1736,7666,1729,7665,1725,7662,1721,7660,1717,7657,1711,7641,1694,7633,1686,7626,1678,7607,1662,7602,1658,7593,1654,7586,1652,7583,1652,7580,1654,7252,1982,7251,1984,7251,1988,7251,1991,7252,1995,7257,2004,7261,2009,7266,2014,7271,2021,7277,2028,7292,2043,7304,2053,7310,2058,7315,2062,7324,2066,7327,2067,7331,2067,7334,2068,7336,2066,7469,1933,8120,2584,8124,2587,8130,2589,8134,2590,8137,2588,8142,2587,8146,2585,8151,2582,8161,2575,8173,2563,8181,2553,8186,2543,8186,2539,8188,2535xm8547,2176l8547,2173,8545,2166,8542,2163,8264,1884,8227,1815,8047,1469,7974,1330,7963,1311,7959,1305,7954,1300,7950,1297,7940,1295,7935,1297,7929,1300,7924,1304,7916,1311,7901,1326,7890,1341,7888,1345,7887,1348,7886,1353,7886,1356,7891,1369,7894,1373,8045,1654,8080,1716,8140,1819,8140,1820,7972,1724,7692,1574,7687,1571,7683,1570,7679,1568,7675,1567,7667,1568,7663,1569,7659,1572,7642,1585,7627,1600,7613,1617,7612,1622,7614,1632,7616,1636,7622,1640,7628,1645,7637,1650,7717,1693,8202,1946,8480,2225,8483,2227,8490,2230,8493,2230,8497,2228,8501,2228,8511,2223,8520,2215,8532,2203,8540,2193,8543,2188,8545,2184,8546,2179,8547,2176xm9191,1474l9191,1438,9185,1401,9175,1363,9161,1324,9142,1284,9119,1242,9091,1200,9082,1188,9082,1448,9079,1473,9070,1497,9056,1519,9038,1540,9017,1559,8995,1573,8972,1582,8948,1586,8922,1587,8896,1584,8869,1578,8842,1567,8813,1554,8784,1537,8754,1518,8723,1495,8692,1469,8660,1442,8628,1412,8595,1380,8566,1350,8539,1320,8513,1290,8489,1259,8467,1229,8448,1199,8432,1170,8419,1141,8409,1112,8402,1085,8399,1058,8399,1032,8403,1007,8411,983,8424,961,8442,940,8463,922,8485,908,8508,899,8533,894,8558,894,8584,897,8611,903,8639,913,8668,926,8697,943,8727,962,8757,984,8788,1009,8819,1036,8851,1065,8883,1096,8912,1126,8940,1157,8966,1187,8990,1218,9012,1248,9032,1278,9048,1308,9061,1337,9072,1366,9079,1394,9082,1421,9082,1448,9082,1188,9060,1156,9024,1113,8985,1068,8941,1023,8896,980,8852,940,8810,905,8794,894,8768,874,8727,847,8688,825,8649,808,8612,794,8576,785,8542,781,8508,781,8476,786,8445,795,8416,809,8388,827,8361,851,8337,878,8318,908,8304,939,8295,971,8291,1006,8292,1041,8297,1078,8306,1116,8321,1155,8340,1196,8362,1237,8389,1279,8421,1322,8456,1365,8494,1409,8537,1453,8582,1497,8627,1537,8670,1573,8712,1604,8753,1631,8793,1654,8832,1672,8869,1686,8904,1695,8939,1699,8973,1699,9005,1695,9036,1686,9066,1673,9094,1654,9121,1630,9146,1602,9155,1587,9165,1573,9179,1541,9187,1508,9191,1474xm9477,1246l9477,1243,9474,1236,9472,1233,9157,919,9321,755,9321,753,9321,746,9320,742,9316,734,9312,728,9297,711,9282,695,9263,679,9258,676,9250,672,9246,672,9243,671,9240,672,9238,673,9075,836,8821,582,8993,409,8994,407,8994,404,8993,397,8986,383,8970,365,8962,357,8955,350,8936,333,8922,325,8915,324,8911,324,8909,325,8692,542,8689,550,8690,561,8693,570,8697,579,8705,589,8715,600,9410,1295,9412,1297,9420,1300,9423,1300,9426,1299,9431,1298,9440,1293,9450,1285,9462,1274,9470,1263,9475,1254,9475,1250,9477,1246xm9983,740l9983,737,9981,730,9978,727,9975,724,9255,3,9252,1,9245,-2,9242,-2,9237,-1,9234,0,9225,5,9214,13,9203,24,9195,34,9190,44,9189,47,9188,52,9188,55,9191,62,9193,65,9916,789,9919,791,9926,794,9929,794,9933,793,9937,792,9942,790,9947,787,9957,779,9969,767,9977,757,9981,748,9982,743,9983,740xm10324,330l10323,314,10322,298,10319,282,10316,266,10311,249,10305,232,10297,215,10289,198,10279,181,10267,163,10254,145,10240,128,10225,110,10218,104,10218,298,10218,311,10216,324,10213,336,10208,348,10202,359,10193,370,10184,381,10094,471,9830,208,9904,134,9910,128,9919,120,9933,109,9948,100,9962,94,9976,90,9991,88,10006,87,10021,88,10036,92,10051,97,10067,103,10083,111,10099,122,10115,134,10131,148,10148,164,10163,179,10176,195,10187,210,10196,225,10204,241,10210,255,10214,270,10217,284,10218,298,10218,104,10208,93,10201,87,10189,75,10169,58,10150,43,10130,30,10111,18,10092,9,10074,1,10070,-1,10056,-6,10038,-11,10021,-14,10004,-16,9987,-16,9972,-14,9957,-11,9944,-7,9931,-1,9932,-14,9933,-27,9933,-41,9931,-55,9928,-69,9924,-83,9919,-97,9914,-111,9907,-125,9899,-139,9890,-153,9881,-167,9870,-181,9859,-195,9852,-202,9852,-16,9852,-4,9850,9,9847,21,9841,34,9833,46,9822,58,9751,128,9681,58,9509,-114,9573,-177,9586,-190,9599,-199,9612,-207,9624,-212,9636,-216,9649,-217,9661,-217,9674,-215,9687,-212,9700,-207,9713,-200,9726,-193,9739,-183,9753,-173,9766,-161,9780,-148,9792,-136,9803,-123,9813,-110,9822,-97,9831,-83,9838,-69,9843,-56,9848,-43,9851,-30,9852,-16,9852,-202,9847,-208,9839,-217,9834,-222,9812,-243,9790,-262,9767,-278,9745,-293,9723,-305,9701,-314,9680,-321,9659,-325,9638,-327,9617,-327,9597,-323,9577,-318,9557,-309,9537,-297,9517,-281,9496,-262,9441,-207,9390,-156,9384,-150,9382,-142,9383,-132,9385,-123,9390,-113,9397,-103,9407,-92,10074,574,10085,584,10095,591,10104,596,10113,598,10124,600,10132,597,10137,592,10258,471,10259,470,10272,456,10283,443,10292,430,10300,416,10306,403,10312,389,10317,375,10320,360,10322,345,10324,330xm10864,-135l10863,-140,10862,-145,10859,-150,10854,-155,10848,-160,10841,-165,10830,-172,10740,-230,10471,-399,10471,-293,10308,-131,10225,-260,10058,-519,10016,-584,10017,-584,10471,-293,10471,-399,10178,-584,9979,-710,9974,-713,9969,-716,9965,-717,9960,-718,9956,-717,9951,-716,9946,-714,9941,-711,9935,-707,9930,-703,9923,-696,9916,-688,9908,-681,9903,-675,9898,-670,9894,-665,9891,-660,9890,-655,9889,-650,9888,-646,9890,-642,9891,-637,9893,-633,9896,-628,9938,-562,10210,-130,10241,-82,10434,223,10441,234,10446,241,10451,246,10456,252,10461,255,10466,256,10471,257,10475,256,10481,252,10486,249,10492,243,10506,230,10515,219,10518,214,10520,210,10520,205,10521,201,10521,198,10519,194,10518,190,10516,186,10513,182,10372,-36,10467,-131,10566,-230,10788,-88,10793,-86,10797,-84,10800,-83,10803,-81,10807,-81,10810,-82,10814,-83,10819,-85,10829,-93,10834,-99,10850,-114,10859,-125,10863,-130,10864,-135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2011</w:t>
      </w:r>
    </w:p>
    <w:p>
      <w:pPr>
        <w:spacing w:after="0"/>
        <w:jc w:val="left"/>
        <w:rPr>
          <w:sz w:val="24"/>
        </w:rPr>
        <w:sectPr>
          <w:footerReference w:type="default" r:id="rId33"/>
          <w:pgSz w:w="16840" w:h="11910" w:orient="landscape"/>
          <w:pgMar w:footer="1066" w:header="0" w:top="1100" w:bottom="1260" w:left="2220" w:right="2420"/>
        </w:sectPr>
      </w:pPr>
    </w:p>
    <w:p>
      <w:pPr>
        <w:pStyle w:val="Heading1"/>
        <w:numPr>
          <w:ilvl w:val="1"/>
          <w:numId w:val="28"/>
        </w:numPr>
        <w:tabs>
          <w:tab w:pos="961" w:val="left" w:leader="none"/>
        </w:tabs>
        <w:spacing w:line="240" w:lineRule="auto" w:before="63" w:after="0"/>
        <w:ind w:left="960" w:right="0" w:hanging="481"/>
        <w:jc w:val="both"/>
      </w:pPr>
      <w:r>
        <w:rPr/>
        <w:t>Section</w:t>
      </w:r>
      <w:r>
        <w:rPr>
          <w:spacing w:val="-2"/>
        </w:rPr>
        <w:t> </w:t>
      </w:r>
      <w:r>
        <w:rPr/>
        <w:t>7:</w:t>
      </w:r>
      <w:r>
        <w:rPr>
          <w:spacing w:val="-2"/>
        </w:rPr>
        <w:t> </w:t>
      </w:r>
      <w:r>
        <w:rPr/>
        <w:t>Entrepreneurs’</w:t>
      </w:r>
      <w:r>
        <w:rPr>
          <w:spacing w:val="-1"/>
        </w:rPr>
        <w:t> </w:t>
      </w:r>
      <w:r>
        <w:rPr/>
        <w:t>constraints</w:t>
      </w:r>
      <w:r>
        <w:rPr>
          <w:spacing w:val="-2"/>
        </w:rPr>
        <w:t> </w:t>
      </w:r>
      <w:r>
        <w:rPr/>
        <w:t>to cassava</w:t>
      </w:r>
      <w:r>
        <w:rPr>
          <w:spacing w:val="-1"/>
        </w:rPr>
        <w:t> </w:t>
      </w:r>
      <w:r>
        <w:rPr/>
        <w:t>production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6" w:firstLine="720"/>
        <w:jc w:val="both"/>
      </w:pPr>
      <w:r>
        <w:rPr/>
        <w:t>The section discusses constraints to entrepreneurs‟ involvement in cassava</w:t>
      </w:r>
      <w:r>
        <w:rPr>
          <w:spacing w:val="1"/>
        </w:rPr>
        <w:t> </w:t>
      </w:r>
      <w:r>
        <w:rPr/>
        <w:t>enterprise.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18-22</w:t>
      </w:r>
    </w:p>
    <w:p>
      <w:pPr>
        <w:pStyle w:val="Heading1"/>
        <w:numPr>
          <w:ilvl w:val="2"/>
          <w:numId w:val="28"/>
        </w:numPr>
        <w:tabs>
          <w:tab w:pos="1201" w:val="left" w:leader="none"/>
        </w:tabs>
        <w:spacing w:line="240" w:lineRule="auto" w:before="5" w:after="0"/>
        <w:ind w:left="1200" w:right="0" w:hanging="721"/>
        <w:jc w:val="both"/>
      </w:pPr>
      <w:r>
        <w:rPr/>
        <w:t>Producers’</w:t>
      </w:r>
      <w:r>
        <w:rPr>
          <w:spacing w:val="-5"/>
        </w:rPr>
        <w:t> </w:t>
      </w:r>
      <w:r>
        <w:rPr/>
        <w:t>constraints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112" w:firstLine="720"/>
        <w:jc w:val="both"/>
      </w:pPr>
      <w:r>
        <w:rPr/>
        <w:drawing>
          <wp:anchor distT="0" distB="0" distL="0" distR="0" allowOverlap="1" layoutInCell="1" locked="0" behindDoc="1" simplePos="0" relativeHeight="477150720">
            <wp:simplePos x="0" y="0"/>
            <wp:positionH relativeFrom="page">
              <wp:posOffset>1497838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2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had</w:t>
      </w:r>
      <w:r>
        <w:rPr>
          <w:spacing w:val="60"/>
        </w:rPr>
        <w:t> </w:t>
      </w:r>
      <w:r>
        <w:rPr/>
        <w:t>serious</w:t>
      </w:r>
      <w:r>
        <w:rPr>
          <w:spacing w:val="1"/>
        </w:rPr>
        <w:t> </w:t>
      </w:r>
      <w:r>
        <w:rPr/>
        <w:t>constraints of finance (100.0%), cost of fertilizer (100.0%) and contact with extension</w:t>
      </w:r>
      <w:r>
        <w:rPr>
          <w:spacing w:val="-57"/>
        </w:rPr>
        <w:t> </w:t>
      </w:r>
      <w:r>
        <w:rPr/>
        <w:t>agents (100.0%). Also non-availability of equipment (98.5%), credit facility (97.8%),</w:t>
      </w:r>
      <w:r>
        <w:rPr>
          <w:spacing w:val="1"/>
        </w:rPr>
        <w:t> </w:t>
      </w:r>
      <w:r>
        <w:rPr/>
        <w:t>lack of technical knowledge</w:t>
      </w:r>
      <w:r>
        <w:rPr>
          <w:spacing w:val="60"/>
        </w:rPr>
        <w:t> </w:t>
      </w:r>
      <w:r>
        <w:rPr/>
        <w:t>in using improved technology (97.8%), non-availability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agro-chemicals</w:t>
      </w:r>
      <w:r>
        <w:rPr>
          <w:spacing w:val="1"/>
        </w:rPr>
        <w:t> </w:t>
      </w:r>
      <w:r>
        <w:rPr/>
        <w:t>(97.8%),</w:t>
      </w:r>
      <w:r>
        <w:rPr>
          <w:spacing w:val="1"/>
        </w:rPr>
        <w:t> </w:t>
      </w:r>
      <w:r>
        <w:rPr/>
        <w:t>instability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(97.8%)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availability of fertilizer were other serious constraints faced by producers.</w:t>
      </w:r>
      <w:r>
        <w:rPr>
          <w:spacing w:val="1"/>
        </w:rPr>
        <w:t> </w:t>
      </w:r>
      <w:r>
        <w:rPr/>
        <w:t>Also found</w:t>
      </w:r>
      <w:r>
        <w:rPr>
          <w:spacing w:val="-57"/>
        </w:rPr>
        <w:t> </w:t>
      </w:r>
      <w:r>
        <w:rPr/>
        <w:t>to be serious constraints to producers include: lack of collateral (96.5%), cost of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(96.3%),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(94.8%),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loan</w:t>
      </w:r>
      <w:r>
        <w:rPr>
          <w:spacing w:val="1"/>
        </w:rPr>
        <w:t> </w:t>
      </w:r>
      <w:r>
        <w:rPr/>
        <w:t>(94.1</w:t>
      </w:r>
      <w:r>
        <w:rPr>
          <w:spacing w:val="1"/>
        </w:rPr>
        <w:t> </w:t>
      </w:r>
      <w:r>
        <w:rPr/>
        <w:t>%),</w:t>
      </w:r>
      <w:r>
        <w:rPr>
          <w:spacing w:val="1"/>
        </w:rPr>
        <w:t> </w:t>
      </w:r>
      <w:r>
        <w:rPr/>
        <w:t>pest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diseases (80.0%), lack of labour (79.3%), and weed (78.3%), difficulty in harvesting</w:t>
      </w:r>
      <w:r>
        <w:rPr>
          <w:spacing w:val="1"/>
        </w:rPr>
        <w:t> </w:t>
      </w:r>
      <w:r>
        <w:rPr/>
        <w:t>(77.0%), lack of hospitals (75.6%), market (68.1%), and cost of improved cassava</w:t>
      </w:r>
      <w:r>
        <w:rPr>
          <w:spacing w:val="1"/>
        </w:rPr>
        <w:t> </w:t>
      </w:r>
      <w:r>
        <w:rPr/>
        <w:t>variety (60.7%), lack of access road (59.3 %) and erosion (49.6%). From the weighted</w:t>
      </w:r>
      <w:r>
        <w:rPr>
          <w:spacing w:val="-57"/>
        </w:rPr>
        <w:t> </w:t>
      </w:r>
      <w:r>
        <w:rPr/>
        <w:t>scores, finance (200.0%), cost of inorganic fertilizer (200.0%) and poor extension</w:t>
      </w:r>
      <w:r>
        <w:rPr>
          <w:spacing w:val="1"/>
        </w:rPr>
        <w:t> </w:t>
      </w:r>
      <w:r>
        <w:rPr/>
        <w:t>agents‟ contact</w:t>
      </w:r>
      <w:r>
        <w:rPr>
          <w:spacing w:val="1"/>
        </w:rPr>
        <w:t> </w:t>
      </w:r>
      <w:r>
        <w:rPr/>
        <w:t>(200.0%) were ranked first</w:t>
      </w:r>
      <w:r>
        <w:rPr>
          <w:spacing w:val="1"/>
        </w:rPr>
        <w:t> </w:t>
      </w:r>
      <w:r>
        <w:rPr/>
        <w:t>among the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facing cassava</w:t>
      </w:r>
      <w:r>
        <w:rPr>
          <w:spacing w:val="1"/>
        </w:rPr>
        <w:t> </w:t>
      </w:r>
      <w:r>
        <w:rPr/>
        <w:t>producers.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finance,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fertilizer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poor</w:t>
      </w:r>
      <w:r>
        <w:rPr>
          <w:spacing w:val="1"/>
        </w:rPr>
        <w:t> </w:t>
      </w:r>
      <w:r>
        <w:rPr/>
        <w:t>extension agents‟ contact are the most serious constraints facing this category of</w:t>
      </w:r>
      <w:r>
        <w:rPr>
          <w:spacing w:val="1"/>
        </w:rPr>
        <w:t> </w:t>
      </w:r>
      <w:r>
        <w:rPr/>
        <w:t>cassava enterprise. The result was expected as the most prevailing source of raising</w:t>
      </w:r>
      <w:r>
        <w:rPr>
          <w:spacing w:val="1"/>
        </w:rPr>
        <w:t> </w:t>
      </w:r>
      <w:r>
        <w:rPr/>
        <w:t>fund for enterprise expansion in the study area is through personal savings. It implies</w:t>
      </w:r>
      <w:r>
        <w:rPr>
          <w:spacing w:val="1"/>
        </w:rPr>
        <w:t> </w:t>
      </w:r>
      <w:r>
        <w:rPr/>
        <w:t>that the entrepreneurs may not easily venture into large scale production as well as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enterprise.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availability</w:t>
      </w:r>
      <w:r>
        <w:rPr>
          <w:spacing w:val="8"/>
        </w:rPr>
        <w:t> </w:t>
      </w:r>
      <w:r>
        <w:rPr/>
        <w:t>of</w:t>
      </w:r>
      <w:r>
        <w:rPr>
          <w:spacing w:val="14"/>
        </w:rPr>
        <w:t> </w:t>
      </w:r>
      <w:r>
        <w:rPr/>
        <w:t>productive</w:t>
      </w:r>
      <w:r>
        <w:rPr>
          <w:spacing w:val="14"/>
        </w:rPr>
        <w:t> </w:t>
      </w:r>
      <w:r>
        <w:rPr/>
        <w:t>equipment</w:t>
      </w:r>
      <w:r>
        <w:rPr>
          <w:spacing w:val="16"/>
        </w:rPr>
        <w:t> </w:t>
      </w:r>
      <w:r>
        <w:rPr/>
        <w:t>((198.5%)</w:t>
      </w:r>
      <w:r>
        <w:rPr>
          <w:spacing w:val="18"/>
        </w:rPr>
        <w:t> </w:t>
      </w:r>
      <w:r>
        <w:rPr/>
        <w:t>was</w:t>
      </w:r>
      <w:r>
        <w:rPr>
          <w:spacing w:val="15"/>
        </w:rPr>
        <w:t> </w:t>
      </w:r>
      <w:r>
        <w:rPr/>
        <w:t>ranked</w:t>
      </w:r>
      <w:r>
        <w:rPr>
          <w:spacing w:val="15"/>
        </w:rPr>
        <w:t> </w:t>
      </w:r>
      <w:r>
        <w:rPr/>
        <w:t>second</w:t>
      </w:r>
      <w:r>
        <w:rPr>
          <w:spacing w:val="15"/>
        </w:rPr>
        <w:t> </w:t>
      </w:r>
      <w:r>
        <w:rPr/>
        <w:t>which</w:t>
      </w:r>
      <w:r>
        <w:rPr>
          <w:spacing w:val="15"/>
        </w:rPr>
        <w:t> </w:t>
      </w:r>
      <w:r>
        <w:rPr/>
        <w:t>means</w:t>
      </w:r>
      <w:r>
        <w:rPr>
          <w:spacing w:val="16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footerReference w:type="default" r:id="rId34"/>
          <w:pgSz w:w="11910" w:h="16840"/>
          <w:pgMar w:footer="1066" w:header="0" w:top="1360" w:bottom="1260" w:left="1680" w:right="1320"/>
          <w:pgNumType w:start="138"/>
        </w:sectPr>
      </w:pPr>
    </w:p>
    <w:p>
      <w:pPr>
        <w:pStyle w:val="BodyText"/>
        <w:spacing w:line="480" w:lineRule="auto" w:before="78"/>
        <w:ind w:left="480" w:right="114"/>
        <w:jc w:val="both"/>
      </w:pPr>
      <w:r>
        <w:rPr/>
        <w:drawing>
          <wp:anchor distT="0" distB="0" distL="0" distR="0" allowOverlap="1" layoutInCell="1" locked="0" behindDoc="1" simplePos="0" relativeHeight="477151232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entrepreneurs will continue to produce using crude implement (cutlasses and hoes)</w:t>
      </w:r>
      <w:r>
        <w:rPr>
          <w:spacing w:val="-57"/>
        </w:rPr>
        <w:t> </w:t>
      </w:r>
      <w:r>
        <w:rPr/>
        <w:t>that are not efficient in carrying out the activities of the enterprise and in raising its</w:t>
      </w:r>
      <w:r>
        <w:rPr>
          <w:spacing w:val="1"/>
        </w:rPr>
        <w:t> </w:t>
      </w:r>
      <w:r>
        <w:rPr/>
        <w:t>scale operation. A further ranking of the constraints to cassava producers using the</w:t>
      </w:r>
      <w:r>
        <w:rPr>
          <w:spacing w:val="1"/>
        </w:rPr>
        <w:t> </w:t>
      </w:r>
      <w:r>
        <w:rPr/>
        <w:t>weighted scores reveals that non-availability of agro chemicals (197.8%) and credit</w:t>
      </w:r>
      <w:r>
        <w:rPr>
          <w:spacing w:val="1"/>
        </w:rPr>
        <w:t> </w:t>
      </w:r>
      <w:r>
        <w:rPr/>
        <w:t>fertility (197.8%) ranked third. This means that the producers will be limited in scale</w:t>
      </w:r>
      <w:r>
        <w:rPr>
          <w:spacing w:val="1"/>
        </w:rPr>
        <w:t> </w:t>
      </w:r>
      <w:r>
        <w:rPr/>
        <w:t>of operation and output. This implies possible reduction in level of benefits derived</w:t>
      </w:r>
      <w:r>
        <w:rPr>
          <w:spacing w:val="1"/>
        </w:rPr>
        <w:t> </w:t>
      </w:r>
      <w:r>
        <w:rPr/>
        <w:t>and socio-economic status of the producers. The result is in line with Lucas (2007),</w:t>
      </w:r>
      <w:r>
        <w:rPr>
          <w:spacing w:val="1"/>
        </w:rPr>
        <w:t> </w:t>
      </w:r>
      <w:r>
        <w:rPr/>
        <w:t>FMAWR (2008), Yakasai (2010) and Ezebuiro </w:t>
      </w:r>
      <w:r>
        <w:rPr>
          <w:i/>
        </w:rPr>
        <w:t>et al</w:t>
      </w:r>
      <w:r>
        <w:rPr/>
        <w:t>. (2010) who listed constraints to</w:t>
      </w:r>
      <w:r>
        <w:rPr>
          <w:spacing w:val="1"/>
        </w:rPr>
        <w:t> </w:t>
      </w:r>
      <w:r>
        <w:rPr/>
        <w:t>cassava enterprise to include among others lack of capital, lack of machine, marketing</w:t>
      </w:r>
      <w:r>
        <w:rPr>
          <w:spacing w:val="-57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harvest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harvest</w:t>
      </w:r>
      <w:r>
        <w:rPr>
          <w:spacing w:val="1"/>
        </w:rPr>
        <w:t> </w:t>
      </w:r>
      <w:r>
        <w:rPr/>
        <w:t>problems.</w:t>
      </w:r>
    </w:p>
    <w:p>
      <w:pPr>
        <w:spacing w:after="0" w:line="480" w:lineRule="auto"/>
        <w:jc w:val="both"/>
        <w:sectPr>
          <w:pgSz w:w="11910" w:h="16840"/>
          <w:pgMar w:header="0" w:footer="1066" w:top="1340" w:bottom="12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91" w:after="3"/>
        <w:ind w:left="1200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7151744">
            <wp:simplePos x="0" y="0"/>
            <wp:positionH relativeFrom="page">
              <wp:posOffset>2832607</wp:posOffset>
            </wp:positionH>
            <wp:positionV relativeFrom="paragraph">
              <wp:posOffset>278967</wp:posOffset>
            </wp:positionV>
            <wp:extent cx="4890389" cy="4834848"/>
            <wp:effectExtent l="0" t="0" r="0" b="0"/>
            <wp:wrapNone/>
            <wp:docPr id="2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18: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Distribution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cassava producers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based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constraints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cassava production</w:t>
      </w: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0"/>
        <w:gridCol w:w="1283"/>
        <w:gridCol w:w="854"/>
        <w:gridCol w:w="746"/>
        <w:gridCol w:w="689"/>
        <w:gridCol w:w="786"/>
        <w:gridCol w:w="1078"/>
        <w:gridCol w:w="1875"/>
        <w:gridCol w:w="2054"/>
      </w:tblGrid>
      <w:tr>
        <w:trPr>
          <w:trHeight w:val="230" w:hRule="atLeast"/>
        </w:trPr>
        <w:tc>
          <w:tcPr>
            <w:tcW w:w="13155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5970" w:right="5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Producers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135</w:t>
            </w:r>
          </w:p>
        </w:tc>
      </w:tr>
      <w:tr>
        <w:trPr>
          <w:trHeight w:val="230" w:hRule="atLeast"/>
        </w:trPr>
        <w:tc>
          <w:tcPr>
            <w:tcW w:w="37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Constraint</w:t>
            </w:r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Serious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Mild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6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Not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 constraint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57"/>
              <w:rPr>
                <w:b/>
                <w:sz w:val="20"/>
              </w:rPr>
            </w:pPr>
            <w:r>
              <w:rPr>
                <w:b/>
                <w:sz w:val="20"/>
              </w:rPr>
              <w:t>Weighted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Score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Rank</w:t>
            </w:r>
          </w:p>
        </w:tc>
      </w:tr>
      <w:tr>
        <w:trPr>
          <w:trHeight w:val="215" w:hRule="atLeast"/>
        </w:trPr>
        <w:tc>
          <w:tcPr>
            <w:tcW w:w="37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47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7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2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22"/>
              <w:rPr>
                <w:sz w:val="20"/>
              </w:rPr>
            </w:pPr>
            <w:r>
              <w:rPr>
                <w:sz w:val="20"/>
              </w:rPr>
              <w:t>Finance</w:t>
            </w:r>
          </w:p>
        </w:tc>
        <w:tc>
          <w:tcPr>
            <w:tcW w:w="1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473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79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11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3" w:lineRule="exact"/>
              <w:ind w:left="257"/>
              <w:rPr>
                <w:sz w:val="20"/>
              </w:rPr>
            </w:pPr>
            <w:r>
              <w:rPr>
                <w:sz w:val="20"/>
              </w:rPr>
              <w:t>200.0</w:t>
            </w:r>
          </w:p>
        </w:tc>
        <w:tc>
          <w:tcPr>
            <w:tcW w:w="2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12" w:lineRule="auto" w:before="18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</w:t>
            </w:r>
            <w:r>
              <w:rPr>
                <w:sz w:val="13"/>
              </w:rPr>
              <w:t>st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Credit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facilities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97.8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197.8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3</w:t>
            </w:r>
            <w:r>
              <w:rPr>
                <w:sz w:val="13"/>
              </w:rPr>
              <w:t>rd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199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Scarcity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planting materials</w:t>
            </w:r>
          </w:p>
        </w:tc>
        <w:tc>
          <w:tcPr>
            <w:tcW w:w="1283" w:type="dxa"/>
          </w:tcPr>
          <w:p>
            <w:pPr>
              <w:pStyle w:val="TableParagraph"/>
              <w:spacing w:line="199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54" w:type="dxa"/>
          </w:tcPr>
          <w:p>
            <w:pPr>
              <w:pStyle w:val="TableParagraph"/>
              <w:spacing w:line="199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48.9</w:t>
            </w:r>
          </w:p>
        </w:tc>
        <w:tc>
          <w:tcPr>
            <w:tcW w:w="746" w:type="dxa"/>
          </w:tcPr>
          <w:p>
            <w:pPr>
              <w:pStyle w:val="TableParagraph"/>
              <w:spacing w:line="199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689" w:type="dxa"/>
          </w:tcPr>
          <w:p>
            <w:pPr>
              <w:pStyle w:val="TableParagraph"/>
              <w:spacing w:line="199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51.1</w:t>
            </w:r>
          </w:p>
        </w:tc>
        <w:tc>
          <w:tcPr>
            <w:tcW w:w="786" w:type="dxa"/>
          </w:tcPr>
          <w:p>
            <w:pPr>
              <w:pStyle w:val="TableParagraph"/>
              <w:spacing w:line="199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199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199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148.9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17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9"/>
              <w:ind w:left="122"/>
              <w:rPr>
                <w:sz w:val="20"/>
              </w:rPr>
            </w:pPr>
            <w:r>
              <w:rPr>
                <w:sz w:val="20"/>
              </w:rPr>
              <w:t>Technical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knowledge 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improved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9"/>
              <w:ind w:left="473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9"/>
              <w:ind w:left="179"/>
              <w:rPr>
                <w:sz w:val="20"/>
              </w:rPr>
            </w:pPr>
            <w:r>
              <w:rPr>
                <w:sz w:val="20"/>
              </w:rPr>
              <w:t>97.8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9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9"/>
              <w:ind w:left="110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9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9"/>
              <w:ind w:left="255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9"/>
              <w:ind w:left="257"/>
              <w:rPr>
                <w:sz w:val="20"/>
              </w:rPr>
            </w:pPr>
            <w:r>
              <w:rPr>
                <w:sz w:val="20"/>
              </w:rPr>
              <w:t>197.1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4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Land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36.3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19.3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44.4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91.9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22</w:t>
            </w:r>
            <w:r>
              <w:rPr>
                <w:sz w:val="13"/>
              </w:rPr>
              <w:t>nd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improved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variety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60.7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39.3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160.7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15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loan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94.1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190.4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9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Pricing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cassava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products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45.2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20.7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34.1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111.1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20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199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Collateral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loan</w:t>
            </w:r>
          </w:p>
        </w:tc>
        <w:tc>
          <w:tcPr>
            <w:tcW w:w="1283" w:type="dxa"/>
          </w:tcPr>
          <w:p>
            <w:pPr>
              <w:pStyle w:val="TableParagraph"/>
              <w:spacing w:line="199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854" w:type="dxa"/>
          </w:tcPr>
          <w:p>
            <w:pPr>
              <w:pStyle w:val="TableParagraph"/>
              <w:spacing w:line="199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96.5</w:t>
            </w:r>
          </w:p>
        </w:tc>
        <w:tc>
          <w:tcPr>
            <w:tcW w:w="746" w:type="dxa"/>
          </w:tcPr>
          <w:p>
            <w:pPr>
              <w:pStyle w:val="TableParagraph"/>
              <w:spacing w:line="199" w:lineRule="exact" w:before="10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9" w:type="dxa"/>
          </w:tcPr>
          <w:p>
            <w:pPr>
              <w:pStyle w:val="TableParagraph"/>
              <w:spacing w:line="199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786" w:type="dxa"/>
          </w:tcPr>
          <w:p>
            <w:pPr>
              <w:pStyle w:val="TableParagraph"/>
              <w:spacing w:line="199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199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199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194.5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7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9"/>
              <w:ind w:left="122"/>
              <w:rPr>
                <w:sz w:val="20"/>
              </w:rPr>
            </w:pPr>
            <w:r>
              <w:rPr>
                <w:sz w:val="20"/>
              </w:rPr>
              <w:t>Limited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option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9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9"/>
              <w:ind w:left="179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9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9"/>
              <w:ind w:left="11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9"/>
              <w:ind w:left="230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9"/>
              <w:ind w:left="255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9"/>
              <w:ind w:left="257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5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23</w:t>
            </w:r>
            <w:r>
              <w:rPr>
                <w:sz w:val="13"/>
              </w:rPr>
              <w:t>rd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Weed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76.3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33.7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186.3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10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pests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diseases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infestation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80.0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180.0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11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inorganic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fertilizer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200.0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</w:t>
            </w:r>
            <w:r>
              <w:rPr>
                <w:sz w:val="13"/>
              </w:rPr>
              <w:t>st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Non-availability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organic fertilizer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97.0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197.0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5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199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Non-availability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agro-chemicals</w:t>
            </w:r>
          </w:p>
        </w:tc>
        <w:tc>
          <w:tcPr>
            <w:tcW w:w="1283" w:type="dxa"/>
          </w:tcPr>
          <w:p>
            <w:pPr>
              <w:pStyle w:val="TableParagraph"/>
              <w:spacing w:line="199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854" w:type="dxa"/>
          </w:tcPr>
          <w:p>
            <w:pPr>
              <w:pStyle w:val="TableParagraph"/>
              <w:spacing w:line="199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97.8</w:t>
            </w:r>
          </w:p>
        </w:tc>
        <w:tc>
          <w:tcPr>
            <w:tcW w:w="746" w:type="dxa"/>
          </w:tcPr>
          <w:p>
            <w:pPr>
              <w:pStyle w:val="TableParagraph"/>
              <w:spacing w:line="199" w:lineRule="exact" w:before="10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199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786" w:type="dxa"/>
          </w:tcPr>
          <w:p>
            <w:pPr>
              <w:pStyle w:val="TableParagraph"/>
              <w:spacing w:line="199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199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199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197.8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3</w:t>
            </w:r>
            <w:r>
              <w:rPr>
                <w:sz w:val="13"/>
              </w:rPr>
              <w:t>rd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9"/>
              <w:ind w:left="122"/>
              <w:rPr>
                <w:sz w:val="20"/>
              </w:rPr>
            </w:pPr>
            <w:r>
              <w:rPr>
                <w:sz w:val="20"/>
              </w:rPr>
              <w:t>Non-availability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Equipment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9"/>
              <w:ind w:left="473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9"/>
              <w:ind w:left="179"/>
              <w:rPr>
                <w:sz w:val="20"/>
              </w:rPr>
            </w:pPr>
            <w:r>
              <w:rPr>
                <w:sz w:val="20"/>
              </w:rPr>
              <w:t>98.5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9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9"/>
              <w:ind w:left="110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9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9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9"/>
              <w:ind w:left="257"/>
              <w:rPr>
                <w:sz w:val="20"/>
              </w:rPr>
            </w:pPr>
            <w:r>
              <w:rPr>
                <w:sz w:val="20"/>
              </w:rPr>
              <w:t>198.5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5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2</w:t>
            </w:r>
            <w:r>
              <w:rPr>
                <w:sz w:val="13"/>
              </w:rPr>
              <w:t>nd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agro-chemicals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96.3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196.3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6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Difficulties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harvesting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77.0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sz w:val="20"/>
              </w:rPr>
              <w:t>0.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177.0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13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Labour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79.3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20.7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179.3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12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199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extension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agents‟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contact</w:t>
            </w:r>
          </w:p>
        </w:tc>
        <w:tc>
          <w:tcPr>
            <w:tcW w:w="1283" w:type="dxa"/>
          </w:tcPr>
          <w:p>
            <w:pPr>
              <w:pStyle w:val="TableParagraph"/>
              <w:spacing w:line="199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854" w:type="dxa"/>
          </w:tcPr>
          <w:p>
            <w:pPr>
              <w:pStyle w:val="TableParagraph"/>
              <w:spacing w:line="199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746" w:type="dxa"/>
          </w:tcPr>
          <w:p>
            <w:pPr>
              <w:pStyle w:val="TableParagraph"/>
              <w:spacing w:line="199" w:lineRule="exact" w:before="10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9" w:type="dxa"/>
          </w:tcPr>
          <w:p>
            <w:pPr>
              <w:pStyle w:val="TableParagraph"/>
              <w:spacing w:line="199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86" w:type="dxa"/>
          </w:tcPr>
          <w:p>
            <w:pPr>
              <w:pStyle w:val="TableParagraph"/>
              <w:spacing w:line="199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199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199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200.0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</w:t>
            </w:r>
            <w:r>
              <w:rPr>
                <w:sz w:val="13"/>
              </w:rPr>
              <w:t>st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9"/>
              <w:ind w:left="122"/>
              <w:rPr>
                <w:sz w:val="20"/>
              </w:rPr>
            </w:pPr>
            <w:r>
              <w:rPr>
                <w:sz w:val="20"/>
              </w:rPr>
              <w:t>Instability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policy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9"/>
              <w:ind w:left="473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9"/>
              <w:ind w:left="179"/>
              <w:rPr>
                <w:sz w:val="20"/>
              </w:rPr>
            </w:pPr>
            <w:r>
              <w:rPr>
                <w:sz w:val="20"/>
              </w:rPr>
              <w:t>97.8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9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9"/>
              <w:ind w:left="11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9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9"/>
              <w:ind w:left="255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9"/>
              <w:ind w:left="257"/>
              <w:rPr>
                <w:sz w:val="20"/>
              </w:rPr>
            </w:pPr>
            <w:r>
              <w:rPr>
                <w:sz w:val="20"/>
              </w:rPr>
              <w:t>197.0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5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5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Marketing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68.1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28.9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165.1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14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Soil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erosion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49.6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30.4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20.0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129.6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19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Hospitals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75.6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152.7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16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59.3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21.5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10"/>
              <w:ind w:left="23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19.3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140.1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18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199" w:lineRule="exact" w:before="11"/>
              <w:ind w:left="12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labour</w:t>
            </w:r>
          </w:p>
        </w:tc>
        <w:tc>
          <w:tcPr>
            <w:tcW w:w="1283" w:type="dxa"/>
          </w:tcPr>
          <w:p>
            <w:pPr>
              <w:pStyle w:val="TableParagraph"/>
              <w:spacing w:line="199" w:lineRule="exact" w:before="11"/>
              <w:ind w:left="473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854" w:type="dxa"/>
          </w:tcPr>
          <w:p>
            <w:pPr>
              <w:pStyle w:val="TableParagraph"/>
              <w:spacing w:line="199" w:lineRule="exact" w:before="11"/>
              <w:ind w:left="179"/>
              <w:rPr>
                <w:sz w:val="20"/>
              </w:rPr>
            </w:pPr>
            <w:r>
              <w:rPr>
                <w:sz w:val="20"/>
              </w:rPr>
              <w:t>94.8</w:t>
            </w:r>
          </w:p>
        </w:tc>
        <w:tc>
          <w:tcPr>
            <w:tcW w:w="746" w:type="dxa"/>
          </w:tcPr>
          <w:p>
            <w:pPr>
              <w:pStyle w:val="TableParagraph"/>
              <w:spacing w:line="199" w:lineRule="exact" w:before="11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9" w:type="dxa"/>
          </w:tcPr>
          <w:p>
            <w:pPr>
              <w:pStyle w:val="TableParagraph"/>
              <w:spacing w:line="199" w:lineRule="exact" w:before="11"/>
              <w:ind w:left="110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786" w:type="dxa"/>
          </w:tcPr>
          <w:p>
            <w:pPr>
              <w:pStyle w:val="TableParagraph"/>
              <w:spacing w:line="199" w:lineRule="exact" w:before="11"/>
              <w:ind w:left="23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8" w:type="dxa"/>
          </w:tcPr>
          <w:p>
            <w:pPr>
              <w:pStyle w:val="TableParagraph"/>
              <w:spacing w:line="199" w:lineRule="exact" w:before="11"/>
              <w:ind w:left="255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1875" w:type="dxa"/>
          </w:tcPr>
          <w:p>
            <w:pPr>
              <w:pStyle w:val="TableParagraph"/>
              <w:spacing w:line="199" w:lineRule="exact" w:before="11"/>
              <w:ind w:left="257"/>
              <w:rPr>
                <w:sz w:val="20"/>
              </w:rPr>
            </w:pPr>
            <w:r>
              <w:rPr>
                <w:sz w:val="20"/>
              </w:rPr>
              <w:t>191.1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8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0" w:lineRule="exact" w:before="9"/>
              <w:ind w:left="12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processing</w:t>
            </w:r>
          </w:p>
        </w:tc>
        <w:tc>
          <w:tcPr>
            <w:tcW w:w="1283" w:type="dxa"/>
          </w:tcPr>
          <w:p>
            <w:pPr>
              <w:pStyle w:val="TableParagraph"/>
              <w:spacing w:line="200" w:lineRule="exact" w:before="9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4" w:type="dxa"/>
          </w:tcPr>
          <w:p>
            <w:pPr>
              <w:pStyle w:val="TableParagraph"/>
              <w:spacing w:line="200" w:lineRule="exact" w:before="9"/>
              <w:ind w:left="179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  <w:tc>
          <w:tcPr>
            <w:tcW w:w="746" w:type="dxa"/>
          </w:tcPr>
          <w:p>
            <w:pPr>
              <w:pStyle w:val="TableParagraph"/>
              <w:spacing w:line="200" w:lineRule="exact" w:before="9"/>
              <w:ind w:left="22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89" w:type="dxa"/>
          </w:tcPr>
          <w:p>
            <w:pPr>
              <w:pStyle w:val="TableParagraph"/>
              <w:spacing w:line="200" w:lineRule="exact" w:before="9"/>
              <w:ind w:left="110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86" w:type="dxa"/>
          </w:tcPr>
          <w:p>
            <w:pPr>
              <w:pStyle w:val="TableParagraph"/>
              <w:spacing w:line="200" w:lineRule="exact" w:before="9"/>
              <w:ind w:left="230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078" w:type="dxa"/>
          </w:tcPr>
          <w:p>
            <w:pPr>
              <w:pStyle w:val="TableParagraph"/>
              <w:spacing w:line="200" w:lineRule="exact" w:before="9"/>
              <w:ind w:left="255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875" w:type="dxa"/>
          </w:tcPr>
          <w:p>
            <w:pPr>
              <w:pStyle w:val="TableParagraph"/>
              <w:spacing w:line="200" w:lineRule="exact" w:before="9"/>
              <w:ind w:left="257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054" w:type="dxa"/>
          </w:tcPr>
          <w:p>
            <w:pPr>
              <w:pStyle w:val="TableParagraph"/>
              <w:spacing w:line="134" w:lineRule="auto" w:before="25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23</w:t>
            </w:r>
            <w:r>
              <w:rPr>
                <w:sz w:val="13"/>
              </w:rPr>
              <w:t>rd</w:t>
            </w:r>
          </w:p>
        </w:tc>
      </w:tr>
      <w:tr>
        <w:trPr>
          <w:trHeight w:val="247" w:hRule="atLeast"/>
        </w:trPr>
        <w:tc>
          <w:tcPr>
            <w:tcW w:w="37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10"/>
              <w:ind w:left="122"/>
              <w:rPr>
                <w:sz w:val="20"/>
              </w:rPr>
            </w:pPr>
            <w:r>
              <w:rPr>
                <w:sz w:val="20"/>
              </w:rPr>
              <w:t>Soil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fertility</w:t>
            </w:r>
          </w:p>
        </w:tc>
        <w:tc>
          <w:tcPr>
            <w:tcW w:w="12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10"/>
              <w:ind w:left="47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10"/>
              <w:ind w:left="179"/>
              <w:rPr>
                <w:sz w:val="20"/>
              </w:rPr>
            </w:pPr>
            <w:r>
              <w:rPr>
                <w:sz w:val="20"/>
              </w:rPr>
              <w:t>44.4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10"/>
              <w:ind w:left="22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10"/>
              <w:ind w:left="110"/>
              <w:rPr>
                <w:sz w:val="20"/>
              </w:rPr>
            </w:pPr>
            <w:r>
              <w:rPr>
                <w:sz w:val="20"/>
              </w:rPr>
              <w:t>19.3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10"/>
              <w:ind w:left="230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10"/>
              <w:ind w:left="255"/>
              <w:rPr>
                <w:sz w:val="20"/>
              </w:rPr>
            </w:pPr>
            <w:r>
              <w:rPr>
                <w:sz w:val="20"/>
              </w:rPr>
              <w:t>36.3</w:t>
            </w:r>
          </w:p>
        </w:tc>
        <w:tc>
          <w:tcPr>
            <w:tcW w:w="1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10"/>
              <w:ind w:left="257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2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4" w:lineRule="auto" w:before="26"/>
              <w:ind w:left="272"/>
              <w:rPr>
                <w:sz w:val="13"/>
              </w:rPr>
            </w:pPr>
            <w:r>
              <w:rPr>
                <w:position w:val="-8"/>
                <w:sz w:val="20"/>
              </w:rPr>
              <w:t>21</w:t>
            </w:r>
            <w:r>
              <w:rPr>
                <w:sz w:val="13"/>
              </w:rPr>
              <w:t>st</w:t>
            </w:r>
          </w:p>
        </w:tc>
      </w:tr>
    </w:tbl>
    <w:p>
      <w:pPr>
        <w:spacing w:before="0"/>
        <w:ind w:left="1200" w:right="0" w:firstLine="0"/>
        <w:jc w:val="left"/>
        <w:rPr>
          <w:b/>
          <w:i/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b/>
          <w:i/>
          <w:sz w:val="20"/>
        </w:rPr>
        <w:t>Field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survey,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2011</w:t>
      </w:r>
    </w:p>
    <w:p>
      <w:pPr>
        <w:spacing w:after="0"/>
        <w:jc w:val="left"/>
        <w:rPr>
          <w:sz w:val="20"/>
        </w:rPr>
        <w:sectPr>
          <w:footerReference w:type="default" r:id="rId35"/>
          <w:pgSz w:w="16840" w:h="11910" w:orient="landscape"/>
          <w:pgMar w:footer="1066" w:header="0" w:top="1100" w:bottom="1260" w:left="1680" w:right="1780"/>
        </w:sectPr>
      </w:pPr>
    </w:p>
    <w:p>
      <w:pPr>
        <w:pStyle w:val="Heading1"/>
        <w:numPr>
          <w:ilvl w:val="2"/>
          <w:numId w:val="28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r>
        <w:rPr/>
        <w:t>Constraints</w:t>
      </w:r>
      <w:r>
        <w:rPr>
          <w:spacing w:val="-3"/>
        </w:rPr>
        <w:t> </w:t>
      </w:r>
      <w:r>
        <w:rPr/>
        <w:t>to marketers’</w:t>
      </w:r>
      <w:r>
        <w:rPr>
          <w:spacing w:val="-3"/>
        </w:rPr>
        <w:t> </w:t>
      </w:r>
      <w:r>
        <w:rPr/>
        <w:t>involvement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4" w:firstLine="720"/>
        <w:jc w:val="both"/>
      </w:pPr>
      <w:r>
        <w:rPr/>
        <w:drawing>
          <wp:anchor distT="0" distB="0" distL="0" distR="0" allowOverlap="1" layoutInCell="1" locked="0" behindDoc="1" simplePos="0" relativeHeight="477152256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Further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facing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faced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numerous constraints. The result in table 19 indicates that the constraints include: lack</w:t>
      </w:r>
      <w:r>
        <w:rPr>
          <w:spacing w:val="-57"/>
        </w:rPr>
        <w:t> </w:t>
      </w:r>
      <w:r>
        <w:rPr/>
        <w:t>of finance (100.0%), collateral (100.0%), and limited processing option (100.0%) lack</w:t>
      </w:r>
      <w:r>
        <w:rPr>
          <w:spacing w:val="-57"/>
        </w:rPr>
        <w:t> </w:t>
      </w:r>
      <w:r>
        <w:rPr/>
        <w:t>of credit facility (98.9%), instability of government policy (97.8%) and inadequate</w:t>
      </w:r>
      <w:r>
        <w:rPr>
          <w:spacing w:val="1"/>
        </w:rPr>
        <w:t> </w:t>
      </w:r>
      <w:r>
        <w:rPr/>
        <w:t>contact with extension agents (97.7%). The results from the weighted</w:t>
      </w:r>
      <w:r>
        <w:rPr>
          <w:spacing w:val="60"/>
        </w:rPr>
        <w:t> </w:t>
      </w:r>
      <w:r>
        <w:rPr/>
        <w:t>scores also</w:t>
      </w:r>
      <w:r>
        <w:rPr>
          <w:spacing w:val="1"/>
        </w:rPr>
        <w:t> </w:t>
      </w:r>
      <w:r>
        <w:rPr/>
        <w:t>show finance (200.0%), collateral to secure loan (200.0%) and limited processing</w:t>
      </w:r>
      <w:r>
        <w:rPr>
          <w:spacing w:val="1"/>
        </w:rPr>
        <w:t> </w:t>
      </w:r>
      <w:r>
        <w:rPr/>
        <w:t>options</w:t>
      </w:r>
      <w:r>
        <w:rPr>
          <w:spacing w:val="1"/>
        </w:rPr>
        <w:t> </w:t>
      </w:r>
      <w:r>
        <w:rPr/>
        <w:t>(200.0%)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ranked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instability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policy</w:t>
      </w:r>
      <w:r>
        <w:rPr>
          <w:spacing w:val="-57"/>
        </w:rPr>
        <w:t> </w:t>
      </w:r>
      <w:r>
        <w:rPr/>
        <w:t>(198.9%) 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knowledge for improved technology (198.9%)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second.</w:t>
      </w:r>
      <w:r>
        <w:rPr>
          <w:spacing w:val="1"/>
        </w:rPr>
        <w:t> </w:t>
      </w:r>
      <w:r>
        <w:rPr/>
        <w:t>This result is in line with </w:t>
      </w:r>
      <w:r>
        <w:rPr>
          <w:i/>
        </w:rPr>
        <w:t>a priori </w:t>
      </w:r>
      <w:r>
        <w:rPr/>
        <w:t>expectation because of the prevailing absence of</w:t>
      </w:r>
      <w:r>
        <w:rPr>
          <w:spacing w:val="1"/>
        </w:rPr>
        <w:t> </w:t>
      </w:r>
      <w:r>
        <w:rPr/>
        <w:t>effective</w:t>
      </w:r>
      <w:r>
        <w:rPr>
          <w:spacing w:val="35"/>
        </w:rPr>
        <w:t> </w:t>
      </w:r>
      <w:r>
        <w:rPr/>
        <w:t>linkages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appropriate</w:t>
      </w:r>
      <w:r>
        <w:rPr>
          <w:spacing w:val="36"/>
        </w:rPr>
        <w:t> </w:t>
      </w:r>
      <w:r>
        <w:rPr/>
        <w:t>industry,</w:t>
      </w:r>
      <w:r>
        <w:rPr>
          <w:spacing w:val="37"/>
        </w:rPr>
        <w:t> </w:t>
      </w:r>
      <w:r>
        <w:rPr/>
        <w:t>right</w:t>
      </w:r>
      <w:r>
        <w:rPr>
          <w:spacing w:val="37"/>
        </w:rPr>
        <w:t> </w:t>
      </w:r>
      <w:r>
        <w:rPr/>
        <w:t>policy</w:t>
      </w:r>
      <w:r>
        <w:rPr>
          <w:spacing w:val="35"/>
        </w:rPr>
        <w:t> </w:t>
      </w:r>
      <w:r>
        <w:rPr/>
        <w:t>framework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incentives</w:t>
      </w:r>
      <w:r>
        <w:rPr>
          <w:spacing w:val="-58"/>
        </w:rPr>
        <w:t> </w:t>
      </w:r>
      <w:r>
        <w:rPr/>
        <w:t>for smooth private investment in cassava marketing sub-sector in the study area. This</w:t>
      </w:r>
      <w:r>
        <w:rPr>
          <w:spacing w:val="1"/>
        </w:rPr>
        <w:t> </w:t>
      </w:r>
      <w:r>
        <w:rPr/>
        <w:t>raises doubt in the sustainability of the enterprise. It also indicates that measures</w:t>
      </w:r>
      <w:r>
        <w:rPr>
          <w:spacing w:val="1"/>
        </w:rPr>
        <w:t> </w:t>
      </w:r>
      <w:r>
        <w:rPr/>
        <w:t>advocated to reform</w:t>
      </w:r>
      <w:r>
        <w:rPr>
          <w:spacing w:val="1"/>
        </w:rPr>
        <w:t> </w:t>
      </w:r>
      <w:r>
        <w:rPr/>
        <w:t>cassava marketing sub-sector under the Presidential Cassava</w:t>
      </w:r>
      <w:r>
        <w:rPr>
          <w:spacing w:val="1"/>
        </w:rPr>
        <w:t> </w:t>
      </w:r>
      <w:r>
        <w:rPr/>
        <w:t>Initiative have not been met. The result is synonymous with FMARD (2004) who</w:t>
      </w:r>
      <w:r>
        <w:rPr>
          <w:spacing w:val="1"/>
        </w:rPr>
        <w:t> </w:t>
      </w:r>
      <w:r>
        <w:rPr/>
        <w:t>identified lack of access to market, delayed transportation, bad conditions of rural</w:t>
      </w:r>
      <w:r>
        <w:rPr>
          <w:spacing w:val="1"/>
        </w:rPr>
        <w:t> </w:t>
      </w:r>
      <w:r>
        <w:rPr/>
        <w:t>roads to market centers, pests, cost of hired labor, low price of fresh and processed</w:t>
      </w:r>
      <w:r>
        <w:rPr>
          <w:spacing w:val="1"/>
        </w:rPr>
        <w:t> </w:t>
      </w:r>
      <w:r>
        <w:rPr/>
        <w:t>cassava,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collateral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credit,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bedeviling</w:t>
      </w:r>
      <w:r>
        <w:rPr>
          <w:spacing w:val="-3"/>
        </w:rPr>
        <w:t> </w:t>
      </w:r>
      <w:r>
        <w:rPr/>
        <w:t>marketers of</w:t>
      </w:r>
      <w:r>
        <w:rPr>
          <w:spacing w:val="-2"/>
        </w:rPr>
        <w:t> </w:t>
      </w:r>
      <w:r>
        <w:rPr/>
        <w:t>agricultural produce.</w:t>
      </w:r>
    </w:p>
    <w:p>
      <w:pPr>
        <w:spacing w:after="0" w:line="480" w:lineRule="auto"/>
        <w:jc w:val="both"/>
        <w:sectPr>
          <w:footerReference w:type="default" r:id="rId36"/>
          <w:pgSz w:w="11910" w:h="16840"/>
          <w:pgMar w:footer="1066" w:header="0" w:top="1360" w:bottom="12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91" w:after="3"/>
        <w:ind w:left="1200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7152768">
            <wp:simplePos x="0" y="0"/>
            <wp:positionH relativeFrom="page">
              <wp:posOffset>2832607</wp:posOffset>
            </wp:positionH>
            <wp:positionV relativeFrom="paragraph">
              <wp:posOffset>132663</wp:posOffset>
            </wp:positionV>
            <wp:extent cx="4890389" cy="4834848"/>
            <wp:effectExtent l="0" t="0" r="0" b="0"/>
            <wp:wrapNone/>
            <wp:docPr id="2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Table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19: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Distribution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marketing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entrepreneurs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constraints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cassava marketing</w:t>
      </w: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0"/>
        <w:gridCol w:w="1103"/>
        <w:gridCol w:w="719"/>
        <w:gridCol w:w="836"/>
        <w:gridCol w:w="823"/>
        <w:gridCol w:w="779"/>
        <w:gridCol w:w="1070"/>
        <w:gridCol w:w="1444"/>
        <w:gridCol w:w="2767"/>
      </w:tblGrid>
      <w:tr>
        <w:trPr>
          <w:trHeight w:val="230" w:hRule="atLeast"/>
        </w:trPr>
        <w:tc>
          <w:tcPr>
            <w:tcW w:w="13331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6009" w:right="58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Marketers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87</w:t>
            </w:r>
          </w:p>
        </w:tc>
      </w:tr>
      <w:tr>
        <w:trPr>
          <w:trHeight w:val="458" w:hRule="atLeast"/>
        </w:trPr>
        <w:tc>
          <w:tcPr>
            <w:tcW w:w="37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Variable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Description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473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Serious</w:t>
            </w:r>
          </w:p>
        </w:tc>
        <w:tc>
          <w:tcPr>
            <w:tcW w:w="7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71"/>
              <w:rPr>
                <w:b/>
                <w:sz w:val="20"/>
              </w:rPr>
            </w:pPr>
            <w:r>
              <w:rPr>
                <w:b/>
                <w:sz w:val="20"/>
              </w:rPr>
              <w:t>Mild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321" w:right="641"/>
              <w:rPr>
                <w:b/>
                <w:sz w:val="20"/>
              </w:rPr>
            </w:pPr>
            <w:r>
              <w:rPr>
                <w:b/>
                <w:sz w:val="20"/>
              </w:rPr>
              <w:t>Not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constraint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0" w:lineRule="exact"/>
              <w:ind w:left="363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Weighted</w:t>
            </w:r>
            <w:r>
              <w:rPr>
                <w:b/>
                <w:w w:val="99"/>
                <w:sz w:val="20"/>
              </w:rPr>
              <w:t> </w:t>
            </w:r>
            <w:r>
              <w:rPr>
                <w:b/>
                <w:sz w:val="20"/>
              </w:rPr>
              <w:t>score</w:t>
            </w:r>
          </w:p>
        </w:tc>
        <w:tc>
          <w:tcPr>
            <w:tcW w:w="2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68"/>
              <w:rPr>
                <w:b/>
                <w:sz w:val="20"/>
              </w:rPr>
            </w:pPr>
            <w:r>
              <w:rPr>
                <w:b/>
                <w:sz w:val="20"/>
              </w:rPr>
              <w:t>Rank</w:t>
            </w:r>
          </w:p>
        </w:tc>
      </w:tr>
      <w:tr>
        <w:trPr>
          <w:trHeight w:val="228" w:hRule="atLeast"/>
        </w:trPr>
        <w:tc>
          <w:tcPr>
            <w:tcW w:w="37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8" w:lineRule="exact"/>
              <w:ind w:left="47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7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8" w:lineRule="exact"/>
              <w:ind w:left="-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8" w:lineRule="exact"/>
              <w:ind w:left="27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8" w:lineRule="exact"/>
              <w:ind w:left="1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8" w:lineRule="exact"/>
              <w:ind w:left="3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8" w:lineRule="exact"/>
              <w:ind w:left="2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3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Finance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47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-1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363"/>
              <w:rPr>
                <w:sz w:val="20"/>
              </w:rPr>
            </w:pPr>
            <w:r>
              <w:rPr>
                <w:sz w:val="20"/>
              </w:rPr>
              <w:t>200.0</w:t>
            </w:r>
          </w:p>
        </w:tc>
        <w:tc>
          <w:tcPr>
            <w:tcW w:w="2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9" w:lineRule="exact"/>
              <w:ind w:left="268"/>
              <w:rPr>
                <w:sz w:val="20"/>
              </w:rPr>
            </w:pPr>
            <w:r>
              <w:rPr>
                <w:sz w:val="20"/>
              </w:rPr>
              <w:t>1st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Credit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facilities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98.9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197.8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3rd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Scarcity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planting materials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15th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Technical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knowledge 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improved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198.9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2nd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Land/shop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64.4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6.9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28.7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135.7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12th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improved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variety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15th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Interest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loan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/>
              <w:ind w:left="473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19" w:type="dxa"/>
          </w:tcPr>
          <w:p>
            <w:pPr>
              <w:pStyle w:val="TableParagraph"/>
              <w:spacing w:line="209" w:lineRule="exact"/>
              <w:ind w:left="-1"/>
              <w:rPr>
                <w:sz w:val="20"/>
              </w:rPr>
            </w:pPr>
            <w:r>
              <w:rPr>
                <w:sz w:val="20"/>
              </w:rPr>
              <w:t>87.4</w:t>
            </w:r>
          </w:p>
        </w:tc>
        <w:tc>
          <w:tcPr>
            <w:tcW w:w="836" w:type="dxa"/>
          </w:tcPr>
          <w:p>
            <w:pPr>
              <w:pStyle w:val="TableParagraph"/>
              <w:spacing w:line="209" w:lineRule="exact"/>
              <w:ind w:left="27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23" w:type="dxa"/>
          </w:tcPr>
          <w:p>
            <w:pPr>
              <w:pStyle w:val="TableParagraph"/>
              <w:spacing w:line="209" w:lineRule="exact"/>
              <w:ind w:left="155"/>
              <w:rPr>
                <w:sz w:val="20"/>
              </w:rPr>
            </w:pPr>
            <w:r>
              <w:rPr>
                <w:sz w:val="20"/>
              </w:rPr>
              <w:t>12.6</w:t>
            </w:r>
          </w:p>
        </w:tc>
        <w:tc>
          <w:tcPr>
            <w:tcW w:w="779" w:type="dxa"/>
          </w:tcPr>
          <w:p>
            <w:pPr>
              <w:pStyle w:val="TableParagraph"/>
              <w:spacing w:line="209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</w:tcPr>
          <w:p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09" w:lineRule="exact"/>
              <w:ind w:left="363"/>
              <w:rPr>
                <w:sz w:val="20"/>
              </w:rPr>
            </w:pPr>
            <w:r>
              <w:rPr>
                <w:sz w:val="20"/>
              </w:rPr>
              <w:t>187.4</w:t>
            </w:r>
          </w:p>
        </w:tc>
        <w:tc>
          <w:tcPr>
            <w:tcW w:w="2767" w:type="dxa"/>
          </w:tcPr>
          <w:p>
            <w:pPr>
              <w:pStyle w:val="TableParagraph"/>
              <w:spacing w:line="209" w:lineRule="exact"/>
              <w:ind w:left="268"/>
              <w:rPr>
                <w:sz w:val="20"/>
              </w:rPr>
            </w:pPr>
            <w:r>
              <w:rPr>
                <w:sz w:val="20"/>
              </w:rPr>
              <w:t>5th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pricing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cassava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products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/>
              <w:ind w:left="47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19" w:type="dxa"/>
          </w:tcPr>
          <w:p>
            <w:pPr>
              <w:pStyle w:val="TableParagraph"/>
              <w:spacing w:line="209" w:lineRule="exact"/>
              <w:ind w:left="-1"/>
              <w:rPr>
                <w:sz w:val="20"/>
              </w:rPr>
            </w:pPr>
            <w:r>
              <w:rPr>
                <w:sz w:val="20"/>
              </w:rPr>
              <w:t>57.5</w:t>
            </w:r>
          </w:p>
        </w:tc>
        <w:tc>
          <w:tcPr>
            <w:tcW w:w="836" w:type="dxa"/>
          </w:tcPr>
          <w:p>
            <w:pPr>
              <w:pStyle w:val="TableParagraph"/>
              <w:spacing w:line="209" w:lineRule="exact"/>
              <w:ind w:left="27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23" w:type="dxa"/>
          </w:tcPr>
          <w:p>
            <w:pPr>
              <w:pStyle w:val="TableParagraph"/>
              <w:spacing w:line="209" w:lineRule="exact"/>
              <w:ind w:left="155"/>
              <w:rPr>
                <w:sz w:val="20"/>
              </w:rPr>
            </w:pPr>
            <w:r>
              <w:rPr>
                <w:sz w:val="20"/>
              </w:rPr>
              <w:t>17.2</w:t>
            </w:r>
          </w:p>
        </w:tc>
        <w:tc>
          <w:tcPr>
            <w:tcW w:w="779" w:type="dxa"/>
          </w:tcPr>
          <w:p>
            <w:pPr>
              <w:pStyle w:val="TableParagraph"/>
              <w:spacing w:line="209" w:lineRule="exact"/>
              <w:ind w:left="32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70" w:type="dxa"/>
          </w:tcPr>
          <w:p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25.3</w:t>
            </w:r>
          </w:p>
        </w:tc>
        <w:tc>
          <w:tcPr>
            <w:tcW w:w="1444" w:type="dxa"/>
          </w:tcPr>
          <w:p>
            <w:pPr>
              <w:pStyle w:val="TableParagraph"/>
              <w:spacing w:line="209" w:lineRule="exact"/>
              <w:ind w:left="363"/>
              <w:rPr>
                <w:sz w:val="20"/>
              </w:rPr>
            </w:pPr>
            <w:r>
              <w:rPr>
                <w:sz w:val="20"/>
              </w:rPr>
              <w:t>132.2</w:t>
            </w:r>
          </w:p>
        </w:tc>
        <w:tc>
          <w:tcPr>
            <w:tcW w:w="2767" w:type="dxa"/>
          </w:tcPr>
          <w:p>
            <w:pPr>
              <w:pStyle w:val="TableParagraph"/>
              <w:spacing w:line="209" w:lineRule="exact"/>
              <w:ind w:left="268"/>
              <w:rPr>
                <w:sz w:val="20"/>
              </w:rPr>
            </w:pPr>
            <w:r>
              <w:rPr>
                <w:sz w:val="20"/>
              </w:rPr>
              <w:t>13th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Collateral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loan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200.0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1st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Limited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option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200.0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1st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Weed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15th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Pest/disease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infestation</w:t>
            </w:r>
          </w:p>
        </w:tc>
        <w:tc>
          <w:tcPr>
            <w:tcW w:w="1103" w:type="dxa"/>
          </w:tcPr>
          <w:p>
            <w:pPr>
              <w:pStyle w:val="TableParagraph"/>
              <w:spacing w:line="211" w:lineRule="exact"/>
              <w:ind w:left="473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19" w:type="dxa"/>
          </w:tcPr>
          <w:p>
            <w:pPr>
              <w:pStyle w:val="TableParagraph"/>
              <w:spacing w:line="211" w:lineRule="exact"/>
              <w:ind w:left="-1"/>
              <w:rPr>
                <w:sz w:val="20"/>
              </w:rPr>
            </w:pPr>
            <w:r>
              <w:rPr>
                <w:sz w:val="20"/>
              </w:rPr>
              <w:t>81.6</w:t>
            </w:r>
          </w:p>
        </w:tc>
        <w:tc>
          <w:tcPr>
            <w:tcW w:w="836" w:type="dxa"/>
          </w:tcPr>
          <w:p>
            <w:pPr>
              <w:pStyle w:val="TableParagraph"/>
              <w:spacing w:line="211" w:lineRule="exact"/>
              <w:ind w:left="27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23" w:type="dxa"/>
          </w:tcPr>
          <w:p>
            <w:pPr>
              <w:pStyle w:val="TableParagraph"/>
              <w:spacing w:line="211" w:lineRule="exact"/>
              <w:ind w:left="155"/>
              <w:rPr>
                <w:sz w:val="20"/>
              </w:rPr>
            </w:pPr>
            <w:r>
              <w:rPr>
                <w:sz w:val="20"/>
              </w:rPr>
              <w:t>18.4</w:t>
            </w:r>
          </w:p>
        </w:tc>
        <w:tc>
          <w:tcPr>
            <w:tcW w:w="779" w:type="dxa"/>
          </w:tcPr>
          <w:p>
            <w:pPr>
              <w:pStyle w:val="TableParagraph"/>
              <w:spacing w:line="211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</w:tcPr>
          <w:p>
            <w:pPr>
              <w:pStyle w:val="TableParagraph"/>
              <w:spacing w:line="211" w:lineRule="exact"/>
              <w:ind w:left="262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11" w:lineRule="exact"/>
              <w:ind w:left="363"/>
              <w:rPr>
                <w:sz w:val="20"/>
              </w:rPr>
            </w:pPr>
            <w:r>
              <w:rPr>
                <w:sz w:val="20"/>
              </w:rPr>
              <w:t>181.6</w:t>
            </w:r>
          </w:p>
        </w:tc>
        <w:tc>
          <w:tcPr>
            <w:tcW w:w="2767" w:type="dxa"/>
          </w:tcPr>
          <w:p>
            <w:pPr>
              <w:pStyle w:val="TableParagraph"/>
              <w:spacing w:line="211" w:lineRule="exact"/>
              <w:ind w:left="268"/>
              <w:rPr>
                <w:sz w:val="20"/>
              </w:rPr>
            </w:pPr>
            <w:r>
              <w:rPr>
                <w:sz w:val="20"/>
              </w:rPr>
              <w:t>7th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inorganic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fertilizer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09" w:lineRule="exact"/>
              <w:ind w:left="-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36" w:type="dxa"/>
          </w:tcPr>
          <w:p>
            <w:pPr>
              <w:pStyle w:val="TableParagraph"/>
              <w:spacing w:line="209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09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09" w:lineRule="exact"/>
              <w:ind w:left="32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70" w:type="dxa"/>
          </w:tcPr>
          <w:p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444" w:type="dxa"/>
          </w:tcPr>
          <w:p>
            <w:pPr>
              <w:pStyle w:val="TableParagraph"/>
              <w:spacing w:line="209" w:lineRule="exact"/>
              <w:ind w:left="36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767" w:type="dxa"/>
          </w:tcPr>
          <w:p>
            <w:pPr>
              <w:pStyle w:val="TableParagraph"/>
              <w:spacing w:line="209" w:lineRule="exact"/>
              <w:ind w:left="268"/>
              <w:rPr>
                <w:sz w:val="20"/>
              </w:rPr>
            </w:pPr>
            <w:r>
              <w:rPr>
                <w:sz w:val="20"/>
              </w:rPr>
              <w:t>15th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Non-availability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organic fertilizer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09" w:lineRule="exact"/>
              <w:ind w:left="-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36" w:type="dxa"/>
          </w:tcPr>
          <w:p>
            <w:pPr>
              <w:pStyle w:val="TableParagraph"/>
              <w:spacing w:line="209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09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09" w:lineRule="exact"/>
              <w:ind w:left="32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70" w:type="dxa"/>
          </w:tcPr>
          <w:p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444" w:type="dxa"/>
          </w:tcPr>
          <w:p>
            <w:pPr>
              <w:pStyle w:val="TableParagraph"/>
              <w:spacing w:line="209" w:lineRule="exact"/>
              <w:ind w:left="36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767" w:type="dxa"/>
          </w:tcPr>
          <w:p>
            <w:pPr>
              <w:pStyle w:val="TableParagraph"/>
              <w:spacing w:line="209" w:lineRule="exact"/>
              <w:ind w:left="268"/>
              <w:rPr>
                <w:sz w:val="20"/>
              </w:rPr>
            </w:pPr>
            <w:r>
              <w:rPr>
                <w:sz w:val="20"/>
              </w:rPr>
              <w:t>15th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Non-availability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agro-chemicals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15th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Non-availability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modern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equipment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198.9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2nd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agro-chemicals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15th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Difficulties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harvesting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</w:tcPr>
          <w:p>
            <w:pPr>
              <w:pStyle w:val="TableParagraph"/>
              <w:spacing w:line="209" w:lineRule="exact"/>
              <w:ind w:left="-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36" w:type="dxa"/>
          </w:tcPr>
          <w:p>
            <w:pPr>
              <w:pStyle w:val="TableParagraph"/>
              <w:spacing w:line="209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09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09" w:lineRule="exact"/>
              <w:ind w:left="32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70" w:type="dxa"/>
          </w:tcPr>
          <w:p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444" w:type="dxa"/>
          </w:tcPr>
          <w:p>
            <w:pPr>
              <w:pStyle w:val="TableParagraph"/>
              <w:spacing w:line="209" w:lineRule="exact"/>
              <w:ind w:left="36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767" w:type="dxa"/>
          </w:tcPr>
          <w:p>
            <w:pPr>
              <w:pStyle w:val="TableParagraph"/>
              <w:spacing w:line="209" w:lineRule="exact"/>
              <w:ind w:left="268"/>
              <w:rPr>
                <w:sz w:val="20"/>
              </w:rPr>
            </w:pPr>
            <w:r>
              <w:rPr>
                <w:sz w:val="20"/>
              </w:rPr>
              <w:t>15th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Non-availability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labour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/>
              <w:ind w:left="473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19" w:type="dxa"/>
          </w:tcPr>
          <w:p>
            <w:pPr>
              <w:pStyle w:val="TableParagraph"/>
              <w:spacing w:line="209" w:lineRule="exact"/>
              <w:ind w:left="-1"/>
              <w:rPr>
                <w:sz w:val="20"/>
              </w:rPr>
            </w:pPr>
            <w:r>
              <w:rPr>
                <w:sz w:val="20"/>
              </w:rPr>
              <w:t>81.6</w:t>
            </w:r>
          </w:p>
        </w:tc>
        <w:tc>
          <w:tcPr>
            <w:tcW w:w="836" w:type="dxa"/>
          </w:tcPr>
          <w:p>
            <w:pPr>
              <w:pStyle w:val="TableParagraph"/>
              <w:spacing w:line="209" w:lineRule="exact"/>
              <w:ind w:left="27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23" w:type="dxa"/>
          </w:tcPr>
          <w:p>
            <w:pPr>
              <w:pStyle w:val="TableParagraph"/>
              <w:spacing w:line="209" w:lineRule="exact"/>
              <w:ind w:left="155"/>
              <w:rPr>
                <w:sz w:val="20"/>
              </w:rPr>
            </w:pPr>
            <w:r>
              <w:rPr>
                <w:sz w:val="20"/>
              </w:rPr>
              <w:t>18.4</w:t>
            </w:r>
          </w:p>
        </w:tc>
        <w:tc>
          <w:tcPr>
            <w:tcW w:w="779" w:type="dxa"/>
          </w:tcPr>
          <w:p>
            <w:pPr>
              <w:pStyle w:val="TableParagraph"/>
              <w:spacing w:line="209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</w:tcPr>
          <w:p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09" w:lineRule="exact"/>
              <w:ind w:left="363"/>
              <w:rPr>
                <w:sz w:val="20"/>
              </w:rPr>
            </w:pPr>
            <w:r>
              <w:rPr>
                <w:sz w:val="20"/>
              </w:rPr>
              <w:t>181.6</w:t>
            </w:r>
          </w:p>
        </w:tc>
        <w:tc>
          <w:tcPr>
            <w:tcW w:w="2767" w:type="dxa"/>
          </w:tcPr>
          <w:p>
            <w:pPr>
              <w:pStyle w:val="TableParagraph"/>
              <w:spacing w:line="209" w:lineRule="exact"/>
              <w:ind w:left="268"/>
              <w:rPr>
                <w:sz w:val="20"/>
              </w:rPr>
            </w:pPr>
            <w:r>
              <w:rPr>
                <w:sz w:val="20"/>
              </w:rPr>
              <w:t>7th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extension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agents‟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contact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97.7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197.7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4th</w:t>
            </w:r>
          </w:p>
        </w:tc>
      </w:tr>
      <w:tr>
        <w:trPr>
          <w:trHeight w:val="234" w:hRule="atLeast"/>
        </w:trPr>
        <w:tc>
          <w:tcPr>
            <w:tcW w:w="3790" w:type="dxa"/>
          </w:tcPr>
          <w:p>
            <w:pPr>
              <w:pStyle w:val="TableParagraph"/>
              <w:spacing w:line="214" w:lineRule="exact"/>
              <w:ind w:left="122"/>
              <w:rPr>
                <w:sz w:val="20"/>
              </w:rPr>
            </w:pPr>
            <w:r>
              <w:rPr>
                <w:sz w:val="20"/>
              </w:rPr>
              <w:t>Instability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policy</w:t>
            </w:r>
          </w:p>
        </w:tc>
        <w:tc>
          <w:tcPr>
            <w:tcW w:w="1103" w:type="dxa"/>
          </w:tcPr>
          <w:p>
            <w:pPr>
              <w:pStyle w:val="TableParagraph"/>
              <w:spacing w:line="214" w:lineRule="exact"/>
              <w:ind w:left="473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719" w:type="dxa"/>
          </w:tcPr>
          <w:p>
            <w:pPr>
              <w:pStyle w:val="TableParagraph"/>
              <w:spacing w:line="214" w:lineRule="exact"/>
              <w:ind w:left="-1"/>
              <w:rPr>
                <w:sz w:val="20"/>
              </w:rPr>
            </w:pPr>
            <w:r>
              <w:rPr>
                <w:sz w:val="20"/>
              </w:rPr>
              <w:t>98.9</w:t>
            </w:r>
          </w:p>
        </w:tc>
        <w:tc>
          <w:tcPr>
            <w:tcW w:w="836" w:type="dxa"/>
          </w:tcPr>
          <w:p>
            <w:pPr>
              <w:pStyle w:val="TableParagraph"/>
              <w:spacing w:line="214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3" w:type="dxa"/>
          </w:tcPr>
          <w:p>
            <w:pPr>
              <w:pStyle w:val="TableParagraph"/>
              <w:spacing w:line="214" w:lineRule="exact"/>
              <w:ind w:left="155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79" w:type="dxa"/>
          </w:tcPr>
          <w:p>
            <w:pPr>
              <w:pStyle w:val="TableParagraph"/>
              <w:spacing w:line="214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</w:tcPr>
          <w:p>
            <w:pPr>
              <w:pStyle w:val="TableParagraph"/>
              <w:spacing w:line="214" w:lineRule="exact"/>
              <w:ind w:left="262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14" w:lineRule="exact"/>
              <w:ind w:left="363"/>
              <w:rPr>
                <w:sz w:val="20"/>
              </w:rPr>
            </w:pPr>
            <w:r>
              <w:rPr>
                <w:sz w:val="20"/>
              </w:rPr>
              <w:t>198.9</w:t>
            </w:r>
          </w:p>
        </w:tc>
        <w:tc>
          <w:tcPr>
            <w:tcW w:w="2767" w:type="dxa"/>
          </w:tcPr>
          <w:p>
            <w:pPr>
              <w:pStyle w:val="TableParagraph"/>
              <w:spacing w:line="214" w:lineRule="exact"/>
              <w:ind w:left="268"/>
              <w:rPr>
                <w:sz w:val="20"/>
              </w:rPr>
            </w:pPr>
            <w:r>
              <w:rPr>
                <w:sz w:val="20"/>
              </w:rPr>
              <w:t>2nd</w:t>
            </w:r>
          </w:p>
        </w:tc>
      </w:tr>
      <w:tr>
        <w:trPr>
          <w:trHeight w:val="234" w:hRule="atLeast"/>
        </w:trPr>
        <w:tc>
          <w:tcPr>
            <w:tcW w:w="3790" w:type="dxa"/>
          </w:tcPr>
          <w:p>
            <w:pPr>
              <w:pStyle w:val="TableParagraph"/>
              <w:spacing w:line="214" w:lineRule="exact"/>
              <w:ind w:left="122"/>
              <w:rPr>
                <w:sz w:val="20"/>
              </w:rPr>
            </w:pPr>
            <w:r>
              <w:rPr>
                <w:sz w:val="20"/>
              </w:rPr>
              <w:t>Market</w:t>
            </w:r>
          </w:p>
        </w:tc>
        <w:tc>
          <w:tcPr>
            <w:tcW w:w="1103" w:type="dxa"/>
          </w:tcPr>
          <w:p>
            <w:pPr>
              <w:pStyle w:val="TableParagraph"/>
              <w:spacing w:line="214" w:lineRule="exact"/>
              <w:ind w:left="473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19" w:type="dxa"/>
          </w:tcPr>
          <w:p>
            <w:pPr>
              <w:pStyle w:val="TableParagraph"/>
              <w:spacing w:line="214" w:lineRule="exact"/>
              <w:ind w:left="-1"/>
              <w:rPr>
                <w:sz w:val="20"/>
              </w:rPr>
            </w:pPr>
            <w:r>
              <w:rPr>
                <w:sz w:val="20"/>
              </w:rPr>
              <w:t>81.6</w:t>
            </w:r>
          </w:p>
        </w:tc>
        <w:tc>
          <w:tcPr>
            <w:tcW w:w="836" w:type="dxa"/>
          </w:tcPr>
          <w:p>
            <w:pPr>
              <w:pStyle w:val="TableParagraph"/>
              <w:spacing w:line="214" w:lineRule="exact"/>
              <w:ind w:left="27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23" w:type="dxa"/>
          </w:tcPr>
          <w:p>
            <w:pPr>
              <w:pStyle w:val="TableParagraph"/>
              <w:spacing w:line="214" w:lineRule="exact"/>
              <w:ind w:left="155"/>
              <w:rPr>
                <w:sz w:val="20"/>
              </w:rPr>
            </w:pPr>
            <w:r>
              <w:rPr>
                <w:sz w:val="20"/>
              </w:rPr>
              <w:t>16.1</w:t>
            </w:r>
          </w:p>
        </w:tc>
        <w:tc>
          <w:tcPr>
            <w:tcW w:w="779" w:type="dxa"/>
          </w:tcPr>
          <w:p>
            <w:pPr>
              <w:pStyle w:val="TableParagraph"/>
              <w:spacing w:line="214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</w:tcPr>
          <w:p>
            <w:pPr>
              <w:pStyle w:val="TableParagraph"/>
              <w:spacing w:line="214" w:lineRule="exact"/>
              <w:ind w:left="262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14" w:lineRule="exact"/>
              <w:ind w:left="363"/>
              <w:rPr>
                <w:sz w:val="20"/>
              </w:rPr>
            </w:pPr>
            <w:r>
              <w:rPr>
                <w:sz w:val="20"/>
              </w:rPr>
              <w:t>179.3</w:t>
            </w:r>
          </w:p>
        </w:tc>
        <w:tc>
          <w:tcPr>
            <w:tcW w:w="2767" w:type="dxa"/>
          </w:tcPr>
          <w:p>
            <w:pPr>
              <w:pStyle w:val="TableParagraph"/>
              <w:spacing w:line="214" w:lineRule="exact"/>
              <w:ind w:left="268"/>
              <w:rPr>
                <w:sz w:val="20"/>
              </w:rPr>
            </w:pPr>
            <w:r>
              <w:rPr>
                <w:sz w:val="20"/>
              </w:rPr>
              <w:t>8th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Soil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erosion</w:t>
            </w:r>
          </w:p>
        </w:tc>
        <w:tc>
          <w:tcPr>
            <w:tcW w:w="1103" w:type="dxa"/>
          </w:tcPr>
          <w:p>
            <w:pPr>
              <w:pStyle w:val="TableParagraph"/>
              <w:spacing w:line="211" w:lineRule="exact"/>
              <w:ind w:left="47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19" w:type="dxa"/>
          </w:tcPr>
          <w:p>
            <w:pPr>
              <w:pStyle w:val="TableParagraph"/>
              <w:spacing w:line="211" w:lineRule="exact"/>
              <w:ind w:left="-1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836" w:type="dxa"/>
          </w:tcPr>
          <w:p>
            <w:pPr>
              <w:pStyle w:val="TableParagraph"/>
              <w:spacing w:line="211" w:lineRule="exact"/>
              <w:ind w:left="271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23" w:type="dxa"/>
          </w:tcPr>
          <w:p>
            <w:pPr>
              <w:pStyle w:val="TableParagraph"/>
              <w:spacing w:line="211" w:lineRule="exact"/>
              <w:ind w:left="155"/>
              <w:rPr>
                <w:sz w:val="20"/>
              </w:rPr>
            </w:pPr>
            <w:r>
              <w:rPr>
                <w:sz w:val="20"/>
              </w:rPr>
              <w:t>64.4</w:t>
            </w:r>
          </w:p>
        </w:tc>
        <w:tc>
          <w:tcPr>
            <w:tcW w:w="779" w:type="dxa"/>
          </w:tcPr>
          <w:p>
            <w:pPr>
              <w:pStyle w:val="TableParagraph"/>
              <w:spacing w:line="211" w:lineRule="exact"/>
              <w:ind w:left="32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70" w:type="dxa"/>
          </w:tcPr>
          <w:p>
            <w:pPr>
              <w:pStyle w:val="TableParagraph"/>
              <w:spacing w:line="211" w:lineRule="exact"/>
              <w:ind w:left="262"/>
              <w:rPr>
                <w:sz w:val="20"/>
              </w:rPr>
            </w:pPr>
            <w:r>
              <w:rPr>
                <w:sz w:val="20"/>
              </w:rPr>
              <w:t>`13.8</w:t>
            </w:r>
          </w:p>
        </w:tc>
        <w:tc>
          <w:tcPr>
            <w:tcW w:w="1444" w:type="dxa"/>
          </w:tcPr>
          <w:p>
            <w:pPr>
              <w:pStyle w:val="TableParagraph"/>
              <w:spacing w:line="211" w:lineRule="exact"/>
              <w:ind w:left="363"/>
              <w:rPr>
                <w:sz w:val="20"/>
              </w:rPr>
            </w:pPr>
            <w:r>
              <w:rPr>
                <w:sz w:val="20"/>
              </w:rPr>
              <w:t>108.0</w:t>
            </w:r>
          </w:p>
        </w:tc>
        <w:tc>
          <w:tcPr>
            <w:tcW w:w="2767" w:type="dxa"/>
          </w:tcPr>
          <w:p>
            <w:pPr>
              <w:pStyle w:val="TableParagraph"/>
              <w:spacing w:line="211" w:lineRule="exact"/>
              <w:ind w:left="268"/>
              <w:rPr>
                <w:sz w:val="20"/>
              </w:rPr>
            </w:pPr>
            <w:r>
              <w:rPr>
                <w:sz w:val="20"/>
              </w:rPr>
              <w:t>14th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1" w:lineRule="exact"/>
              <w:ind w:left="122"/>
              <w:rPr>
                <w:sz w:val="20"/>
              </w:rPr>
            </w:pPr>
            <w:r>
              <w:rPr>
                <w:sz w:val="20"/>
              </w:rPr>
              <w:t>Hospitals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 water</w:t>
            </w:r>
          </w:p>
        </w:tc>
        <w:tc>
          <w:tcPr>
            <w:tcW w:w="1103" w:type="dxa"/>
          </w:tcPr>
          <w:p>
            <w:pPr>
              <w:pStyle w:val="TableParagraph"/>
              <w:spacing w:line="211" w:lineRule="exact"/>
              <w:ind w:left="473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719" w:type="dxa"/>
          </w:tcPr>
          <w:p>
            <w:pPr>
              <w:pStyle w:val="TableParagraph"/>
              <w:spacing w:line="211" w:lineRule="exact"/>
              <w:ind w:left="-1"/>
              <w:rPr>
                <w:sz w:val="20"/>
              </w:rPr>
            </w:pPr>
            <w:r>
              <w:rPr>
                <w:sz w:val="20"/>
              </w:rPr>
              <w:t>80.5</w:t>
            </w:r>
          </w:p>
        </w:tc>
        <w:tc>
          <w:tcPr>
            <w:tcW w:w="836" w:type="dxa"/>
          </w:tcPr>
          <w:p>
            <w:pPr>
              <w:pStyle w:val="TableParagraph"/>
              <w:spacing w:line="211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</w:tcPr>
          <w:p>
            <w:pPr>
              <w:pStyle w:val="TableParagraph"/>
              <w:spacing w:line="211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</w:tcPr>
          <w:p>
            <w:pPr>
              <w:pStyle w:val="TableParagraph"/>
              <w:spacing w:line="211" w:lineRule="exact"/>
              <w:ind w:left="32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70" w:type="dxa"/>
          </w:tcPr>
          <w:p>
            <w:pPr>
              <w:pStyle w:val="TableParagraph"/>
              <w:spacing w:line="211" w:lineRule="exact"/>
              <w:ind w:left="262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1444" w:type="dxa"/>
          </w:tcPr>
          <w:p>
            <w:pPr>
              <w:pStyle w:val="TableParagraph"/>
              <w:spacing w:line="211" w:lineRule="exact"/>
              <w:ind w:left="363"/>
              <w:rPr>
                <w:sz w:val="20"/>
              </w:rPr>
            </w:pPr>
            <w:r>
              <w:rPr>
                <w:sz w:val="20"/>
              </w:rPr>
              <w:t>161.0</w:t>
            </w:r>
          </w:p>
        </w:tc>
        <w:tc>
          <w:tcPr>
            <w:tcW w:w="2767" w:type="dxa"/>
          </w:tcPr>
          <w:p>
            <w:pPr>
              <w:pStyle w:val="TableParagraph"/>
              <w:spacing w:line="211" w:lineRule="exact"/>
              <w:ind w:left="268"/>
              <w:rPr>
                <w:sz w:val="20"/>
              </w:rPr>
            </w:pPr>
            <w:r>
              <w:rPr>
                <w:sz w:val="20"/>
              </w:rPr>
              <w:t>10th</w:t>
            </w:r>
          </w:p>
        </w:tc>
      </w:tr>
      <w:tr>
        <w:trPr>
          <w:trHeight w:val="230" w:hRule="atLeast"/>
        </w:trPr>
        <w:tc>
          <w:tcPr>
            <w:tcW w:w="3790" w:type="dxa"/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road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/>
              <w:ind w:left="473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719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75.9</w:t>
            </w:r>
          </w:p>
        </w:tc>
        <w:tc>
          <w:tcPr>
            <w:tcW w:w="836" w:type="dxa"/>
          </w:tcPr>
          <w:p>
            <w:pPr>
              <w:pStyle w:val="TableParagraph"/>
              <w:spacing w:line="210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55"/>
              <w:rPr>
                <w:sz w:val="20"/>
              </w:rPr>
            </w:pPr>
            <w:r>
              <w:rPr>
                <w:sz w:val="20"/>
              </w:rPr>
              <w:t>5.7</w:t>
            </w:r>
          </w:p>
        </w:tc>
        <w:tc>
          <w:tcPr>
            <w:tcW w:w="779" w:type="dxa"/>
          </w:tcPr>
          <w:p>
            <w:pPr>
              <w:pStyle w:val="TableParagraph"/>
              <w:spacing w:line="210" w:lineRule="exact"/>
              <w:ind w:left="32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70" w:type="dxa"/>
          </w:tcPr>
          <w:p>
            <w:pPr>
              <w:pStyle w:val="TableParagraph"/>
              <w:spacing w:line="210" w:lineRule="exact"/>
              <w:ind w:left="262"/>
              <w:rPr>
                <w:sz w:val="20"/>
              </w:rPr>
            </w:pPr>
            <w:r>
              <w:rPr>
                <w:sz w:val="20"/>
              </w:rPr>
              <w:t>18.4</w:t>
            </w:r>
          </w:p>
        </w:tc>
        <w:tc>
          <w:tcPr>
            <w:tcW w:w="1444" w:type="dxa"/>
          </w:tcPr>
          <w:p>
            <w:pPr>
              <w:pStyle w:val="TableParagraph"/>
              <w:spacing w:line="210" w:lineRule="exact"/>
              <w:ind w:left="363"/>
              <w:rPr>
                <w:sz w:val="20"/>
              </w:rPr>
            </w:pPr>
            <w:r>
              <w:rPr>
                <w:sz w:val="20"/>
              </w:rPr>
              <w:t>157.5</w:t>
            </w:r>
          </w:p>
        </w:tc>
        <w:tc>
          <w:tcPr>
            <w:tcW w:w="2767" w:type="dxa"/>
          </w:tcPr>
          <w:p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11th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labour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/>
              <w:ind w:left="473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19" w:type="dxa"/>
          </w:tcPr>
          <w:p>
            <w:pPr>
              <w:pStyle w:val="TableParagraph"/>
              <w:spacing w:line="209" w:lineRule="exact"/>
              <w:ind w:left="-1"/>
              <w:rPr>
                <w:sz w:val="20"/>
              </w:rPr>
            </w:pPr>
            <w:r>
              <w:rPr>
                <w:sz w:val="20"/>
              </w:rPr>
              <w:t>93.1</w:t>
            </w:r>
          </w:p>
        </w:tc>
        <w:tc>
          <w:tcPr>
            <w:tcW w:w="836" w:type="dxa"/>
          </w:tcPr>
          <w:p>
            <w:pPr>
              <w:pStyle w:val="TableParagraph"/>
              <w:spacing w:line="209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3" w:type="dxa"/>
          </w:tcPr>
          <w:p>
            <w:pPr>
              <w:pStyle w:val="TableParagraph"/>
              <w:spacing w:line="209" w:lineRule="exact"/>
              <w:ind w:left="155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79" w:type="dxa"/>
          </w:tcPr>
          <w:p>
            <w:pPr>
              <w:pStyle w:val="TableParagraph"/>
              <w:spacing w:line="209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70" w:type="dxa"/>
          </w:tcPr>
          <w:p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5.7</w:t>
            </w:r>
          </w:p>
        </w:tc>
        <w:tc>
          <w:tcPr>
            <w:tcW w:w="1444" w:type="dxa"/>
          </w:tcPr>
          <w:p>
            <w:pPr>
              <w:pStyle w:val="TableParagraph"/>
              <w:spacing w:line="209" w:lineRule="exact"/>
              <w:ind w:left="363"/>
              <w:rPr>
                <w:sz w:val="20"/>
              </w:rPr>
            </w:pPr>
            <w:r>
              <w:rPr>
                <w:sz w:val="20"/>
              </w:rPr>
              <w:t>187.3</w:t>
            </w:r>
          </w:p>
        </w:tc>
        <w:tc>
          <w:tcPr>
            <w:tcW w:w="2767" w:type="dxa"/>
          </w:tcPr>
          <w:p>
            <w:pPr>
              <w:pStyle w:val="TableParagraph"/>
              <w:spacing w:line="209" w:lineRule="exact"/>
              <w:ind w:left="268"/>
              <w:rPr>
                <w:sz w:val="20"/>
              </w:rPr>
            </w:pPr>
            <w:r>
              <w:rPr>
                <w:sz w:val="20"/>
              </w:rPr>
              <w:t>6th</w:t>
            </w:r>
          </w:p>
        </w:tc>
      </w:tr>
      <w:tr>
        <w:trPr>
          <w:trHeight w:val="229" w:hRule="atLeast"/>
        </w:trPr>
        <w:tc>
          <w:tcPr>
            <w:tcW w:w="3790" w:type="dxa"/>
          </w:tcPr>
          <w:p>
            <w:pPr>
              <w:pStyle w:val="TableParagraph"/>
              <w:spacing w:line="209" w:lineRule="exact"/>
              <w:ind w:left="12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processing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/>
              <w:ind w:left="473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19" w:type="dxa"/>
          </w:tcPr>
          <w:p>
            <w:pPr>
              <w:pStyle w:val="TableParagraph"/>
              <w:spacing w:line="209" w:lineRule="exact"/>
              <w:ind w:left="-1"/>
              <w:rPr>
                <w:sz w:val="20"/>
              </w:rPr>
            </w:pPr>
            <w:r>
              <w:rPr>
                <w:sz w:val="20"/>
              </w:rPr>
              <w:t>78.2</w:t>
            </w:r>
          </w:p>
        </w:tc>
        <w:tc>
          <w:tcPr>
            <w:tcW w:w="836" w:type="dxa"/>
          </w:tcPr>
          <w:p>
            <w:pPr>
              <w:pStyle w:val="TableParagraph"/>
              <w:spacing w:line="209" w:lineRule="exact"/>
              <w:ind w:left="27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23" w:type="dxa"/>
          </w:tcPr>
          <w:p>
            <w:pPr>
              <w:pStyle w:val="TableParagraph"/>
              <w:spacing w:line="209" w:lineRule="exact"/>
              <w:ind w:left="155"/>
              <w:rPr>
                <w:sz w:val="20"/>
              </w:rPr>
            </w:pPr>
            <w:r>
              <w:rPr>
                <w:sz w:val="20"/>
              </w:rPr>
              <w:t>21.8</w:t>
            </w:r>
          </w:p>
        </w:tc>
        <w:tc>
          <w:tcPr>
            <w:tcW w:w="779" w:type="dxa"/>
          </w:tcPr>
          <w:p>
            <w:pPr>
              <w:pStyle w:val="TableParagraph"/>
              <w:spacing w:line="209" w:lineRule="exact"/>
              <w:ind w:left="32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</w:tcPr>
          <w:p>
            <w:pPr>
              <w:pStyle w:val="TableParagraph"/>
              <w:spacing w:line="209" w:lineRule="exact"/>
              <w:ind w:left="262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444" w:type="dxa"/>
          </w:tcPr>
          <w:p>
            <w:pPr>
              <w:pStyle w:val="TableParagraph"/>
              <w:spacing w:line="209" w:lineRule="exact"/>
              <w:ind w:left="363"/>
              <w:rPr>
                <w:sz w:val="20"/>
              </w:rPr>
            </w:pPr>
            <w:r>
              <w:rPr>
                <w:sz w:val="20"/>
              </w:rPr>
              <w:t>178.2</w:t>
            </w:r>
          </w:p>
        </w:tc>
        <w:tc>
          <w:tcPr>
            <w:tcW w:w="2767" w:type="dxa"/>
          </w:tcPr>
          <w:p>
            <w:pPr>
              <w:pStyle w:val="TableParagraph"/>
              <w:spacing w:line="209" w:lineRule="exact"/>
              <w:ind w:left="268"/>
              <w:rPr>
                <w:sz w:val="20"/>
              </w:rPr>
            </w:pPr>
            <w:r>
              <w:rPr>
                <w:sz w:val="20"/>
              </w:rPr>
              <w:t>9th</w:t>
            </w:r>
          </w:p>
        </w:tc>
      </w:tr>
      <w:tr>
        <w:trPr>
          <w:trHeight w:val="232" w:hRule="atLeast"/>
        </w:trPr>
        <w:tc>
          <w:tcPr>
            <w:tcW w:w="37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22"/>
              <w:rPr>
                <w:sz w:val="20"/>
              </w:rPr>
            </w:pPr>
            <w:r>
              <w:rPr>
                <w:sz w:val="20"/>
              </w:rPr>
              <w:t>Soil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fertility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-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27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55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7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321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262"/>
              <w:rPr>
                <w:sz w:val="20"/>
              </w:rPr>
            </w:pPr>
            <w:r>
              <w:rPr>
                <w:sz w:val="20"/>
              </w:rPr>
              <w:t>100.0</w:t>
            </w:r>
          </w:p>
        </w:tc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363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2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268"/>
              <w:rPr>
                <w:sz w:val="20"/>
              </w:rPr>
            </w:pPr>
            <w:r>
              <w:rPr>
                <w:sz w:val="20"/>
              </w:rPr>
              <w:t>15th</w:t>
            </w:r>
          </w:p>
        </w:tc>
      </w:tr>
    </w:tbl>
    <w:p>
      <w:pPr>
        <w:spacing w:before="0"/>
        <w:ind w:left="1200" w:right="0" w:firstLine="0"/>
        <w:jc w:val="left"/>
        <w:rPr>
          <w:b/>
          <w:i/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b/>
          <w:i/>
          <w:sz w:val="20"/>
        </w:rPr>
        <w:t>Field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survey,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2011</w:t>
      </w:r>
    </w:p>
    <w:p>
      <w:pPr>
        <w:spacing w:after="0"/>
        <w:jc w:val="left"/>
        <w:rPr>
          <w:sz w:val="20"/>
        </w:rPr>
        <w:sectPr>
          <w:footerReference w:type="default" r:id="rId37"/>
          <w:pgSz w:w="16840" w:h="11910" w:orient="landscape"/>
          <w:pgMar w:footer="1066" w:header="0" w:top="1100" w:bottom="1260" w:left="1680" w:right="1600"/>
        </w:sectPr>
      </w:pPr>
    </w:p>
    <w:p>
      <w:pPr>
        <w:pStyle w:val="Heading1"/>
        <w:numPr>
          <w:ilvl w:val="2"/>
          <w:numId w:val="28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r>
        <w:rPr/>
        <w:t>Constraints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processors’</w:t>
      </w:r>
      <w:r>
        <w:rPr>
          <w:spacing w:val="-3"/>
        </w:rPr>
        <w:t> </w:t>
      </w:r>
      <w:r>
        <w:rPr/>
        <w:t>involvement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4" w:firstLine="720"/>
        <w:jc w:val="both"/>
      </w:pPr>
      <w:r>
        <w:rPr/>
        <w:drawing>
          <wp:anchor distT="0" distB="0" distL="0" distR="0" allowOverlap="1" layoutInCell="1" locked="0" behindDoc="1" simplePos="0" relativeHeight="477153280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3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on Table 20 shows that cassava processing is faced with serious</w:t>
      </w:r>
      <w:r>
        <w:rPr>
          <w:spacing w:val="1"/>
        </w:rPr>
        <w:t> </w:t>
      </w:r>
      <w:r>
        <w:rPr/>
        <w:t>constraints like: lack of finance (100.0%), non-availability of equipment (98.8%),</w:t>
      </w:r>
      <w:r>
        <w:rPr>
          <w:spacing w:val="1"/>
        </w:rPr>
        <w:t> </w:t>
      </w:r>
      <w:r>
        <w:rPr/>
        <w:t>collateral</w:t>
      </w:r>
      <w:r>
        <w:rPr>
          <w:spacing w:val="1"/>
        </w:rPr>
        <w:t> </w:t>
      </w:r>
      <w:r>
        <w:rPr/>
        <w:t>(97.7%),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(95.5%)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(94.2%),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(93.0%),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pest</w:t>
      </w:r>
      <w:r>
        <w:rPr>
          <w:spacing w:val="1"/>
        </w:rPr>
        <w:t> </w:t>
      </w:r>
      <w:r>
        <w:rPr/>
        <w:t>(93.0%),</w:t>
      </w:r>
      <w:r>
        <w:rPr>
          <w:spacing w:val="1"/>
        </w:rPr>
        <w:t> </w:t>
      </w:r>
      <w:r>
        <w:rPr/>
        <w:t>instability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(93.0%), credit facility (92.6%) and lack of contact with extension agents (91.9%).</w:t>
      </w:r>
      <w:r>
        <w:rPr>
          <w:spacing w:val="1"/>
        </w:rPr>
        <w:t> </w:t>
      </w:r>
      <w:r>
        <w:rPr/>
        <w:t>From the weighted scores, finance (200.0%) ranked first followed by Non-availability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(198.8%)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ranking.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considering the non diversification and proliferation of traditional cassava processing</w:t>
      </w:r>
      <w:r>
        <w:rPr>
          <w:spacing w:val="1"/>
        </w:rPr>
        <w:t> </w:t>
      </w:r>
      <w:r>
        <w:rPr/>
        <w:t>method in the study area. The result implies that most processors are not spared from</w:t>
      </w:r>
      <w:r>
        <w:rPr>
          <w:spacing w:val="1"/>
        </w:rPr>
        <w:t> </w:t>
      </w:r>
      <w:r>
        <w:rPr/>
        <w:t>the numerous constraints bedeviling other entrepreneurs in</w:t>
      </w:r>
      <w:r>
        <w:rPr>
          <w:spacing w:val="1"/>
        </w:rPr>
        <w:t> </w:t>
      </w:r>
      <w:r>
        <w:rPr/>
        <w:t>cassava enterprise.</w:t>
      </w:r>
      <w:r>
        <w:rPr>
          <w:spacing w:val="60"/>
        </w:rPr>
        <w:t> </w:t>
      </w:r>
      <w:r>
        <w:rPr/>
        <w:t>It is</w:t>
      </w:r>
      <w:r>
        <w:rPr>
          <w:spacing w:val="1"/>
        </w:rPr>
        <w:t> </w:t>
      </w:r>
      <w:r>
        <w:rPr/>
        <w:t>also an indication that processing enterprise will remain predominantly subsistent if</w:t>
      </w:r>
      <w:r>
        <w:rPr>
          <w:spacing w:val="1"/>
        </w:rPr>
        <w:t> </w:t>
      </w:r>
      <w:r>
        <w:rPr/>
        <w:t>appropriate intervention is not channeled to it. The result is in line with Saito and</w:t>
      </w:r>
      <w:r>
        <w:rPr>
          <w:spacing w:val="1"/>
        </w:rPr>
        <w:t> </w:t>
      </w:r>
      <w:r>
        <w:rPr/>
        <w:t>Spurling (1992), Nwachukwu (2000) and Oyegbami and Oboh (2010) that lack of</w:t>
      </w:r>
      <w:r>
        <w:rPr>
          <w:spacing w:val="1"/>
        </w:rPr>
        <w:t> </w:t>
      </w:r>
      <w:r>
        <w:rPr/>
        <w:t>water, unstable price, lack of technical know- how, finance, and access roads are</w:t>
      </w:r>
      <w:r>
        <w:rPr>
          <w:spacing w:val="1"/>
        </w:rPr>
        <w:t> </w:t>
      </w:r>
      <w:r>
        <w:rPr/>
        <w:t>serious</w:t>
      </w:r>
      <w:r>
        <w:rPr>
          <w:spacing w:val="-1"/>
        </w:rPr>
        <w:t> </w:t>
      </w:r>
      <w:r>
        <w:rPr/>
        <w:t>constraints facing processors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 products.</w:t>
      </w:r>
    </w:p>
    <w:p>
      <w:pPr>
        <w:spacing w:after="0" w:line="480" w:lineRule="auto"/>
        <w:jc w:val="both"/>
        <w:sectPr>
          <w:footerReference w:type="default" r:id="rId38"/>
          <w:pgSz w:w="11910" w:h="16840"/>
          <w:pgMar w:footer="1066" w:header="0" w:top="1360" w:bottom="12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91"/>
        <w:ind w:left="120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77153792">
            <wp:simplePos x="0" y="0"/>
            <wp:positionH relativeFrom="page">
              <wp:posOffset>2832607</wp:posOffset>
            </wp:positionH>
            <wp:positionV relativeFrom="paragraph">
              <wp:posOffset>278632</wp:posOffset>
            </wp:positionV>
            <wp:extent cx="4890389" cy="4834848"/>
            <wp:effectExtent l="0" t="0" r="0" b="0"/>
            <wp:wrapNone/>
            <wp:docPr id="2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Table 20: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Distribution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cassava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processing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entrepreneurs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constraints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cassava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processing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(Processors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=86)</w:t>
      </w: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1"/>
        <w:gridCol w:w="1020"/>
        <w:gridCol w:w="756"/>
        <w:gridCol w:w="699"/>
        <w:gridCol w:w="732"/>
        <w:gridCol w:w="863"/>
        <w:gridCol w:w="1098"/>
        <w:gridCol w:w="1227"/>
        <w:gridCol w:w="2593"/>
      </w:tblGrid>
      <w:tr>
        <w:trPr>
          <w:trHeight w:val="505" w:hRule="atLeast"/>
        </w:trPr>
        <w:tc>
          <w:tcPr>
            <w:tcW w:w="3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Variable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Description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64"/>
              <w:rPr>
                <w:b/>
                <w:sz w:val="22"/>
              </w:rPr>
            </w:pPr>
            <w:r>
              <w:rPr>
                <w:b/>
                <w:sz w:val="22"/>
              </w:rPr>
              <w:t>Serious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00"/>
              <w:rPr>
                <w:b/>
                <w:sz w:val="22"/>
              </w:rPr>
            </w:pPr>
            <w:r>
              <w:rPr>
                <w:b/>
                <w:sz w:val="22"/>
              </w:rPr>
              <w:t>Mild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98"/>
              <w:rPr>
                <w:b/>
                <w:sz w:val="22"/>
              </w:rPr>
            </w:pPr>
            <w:r>
              <w:rPr>
                <w:b/>
                <w:sz w:val="22"/>
              </w:rPr>
              <w:t>Not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constraint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37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Weighted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score</w:t>
            </w:r>
          </w:p>
        </w:tc>
        <w:tc>
          <w:tcPr>
            <w:tcW w:w="25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70"/>
              <w:rPr>
                <w:b/>
                <w:sz w:val="22"/>
              </w:rPr>
            </w:pPr>
            <w:r>
              <w:rPr>
                <w:b/>
                <w:sz w:val="22"/>
              </w:rPr>
              <w:t>Rank</w:t>
            </w:r>
          </w:p>
        </w:tc>
      </w:tr>
      <w:tr>
        <w:trPr>
          <w:trHeight w:val="278" w:hRule="atLeast"/>
        </w:trPr>
        <w:tc>
          <w:tcPr>
            <w:tcW w:w="3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6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0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12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F</w:t>
            </w:r>
          </w:p>
        </w:tc>
        <w:tc>
          <w:tcPr>
            <w:tcW w:w="1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33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%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0" w:hRule="atLeast"/>
        </w:trPr>
        <w:tc>
          <w:tcPr>
            <w:tcW w:w="3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16"/>
              <w:rPr>
                <w:sz w:val="22"/>
              </w:rPr>
            </w:pPr>
            <w:r>
              <w:rPr>
                <w:sz w:val="22"/>
              </w:rPr>
              <w:t>Finance</w:t>
            </w:r>
          </w:p>
        </w:tc>
        <w:tc>
          <w:tcPr>
            <w:tcW w:w="10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264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56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33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37"/>
              <w:rPr>
                <w:sz w:val="22"/>
              </w:rPr>
            </w:pPr>
            <w:r>
              <w:rPr>
                <w:sz w:val="22"/>
              </w:rPr>
              <w:t>200.0</w:t>
            </w:r>
          </w:p>
        </w:tc>
        <w:tc>
          <w:tcPr>
            <w:tcW w:w="25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70"/>
              <w:rPr>
                <w:sz w:val="22"/>
              </w:rPr>
            </w:pPr>
            <w:r>
              <w:rPr>
                <w:sz w:val="22"/>
              </w:rPr>
              <w:t>1st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34" w:lineRule="exact"/>
              <w:ind w:left="116"/>
              <w:rPr>
                <w:sz w:val="22"/>
              </w:rPr>
            </w:pPr>
            <w:r>
              <w:rPr>
                <w:sz w:val="22"/>
              </w:rPr>
              <w:t>Credit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</w:tc>
        <w:tc>
          <w:tcPr>
            <w:tcW w:w="1020" w:type="dxa"/>
          </w:tcPr>
          <w:p>
            <w:pPr>
              <w:pStyle w:val="TableParagraph"/>
              <w:spacing w:line="234" w:lineRule="exact"/>
              <w:ind w:left="264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756" w:type="dxa"/>
          </w:tcPr>
          <w:p>
            <w:pPr>
              <w:pStyle w:val="TableParagraph"/>
              <w:spacing w:line="234" w:lineRule="exact"/>
              <w:ind w:left="56"/>
              <w:rPr>
                <w:sz w:val="22"/>
              </w:rPr>
            </w:pPr>
            <w:r>
              <w:rPr>
                <w:sz w:val="22"/>
              </w:rPr>
              <w:t>82.6</w:t>
            </w:r>
          </w:p>
        </w:tc>
        <w:tc>
          <w:tcPr>
            <w:tcW w:w="699" w:type="dxa"/>
          </w:tcPr>
          <w:p>
            <w:pPr>
              <w:pStyle w:val="TableParagraph"/>
              <w:spacing w:line="234" w:lineRule="exact"/>
              <w:ind w:left="20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32" w:type="dxa"/>
          </w:tcPr>
          <w:p>
            <w:pPr>
              <w:pStyle w:val="TableParagraph"/>
              <w:spacing w:line="234" w:lineRule="exact"/>
              <w:ind w:left="41"/>
              <w:rPr>
                <w:sz w:val="22"/>
              </w:rPr>
            </w:pPr>
            <w:r>
              <w:rPr>
                <w:sz w:val="22"/>
              </w:rPr>
              <w:t>17.4</w:t>
            </w:r>
          </w:p>
        </w:tc>
        <w:tc>
          <w:tcPr>
            <w:tcW w:w="863" w:type="dxa"/>
          </w:tcPr>
          <w:p>
            <w:pPr>
              <w:pStyle w:val="TableParagraph"/>
              <w:spacing w:line="234" w:lineRule="exact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spacing w:line="234" w:lineRule="exact"/>
              <w:ind w:left="33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7" w:type="dxa"/>
          </w:tcPr>
          <w:p>
            <w:pPr>
              <w:pStyle w:val="TableParagraph"/>
              <w:spacing w:line="234" w:lineRule="exact"/>
              <w:ind w:left="137"/>
              <w:rPr>
                <w:sz w:val="22"/>
              </w:rPr>
            </w:pPr>
            <w:r>
              <w:rPr>
                <w:sz w:val="22"/>
              </w:rPr>
              <w:t>180.2</w:t>
            </w:r>
          </w:p>
        </w:tc>
        <w:tc>
          <w:tcPr>
            <w:tcW w:w="2593" w:type="dxa"/>
          </w:tcPr>
          <w:p>
            <w:pPr>
              <w:pStyle w:val="TableParagraph"/>
              <w:spacing w:line="234" w:lineRule="exact"/>
              <w:ind w:left="170"/>
              <w:rPr>
                <w:sz w:val="22"/>
              </w:rPr>
            </w:pPr>
            <w:r>
              <w:rPr>
                <w:sz w:val="22"/>
              </w:rPr>
              <w:t>12th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Scarcity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planting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materials</w:t>
            </w:r>
          </w:p>
        </w:tc>
        <w:tc>
          <w:tcPr>
            <w:tcW w:w="1020" w:type="dxa"/>
          </w:tcPr>
          <w:p>
            <w:pPr>
              <w:pStyle w:val="TableParagraph"/>
              <w:spacing w:line="233" w:lineRule="exact"/>
              <w:ind w:left="26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6" w:type="dxa"/>
          </w:tcPr>
          <w:p>
            <w:pPr>
              <w:pStyle w:val="TableParagraph"/>
              <w:spacing w:line="233" w:lineRule="exact"/>
              <w:ind w:left="5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2" w:type="dxa"/>
          </w:tcPr>
          <w:p>
            <w:pPr>
              <w:pStyle w:val="TableParagraph"/>
              <w:spacing w:line="233" w:lineRule="exact"/>
              <w:ind w:left="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3" w:type="dxa"/>
          </w:tcPr>
          <w:p>
            <w:pPr>
              <w:pStyle w:val="TableParagraph"/>
              <w:spacing w:line="233" w:lineRule="exact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098" w:type="dxa"/>
          </w:tcPr>
          <w:p>
            <w:pPr>
              <w:pStyle w:val="TableParagraph"/>
              <w:spacing w:line="233" w:lineRule="exact"/>
              <w:ind w:left="335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1227" w:type="dxa"/>
          </w:tcPr>
          <w:p>
            <w:pPr>
              <w:pStyle w:val="TableParagraph"/>
              <w:spacing w:line="233" w:lineRule="exact"/>
              <w:ind w:left="13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2593" w:type="dxa"/>
          </w:tcPr>
          <w:p>
            <w:pPr>
              <w:pStyle w:val="TableParagraph"/>
              <w:spacing w:line="233" w:lineRule="exact"/>
              <w:ind w:left="170"/>
              <w:rPr>
                <w:sz w:val="22"/>
              </w:rPr>
            </w:pPr>
            <w:r>
              <w:rPr>
                <w:sz w:val="22"/>
              </w:rPr>
              <w:t>19th</w:t>
            </w:r>
          </w:p>
        </w:tc>
      </w:tr>
      <w:tr>
        <w:trPr>
          <w:trHeight w:val="252" w:hRule="atLeast"/>
        </w:trPr>
        <w:tc>
          <w:tcPr>
            <w:tcW w:w="3901" w:type="dxa"/>
          </w:tcPr>
          <w:p>
            <w:pPr>
              <w:pStyle w:val="TableParagraph"/>
              <w:spacing w:line="232" w:lineRule="exact"/>
              <w:ind w:left="116"/>
              <w:rPr>
                <w:sz w:val="22"/>
              </w:rPr>
            </w:pPr>
            <w:r>
              <w:rPr>
                <w:sz w:val="22"/>
              </w:rPr>
              <w:t>Technical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knowledge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improved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tech</w:t>
            </w:r>
          </w:p>
        </w:tc>
        <w:tc>
          <w:tcPr>
            <w:tcW w:w="1020" w:type="dxa"/>
          </w:tcPr>
          <w:p>
            <w:pPr>
              <w:pStyle w:val="TableParagraph"/>
              <w:spacing w:line="232" w:lineRule="exact"/>
              <w:ind w:left="264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756" w:type="dxa"/>
          </w:tcPr>
          <w:p>
            <w:pPr>
              <w:pStyle w:val="TableParagraph"/>
              <w:spacing w:line="232" w:lineRule="exact"/>
              <w:ind w:left="56"/>
              <w:rPr>
                <w:sz w:val="22"/>
              </w:rPr>
            </w:pPr>
            <w:r>
              <w:rPr>
                <w:sz w:val="22"/>
              </w:rPr>
              <w:t>90.7</w:t>
            </w:r>
          </w:p>
        </w:tc>
        <w:tc>
          <w:tcPr>
            <w:tcW w:w="699" w:type="dxa"/>
          </w:tcPr>
          <w:p>
            <w:pPr>
              <w:pStyle w:val="TableParagraph"/>
              <w:spacing w:line="232" w:lineRule="exact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32" w:type="dxa"/>
          </w:tcPr>
          <w:p>
            <w:pPr>
              <w:pStyle w:val="TableParagraph"/>
              <w:spacing w:line="232" w:lineRule="exact"/>
              <w:ind w:left="41"/>
              <w:rPr>
                <w:sz w:val="22"/>
              </w:rPr>
            </w:pPr>
            <w:r>
              <w:rPr>
                <w:sz w:val="22"/>
              </w:rPr>
              <w:t>5.8</w:t>
            </w:r>
          </w:p>
        </w:tc>
        <w:tc>
          <w:tcPr>
            <w:tcW w:w="863" w:type="dxa"/>
          </w:tcPr>
          <w:p>
            <w:pPr>
              <w:pStyle w:val="TableParagraph"/>
              <w:spacing w:line="232" w:lineRule="exact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98" w:type="dxa"/>
          </w:tcPr>
          <w:p>
            <w:pPr>
              <w:pStyle w:val="TableParagraph"/>
              <w:spacing w:line="232" w:lineRule="exact"/>
              <w:ind w:left="335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1227" w:type="dxa"/>
          </w:tcPr>
          <w:p>
            <w:pPr>
              <w:pStyle w:val="TableParagraph"/>
              <w:spacing w:line="232" w:lineRule="exact"/>
              <w:ind w:left="137"/>
              <w:rPr>
                <w:sz w:val="22"/>
              </w:rPr>
            </w:pPr>
            <w:r>
              <w:rPr>
                <w:sz w:val="22"/>
              </w:rPr>
              <w:t>187.2</w:t>
            </w:r>
          </w:p>
        </w:tc>
        <w:tc>
          <w:tcPr>
            <w:tcW w:w="2593" w:type="dxa"/>
          </w:tcPr>
          <w:p>
            <w:pPr>
              <w:pStyle w:val="TableParagraph"/>
              <w:spacing w:line="232" w:lineRule="exact"/>
              <w:ind w:left="170"/>
              <w:rPr>
                <w:sz w:val="22"/>
              </w:rPr>
            </w:pPr>
            <w:r>
              <w:rPr>
                <w:sz w:val="22"/>
              </w:rPr>
              <w:t>10th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Land/shop</w:t>
            </w:r>
          </w:p>
        </w:tc>
        <w:tc>
          <w:tcPr>
            <w:tcW w:w="1020" w:type="dxa"/>
          </w:tcPr>
          <w:p>
            <w:pPr>
              <w:pStyle w:val="TableParagraph"/>
              <w:spacing w:line="233" w:lineRule="exact"/>
              <w:ind w:left="264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756" w:type="dxa"/>
          </w:tcPr>
          <w:p>
            <w:pPr>
              <w:pStyle w:val="TableParagraph"/>
              <w:spacing w:line="233" w:lineRule="exact"/>
              <w:ind w:left="56"/>
              <w:rPr>
                <w:sz w:val="22"/>
              </w:rPr>
            </w:pPr>
            <w:r>
              <w:rPr>
                <w:sz w:val="22"/>
              </w:rPr>
              <w:t>43.0</w:t>
            </w:r>
          </w:p>
        </w:tc>
        <w:tc>
          <w:tcPr>
            <w:tcW w:w="699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732" w:type="dxa"/>
          </w:tcPr>
          <w:p>
            <w:pPr>
              <w:pStyle w:val="TableParagraph"/>
              <w:spacing w:line="233" w:lineRule="exact"/>
              <w:ind w:left="41"/>
              <w:rPr>
                <w:sz w:val="22"/>
              </w:rPr>
            </w:pPr>
            <w:r>
              <w:rPr>
                <w:sz w:val="22"/>
              </w:rPr>
              <w:t>22.1</w:t>
            </w:r>
          </w:p>
        </w:tc>
        <w:tc>
          <w:tcPr>
            <w:tcW w:w="863" w:type="dxa"/>
          </w:tcPr>
          <w:p>
            <w:pPr>
              <w:pStyle w:val="TableParagraph"/>
              <w:spacing w:line="233" w:lineRule="exact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98" w:type="dxa"/>
          </w:tcPr>
          <w:p>
            <w:pPr>
              <w:pStyle w:val="TableParagraph"/>
              <w:spacing w:line="233" w:lineRule="exact"/>
              <w:ind w:left="335"/>
              <w:rPr>
                <w:sz w:val="22"/>
              </w:rPr>
            </w:pPr>
            <w:r>
              <w:rPr>
                <w:sz w:val="22"/>
              </w:rPr>
              <w:t>34.9</w:t>
            </w:r>
          </w:p>
        </w:tc>
        <w:tc>
          <w:tcPr>
            <w:tcW w:w="1227" w:type="dxa"/>
          </w:tcPr>
          <w:p>
            <w:pPr>
              <w:pStyle w:val="TableParagraph"/>
              <w:spacing w:line="233" w:lineRule="exact"/>
              <w:ind w:left="137"/>
              <w:rPr>
                <w:sz w:val="22"/>
              </w:rPr>
            </w:pPr>
            <w:r>
              <w:rPr>
                <w:sz w:val="22"/>
              </w:rPr>
              <w:t>108.1</w:t>
            </w:r>
          </w:p>
        </w:tc>
        <w:tc>
          <w:tcPr>
            <w:tcW w:w="2593" w:type="dxa"/>
          </w:tcPr>
          <w:p>
            <w:pPr>
              <w:pStyle w:val="TableParagraph"/>
              <w:spacing w:line="233" w:lineRule="exact"/>
              <w:ind w:left="170"/>
              <w:rPr>
                <w:sz w:val="22"/>
              </w:rPr>
            </w:pPr>
            <w:r>
              <w:rPr>
                <w:sz w:val="22"/>
              </w:rPr>
              <w:t>18th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Cost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improved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variety</w:t>
            </w:r>
          </w:p>
        </w:tc>
        <w:tc>
          <w:tcPr>
            <w:tcW w:w="1020" w:type="dxa"/>
          </w:tcPr>
          <w:p>
            <w:pPr>
              <w:pStyle w:val="TableParagraph"/>
              <w:spacing w:line="233" w:lineRule="exact"/>
              <w:ind w:left="26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6" w:type="dxa"/>
          </w:tcPr>
          <w:p>
            <w:pPr>
              <w:pStyle w:val="TableParagraph"/>
              <w:spacing w:line="233" w:lineRule="exact"/>
              <w:ind w:left="5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2" w:type="dxa"/>
          </w:tcPr>
          <w:p>
            <w:pPr>
              <w:pStyle w:val="TableParagraph"/>
              <w:spacing w:line="233" w:lineRule="exact"/>
              <w:ind w:left="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3" w:type="dxa"/>
          </w:tcPr>
          <w:p>
            <w:pPr>
              <w:pStyle w:val="TableParagraph"/>
              <w:spacing w:line="233" w:lineRule="exact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098" w:type="dxa"/>
          </w:tcPr>
          <w:p>
            <w:pPr>
              <w:pStyle w:val="TableParagraph"/>
              <w:spacing w:line="233" w:lineRule="exact"/>
              <w:ind w:left="335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1227" w:type="dxa"/>
          </w:tcPr>
          <w:p>
            <w:pPr>
              <w:pStyle w:val="TableParagraph"/>
              <w:spacing w:line="233" w:lineRule="exact"/>
              <w:ind w:left="13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2593" w:type="dxa"/>
          </w:tcPr>
          <w:p>
            <w:pPr>
              <w:pStyle w:val="TableParagraph"/>
              <w:spacing w:line="233" w:lineRule="exact"/>
              <w:ind w:left="170"/>
              <w:rPr>
                <w:sz w:val="22"/>
              </w:rPr>
            </w:pPr>
            <w:r>
              <w:rPr>
                <w:sz w:val="22"/>
              </w:rPr>
              <w:t>19th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Interest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rate 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loan</w:t>
            </w:r>
          </w:p>
        </w:tc>
        <w:tc>
          <w:tcPr>
            <w:tcW w:w="1020" w:type="dxa"/>
          </w:tcPr>
          <w:p>
            <w:pPr>
              <w:pStyle w:val="TableParagraph"/>
              <w:spacing w:line="233" w:lineRule="exact"/>
              <w:ind w:left="264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756" w:type="dxa"/>
          </w:tcPr>
          <w:p>
            <w:pPr>
              <w:pStyle w:val="TableParagraph"/>
              <w:spacing w:line="233" w:lineRule="exact"/>
              <w:ind w:left="56"/>
              <w:rPr>
                <w:sz w:val="22"/>
              </w:rPr>
            </w:pPr>
            <w:r>
              <w:rPr>
                <w:sz w:val="22"/>
              </w:rPr>
              <w:t>88.4</w:t>
            </w:r>
          </w:p>
        </w:tc>
        <w:tc>
          <w:tcPr>
            <w:tcW w:w="699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32" w:type="dxa"/>
          </w:tcPr>
          <w:p>
            <w:pPr>
              <w:pStyle w:val="TableParagraph"/>
              <w:spacing w:line="233" w:lineRule="exact"/>
              <w:ind w:left="41"/>
              <w:rPr>
                <w:sz w:val="22"/>
              </w:rPr>
            </w:pPr>
            <w:r>
              <w:rPr>
                <w:sz w:val="22"/>
              </w:rPr>
              <w:t>8.1</w:t>
            </w:r>
          </w:p>
        </w:tc>
        <w:tc>
          <w:tcPr>
            <w:tcW w:w="863" w:type="dxa"/>
          </w:tcPr>
          <w:p>
            <w:pPr>
              <w:pStyle w:val="TableParagraph"/>
              <w:spacing w:line="233" w:lineRule="exact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98" w:type="dxa"/>
          </w:tcPr>
          <w:p>
            <w:pPr>
              <w:pStyle w:val="TableParagraph"/>
              <w:spacing w:line="233" w:lineRule="exact"/>
              <w:ind w:left="335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1227" w:type="dxa"/>
          </w:tcPr>
          <w:p>
            <w:pPr>
              <w:pStyle w:val="TableParagraph"/>
              <w:spacing w:line="233" w:lineRule="exact"/>
              <w:ind w:left="137"/>
              <w:rPr>
                <w:sz w:val="22"/>
              </w:rPr>
            </w:pPr>
            <w:r>
              <w:rPr>
                <w:sz w:val="22"/>
              </w:rPr>
              <w:t>184.9</w:t>
            </w:r>
          </w:p>
        </w:tc>
        <w:tc>
          <w:tcPr>
            <w:tcW w:w="2593" w:type="dxa"/>
          </w:tcPr>
          <w:p>
            <w:pPr>
              <w:pStyle w:val="TableParagraph"/>
              <w:spacing w:line="233" w:lineRule="exact"/>
              <w:ind w:left="170"/>
              <w:rPr>
                <w:sz w:val="22"/>
              </w:rPr>
            </w:pPr>
            <w:r>
              <w:rPr>
                <w:sz w:val="22"/>
              </w:rPr>
              <w:t>11th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33" w:lineRule="exact"/>
              <w:ind w:left="116"/>
              <w:rPr>
                <w:sz w:val="22"/>
              </w:rPr>
            </w:pPr>
            <w:r>
              <w:rPr>
                <w:sz w:val="22"/>
              </w:rPr>
              <w:t>Poor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pricing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 cassava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</w:tc>
        <w:tc>
          <w:tcPr>
            <w:tcW w:w="1020" w:type="dxa"/>
          </w:tcPr>
          <w:p>
            <w:pPr>
              <w:pStyle w:val="TableParagraph"/>
              <w:spacing w:line="233" w:lineRule="exact"/>
              <w:ind w:left="264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756" w:type="dxa"/>
          </w:tcPr>
          <w:p>
            <w:pPr>
              <w:pStyle w:val="TableParagraph"/>
              <w:spacing w:line="233" w:lineRule="exact"/>
              <w:ind w:left="56"/>
              <w:rPr>
                <w:sz w:val="22"/>
              </w:rPr>
            </w:pPr>
            <w:r>
              <w:rPr>
                <w:sz w:val="22"/>
              </w:rPr>
              <w:t>43.0</w:t>
            </w:r>
          </w:p>
        </w:tc>
        <w:tc>
          <w:tcPr>
            <w:tcW w:w="699" w:type="dxa"/>
          </w:tcPr>
          <w:p>
            <w:pPr>
              <w:pStyle w:val="TableParagraph"/>
              <w:spacing w:line="233" w:lineRule="exact"/>
              <w:ind w:left="20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32" w:type="dxa"/>
          </w:tcPr>
          <w:p>
            <w:pPr>
              <w:pStyle w:val="TableParagraph"/>
              <w:spacing w:line="233" w:lineRule="exact"/>
              <w:ind w:left="41"/>
              <w:rPr>
                <w:sz w:val="22"/>
              </w:rPr>
            </w:pPr>
            <w:r>
              <w:rPr>
                <w:sz w:val="22"/>
              </w:rPr>
              <w:t>24.4</w:t>
            </w:r>
          </w:p>
        </w:tc>
        <w:tc>
          <w:tcPr>
            <w:tcW w:w="863" w:type="dxa"/>
          </w:tcPr>
          <w:p>
            <w:pPr>
              <w:pStyle w:val="TableParagraph"/>
              <w:spacing w:line="233" w:lineRule="exact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098" w:type="dxa"/>
          </w:tcPr>
          <w:p>
            <w:pPr>
              <w:pStyle w:val="TableParagraph"/>
              <w:spacing w:line="233" w:lineRule="exact"/>
              <w:ind w:left="335"/>
              <w:rPr>
                <w:sz w:val="22"/>
              </w:rPr>
            </w:pPr>
            <w:r>
              <w:rPr>
                <w:sz w:val="22"/>
              </w:rPr>
              <w:t>32.6</w:t>
            </w:r>
          </w:p>
        </w:tc>
        <w:tc>
          <w:tcPr>
            <w:tcW w:w="1227" w:type="dxa"/>
          </w:tcPr>
          <w:p>
            <w:pPr>
              <w:pStyle w:val="TableParagraph"/>
              <w:spacing w:line="233" w:lineRule="exact"/>
              <w:ind w:left="137"/>
              <w:rPr>
                <w:sz w:val="22"/>
              </w:rPr>
            </w:pPr>
            <w:r>
              <w:rPr>
                <w:sz w:val="22"/>
              </w:rPr>
              <w:t>110.4</w:t>
            </w:r>
          </w:p>
        </w:tc>
        <w:tc>
          <w:tcPr>
            <w:tcW w:w="2593" w:type="dxa"/>
          </w:tcPr>
          <w:p>
            <w:pPr>
              <w:pStyle w:val="TableParagraph"/>
              <w:spacing w:line="233" w:lineRule="exact"/>
              <w:ind w:left="170"/>
              <w:rPr>
                <w:sz w:val="22"/>
              </w:rPr>
            </w:pPr>
            <w:r>
              <w:rPr>
                <w:sz w:val="22"/>
              </w:rPr>
              <w:t>17th</w:t>
            </w:r>
          </w:p>
        </w:tc>
      </w:tr>
      <w:tr>
        <w:trPr>
          <w:trHeight w:val="237" w:hRule="atLeast"/>
        </w:trPr>
        <w:tc>
          <w:tcPr>
            <w:tcW w:w="3901" w:type="dxa"/>
          </w:tcPr>
          <w:p>
            <w:pPr>
              <w:pStyle w:val="TableParagraph"/>
              <w:spacing w:line="218" w:lineRule="exact"/>
              <w:ind w:left="116"/>
              <w:rPr>
                <w:sz w:val="22"/>
              </w:rPr>
            </w:pPr>
            <w:r>
              <w:rPr>
                <w:sz w:val="22"/>
              </w:rPr>
              <w:t>Collateral 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secure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loan</w:t>
            </w:r>
          </w:p>
        </w:tc>
        <w:tc>
          <w:tcPr>
            <w:tcW w:w="1020" w:type="dxa"/>
          </w:tcPr>
          <w:p>
            <w:pPr>
              <w:pStyle w:val="TableParagraph"/>
              <w:spacing w:line="218" w:lineRule="exact"/>
              <w:ind w:left="264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756" w:type="dxa"/>
          </w:tcPr>
          <w:p>
            <w:pPr>
              <w:pStyle w:val="TableParagraph"/>
              <w:spacing w:line="218" w:lineRule="exact"/>
              <w:ind w:left="56"/>
              <w:rPr>
                <w:sz w:val="22"/>
              </w:rPr>
            </w:pPr>
            <w:r>
              <w:rPr>
                <w:sz w:val="22"/>
              </w:rPr>
              <w:t>97.7</w:t>
            </w:r>
          </w:p>
        </w:tc>
        <w:tc>
          <w:tcPr>
            <w:tcW w:w="699" w:type="dxa"/>
          </w:tcPr>
          <w:p>
            <w:pPr>
              <w:pStyle w:val="TableParagraph"/>
              <w:spacing w:line="218" w:lineRule="exact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spacing w:line="218" w:lineRule="exact"/>
              <w:ind w:left="41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863" w:type="dxa"/>
          </w:tcPr>
          <w:p>
            <w:pPr>
              <w:pStyle w:val="TableParagraph"/>
              <w:spacing w:line="218" w:lineRule="exact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spacing w:line="218" w:lineRule="exact"/>
              <w:ind w:left="33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7" w:type="dxa"/>
          </w:tcPr>
          <w:p>
            <w:pPr>
              <w:pStyle w:val="TableParagraph"/>
              <w:spacing w:line="218" w:lineRule="exact"/>
              <w:ind w:left="137"/>
              <w:rPr>
                <w:sz w:val="22"/>
              </w:rPr>
            </w:pPr>
            <w:r>
              <w:rPr>
                <w:sz w:val="22"/>
              </w:rPr>
              <w:t>197.4</w:t>
            </w:r>
          </w:p>
        </w:tc>
        <w:tc>
          <w:tcPr>
            <w:tcW w:w="2593" w:type="dxa"/>
          </w:tcPr>
          <w:p>
            <w:pPr>
              <w:pStyle w:val="TableParagraph"/>
              <w:spacing w:line="218" w:lineRule="exact"/>
              <w:ind w:left="170"/>
              <w:rPr>
                <w:sz w:val="22"/>
              </w:rPr>
            </w:pPr>
            <w:r>
              <w:rPr>
                <w:sz w:val="22"/>
              </w:rPr>
              <w:t>3rd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Limited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option</w:t>
            </w:r>
          </w:p>
        </w:tc>
        <w:tc>
          <w:tcPr>
            <w:tcW w:w="1020" w:type="dxa"/>
          </w:tcPr>
          <w:p>
            <w:pPr>
              <w:pStyle w:val="TableParagraph"/>
              <w:spacing w:line="224" w:lineRule="exact" w:before="9"/>
              <w:ind w:left="264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756" w:type="dxa"/>
          </w:tcPr>
          <w:p>
            <w:pPr>
              <w:pStyle w:val="TableParagraph"/>
              <w:spacing w:line="224" w:lineRule="exact" w:before="9"/>
              <w:ind w:left="56"/>
              <w:rPr>
                <w:sz w:val="22"/>
              </w:rPr>
            </w:pPr>
            <w:r>
              <w:rPr>
                <w:sz w:val="22"/>
              </w:rPr>
              <w:t>81.4</w:t>
            </w:r>
          </w:p>
        </w:tc>
        <w:tc>
          <w:tcPr>
            <w:tcW w:w="699" w:type="dxa"/>
          </w:tcPr>
          <w:p>
            <w:pPr>
              <w:pStyle w:val="TableParagraph"/>
              <w:spacing w:line="224" w:lineRule="exact" w:before="9"/>
              <w:ind w:left="20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32" w:type="dxa"/>
          </w:tcPr>
          <w:p>
            <w:pPr>
              <w:pStyle w:val="TableParagraph"/>
              <w:spacing w:line="224" w:lineRule="exact" w:before="9"/>
              <w:ind w:left="41"/>
              <w:rPr>
                <w:sz w:val="22"/>
              </w:rPr>
            </w:pPr>
            <w:r>
              <w:rPr>
                <w:sz w:val="22"/>
              </w:rPr>
              <w:t>11.6</w:t>
            </w:r>
          </w:p>
        </w:tc>
        <w:tc>
          <w:tcPr>
            <w:tcW w:w="863" w:type="dxa"/>
          </w:tcPr>
          <w:p>
            <w:pPr>
              <w:pStyle w:val="TableParagraph"/>
              <w:spacing w:line="224" w:lineRule="exact" w:before="9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98" w:type="dxa"/>
          </w:tcPr>
          <w:p>
            <w:pPr>
              <w:pStyle w:val="TableParagraph"/>
              <w:spacing w:line="224" w:lineRule="exact" w:before="9"/>
              <w:ind w:left="335"/>
              <w:rPr>
                <w:sz w:val="22"/>
              </w:rPr>
            </w:pPr>
            <w:r>
              <w:rPr>
                <w:sz w:val="22"/>
              </w:rPr>
              <w:t>7.0</w:t>
            </w:r>
          </w:p>
        </w:tc>
        <w:tc>
          <w:tcPr>
            <w:tcW w:w="1227" w:type="dxa"/>
          </w:tcPr>
          <w:p>
            <w:pPr>
              <w:pStyle w:val="TableParagraph"/>
              <w:spacing w:line="224" w:lineRule="exact" w:before="9"/>
              <w:ind w:left="137"/>
              <w:rPr>
                <w:sz w:val="22"/>
              </w:rPr>
            </w:pPr>
            <w:r>
              <w:rPr>
                <w:sz w:val="22"/>
              </w:rPr>
              <w:t>174.4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13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Weed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problem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10"/>
              <w:ind w:left="26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6" w:type="dxa"/>
          </w:tcPr>
          <w:p>
            <w:pPr>
              <w:pStyle w:val="TableParagraph"/>
              <w:spacing w:line="223" w:lineRule="exact" w:before="10"/>
              <w:ind w:left="5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line="223" w:lineRule="exact" w:before="10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2" w:type="dxa"/>
          </w:tcPr>
          <w:p>
            <w:pPr>
              <w:pStyle w:val="TableParagraph"/>
              <w:spacing w:line="223" w:lineRule="exact" w:before="10"/>
              <w:ind w:left="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3" w:type="dxa"/>
          </w:tcPr>
          <w:p>
            <w:pPr>
              <w:pStyle w:val="TableParagraph"/>
              <w:spacing w:line="223" w:lineRule="exact" w:before="10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098" w:type="dxa"/>
          </w:tcPr>
          <w:p>
            <w:pPr>
              <w:pStyle w:val="TableParagraph"/>
              <w:spacing w:line="223" w:lineRule="exact" w:before="10"/>
              <w:ind w:left="335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 w:before="10"/>
              <w:ind w:left="13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19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Pest/disease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infestation</w:t>
            </w:r>
          </w:p>
        </w:tc>
        <w:tc>
          <w:tcPr>
            <w:tcW w:w="1020" w:type="dxa"/>
          </w:tcPr>
          <w:p>
            <w:pPr>
              <w:pStyle w:val="TableParagraph"/>
              <w:spacing w:line="224" w:lineRule="exact" w:before="9"/>
              <w:ind w:left="26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6" w:type="dxa"/>
          </w:tcPr>
          <w:p>
            <w:pPr>
              <w:pStyle w:val="TableParagraph"/>
              <w:spacing w:line="224" w:lineRule="exact" w:before="9"/>
              <w:ind w:left="5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line="224" w:lineRule="exact" w:before="9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2" w:type="dxa"/>
          </w:tcPr>
          <w:p>
            <w:pPr>
              <w:pStyle w:val="TableParagraph"/>
              <w:spacing w:line="224" w:lineRule="exact" w:before="9"/>
              <w:ind w:left="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3" w:type="dxa"/>
          </w:tcPr>
          <w:p>
            <w:pPr>
              <w:pStyle w:val="TableParagraph"/>
              <w:spacing w:line="224" w:lineRule="exact" w:before="9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098" w:type="dxa"/>
          </w:tcPr>
          <w:p>
            <w:pPr>
              <w:pStyle w:val="TableParagraph"/>
              <w:spacing w:line="224" w:lineRule="exact" w:before="9"/>
              <w:ind w:left="335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1227" w:type="dxa"/>
          </w:tcPr>
          <w:p>
            <w:pPr>
              <w:pStyle w:val="TableParagraph"/>
              <w:spacing w:line="224" w:lineRule="exact" w:before="9"/>
              <w:ind w:left="137"/>
              <w:rPr>
                <w:sz w:val="22"/>
              </w:rPr>
            </w:pPr>
            <w:r>
              <w:rPr>
                <w:sz w:val="22"/>
              </w:rPr>
              <w:t>193.0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9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Cost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inorganic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fertilizer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10"/>
              <w:ind w:left="264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756" w:type="dxa"/>
          </w:tcPr>
          <w:p>
            <w:pPr>
              <w:pStyle w:val="TableParagraph"/>
              <w:spacing w:line="223" w:lineRule="exact" w:before="10"/>
              <w:ind w:left="5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line="223" w:lineRule="exact" w:before="10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2" w:type="dxa"/>
          </w:tcPr>
          <w:p>
            <w:pPr>
              <w:pStyle w:val="TableParagraph"/>
              <w:spacing w:line="223" w:lineRule="exact" w:before="10"/>
              <w:ind w:left="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3" w:type="dxa"/>
          </w:tcPr>
          <w:p>
            <w:pPr>
              <w:pStyle w:val="TableParagraph"/>
              <w:spacing w:line="223" w:lineRule="exact" w:before="10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098" w:type="dxa"/>
          </w:tcPr>
          <w:p>
            <w:pPr>
              <w:pStyle w:val="TableParagraph"/>
              <w:spacing w:line="223" w:lineRule="exact" w:before="10"/>
              <w:ind w:left="335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 w:before="10"/>
              <w:ind w:left="13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19</w:t>
            </w:r>
            <w:r>
              <w:rPr>
                <w:sz w:val="14"/>
              </w:rPr>
              <w:t>th</w:t>
            </w:r>
          </w:p>
        </w:tc>
      </w:tr>
      <w:tr>
        <w:trPr>
          <w:trHeight w:val="252" w:hRule="atLeast"/>
        </w:trPr>
        <w:tc>
          <w:tcPr>
            <w:tcW w:w="3901" w:type="dxa"/>
          </w:tcPr>
          <w:p>
            <w:pPr>
              <w:pStyle w:val="TableParagraph"/>
              <w:spacing w:line="223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Non-availability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organic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fertilizer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9"/>
              <w:ind w:left="26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6" w:type="dxa"/>
          </w:tcPr>
          <w:p>
            <w:pPr>
              <w:pStyle w:val="TableParagraph"/>
              <w:spacing w:line="223" w:lineRule="exact" w:before="9"/>
              <w:ind w:left="5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line="223" w:lineRule="exact" w:before="9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2" w:type="dxa"/>
          </w:tcPr>
          <w:p>
            <w:pPr>
              <w:pStyle w:val="TableParagraph"/>
              <w:spacing w:line="223" w:lineRule="exact" w:before="9"/>
              <w:ind w:left="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3" w:type="dxa"/>
          </w:tcPr>
          <w:p>
            <w:pPr>
              <w:pStyle w:val="TableParagraph"/>
              <w:spacing w:line="223" w:lineRule="exact" w:before="9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098" w:type="dxa"/>
          </w:tcPr>
          <w:p>
            <w:pPr>
              <w:pStyle w:val="TableParagraph"/>
              <w:spacing w:line="223" w:lineRule="exact" w:before="9"/>
              <w:ind w:left="335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 w:before="9"/>
              <w:ind w:left="13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19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Non-availability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agro-chemicals</w:t>
            </w:r>
          </w:p>
        </w:tc>
        <w:tc>
          <w:tcPr>
            <w:tcW w:w="1020" w:type="dxa"/>
          </w:tcPr>
          <w:p>
            <w:pPr>
              <w:pStyle w:val="TableParagraph"/>
              <w:spacing w:line="224" w:lineRule="exact" w:before="9"/>
              <w:ind w:left="26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6" w:type="dxa"/>
          </w:tcPr>
          <w:p>
            <w:pPr>
              <w:pStyle w:val="TableParagraph"/>
              <w:spacing w:line="224" w:lineRule="exact" w:before="9"/>
              <w:ind w:left="5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line="224" w:lineRule="exact" w:before="9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2" w:type="dxa"/>
          </w:tcPr>
          <w:p>
            <w:pPr>
              <w:pStyle w:val="TableParagraph"/>
              <w:spacing w:line="224" w:lineRule="exact" w:before="9"/>
              <w:ind w:left="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3" w:type="dxa"/>
          </w:tcPr>
          <w:p>
            <w:pPr>
              <w:pStyle w:val="TableParagraph"/>
              <w:spacing w:line="224" w:lineRule="exact" w:before="9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098" w:type="dxa"/>
          </w:tcPr>
          <w:p>
            <w:pPr>
              <w:pStyle w:val="TableParagraph"/>
              <w:spacing w:line="224" w:lineRule="exact" w:before="9"/>
              <w:ind w:left="335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1227" w:type="dxa"/>
          </w:tcPr>
          <w:p>
            <w:pPr>
              <w:pStyle w:val="TableParagraph"/>
              <w:spacing w:line="224" w:lineRule="exact" w:before="9"/>
              <w:ind w:left="13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19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Non-availability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Equipment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10"/>
              <w:ind w:left="264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756" w:type="dxa"/>
          </w:tcPr>
          <w:p>
            <w:pPr>
              <w:pStyle w:val="TableParagraph"/>
              <w:spacing w:line="223" w:lineRule="exact" w:before="10"/>
              <w:ind w:left="56"/>
              <w:rPr>
                <w:sz w:val="22"/>
              </w:rPr>
            </w:pPr>
            <w:r>
              <w:rPr>
                <w:sz w:val="22"/>
              </w:rPr>
              <w:t>98.8</w:t>
            </w:r>
          </w:p>
        </w:tc>
        <w:tc>
          <w:tcPr>
            <w:tcW w:w="699" w:type="dxa"/>
          </w:tcPr>
          <w:p>
            <w:pPr>
              <w:pStyle w:val="TableParagraph"/>
              <w:spacing w:line="223" w:lineRule="exact" w:before="10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32" w:type="dxa"/>
          </w:tcPr>
          <w:p>
            <w:pPr>
              <w:pStyle w:val="TableParagraph"/>
              <w:spacing w:line="223" w:lineRule="exact" w:before="10"/>
              <w:ind w:left="41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863" w:type="dxa"/>
          </w:tcPr>
          <w:p>
            <w:pPr>
              <w:pStyle w:val="TableParagraph"/>
              <w:spacing w:line="223" w:lineRule="exact" w:before="10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spacing w:line="223" w:lineRule="exact" w:before="10"/>
              <w:ind w:left="33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 w:before="10"/>
              <w:ind w:left="137"/>
              <w:rPr>
                <w:sz w:val="22"/>
              </w:rPr>
            </w:pPr>
            <w:r>
              <w:rPr>
                <w:sz w:val="22"/>
              </w:rPr>
              <w:t>198.8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2</w:t>
            </w:r>
            <w:r>
              <w:rPr>
                <w:sz w:val="14"/>
              </w:rPr>
              <w:t>nd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Cost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agro-chemicals</w:t>
            </w:r>
          </w:p>
        </w:tc>
        <w:tc>
          <w:tcPr>
            <w:tcW w:w="1020" w:type="dxa"/>
          </w:tcPr>
          <w:p>
            <w:pPr>
              <w:pStyle w:val="TableParagraph"/>
              <w:spacing w:line="224" w:lineRule="exact" w:before="9"/>
              <w:ind w:left="26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6" w:type="dxa"/>
          </w:tcPr>
          <w:p>
            <w:pPr>
              <w:pStyle w:val="TableParagraph"/>
              <w:spacing w:line="224" w:lineRule="exact" w:before="9"/>
              <w:ind w:left="5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line="224" w:lineRule="exact" w:before="9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2" w:type="dxa"/>
          </w:tcPr>
          <w:p>
            <w:pPr>
              <w:pStyle w:val="TableParagraph"/>
              <w:spacing w:line="224" w:lineRule="exact" w:before="9"/>
              <w:ind w:left="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3" w:type="dxa"/>
          </w:tcPr>
          <w:p>
            <w:pPr>
              <w:pStyle w:val="TableParagraph"/>
              <w:spacing w:line="224" w:lineRule="exact" w:before="9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098" w:type="dxa"/>
          </w:tcPr>
          <w:p>
            <w:pPr>
              <w:pStyle w:val="TableParagraph"/>
              <w:spacing w:line="224" w:lineRule="exact" w:before="9"/>
              <w:ind w:left="335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1227" w:type="dxa"/>
          </w:tcPr>
          <w:p>
            <w:pPr>
              <w:pStyle w:val="TableParagraph"/>
              <w:spacing w:line="224" w:lineRule="exact" w:before="9"/>
              <w:ind w:left="13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19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Difficulties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harvesting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10"/>
              <w:ind w:left="26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6" w:type="dxa"/>
          </w:tcPr>
          <w:p>
            <w:pPr>
              <w:pStyle w:val="TableParagraph"/>
              <w:spacing w:line="223" w:lineRule="exact" w:before="10"/>
              <w:ind w:left="5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699" w:type="dxa"/>
          </w:tcPr>
          <w:p>
            <w:pPr>
              <w:pStyle w:val="TableParagraph"/>
              <w:spacing w:line="223" w:lineRule="exact" w:before="10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32" w:type="dxa"/>
          </w:tcPr>
          <w:p>
            <w:pPr>
              <w:pStyle w:val="TableParagraph"/>
              <w:spacing w:line="223" w:lineRule="exact" w:before="10"/>
              <w:ind w:left="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3" w:type="dxa"/>
          </w:tcPr>
          <w:p>
            <w:pPr>
              <w:pStyle w:val="TableParagraph"/>
              <w:spacing w:line="223" w:lineRule="exact" w:before="10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098" w:type="dxa"/>
          </w:tcPr>
          <w:p>
            <w:pPr>
              <w:pStyle w:val="TableParagraph"/>
              <w:spacing w:line="223" w:lineRule="exact" w:before="10"/>
              <w:ind w:left="335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 w:before="10"/>
              <w:ind w:left="13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19</w:t>
            </w:r>
            <w:r>
              <w:rPr>
                <w:sz w:val="14"/>
              </w:rPr>
              <w:t>th</w:t>
            </w:r>
          </w:p>
        </w:tc>
      </w:tr>
      <w:tr>
        <w:trPr>
          <w:trHeight w:val="251" w:hRule="atLeast"/>
        </w:trPr>
        <w:tc>
          <w:tcPr>
            <w:tcW w:w="3901" w:type="dxa"/>
          </w:tcPr>
          <w:p>
            <w:pPr>
              <w:pStyle w:val="TableParagraph"/>
              <w:spacing w:line="223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Non-availability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labour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9"/>
              <w:ind w:left="264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756" w:type="dxa"/>
          </w:tcPr>
          <w:p>
            <w:pPr>
              <w:pStyle w:val="TableParagraph"/>
              <w:spacing w:line="223" w:lineRule="exact" w:before="9"/>
              <w:ind w:left="56"/>
              <w:rPr>
                <w:sz w:val="22"/>
              </w:rPr>
            </w:pPr>
            <w:r>
              <w:rPr>
                <w:sz w:val="22"/>
              </w:rPr>
              <w:t>95.5</w:t>
            </w:r>
          </w:p>
        </w:tc>
        <w:tc>
          <w:tcPr>
            <w:tcW w:w="699" w:type="dxa"/>
          </w:tcPr>
          <w:p>
            <w:pPr>
              <w:pStyle w:val="TableParagraph"/>
              <w:spacing w:line="223" w:lineRule="exact" w:before="9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32" w:type="dxa"/>
          </w:tcPr>
          <w:p>
            <w:pPr>
              <w:pStyle w:val="TableParagraph"/>
              <w:spacing w:line="223" w:lineRule="exact" w:before="9"/>
              <w:ind w:left="41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863" w:type="dxa"/>
          </w:tcPr>
          <w:p>
            <w:pPr>
              <w:pStyle w:val="TableParagraph"/>
              <w:spacing w:line="223" w:lineRule="exact" w:before="9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23" w:lineRule="exact" w:before="9"/>
              <w:ind w:left="335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 w:before="9"/>
              <w:ind w:left="137"/>
              <w:rPr>
                <w:sz w:val="22"/>
              </w:rPr>
            </w:pPr>
            <w:r>
              <w:rPr>
                <w:sz w:val="22"/>
              </w:rPr>
              <w:t>194.5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4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Poor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extension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agents‟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contact</w:t>
            </w:r>
          </w:p>
        </w:tc>
        <w:tc>
          <w:tcPr>
            <w:tcW w:w="1020" w:type="dxa"/>
          </w:tcPr>
          <w:p>
            <w:pPr>
              <w:pStyle w:val="TableParagraph"/>
              <w:spacing w:line="224" w:lineRule="exact" w:before="9"/>
              <w:ind w:left="264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756" w:type="dxa"/>
          </w:tcPr>
          <w:p>
            <w:pPr>
              <w:pStyle w:val="TableParagraph"/>
              <w:spacing w:line="224" w:lineRule="exact" w:before="9"/>
              <w:ind w:left="56"/>
              <w:rPr>
                <w:sz w:val="22"/>
              </w:rPr>
            </w:pPr>
            <w:r>
              <w:rPr>
                <w:sz w:val="22"/>
              </w:rPr>
              <w:t>91.9</w:t>
            </w:r>
          </w:p>
        </w:tc>
        <w:tc>
          <w:tcPr>
            <w:tcW w:w="699" w:type="dxa"/>
          </w:tcPr>
          <w:p>
            <w:pPr>
              <w:pStyle w:val="TableParagraph"/>
              <w:spacing w:line="224" w:lineRule="exact" w:before="9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32" w:type="dxa"/>
          </w:tcPr>
          <w:p>
            <w:pPr>
              <w:pStyle w:val="TableParagraph"/>
              <w:spacing w:line="224" w:lineRule="exact" w:before="9"/>
              <w:ind w:left="41"/>
              <w:rPr>
                <w:sz w:val="22"/>
              </w:rPr>
            </w:pPr>
            <w:r>
              <w:rPr>
                <w:sz w:val="22"/>
              </w:rPr>
              <w:t>8.1</w:t>
            </w:r>
          </w:p>
        </w:tc>
        <w:tc>
          <w:tcPr>
            <w:tcW w:w="863" w:type="dxa"/>
          </w:tcPr>
          <w:p>
            <w:pPr>
              <w:pStyle w:val="TableParagraph"/>
              <w:spacing w:line="224" w:lineRule="exact" w:before="9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spacing w:line="224" w:lineRule="exact" w:before="9"/>
              <w:ind w:left="33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7" w:type="dxa"/>
          </w:tcPr>
          <w:p>
            <w:pPr>
              <w:pStyle w:val="TableParagraph"/>
              <w:spacing w:line="224" w:lineRule="exact" w:before="9"/>
              <w:ind w:left="137"/>
              <w:rPr>
                <w:sz w:val="22"/>
              </w:rPr>
            </w:pPr>
            <w:r>
              <w:rPr>
                <w:sz w:val="22"/>
              </w:rPr>
              <w:t>191.9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7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Instability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government policy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10"/>
              <w:ind w:left="26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756" w:type="dxa"/>
          </w:tcPr>
          <w:p>
            <w:pPr>
              <w:pStyle w:val="TableParagraph"/>
              <w:spacing w:line="223" w:lineRule="exact" w:before="10"/>
              <w:ind w:left="56"/>
              <w:rPr>
                <w:sz w:val="22"/>
              </w:rPr>
            </w:pPr>
            <w:r>
              <w:rPr>
                <w:sz w:val="22"/>
              </w:rPr>
              <w:t>93.0</w:t>
            </w:r>
          </w:p>
        </w:tc>
        <w:tc>
          <w:tcPr>
            <w:tcW w:w="699" w:type="dxa"/>
          </w:tcPr>
          <w:p>
            <w:pPr>
              <w:pStyle w:val="TableParagraph"/>
              <w:spacing w:line="223" w:lineRule="exact" w:before="10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32" w:type="dxa"/>
          </w:tcPr>
          <w:p>
            <w:pPr>
              <w:pStyle w:val="TableParagraph"/>
              <w:spacing w:line="223" w:lineRule="exact" w:before="10"/>
              <w:ind w:left="41"/>
              <w:rPr>
                <w:sz w:val="22"/>
              </w:rPr>
            </w:pPr>
            <w:r>
              <w:rPr>
                <w:sz w:val="22"/>
              </w:rPr>
              <w:t>5.8</w:t>
            </w:r>
          </w:p>
        </w:tc>
        <w:tc>
          <w:tcPr>
            <w:tcW w:w="863" w:type="dxa"/>
          </w:tcPr>
          <w:p>
            <w:pPr>
              <w:pStyle w:val="TableParagraph"/>
              <w:spacing w:line="223" w:lineRule="exact" w:before="10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98" w:type="dxa"/>
          </w:tcPr>
          <w:p>
            <w:pPr>
              <w:pStyle w:val="TableParagraph"/>
              <w:spacing w:line="223" w:lineRule="exact" w:before="10"/>
              <w:ind w:left="335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 w:before="10"/>
              <w:ind w:left="137"/>
              <w:rPr>
                <w:sz w:val="22"/>
              </w:rPr>
            </w:pPr>
            <w:r>
              <w:rPr>
                <w:sz w:val="22"/>
              </w:rPr>
              <w:t>191.8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8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Soil erosion</w:t>
            </w:r>
          </w:p>
        </w:tc>
        <w:tc>
          <w:tcPr>
            <w:tcW w:w="1020" w:type="dxa"/>
          </w:tcPr>
          <w:p>
            <w:pPr>
              <w:pStyle w:val="TableParagraph"/>
              <w:spacing w:line="224" w:lineRule="exact" w:before="9"/>
              <w:ind w:left="264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56" w:type="dxa"/>
          </w:tcPr>
          <w:p>
            <w:pPr>
              <w:pStyle w:val="TableParagraph"/>
              <w:spacing w:line="224" w:lineRule="exact" w:before="9"/>
              <w:ind w:left="56"/>
              <w:rPr>
                <w:sz w:val="22"/>
              </w:rPr>
            </w:pPr>
            <w:r>
              <w:rPr>
                <w:sz w:val="22"/>
              </w:rPr>
              <w:t>27.9</w:t>
            </w:r>
          </w:p>
        </w:tc>
        <w:tc>
          <w:tcPr>
            <w:tcW w:w="699" w:type="dxa"/>
          </w:tcPr>
          <w:p>
            <w:pPr>
              <w:pStyle w:val="TableParagraph"/>
              <w:spacing w:line="224" w:lineRule="exact" w:before="9"/>
              <w:ind w:left="200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732" w:type="dxa"/>
          </w:tcPr>
          <w:p>
            <w:pPr>
              <w:pStyle w:val="TableParagraph"/>
              <w:spacing w:line="224" w:lineRule="exact" w:before="9"/>
              <w:ind w:left="41"/>
              <w:rPr>
                <w:sz w:val="22"/>
              </w:rPr>
            </w:pPr>
            <w:r>
              <w:rPr>
                <w:sz w:val="22"/>
              </w:rPr>
              <w:t>54.7</w:t>
            </w:r>
          </w:p>
        </w:tc>
        <w:tc>
          <w:tcPr>
            <w:tcW w:w="863" w:type="dxa"/>
          </w:tcPr>
          <w:p>
            <w:pPr>
              <w:pStyle w:val="TableParagraph"/>
              <w:spacing w:line="224" w:lineRule="exact" w:before="9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98" w:type="dxa"/>
          </w:tcPr>
          <w:p>
            <w:pPr>
              <w:pStyle w:val="TableParagraph"/>
              <w:spacing w:line="224" w:lineRule="exact" w:before="9"/>
              <w:ind w:left="335"/>
              <w:rPr>
                <w:sz w:val="22"/>
              </w:rPr>
            </w:pPr>
            <w:r>
              <w:rPr>
                <w:sz w:val="22"/>
              </w:rPr>
              <w:t>17.4</w:t>
            </w:r>
          </w:p>
        </w:tc>
        <w:tc>
          <w:tcPr>
            <w:tcW w:w="1227" w:type="dxa"/>
          </w:tcPr>
          <w:p>
            <w:pPr>
              <w:pStyle w:val="TableParagraph"/>
              <w:spacing w:line="224" w:lineRule="exact" w:before="9"/>
              <w:ind w:left="137"/>
              <w:rPr>
                <w:sz w:val="22"/>
              </w:rPr>
            </w:pPr>
            <w:r>
              <w:rPr>
                <w:sz w:val="22"/>
              </w:rPr>
              <w:t>110.5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16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3" w:lineRule="exact" w:before="11"/>
              <w:ind w:left="116"/>
              <w:rPr>
                <w:sz w:val="22"/>
              </w:rPr>
            </w:pPr>
            <w:r>
              <w:rPr>
                <w:sz w:val="22"/>
              </w:rPr>
              <w:t>Hospitals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water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11"/>
              <w:ind w:left="264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756" w:type="dxa"/>
          </w:tcPr>
          <w:p>
            <w:pPr>
              <w:pStyle w:val="TableParagraph"/>
              <w:spacing w:line="223" w:lineRule="exact" w:before="11"/>
              <w:ind w:left="56"/>
              <w:rPr>
                <w:sz w:val="22"/>
              </w:rPr>
            </w:pPr>
            <w:r>
              <w:rPr>
                <w:sz w:val="22"/>
              </w:rPr>
              <w:t>79.1</w:t>
            </w:r>
          </w:p>
        </w:tc>
        <w:tc>
          <w:tcPr>
            <w:tcW w:w="699" w:type="dxa"/>
          </w:tcPr>
          <w:p>
            <w:pPr>
              <w:pStyle w:val="TableParagraph"/>
              <w:spacing w:line="223" w:lineRule="exact" w:before="11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32" w:type="dxa"/>
          </w:tcPr>
          <w:p>
            <w:pPr>
              <w:pStyle w:val="TableParagraph"/>
              <w:spacing w:line="223" w:lineRule="exact" w:before="11"/>
              <w:ind w:left="41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863" w:type="dxa"/>
          </w:tcPr>
          <w:p>
            <w:pPr>
              <w:pStyle w:val="TableParagraph"/>
              <w:spacing w:line="223" w:lineRule="exact" w:before="11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098" w:type="dxa"/>
          </w:tcPr>
          <w:p>
            <w:pPr>
              <w:pStyle w:val="TableParagraph"/>
              <w:spacing w:line="223" w:lineRule="exact" w:before="11"/>
              <w:ind w:left="335"/>
              <w:rPr>
                <w:sz w:val="22"/>
              </w:rPr>
            </w:pPr>
            <w:r>
              <w:rPr>
                <w:sz w:val="22"/>
              </w:rPr>
              <w:t>18.6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 w:before="11"/>
              <w:ind w:left="137"/>
              <w:rPr>
                <w:sz w:val="22"/>
              </w:rPr>
            </w:pPr>
            <w:r>
              <w:rPr>
                <w:sz w:val="22"/>
              </w:rPr>
              <w:t>160.5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14</w:t>
            </w:r>
            <w:r>
              <w:rPr>
                <w:sz w:val="14"/>
              </w:rPr>
              <w:t>th</w:t>
            </w:r>
          </w:p>
        </w:tc>
      </w:tr>
      <w:tr>
        <w:trPr>
          <w:trHeight w:val="251" w:hRule="atLeast"/>
        </w:trPr>
        <w:tc>
          <w:tcPr>
            <w:tcW w:w="3901" w:type="dxa"/>
          </w:tcPr>
          <w:p>
            <w:pPr>
              <w:pStyle w:val="TableParagraph"/>
              <w:spacing w:line="223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Access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9"/>
              <w:ind w:left="264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756" w:type="dxa"/>
          </w:tcPr>
          <w:p>
            <w:pPr>
              <w:pStyle w:val="TableParagraph"/>
              <w:spacing w:line="223" w:lineRule="exact" w:before="9"/>
              <w:ind w:left="56"/>
              <w:rPr>
                <w:sz w:val="22"/>
              </w:rPr>
            </w:pPr>
            <w:r>
              <w:rPr>
                <w:sz w:val="22"/>
              </w:rPr>
              <w:t>66.3</w:t>
            </w:r>
          </w:p>
        </w:tc>
        <w:tc>
          <w:tcPr>
            <w:tcW w:w="699" w:type="dxa"/>
          </w:tcPr>
          <w:p>
            <w:pPr>
              <w:pStyle w:val="TableParagraph"/>
              <w:spacing w:line="223" w:lineRule="exact" w:before="9"/>
              <w:ind w:left="2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32" w:type="dxa"/>
          </w:tcPr>
          <w:p>
            <w:pPr>
              <w:pStyle w:val="TableParagraph"/>
              <w:spacing w:line="223" w:lineRule="exact" w:before="9"/>
              <w:ind w:left="41"/>
              <w:rPr>
                <w:sz w:val="22"/>
              </w:rPr>
            </w:pPr>
            <w:r>
              <w:rPr>
                <w:sz w:val="22"/>
              </w:rPr>
              <w:t>20.9</w:t>
            </w:r>
          </w:p>
        </w:tc>
        <w:tc>
          <w:tcPr>
            <w:tcW w:w="863" w:type="dxa"/>
          </w:tcPr>
          <w:p>
            <w:pPr>
              <w:pStyle w:val="TableParagraph"/>
              <w:spacing w:line="223" w:lineRule="exact" w:before="9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98" w:type="dxa"/>
          </w:tcPr>
          <w:p>
            <w:pPr>
              <w:pStyle w:val="TableParagraph"/>
              <w:spacing w:line="223" w:lineRule="exact" w:before="9"/>
              <w:ind w:left="335"/>
              <w:rPr>
                <w:sz w:val="22"/>
              </w:rPr>
            </w:pPr>
            <w:r>
              <w:rPr>
                <w:sz w:val="22"/>
              </w:rPr>
              <w:t>12.8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 w:before="9"/>
              <w:ind w:left="137"/>
              <w:rPr>
                <w:sz w:val="22"/>
              </w:rPr>
            </w:pPr>
            <w:r>
              <w:rPr>
                <w:sz w:val="22"/>
              </w:rPr>
              <w:t>153.5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15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4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Cost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hired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labour</w:t>
            </w:r>
          </w:p>
        </w:tc>
        <w:tc>
          <w:tcPr>
            <w:tcW w:w="1020" w:type="dxa"/>
          </w:tcPr>
          <w:p>
            <w:pPr>
              <w:pStyle w:val="TableParagraph"/>
              <w:spacing w:line="224" w:lineRule="exact" w:before="9"/>
              <w:ind w:left="264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756" w:type="dxa"/>
          </w:tcPr>
          <w:p>
            <w:pPr>
              <w:pStyle w:val="TableParagraph"/>
              <w:spacing w:line="224" w:lineRule="exact" w:before="9"/>
              <w:ind w:left="56"/>
              <w:rPr>
                <w:sz w:val="22"/>
              </w:rPr>
            </w:pPr>
            <w:r>
              <w:rPr>
                <w:sz w:val="22"/>
              </w:rPr>
              <w:t>94.2</w:t>
            </w:r>
          </w:p>
        </w:tc>
        <w:tc>
          <w:tcPr>
            <w:tcW w:w="699" w:type="dxa"/>
          </w:tcPr>
          <w:p>
            <w:pPr>
              <w:pStyle w:val="TableParagraph"/>
              <w:spacing w:line="224" w:lineRule="exact" w:before="9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32" w:type="dxa"/>
          </w:tcPr>
          <w:p>
            <w:pPr>
              <w:pStyle w:val="TableParagraph"/>
              <w:spacing w:line="224" w:lineRule="exact" w:before="9"/>
              <w:ind w:left="41"/>
              <w:rPr>
                <w:sz w:val="22"/>
              </w:rPr>
            </w:pPr>
            <w:r>
              <w:rPr>
                <w:sz w:val="22"/>
              </w:rPr>
              <w:t>5.8</w:t>
            </w:r>
          </w:p>
        </w:tc>
        <w:tc>
          <w:tcPr>
            <w:tcW w:w="863" w:type="dxa"/>
          </w:tcPr>
          <w:p>
            <w:pPr>
              <w:pStyle w:val="TableParagraph"/>
              <w:spacing w:line="224" w:lineRule="exact" w:before="9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spacing w:line="224" w:lineRule="exact" w:before="9"/>
              <w:ind w:left="33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7" w:type="dxa"/>
          </w:tcPr>
          <w:p>
            <w:pPr>
              <w:pStyle w:val="TableParagraph"/>
              <w:spacing w:line="224" w:lineRule="exact" w:before="9"/>
              <w:ind w:left="137"/>
              <w:rPr>
                <w:sz w:val="22"/>
              </w:rPr>
            </w:pPr>
            <w:r>
              <w:rPr>
                <w:sz w:val="22"/>
              </w:rPr>
              <w:t>194.2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5</w:t>
            </w:r>
            <w:r>
              <w:rPr>
                <w:sz w:val="14"/>
              </w:rPr>
              <w:t>th</w:t>
            </w:r>
          </w:p>
        </w:tc>
      </w:tr>
      <w:tr>
        <w:trPr>
          <w:trHeight w:val="253" w:hRule="atLeast"/>
        </w:trPr>
        <w:tc>
          <w:tcPr>
            <w:tcW w:w="3901" w:type="dxa"/>
          </w:tcPr>
          <w:p>
            <w:pPr>
              <w:pStyle w:val="TableParagraph"/>
              <w:spacing w:line="223" w:lineRule="exact" w:before="10"/>
              <w:ind w:left="116"/>
              <w:rPr>
                <w:sz w:val="22"/>
              </w:rPr>
            </w:pPr>
            <w:r>
              <w:rPr>
                <w:sz w:val="22"/>
              </w:rPr>
              <w:t>Cost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processing</w:t>
            </w:r>
          </w:p>
        </w:tc>
        <w:tc>
          <w:tcPr>
            <w:tcW w:w="1020" w:type="dxa"/>
          </w:tcPr>
          <w:p>
            <w:pPr>
              <w:pStyle w:val="TableParagraph"/>
              <w:spacing w:line="223" w:lineRule="exact" w:before="10"/>
              <w:ind w:left="264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756" w:type="dxa"/>
          </w:tcPr>
          <w:p>
            <w:pPr>
              <w:pStyle w:val="TableParagraph"/>
              <w:spacing w:line="223" w:lineRule="exact" w:before="10"/>
              <w:ind w:left="56"/>
              <w:rPr>
                <w:sz w:val="22"/>
              </w:rPr>
            </w:pPr>
            <w:r>
              <w:rPr>
                <w:sz w:val="22"/>
              </w:rPr>
              <w:t>93.0</w:t>
            </w:r>
          </w:p>
        </w:tc>
        <w:tc>
          <w:tcPr>
            <w:tcW w:w="699" w:type="dxa"/>
          </w:tcPr>
          <w:p>
            <w:pPr>
              <w:pStyle w:val="TableParagraph"/>
              <w:spacing w:line="223" w:lineRule="exact" w:before="10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32" w:type="dxa"/>
          </w:tcPr>
          <w:p>
            <w:pPr>
              <w:pStyle w:val="TableParagraph"/>
              <w:spacing w:line="223" w:lineRule="exact" w:before="10"/>
              <w:ind w:left="41"/>
              <w:rPr>
                <w:sz w:val="22"/>
              </w:rPr>
            </w:pPr>
            <w:r>
              <w:rPr>
                <w:sz w:val="22"/>
              </w:rPr>
              <w:t>7.00</w:t>
            </w:r>
          </w:p>
        </w:tc>
        <w:tc>
          <w:tcPr>
            <w:tcW w:w="863" w:type="dxa"/>
          </w:tcPr>
          <w:p>
            <w:pPr>
              <w:pStyle w:val="TableParagraph"/>
              <w:spacing w:line="223" w:lineRule="exact" w:before="10"/>
              <w:ind w:right="15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98" w:type="dxa"/>
          </w:tcPr>
          <w:p>
            <w:pPr>
              <w:pStyle w:val="TableParagraph"/>
              <w:spacing w:line="223" w:lineRule="exact" w:before="10"/>
              <w:ind w:left="33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7" w:type="dxa"/>
          </w:tcPr>
          <w:p>
            <w:pPr>
              <w:pStyle w:val="TableParagraph"/>
              <w:spacing w:line="223" w:lineRule="exact" w:before="10"/>
              <w:ind w:left="137"/>
              <w:rPr>
                <w:sz w:val="22"/>
              </w:rPr>
            </w:pPr>
            <w:r>
              <w:rPr>
                <w:sz w:val="22"/>
              </w:rPr>
              <w:t>193.0</w:t>
            </w:r>
          </w:p>
        </w:tc>
        <w:tc>
          <w:tcPr>
            <w:tcW w:w="2593" w:type="dxa"/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6</w:t>
            </w:r>
            <w:r>
              <w:rPr>
                <w:sz w:val="14"/>
              </w:rPr>
              <w:t>th</w:t>
            </w:r>
          </w:p>
        </w:tc>
      </w:tr>
      <w:tr>
        <w:trPr>
          <w:trHeight w:val="269" w:hRule="atLeast"/>
        </w:trPr>
        <w:tc>
          <w:tcPr>
            <w:tcW w:w="3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9"/>
              <w:ind w:left="116"/>
              <w:rPr>
                <w:sz w:val="22"/>
              </w:rPr>
            </w:pPr>
            <w:r>
              <w:rPr>
                <w:sz w:val="22"/>
              </w:rPr>
              <w:t>Soil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fertility</w:t>
            </w: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9"/>
              <w:ind w:left="26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9"/>
              <w:ind w:left="56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9"/>
              <w:ind w:left="200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9"/>
              <w:ind w:left="4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8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9"/>
              <w:ind w:left="280" w:right="323"/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9"/>
              <w:ind w:left="335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9"/>
              <w:ind w:left="137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25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2" w:lineRule="auto" w:before="30"/>
              <w:ind w:left="170"/>
              <w:rPr>
                <w:sz w:val="14"/>
              </w:rPr>
            </w:pPr>
            <w:r>
              <w:rPr>
                <w:position w:val="-9"/>
                <w:sz w:val="22"/>
              </w:rPr>
              <w:t>19</w:t>
            </w:r>
            <w:r>
              <w:rPr>
                <w:sz w:val="14"/>
              </w:rPr>
              <w:t>th</w:t>
            </w:r>
          </w:p>
        </w:tc>
      </w:tr>
    </w:tbl>
    <w:p>
      <w:pPr>
        <w:spacing w:before="0"/>
        <w:ind w:left="1200" w:right="0" w:firstLine="0"/>
        <w:jc w:val="left"/>
        <w:rPr>
          <w:b/>
          <w:i/>
          <w:sz w:val="22"/>
        </w:rPr>
      </w:pPr>
      <w:r>
        <w:rPr>
          <w:b/>
          <w:sz w:val="22"/>
        </w:rPr>
        <w:t>Source:</w:t>
      </w:r>
      <w:r>
        <w:rPr>
          <w:b/>
          <w:spacing w:val="-1"/>
          <w:sz w:val="22"/>
        </w:rPr>
        <w:t> </w:t>
      </w:r>
      <w:r>
        <w:rPr>
          <w:b/>
          <w:i/>
          <w:sz w:val="22"/>
        </w:rPr>
        <w:t>Field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survey,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2011</w:t>
      </w:r>
    </w:p>
    <w:p>
      <w:pPr>
        <w:spacing w:after="0"/>
        <w:jc w:val="left"/>
        <w:rPr>
          <w:sz w:val="22"/>
        </w:rPr>
        <w:sectPr>
          <w:footerReference w:type="default" r:id="rId39"/>
          <w:pgSz w:w="16840" w:h="11910" w:orient="landscape"/>
          <w:pgMar w:footer="1066" w:header="0" w:top="1100" w:bottom="1260" w:left="1680" w:right="2060"/>
        </w:sectPr>
      </w:pPr>
    </w:p>
    <w:p>
      <w:pPr>
        <w:pStyle w:val="Heading1"/>
        <w:numPr>
          <w:ilvl w:val="2"/>
          <w:numId w:val="28"/>
        </w:numPr>
        <w:tabs>
          <w:tab w:pos="1201" w:val="left" w:leader="none"/>
        </w:tabs>
        <w:spacing w:line="240" w:lineRule="auto" w:before="63" w:after="0"/>
        <w:ind w:left="1200" w:right="0" w:hanging="721"/>
        <w:jc w:val="both"/>
      </w:pPr>
      <w:r>
        <w:rPr/>
        <w:t>Entrepreneurs’</w:t>
      </w:r>
      <w:r>
        <w:rPr>
          <w:spacing w:val="-4"/>
        </w:rPr>
        <w:t> </w:t>
      </w:r>
      <w:r>
        <w:rPr/>
        <w:t>constraints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-3"/>
        </w:rPr>
        <w:t> </w:t>
      </w:r>
      <w:r>
        <w:rPr/>
        <w:t>(overall)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2" w:firstLine="720"/>
        <w:jc w:val="both"/>
      </w:pPr>
      <w:r>
        <w:rPr/>
        <w:drawing>
          <wp:anchor distT="0" distB="0" distL="0" distR="0" allowOverlap="1" layoutInCell="1" locked="0" behindDoc="1" simplePos="0" relativeHeight="477154304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3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Findings</w:t>
      </w:r>
      <w:r>
        <w:rPr>
          <w:spacing w:val="13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study</w:t>
      </w:r>
      <w:r>
        <w:rPr>
          <w:spacing w:val="9"/>
        </w:rPr>
        <w:t> </w:t>
      </w:r>
      <w:r>
        <w:rPr/>
        <w:t>as</w:t>
      </w:r>
      <w:r>
        <w:rPr>
          <w:spacing w:val="12"/>
        </w:rPr>
        <w:t> </w:t>
      </w:r>
      <w:r>
        <w:rPr/>
        <w:t>shown</w:t>
      </w:r>
      <w:r>
        <w:rPr>
          <w:spacing w:val="10"/>
        </w:rPr>
        <w:t> </w:t>
      </w:r>
      <w:r>
        <w:rPr/>
        <w:t>in</w:t>
      </w:r>
      <w:r>
        <w:rPr>
          <w:spacing w:val="15"/>
        </w:rPr>
        <w:t> </w:t>
      </w:r>
      <w:r>
        <w:rPr/>
        <w:t>Table</w:t>
      </w:r>
      <w:r>
        <w:rPr>
          <w:spacing w:val="10"/>
        </w:rPr>
        <w:t> </w:t>
      </w:r>
      <w:r>
        <w:rPr/>
        <w:t>21</w:t>
      </w:r>
      <w:r>
        <w:rPr>
          <w:spacing w:val="12"/>
        </w:rPr>
        <w:t> </w:t>
      </w:r>
      <w:r>
        <w:rPr/>
        <w:t>shows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finance</w:t>
      </w:r>
      <w:r>
        <w:rPr>
          <w:spacing w:val="11"/>
        </w:rPr>
        <w:t> </w:t>
      </w:r>
      <w:r>
        <w:rPr/>
        <w:t>(100.0%)</w:t>
      </w:r>
      <w:r>
        <w:rPr>
          <w:spacing w:val="11"/>
        </w:rPr>
        <w:t> </w:t>
      </w:r>
      <w:r>
        <w:rPr/>
        <w:t>is</w:t>
      </w:r>
      <w:r>
        <w:rPr>
          <w:spacing w:val="-57"/>
        </w:rPr>
        <w:t> </w:t>
      </w:r>
      <w:r>
        <w:rPr/>
        <w:t>a serious constraint to all the entrepreneurs in cassava enterprise. Also, shown to be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obtaining</w:t>
      </w:r>
      <w:r>
        <w:rPr>
          <w:spacing w:val="1"/>
        </w:rPr>
        <w:t> </w:t>
      </w:r>
      <w:r>
        <w:rPr/>
        <w:t>credit</w:t>
      </w:r>
      <w:r>
        <w:rPr>
          <w:spacing w:val="1"/>
        </w:rPr>
        <w:t> </w:t>
      </w:r>
      <w:r>
        <w:rPr/>
        <w:t>facility</w:t>
      </w:r>
      <w:r>
        <w:rPr>
          <w:spacing w:val="1"/>
        </w:rPr>
        <w:t> </w:t>
      </w:r>
      <w:r>
        <w:rPr/>
        <w:t>(93.8%),</w:t>
      </w:r>
      <w:r>
        <w:rPr>
          <w:spacing w:val="1"/>
        </w:rPr>
        <w:t> </w:t>
      </w:r>
      <w:r>
        <w:rPr/>
        <w:t>scarcity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(59.1%),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-57"/>
        </w:rPr>
        <w:t> </w:t>
      </w:r>
      <w:r>
        <w:rPr/>
        <w:t>technology (96.1%), scarcity of land (46.1%) and high cost of improved varieties</w:t>
      </w:r>
      <w:r>
        <w:rPr>
          <w:spacing w:val="1"/>
        </w:rPr>
        <w:t> </w:t>
      </w:r>
      <w:r>
        <w:rPr/>
        <w:t>(68.5%), high interest rate on loan (90.6%), poor price of cassava products (79.9%),</w:t>
      </w:r>
      <w:r>
        <w:rPr>
          <w:spacing w:val="1"/>
        </w:rPr>
        <w:t> </w:t>
      </w:r>
      <w:r>
        <w:rPr/>
        <w:t>lack of collateral to secure loan (98.7 %), limited processing option (91.9 %), problem</w:t>
      </w:r>
      <w:r>
        <w:rPr>
          <w:spacing w:val="-57"/>
        </w:rPr>
        <w:t> </w:t>
      </w:r>
      <w:r>
        <w:rPr/>
        <w:t>of weed (82.1%), pest and disease infestation (84.1%), high cost of inorganic fertilizer</w:t>
      </w:r>
      <w:r>
        <w:rPr>
          <w:spacing w:val="-57"/>
        </w:rPr>
        <w:t> </w:t>
      </w:r>
      <w:r>
        <w:rPr/>
        <w:t>(97.7%), non-availability of organic fertilizer (95.8 %) and non-availability of agro-</w:t>
      </w:r>
      <w:r>
        <w:rPr>
          <w:spacing w:val="1"/>
        </w:rPr>
        <w:t> </w:t>
      </w:r>
      <w:r>
        <w:rPr/>
        <w:t>chemicals (95.8%). However, the ranking of the constraints using weighted scores</w:t>
      </w:r>
      <w:r>
        <w:rPr>
          <w:spacing w:val="1"/>
        </w:rPr>
        <w:t> </w:t>
      </w:r>
      <w:r>
        <w:rPr/>
        <w:t>shows that finance (200.0%) ranks the most serious constraints (200.0%) followed by</w:t>
      </w:r>
      <w:r>
        <w:rPr>
          <w:spacing w:val="1"/>
        </w:rPr>
        <w:t> </w:t>
      </w:r>
      <w:r>
        <w:rPr/>
        <w:t>collateral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loan</w:t>
      </w:r>
      <w:r>
        <w:rPr>
          <w:spacing w:val="1"/>
        </w:rPr>
        <w:t> </w:t>
      </w:r>
      <w:r>
        <w:rPr/>
        <w:t>(198.7%)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60"/>
        </w:rPr>
        <w:t> </w:t>
      </w:r>
      <w:r>
        <w:rPr/>
        <w:t>processing</w:t>
      </w:r>
      <w:r>
        <w:rPr>
          <w:spacing w:val="60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(198.4%) as 2</w:t>
      </w:r>
      <w:r>
        <w:rPr>
          <w:vertAlign w:val="superscript"/>
        </w:rPr>
        <w:t>nd</w:t>
      </w:r>
      <w:r>
        <w:rPr>
          <w:vertAlign w:val="baseline"/>
        </w:rPr>
        <w:t> and 3</w:t>
      </w:r>
      <w:r>
        <w:rPr>
          <w:vertAlign w:val="superscript"/>
        </w:rPr>
        <w:t>rd</w:t>
      </w:r>
      <w:r>
        <w:rPr>
          <w:vertAlign w:val="baseline"/>
        </w:rPr>
        <w:t> in the ranking respectively. The result means no variation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among entrepreneurs in terms of what they considered as serious constraints to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enterprises. It is also implies that the development and growth of cassava enterprise is</w:t>
      </w:r>
      <w:r>
        <w:rPr>
          <w:spacing w:val="1"/>
          <w:vertAlign w:val="baseline"/>
        </w:rPr>
        <w:t> </w:t>
      </w:r>
      <w:r>
        <w:rPr>
          <w:vertAlign w:val="baseline"/>
        </w:rPr>
        <w:t>far from being achieved in the study area. The result is in line with that of Adeyemo</w:t>
      </w:r>
      <w:r>
        <w:rPr>
          <w:spacing w:val="1"/>
          <w:vertAlign w:val="baseline"/>
        </w:rPr>
        <w:t> </w:t>
      </w:r>
      <w:r>
        <w:rPr>
          <w:vertAlign w:val="baseline"/>
        </w:rPr>
        <w:t>(2002) who reiterated that finance; collateral, prohibitive interest rate regime and</w:t>
      </w:r>
      <w:r>
        <w:rPr>
          <w:spacing w:val="1"/>
          <w:vertAlign w:val="baseline"/>
        </w:rPr>
        <w:t> </w:t>
      </w:r>
      <w:r>
        <w:rPr>
          <w:vertAlign w:val="baseline"/>
        </w:rPr>
        <w:t>uncoordinated business ideas are serious constraints to small and medium enterprise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in Nigeria</w:t>
      </w:r>
    </w:p>
    <w:p>
      <w:pPr>
        <w:spacing w:after="0" w:line="480" w:lineRule="auto"/>
        <w:jc w:val="both"/>
        <w:sectPr>
          <w:footerReference w:type="default" r:id="rId40"/>
          <w:pgSz w:w="11910" w:h="16840"/>
          <w:pgMar w:footer="1066" w:header="0" w:top="1360" w:bottom="12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spacing w:before="90"/>
        <w:ind w:left="480"/>
        <w:jc w:val="left"/>
      </w:pPr>
      <w:r>
        <w:rPr/>
        <w:drawing>
          <wp:anchor distT="0" distB="0" distL="0" distR="0" allowOverlap="1" layoutInCell="1" locked="0" behindDoc="1" simplePos="0" relativeHeight="477154816">
            <wp:simplePos x="0" y="0"/>
            <wp:positionH relativeFrom="page">
              <wp:posOffset>2832607</wp:posOffset>
            </wp:positionH>
            <wp:positionV relativeFrom="paragraph">
              <wp:posOffset>277661</wp:posOffset>
            </wp:positionV>
            <wp:extent cx="4890389" cy="4834848"/>
            <wp:effectExtent l="0" t="0" r="0" b="0"/>
            <wp:wrapNone/>
            <wp:docPr id="2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2"/>
        </w:rPr>
        <w:t> </w:t>
      </w:r>
      <w:r>
        <w:rPr/>
        <w:t>21:</w:t>
      </w:r>
      <w:r>
        <w:rPr>
          <w:spacing w:val="-2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entrepreneurs 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constraints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</w:t>
      </w:r>
      <w:r>
        <w:rPr>
          <w:spacing w:val="-2"/>
        </w:rPr>
        <w:t> </w:t>
      </w:r>
      <w:r>
        <w:rPr/>
        <w:t>(overall)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6"/>
        <w:gridCol w:w="842"/>
        <w:gridCol w:w="789"/>
        <w:gridCol w:w="738"/>
        <w:gridCol w:w="789"/>
        <w:gridCol w:w="695"/>
        <w:gridCol w:w="698"/>
        <w:gridCol w:w="1224"/>
        <w:gridCol w:w="2994"/>
      </w:tblGrid>
      <w:tr>
        <w:trPr>
          <w:trHeight w:val="460" w:hRule="atLeast"/>
        </w:trPr>
        <w:tc>
          <w:tcPr>
            <w:tcW w:w="39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Constraints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N=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308</w:t>
            </w:r>
          </w:p>
        </w:tc>
        <w:tc>
          <w:tcPr>
            <w:tcW w:w="16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331" w:right="335"/>
              <w:rPr>
                <w:b/>
                <w:sz w:val="20"/>
              </w:rPr>
            </w:pPr>
            <w:r>
              <w:rPr>
                <w:b/>
                <w:sz w:val="20"/>
              </w:rPr>
              <w:t>Serious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constraints</w:t>
            </w:r>
          </w:p>
        </w:tc>
        <w:tc>
          <w:tcPr>
            <w:tcW w:w="15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29" w:right="333"/>
              <w:rPr>
                <w:b/>
                <w:sz w:val="20"/>
              </w:rPr>
            </w:pPr>
            <w:r>
              <w:rPr>
                <w:b/>
                <w:sz w:val="20"/>
              </w:rPr>
              <w:t>Mild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constraints</w:t>
            </w:r>
          </w:p>
        </w:tc>
        <w:tc>
          <w:tcPr>
            <w:tcW w:w="139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33" w:right="217"/>
              <w:rPr>
                <w:b/>
                <w:sz w:val="20"/>
              </w:rPr>
            </w:pPr>
            <w:r>
              <w:rPr>
                <w:b/>
                <w:sz w:val="20"/>
              </w:rPr>
              <w:t>Not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Constraint</w:t>
            </w:r>
          </w:p>
        </w:tc>
        <w:tc>
          <w:tcPr>
            <w:tcW w:w="12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9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Weighted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score</w:t>
            </w:r>
          </w:p>
        </w:tc>
        <w:tc>
          <w:tcPr>
            <w:tcW w:w="29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6"/>
              <w:rPr>
                <w:b/>
                <w:sz w:val="20"/>
              </w:rPr>
            </w:pPr>
            <w:r>
              <w:rPr>
                <w:b/>
                <w:sz w:val="20"/>
              </w:rPr>
              <w:t>Rank</w:t>
            </w:r>
          </w:p>
        </w:tc>
      </w:tr>
      <w:tr>
        <w:trPr>
          <w:trHeight w:val="215" w:hRule="atLeast"/>
        </w:trPr>
        <w:tc>
          <w:tcPr>
            <w:tcW w:w="39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6" w:lineRule="exact"/>
              <w:ind w:left="3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6" w:lineRule="exact"/>
              <w:ind w:left="2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7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6" w:lineRule="exact"/>
              <w:ind w:left="2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6" w:lineRule="exact"/>
              <w:ind w:right="16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6" w:lineRule="exact"/>
              <w:ind w:left="23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</w:t>
            </w:r>
          </w:p>
        </w:tc>
        <w:tc>
          <w:tcPr>
            <w:tcW w:w="6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6" w:lineRule="exact"/>
              <w:ind w:right="16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%</w:t>
            </w:r>
          </w:p>
        </w:tc>
        <w:tc>
          <w:tcPr>
            <w:tcW w:w="122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7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8"/>
              <w:ind w:left="117"/>
              <w:rPr>
                <w:sz w:val="20"/>
              </w:rPr>
            </w:pPr>
            <w:r>
              <w:rPr>
                <w:sz w:val="20"/>
              </w:rPr>
              <w:t>Lack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finance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8"/>
              <w:ind w:left="331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8"/>
              <w:ind w:left="209"/>
              <w:rPr>
                <w:sz w:val="20"/>
              </w:rPr>
            </w:pPr>
            <w:r>
              <w:rPr>
                <w:sz w:val="20"/>
              </w:rPr>
              <w:t>100.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8"/>
              <w:ind w:left="22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8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8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8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8"/>
              <w:ind w:left="190"/>
              <w:rPr>
                <w:sz w:val="20"/>
              </w:rPr>
            </w:pPr>
            <w:r>
              <w:rPr>
                <w:sz w:val="20"/>
              </w:rPr>
              <w:t>200.0</w:t>
            </w:r>
          </w:p>
        </w:tc>
        <w:tc>
          <w:tcPr>
            <w:tcW w:w="2994" w:type="dxa"/>
          </w:tcPr>
          <w:p>
            <w:pPr>
              <w:pStyle w:val="TableParagraph"/>
              <w:spacing w:line="132" w:lineRule="auto" w:before="25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</w:t>
            </w:r>
            <w:r>
              <w:rPr>
                <w:sz w:val="13"/>
              </w:rPr>
              <w:t>st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Credit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facility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93.8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193.8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9</w:t>
            </w:r>
            <w:r>
              <w:rPr>
                <w:sz w:val="13"/>
              </w:rPr>
              <w:t>th</w:t>
            </w:r>
          </w:p>
        </w:tc>
      </w:tr>
      <w:tr>
        <w:trPr>
          <w:trHeight w:val="231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1"/>
              <w:ind w:left="117"/>
              <w:rPr>
                <w:sz w:val="20"/>
              </w:rPr>
            </w:pPr>
            <w:r>
              <w:rPr>
                <w:sz w:val="20"/>
              </w:rPr>
              <w:t>Scarcity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planting materials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1"/>
              <w:ind w:left="331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1"/>
              <w:ind w:left="209"/>
              <w:rPr>
                <w:sz w:val="20"/>
              </w:rPr>
            </w:pPr>
            <w:r>
              <w:rPr>
                <w:sz w:val="20"/>
              </w:rPr>
              <w:t>59.1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1"/>
              <w:ind w:left="229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1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40.3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1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1"/>
              <w:ind w:left="49" w:right="158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1"/>
              <w:ind w:left="190"/>
              <w:rPr>
                <w:sz w:val="20"/>
              </w:rPr>
            </w:pPr>
            <w:r>
              <w:rPr>
                <w:sz w:val="20"/>
              </w:rPr>
              <w:t>158.5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20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Technical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knowledge 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improved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96.1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49" w:right="158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194.8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8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926" w:type="dxa"/>
          </w:tcPr>
          <w:p>
            <w:pPr>
              <w:pStyle w:val="TableParagraph"/>
              <w:spacing w:line="199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Land/shop</w:t>
            </w:r>
          </w:p>
        </w:tc>
        <w:tc>
          <w:tcPr>
            <w:tcW w:w="842" w:type="dxa"/>
          </w:tcPr>
          <w:p>
            <w:pPr>
              <w:pStyle w:val="TableParagraph"/>
              <w:spacing w:line="199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789" w:type="dxa"/>
          </w:tcPr>
          <w:p>
            <w:pPr>
              <w:pStyle w:val="TableParagraph"/>
              <w:spacing w:line="199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46.1</w:t>
            </w:r>
          </w:p>
        </w:tc>
        <w:tc>
          <w:tcPr>
            <w:tcW w:w="738" w:type="dxa"/>
          </w:tcPr>
          <w:p>
            <w:pPr>
              <w:pStyle w:val="TableParagraph"/>
              <w:spacing w:line="199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789" w:type="dxa"/>
          </w:tcPr>
          <w:p>
            <w:pPr>
              <w:pStyle w:val="TableParagraph"/>
              <w:spacing w:line="199" w:lineRule="exact" w:before="10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16.6</w:t>
            </w:r>
          </w:p>
        </w:tc>
        <w:tc>
          <w:tcPr>
            <w:tcW w:w="695" w:type="dxa"/>
          </w:tcPr>
          <w:p>
            <w:pPr>
              <w:pStyle w:val="TableParagraph"/>
              <w:spacing w:line="199" w:lineRule="exact" w:before="10"/>
              <w:ind w:left="233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698" w:type="dxa"/>
          </w:tcPr>
          <w:p>
            <w:pPr>
              <w:pStyle w:val="TableParagraph"/>
              <w:spacing w:line="199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37.3</w:t>
            </w:r>
          </w:p>
        </w:tc>
        <w:tc>
          <w:tcPr>
            <w:tcW w:w="1224" w:type="dxa"/>
          </w:tcPr>
          <w:p>
            <w:pPr>
              <w:pStyle w:val="TableParagraph"/>
              <w:spacing w:line="199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108.8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25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9"/>
              <w:ind w:left="117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improved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variety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9"/>
              <w:ind w:left="331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9"/>
              <w:ind w:left="209"/>
              <w:rPr>
                <w:sz w:val="20"/>
              </w:rPr>
            </w:pPr>
            <w:r>
              <w:rPr>
                <w:sz w:val="20"/>
              </w:rPr>
              <w:t>68.5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9"/>
              <w:ind w:left="229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9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31.5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9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9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9"/>
              <w:ind w:left="190"/>
              <w:rPr>
                <w:sz w:val="20"/>
              </w:rPr>
            </w:pPr>
            <w:r>
              <w:rPr>
                <w:sz w:val="20"/>
              </w:rPr>
              <w:t>168.5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5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19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loan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90.6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6.8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49" w:right="158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188.0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12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cassava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products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79.9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20.1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179.9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16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Collateral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secure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loan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98.7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198.7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2</w:t>
            </w:r>
            <w:r>
              <w:rPr>
                <w:sz w:val="13"/>
              </w:rPr>
              <w:t>nd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Limited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option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91.9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49" w:right="158"/>
              <w:jc w:val="center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190.0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11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926" w:type="dxa"/>
          </w:tcPr>
          <w:p>
            <w:pPr>
              <w:pStyle w:val="TableParagraph"/>
              <w:spacing w:line="199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Weed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</w:t>
            </w:r>
          </w:p>
        </w:tc>
        <w:tc>
          <w:tcPr>
            <w:tcW w:w="842" w:type="dxa"/>
          </w:tcPr>
          <w:p>
            <w:pPr>
              <w:pStyle w:val="TableParagraph"/>
              <w:spacing w:line="199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789" w:type="dxa"/>
          </w:tcPr>
          <w:p>
            <w:pPr>
              <w:pStyle w:val="TableParagraph"/>
              <w:spacing w:line="199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82.1</w:t>
            </w:r>
          </w:p>
        </w:tc>
        <w:tc>
          <w:tcPr>
            <w:tcW w:w="738" w:type="dxa"/>
          </w:tcPr>
          <w:p>
            <w:pPr>
              <w:pStyle w:val="TableParagraph"/>
              <w:spacing w:line="199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89" w:type="dxa"/>
          </w:tcPr>
          <w:p>
            <w:pPr>
              <w:pStyle w:val="TableParagraph"/>
              <w:spacing w:line="199" w:lineRule="exact" w:before="10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17.9</w:t>
            </w:r>
          </w:p>
        </w:tc>
        <w:tc>
          <w:tcPr>
            <w:tcW w:w="695" w:type="dxa"/>
          </w:tcPr>
          <w:p>
            <w:pPr>
              <w:pStyle w:val="TableParagraph"/>
              <w:spacing w:line="199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199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199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182.1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14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9"/>
              <w:ind w:left="117"/>
              <w:rPr>
                <w:sz w:val="20"/>
              </w:rPr>
            </w:pPr>
            <w:r>
              <w:rPr>
                <w:sz w:val="20"/>
              </w:rPr>
              <w:t>Pest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disease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infestation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9"/>
              <w:ind w:left="331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9"/>
              <w:ind w:left="209"/>
              <w:rPr>
                <w:sz w:val="20"/>
              </w:rPr>
            </w:pPr>
            <w:r>
              <w:rPr>
                <w:sz w:val="20"/>
              </w:rPr>
              <w:t>84.1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9"/>
              <w:ind w:left="22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9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15.9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9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9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9"/>
              <w:ind w:left="190"/>
              <w:rPr>
                <w:sz w:val="20"/>
              </w:rPr>
            </w:pPr>
            <w:r>
              <w:rPr>
                <w:sz w:val="20"/>
              </w:rPr>
              <w:t>184.1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5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13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inorganic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fertilizer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97.7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197.7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4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Non-availability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organic fertilizer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95.8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195.8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6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Non-availability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agro-chemicals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96.8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194.9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7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926" w:type="dxa"/>
          </w:tcPr>
          <w:p>
            <w:pPr>
              <w:pStyle w:val="TableParagraph"/>
              <w:spacing w:line="199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Non-availability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Equipment</w:t>
            </w:r>
          </w:p>
        </w:tc>
        <w:tc>
          <w:tcPr>
            <w:tcW w:w="842" w:type="dxa"/>
          </w:tcPr>
          <w:p>
            <w:pPr>
              <w:pStyle w:val="TableParagraph"/>
              <w:spacing w:line="199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789" w:type="dxa"/>
          </w:tcPr>
          <w:p>
            <w:pPr>
              <w:pStyle w:val="TableParagraph"/>
              <w:spacing w:line="199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98.7</w:t>
            </w:r>
          </w:p>
        </w:tc>
        <w:tc>
          <w:tcPr>
            <w:tcW w:w="738" w:type="dxa"/>
          </w:tcPr>
          <w:p>
            <w:pPr>
              <w:pStyle w:val="TableParagraph"/>
              <w:spacing w:line="199" w:lineRule="exact" w:before="10"/>
              <w:ind w:left="22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199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695" w:type="dxa"/>
          </w:tcPr>
          <w:p>
            <w:pPr>
              <w:pStyle w:val="TableParagraph"/>
              <w:spacing w:line="199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199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199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198.7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2</w:t>
            </w:r>
            <w:r>
              <w:rPr>
                <w:sz w:val="13"/>
              </w:rPr>
              <w:t>nd</w:t>
            </w:r>
          </w:p>
        </w:tc>
      </w:tr>
      <w:tr>
        <w:trPr>
          <w:trHeight w:val="229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9"/>
              <w:ind w:left="117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agro-chemicals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9"/>
              <w:ind w:left="331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9"/>
              <w:ind w:left="209"/>
              <w:rPr>
                <w:sz w:val="20"/>
              </w:rPr>
            </w:pPr>
            <w:r>
              <w:rPr>
                <w:sz w:val="20"/>
              </w:rPr>
              <w:t>95.8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9"/>
              <w:ind w:left="22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9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9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9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9"/>
              <w:ind w:left="190"/>
              <w:rPr>
                <w:sz w:val="20"/>
              </w:rPr>
            </w:pPr>
            <w:r>
              <w:rPr>
                <w:sz w:val="20"/>
              </w:rPr>
              <w:t>195.8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5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6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Difficulties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harvesting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during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season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82.8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17.2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182.8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13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Non-availability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labour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84.4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15.3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49" w:right="158"/>
              <w:jc w:val="center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184.1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13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extension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agents‟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contact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97.1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177.1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18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Instability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policy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96.8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49" w:right="158"/>
              <w:jc w:val="center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196.5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5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926" w:type="dxa"/>
          </w:tcPr>
          <w:p>
            <w:pPr>
              <w:pStyle w:val="TableParagraph"/>
              <w:spacing w:line="199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Marketing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problems</w:t>
            </w:r>
          </w:p>
        </w:tc>
        <w:tc>
          <w:tcPr>
            <w:tcW w:w="842" w:type="dxa"/>
          </w:tcPr>
          <w:p>
            <w:pPr>
              <w:pStyle w:val="TableParagraph"/>
              <w:spacing w:line="199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789" w:type="dxa"/>
          </w:tcPr>
          <w:p>
            <w:pPr>
              <w:pStyle w:val="TableParagraph"/>
              <w:spacing w:line="199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75.3</w:t>
            </w:r>
          </w:p>
        </w:tc>
        <w:tc>
          <w:tcPr>
            <w:tcW w:w="738" w:type="dxa"/>
          </w:tcPr>
          <w:p>
            <w:pPr>
              <w:pStyle w:val="TableParagraph"/>
              <w:spacing w:line="199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789" w:type="dxa"/>
          </w:tcPr>
          <w:p>
            <w:pPr>
              <w:pStyle w:val="TableParagraph"/>
              <w:spacing w:line="199" w:lineRule="exact" w:before="10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21.1</w:t>
            </w:r>
          </w:p>
        </w:tc>
        <w:tc>
          <w:tcPr>
            <w:tcW w:w="695" w:type="dxa"/>
          </w:tcPr>
          <w:p>
            <w:pPr>
              <w:pStyle w:val="TableParagraph"/>
              <w:spacing w:line="199" w:lineRule="exact" w:before="10"/>
              <w:ind w:left="23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98" w:type="dxa"/>
          </w:tcPr>
          <w:p>
            <w:pPr>
              <w:pStyle w:val="TableParagraph"/>
              <w:spacing w:line="199" w:lineRule="exact" w:before="10"/>
              <w:ind w:left="49" w:right="158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1224" w:type="dxa"/>
          </w:tcPr>
          <w:p>
            <w:pPr>
              <w:pStyle w:val="TableParagraph"/>
              <w:spacing w:line="199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171.7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17</w:t>
            </w:r>
            <w:r>
              <w:rPr>
                <w:sz w:val="13"/>
              </w:rPr>
              <w:t>th</w:t>
            </w:r>
          </w:p>
        </w:tc>
      </w:tr>
      <w:tr>
        <w:trPr>
          <w:trHeight w:val="229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9"/>
              <w:ind w:left="117"/>
              <w:rPr>
                <w:sz w:val="20"/>
              </w:rPr>
            </w:pPr>
            <w:r>
              <w:rPr>
                <w:sz w:val="20"/>
              </w:rPr>
              <w:t>Soil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erosion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9"/>
              <w:ind w:left="331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9"/>
              <w:ind w:left="209"/>
              <w:rPr>
                <w:sz w:val="20"/>
              </w:rPr>
            </w:pPr>
            <w:r>
              <w:rPr>
                <w:sz w:val="20"/>
              </w:rPr>
              <w:t>55.2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9"/>
              <w:ind w:left="229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9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27.3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9"/>
              <w:ind w:left="233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9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17.5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9"/>
              <w:ind w:left="190"/>
              <w:rPr>
                <w:sz w:val="20"/>
              </w:rPr>
            </w:pPr>
            <w:r>
              <w:rPr>
                <w:sz w:val="20"/>
              </w:rPr>
              <w:t>137.7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5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23</w:t>
            </w:r>
            <w:r>
              <w:rPr>
                <w:sz w:val="13"/>
              </w:rPr>
              <w:t>rd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Lack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hospitals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77.9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20.8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157.1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21</w:t>
            </w:r>
            <w:r>
              <w:rPr>
                <w:sz w:val="13"/>
              </w:rPr>
              <w:t>st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good road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65.9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16.9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17.2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148.7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2</w:t>
            </w:r>
            <w:r>
              <w:rPr>
                <w:sz w:val="13"/>
              </w:rPr>
              <w:t>nd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hired labour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94.2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49" w:right="158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191.0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10</w:t>
            </w:r>
            <w:r>
              <w:rPr>
                <w:sz w:val="13"/>
              </w:rPr>
              <w:t>th</w:t>
            </w:r>
          </w:p>
        </w:tc>
      </w:tr>
      <w:tr>
        <w:trPr>
          <w:trHeight w:val="230" w:hRule="atLeast"/>
        </w:trPr>
        <w:tc>
          <w:tcPr>
            <w:tcW w:w="3926" w:type="dxa"/>
          </w:tcPr>
          <w:p>
            <w:pPr>
              <w:pStyle w:val="TableParagraph"/>
              <w:spacing w:line="200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Lack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modern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equipment</w:t>
            </w:r>
          </w:p>
        </w:tc>
        <w:tc>
          <w:tcPr>
            <w:tcW w:w="842" w:type="dxa"/>
          </w:tcPr>
          <w:p>
            <w:pPr>
              <w:pStyle w:val="TableParagraph"/>
              <w:spacing w:line="200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98.4</w:t>
            </w:r>
          </w:p>
        </w:tc>
        <w:tc>
          <w:tcPr>
            <w:tcW w:w="738" w:type="dxa"/>
          </w:tcPr>
          <w:p>
            <w:pPr>
              <w:pStyle w:val="TableParagraph"/>
              <w:spacing w:line="200" w:lineRule="exact" w:before="10"/>
              <w:ind w:left="22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10"/>
              <w:ind w:left="92" w:right="205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695" w:type="dxa"/>
          </w:tcPr>
          <w:p>
            <w:pPr>
              <w:pStyle w:val="TableParagraph"/>
              <w:spacing w:line="200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200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200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198.4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3</w:t>
            </w:r>
            <w:r>
              <w:rPr>
                <w:sz w:val="13"/>
              </w:rPr>
              <w:t>rd</w:t>
            </w:r>
          </w:p>
        </w:tc>
      </w:tr>
      <w:tr>
        <w:trPr>
          <w:trHeight w:val="229" w:hRule="atLeast"/>
        </w:trPr>
        <w:tc>
          <w:tcPr>
            <w:tcW w:w="3926" w:type="dxa"/>
          </w:tcPr>
          <w:p>
            <w:pPr>
              <w:pStyle w:val="TableParagraph"/>
              <w:spacing w:line="199" w:lineRule="exact" w:before="10"/>
              <w:ind w:left="117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processing</w:t>
            </w:r>
          </w:p>
        </w:tc>
        <w:tc>
          <w:tcPr>
            <w:tcW w:w="842" w:type="dxa"/>
          </w:tcPr>
          <w:p>
            <w:pPr>
              <w:pStyle w:val="TableParagraph"/>
              <w:spacing w:line="199" w:lineRule="exact" w:before="10"/>
              <w:ind w:left="331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789" w:type="dxa"/>
          </w:tcPr>
          <w:p>
            <w:pPr>
              <w:pStyle w:val="TableParagraph"/>
              <w:spacing w:line="199" w:lineRule="exact" w:before="10"/>
              <w:ind w:left="209"/>
              <w:rPr>
                <w:sz w:val="20"/>
              </w:rPr>
            </w:pPr>
            <w:r>
              <w:rPr>
                <w:sz w:val="20"/>
              </w:rPr>
              <w:t>81.2</w:t>
            </w:r>
          </w:p>
        </w:tc>
        <w:tc>
          <w:tcPr>
            <w:tcW w:w="738" w:type="dxa"/>
          </w:tcPr>
          <w:p>
            <w:pPr>
              <w:pStyle w:val="TableParagraph"/>
              <w:spacing w:line="199" w:lineRule="exact" w:before="10"/>
              <w:ind w:left="22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789" w:type="dxa"/>
          </w:tcPr>
          <w:p>
            <w:pPr>
              <w:pStyle w:val="TableParagraph"/>
              <w:spacing w:line="199" w:lineRule="exact" w:before="10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18.8</w:t>
            </w:r>
          </w:p>
        </w:tc>
        <w:tc>
          <w:tcPr>
            <w:tcW w:w="695" w:type="dxa"/>
          </w:tcPr>
          <w:p>
            <w:pPr>
              <w:pStyle w:val="TableParagraph"/>
              <w:spacing w:line="199" w:lineRule="exact" w:before="10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8" w:type="dxa"/>
          </w:tcPr>
          <w:p>
            <w:pPr>
              <w:pStyle w:val="TableParagraph"/>
              <w:spacing w:line="199" w:lineRule="exact" w:before="10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224" w:type="dxa"/>
          </w:tcPr>
          <w:p>
            <w:pPr>
              <w:pStyle w:val="TableParagraph"/>
              <w:spacing w:line="199" w:lineRule="exact" w:before="10"/>
              <w:ind w:left="190"/>
              <w:rPr>
                <w:sz w:val="20"/>
              </w:rPr>
            </w:pPr>
            <w:r>
              <w:rPr>
                <w:sz w:val="20"/>
              </w:rPr>
              <w:t>181.2</w:t>
            </w:r>
          </w:p>
        </w:tc>
        <w:tc>
          <w:tcPr>
            <w:tcW w:w="2994" w:type="dxa"/>
          </w:tcPr>
          <w:p>
            <w:pPr>
              <w:pStyle w:val="TableParagraph"/>
              <w:spacing w:line="134" w:lineRule="auto" w:before="26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15</w:t>
            </w:r>
            <w:r>
              <w:rPr>
                <w:sz w:val="13"/>
              </w:rPr>
              <w:t>th</w:t>
            </w:r>
          </w:p>
        </w:tc>
      </w:tr>
      <w:tr>
        <w:trPr>
          <w:trHeight w:val="245" w:hRule="atLeast"/>
        </w:trPr>
        <w:tc>
          <w:tcPr>
            <w:tcW w:w="3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9"/>
              <w:ind w:left="117"/>
              <w:rPr>
                <w:sz w:val="20"/>
              </w:rPr>
            </w:pPr>
            <w:r>
              <w:rPr>
                <w:sz w:val="20"/>
              </w:rPr>
              <w:t>Soil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fertility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9"/>
              <w:ind w:left="33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9"/>
              <w:ind w:left="209"/>
              <w:rPr>
                <w:sz w:val="20"/>
              </w:rPr>
            </w:pPr>
            <w:r>
              <w:rPr>
                <w:sz w:val="20"/>
              </w:rPr>
              <w:t>48.7</w:t>
            </w:r>
          </w:p>
        </w:tc>
        <w:tc>
          <w:tcPr>
            <w:tcW w:w="7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9"/>
              <w:ind w:left="229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9"/>
              <w:ind w:left="193" w:right="205"/>
              <w:jc w:val="center"/>
              <w:rPr>
                <w:sz w:val="20"/>
              </w:rPr>
            </w:pPr>
            <w:r>
              <w:rPr>
                <w:sz w:val="20"/>
              </w:rPr>
              <w:t>18.2</w:t>
            </w:r>
          </w:p>
        </w:tc>
        <w:tc>
          <w:tcPr>
            <w:tcW w:w="6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9"/>
              <w:ind w:left="233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9"/>
              <w:ind w:left="149" w:right="157"/>
              <w:jc w:val="center"/>
              <w:rPr>
                <w:sz w:val="20"/>
              </w:rPr>
            </w:pPr>
            <w:r>
              <w:rPr>
                <w:sz w:val="20"/>
              </w:rPr>
              <w:t>33.1</w:t>
            </w:r>
          </w:p>
        </w:tc>
        <w:tc>
          <w:tcPr>
            <w:tcW w:w="12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9"/>
              <w:ind w:left="190"/>
              <w:rPr>
                <w:sz w:val="20"/>
              </w:rPr>
            </w:pPr>
            <w:r>
              <w:rPr>
                <w:sz w:val="20"/>
              </w:rPr>
              <w:t>115.6</w:t>
            </w:r>
          </w:p>
        </w:tc>
        <w:tc>
          <w:tcPr>
            <w:tcW w:w="29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34" w:lineRule="auto" w:before="25"/>
              <w:ind w:left="226"/>
              <w:rPr>
                <w:sz w:val="13"/>
              </w:rPr>
            </w:pPr>
            <w:r>
              <w:rPr>
                <w:position w:val="-8"/>
                <w:sz w:val="20"/>
              </w:rPr>
              <w:t>24</w:t>
            </w:r>
            <w:r>
              <w:rPr>
                <w:sz w:val="13"/>
              </w:rPr>
              <w:t>th</w:t>
            </w:r>
          </w:p>
        </w:tc>
      </w:tr>
    </w:tbl>
    <w:p>
      <w:pPr>
        <w:spacing w:before="0"/>
        <w:ind w:left="480" w:right="0" w:firstLine="0"/>
        <w:jc w:val="left"/>
        <w:rPr>
          <w:b/>
          <w:i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Field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survey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2011</w:t>
      </w:r>
    </w:p>
    <w:p>
      <w:pPr>
        <w:spacing w:after="0"/>
        <w:jc w:val="left"/>
        <w:rPr>
          <w:sz w:val="24"/>
        </w:rPr>
        <w:sectPr>
          <w:footerReference w:type="default" r:id="rId41"/>
          <w:pgSz w:w="16840" w:h="11910" w:orient="landscape"/>
          <w:pgMar w:footer="1066" w:header="0" w:top="1100" w:bottom="1260" w:left="1680" w:right="2240"/>
        </w:sectPr>
      </w:pPr>
    </w:p>
    <w:p>
      <w:pPr>
        <w:pStyle w:val="Heading1"/>
        <w:numPr>
          <w:ilvl w:val="1"/>
          <w:numId w:val="28"/>
        </w:numPr>
        <w:tabs>
          <w:tab w:pos="1261" w:val="left" w:leader="none"/>
        </w:tabs>
        <w:spacing w:line="240" w:lineRule="auto" w:before="63" w:after="0"/>
        <w:ind w:left="1260" w:right="0" w:hanging="781"/>
        <w:jc w:val="both"/>
      </w:pPr>
      <w:r>
        <w:rPr/>
        <w:t>Level</w:t>
      </w:r>
      <w:r>
        <w:rPr>
          <w:spacing w:val="-2"/>
        </w:rPr>
        <w:t> </w:t>
      </w:r>
      <w:r>
        <w:rPr/>
        <w:t>of severity</w:t>
      </w:r>
      <w:r>
        <w:rPr>
          <w:spacing w:val="-2"/>
        </w:rPr>
        <w:t> </w:t>
      </w:r>
      <w:r>
        <w:rPr/>
        <w:t>of constraints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7" w:firstLine="720"/>
        <w:jc w:val="both"/>
      </w:pPr>
      <w:r>
        <w:rPr/>
        <w:drawing>
          <wp:anchor distT="0" distB="0" distL="0" distR="0" allowOverlap="1" layoutInCell="1" locked="0" behindDoc="1" simplePos="0" relativeHeight="477155328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3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22 presents the severity of constraints to cassava enterprise. The result</w:t>
      </w:r>
      <w:r>
        <w:rPr>
          <w:spacing w:val="1"/>
        </w:rPr>
        <w:t> </w:t>
      </w:r>
      <w:r>
        <w:rPr/>
        <w:t>shows that majority (81.5%) of the entrepreneurs assessed constraints as being of high</w:t>
      </w:r>
      <w:r>
        <w:rPr>
          <w:spacing w:val="-57"/>
        </w:rPr>
        <w:t> </w:t>
      </w:r>
      <w:r>
        <w:rPr/>
        <w:t>severity to the cassava enterprise. Results across entrepreneurs‟ categories also show</w:t>
      </w:r>
      <w:r>
        <w:rPr>
          <w:spacing w:val="1"/>
        </w:rPr>
        <w:t> </w:t>
      </w:r>
      <w:r>
        <w:rPr/>
        <w:t>that level of severity of constraints to producers (59.3%) and marketers (74.7%) was</w:t>
      </w:r>
      <w:r>
        <w:rPr>
          <w:spacing w:val="1"/>
        </w:rPr>
        <w:t> </w:t>
      </w:r>
      <w:r>
        <w:rPr/>
        <w:t>high, while processors (59.3%) had low severity level of constraints. The implication</w:t>
      </w:r>
      <w:r>
        <w:rPr>
          <w:spacing w:val="1"/>
        </w:rPr>
        <w:t> </w:t>
      </w:r>
      <w:r>
        <w:rPr/>
        <w:t>is that despite the magnitude of constraints faced by cassava entrepreneurs‟, they have</w:t>
      </w:r>
      <w:r>
        <w:rPr>
          <w:spacing w:val="-57"/>
        </w:rPr>
        <w:t> </w:t>
      </w:r>
      <w:r>
        <w:rPr/>
        <w:t>persevered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benefits. The result corroborates the study by Ironkwe </w:t>
      </w:r>
      <w:r>
        <w:rPr>
          <w:i/>
        </w:rPr>
        <w:t>et al</w:t>
      </w:r>
      <w:r>
        <w:rPr/>
        <w:t>. (2009) which listed 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capital/credit,</w:t>
      </w:r>
      <w:r>
        <w:rPr>
          <w:spacing w:val="1"/>
        </w:rPr>
        <w:t> </w:t>
      </w:r>
      <w:r>
        <w:rPr/>
        <w:t>scarcity/high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fertilizer,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road,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equipment</w:t>
      </w:r>
      <w:r>
        <w:rPr>
          <w:spacing w:val="-1"/>
        </w:rPr>
        <w:t> </w:t>
      </w:r>
      <w:r>
        <w:rPr/>
        <w:t>and market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major</w:t>
      </w:r>
      <w:r>
        <w:rPr>
          <w:spacing w:val="-1"/>
        </w:rPr>
        <w:t> </w:t>
      </w:r>
      <w:r>
        <w:rPr/>
        <w:t>constraints to cassava</w:t>
      </w:r>
      <w:r>
        <w:rPr>
          <w:spacing w:val="-2"/>
        </w:rPr>
        <w:t> </w:t>
      </w:r>
      <w:r>
        <w:rPr/>
        <w:t>enterprise.</w:t>
      </w:r>
    </w:p>
    <w:p>
      <w:pPr>
        <w:spacing w:after="0" w:line="480" w:lineRule="auto"/>
        <w:jc w:val="both"/>
        <w:sectPr>
          <w:footerReference w:type="default" r:id="rId42"/>
          <w:pgSz w:w="11910" w:h="16840"/>
          <w:pgMar w:footer="1066" w:header="0" w:top="1360" w:bottom="126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spacing w:before="90"/>
        <w:ind w:left="840"/>
        <w:jc w:val="left"/>
      </w:pPr>
      <w:r>
        <w:rPr/>
        <w:pict>
          <v:shape style="position:absolute;margin-left:510.550018pt;margin-top:21.863111pt;width:97.6pt;height:97.95pt;mso-position-horizontal-relative:page;mso-position-vertical-relative:paragraph;z-index:-26160128" coordorigin="10211,437" coordsize="1952,1959" path="m11155,2092l11153,2055,11147,2017,11135,1978,11119,1937,11098,1895,11071,1852,11049,1820,11049,2057,11048,2083,11044,2108,11035,2132,11023,2156,11007,2179,10986,2201,10922,2265,10341,1684,10404,1620,10428,1599,10453,1582,10478,1570,10504,1563,10531,1560,10558,1560,10586,1564,10615,1571,10644,1582,10673,1596,10704,1613,10734,1632,10765,1655,10795,1680,10826,1707,10856,1736,10893,1774,10925,1810,10953,1845,10978,1878,10999,1911,11016,1942,11030,1973,11040,2002,11047,2030,11049,2057,11049,1820,11041,1807,11005,1762,10964,1715,10918,1667,10876,1627,10834,1591,10795,1560,10793,1558,10752,1530,10712,1506,10672,1486,10633,1470,10595,1458,10557,1451,10521,1449,10486,1451,10452,1457,10419,1468,10387,1484,10355,1507,10325,1534,10214,1645,10211,1654,10212,1664,10214,1673,10219,1682,10226,1693,10236,1703,10903,2370,10914,2380,10924,2387,10933,2392,10942,2394,10953,2395,10961,2393,11065,2288,11086,2265,11093,2258,11115,2227,11133,2195,11145,2162,11152,2128,11155,2092xm11746,1608l11745,1603,11744,1599,11741,1593,11736,1588,11730,1583,11723,1578,11712,1571,11621,1513,11353,1344,11353,1450,11190,1613,10940,1224,10898,1160,10898,1159,11353,1450,11353,1344,11060,1159,10861,1033,10856,1030,10851,1028,10846,1026,10842,1025,10838,1026,10833,1027,10828,1029,10823,1032,10817,1036,10812,1040,10784,1068,10776,1078,10773,1083,10772,1088,10771,1093,10770,1097,10772,1101,10773,1106,10775,1110,10778,1115,10806,1160,10861,1246,11092,1613,11123,1662,11316,1966,11323,1977,11328,1984,11333,1989,11338,1995,11343,1998,11348,1999,11353,2000,11357,1999,11363,1995,11368,1992,11374,1986,11388,1973,11393,1967,11397,1962,11400,1957,11402,1953,11402,1948,11403,1944,11403,1941,11401,1937,11400,1933,11398,1929,11395,1925,11254,1707,11349,1613,11448,1513,11670,1655,11675,1657,11679,1659,11682,1660,11685,1662,11688,1662,11692,1661,11696,1660,11700,1658,11706,1654,11711,1650,11716,1644,11732,1629,11741,1618,11745,1613,11746,1608xm12162,1183l12160,1171,12158,1164,12154,1157,12151,1150,12145,1142,12137,1135,12104,1102,11445,442,11442,440,11439,439,11435,438,11431,437,11427,438,11423,438,11418,440,11414,444,11409,447,11404,452,11392,463,11388,469,11384,474,11381,478,11379,482,11378,487,11377,491,11378,495,11379,498,11381,501,11383,504,11838,959,11886,1007,11911,1031,11982,1102,11982,1102,11928,1074,11910,1065,11857,1037,11839,1027,11764,989,11686,950,11445,830,11237,726,11226,721,11217,717,11207,713,11196,709,11186,706,11178,705,11170,705,11162,706,11156,709,11149,713,11141,717,11134,725,11104,755,11097,762,11095,771,11096,783,11098,792,11103,802,11111,812,11121,824,11813,1516,11816,1518,11819,1520,11823,1521,11827,1522,11830,1520,11834,1520,11844,1515,11848,1512,11853,1507,11866,1495,11870,1490,11874,1485,11876,1480,11878,1476,11879,1472,11880,1468,11880,1464,11879,1460,11877,1457,11875,1454,11523,1102,11378,958,11249,831,11249,830,11250,830,11294,855,11364,892,11387,903,12000,1209,12014,1216,12027,1222,12040,1227,12065,1237,12077,1240,12086,1241,12096,1243,12105,1242,12112,1239,12119,1237,12125,1232,12139,1219,12146,1212,12153,1205,12156,1202,12158,1198,12160,1193,12161,1188,12162,1183xe" filled="true" fillcolor="#ffc00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22:</w:t>
      </w:r>
      <w:r>
        <w:rPr>
          <w:spacing w:val="-3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severity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1333"/>
        <w:gridCol w:w="635"/>
        <w:gridCol w:w="628"/>
        <w:gridCol w:w="1119"/>
        <w:gridCol w:w="741"/>
        <w:gridCol w:w="570"/>
        <w:gridCol w:w="1014"/>
        <w:gridCol w:w="688"/>
        <w:gridCol w:w="441"/>
        <w:gridCol w:w="1029"/>
        <w:gridCol w:w="614"/>
        <w:gridCol w:w="660"/>
      </w:tblGrid>
      <w:tr>
        <w:trPr>
          <w:trHeight w:val="277" w:hRule="atLeast"/>
        </w:trPr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Severity</w:t>
            </w:r>
          </w:p>
        </w:tc>
        <w:tc>
          <w:tcPr>
            <w:tcW w:w="19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Producer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135</w:t>
            </w:r>
          </w:p>
        </w:tc>
        <w:tc>
          <w:tcPr>
            <w:tcW w:w="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Marketers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87</w:t>
            </w:r>
          </w:p>
        </w:tc>
        <w:tc>
          <w:tcPr>
            <w:tcW w:w="214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Processors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86</w:t>
            </w:r>
          </w:p>
        </w:tc>
        <w:tc>
          <w:tcPr>
            <w:tcW w:w="230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Overall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 =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308</w:t>
            </w:r>
          </w:p>
        </w:tc>
      </w:tr>
      <w:tr>
        <w:trPr>
          <w:trHeight w:val="272" w:hRule="atLeast"/>
        </w:trPr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5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3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7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6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-1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552" w:hRule="atLeast"/>
        </w:trPr>
        <w:tc>
          <w:tcPr>
            <w:tcW w:w="1057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333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64-76.98</w:t>
            </w:r>
          </w:p>
        </w:tc>
        <w:tc>
          <w:tcPr>
            <w:tcW w:w="635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28" w:type="dxa"/>
          </w:tcPr>
          <w:p>
            <w:pPr>
              <w:pStyle w:val="TableParagraph"/>
              <w:spacing w:line="271" w:lineRule="exact"/>
              <w:ind w:left="60"/>
              <w:rPr>
                <w:sz w:val="24"/>
              </w:rPr>
            </w:pPr>
            <w:r>
              <w:rPr>
                <w:sz w:val="24"/>
              </w:rPr>
              <w:t>40.7</w:t>
            </w:r>
          </w:p>
        </w:tc>
        <w:tc>
          <w:tcPr>
            <w:tcW w:w="1119" w:type="dxa"/>
          </w:tcPr>
          <w:p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-78.8</w:t>
            </w:r>
          </w:p>
        </w:tc>
        <w:tc>
          <w:tcPr>
            <w:tcW w:w="741" w:type="dxa"/>
          </w:tcPr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  <w:tc>
          <w:tcPr>
            <w:tcW w:w="1014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64-78.7</w:t>
            </w:r>
          </w:p>
        </w:tc>
        <w:tc>
          <w:tcPr>
            <w:tcW w:w="688" w:type="dxa"/>
          </w:tcPr>
          <w:p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41" w:type="dxa"/>
          </w:tcPr>
          <w:p>
            <w:pPr>
              <w:pStyle w:val="TableParagraph"/>
              <w:spacing w:line="271" w:lineRule="exact"/>
              <w:ind w:left="-19"/>
              <w:rPr>
                <w:sz w:val="24"/>
              </w:rPr>
            </w:pPr>
            <w:r>
              <w:rPr>
                <w:sz w:val="24"/>
              </w:rPr>
              <w:t>59.</w:t>
            </w:r>
          </w:p>
          <w:p>
            <w:pPr>
              <w:pStyle w:val="TableParagraph"/>
              <w:spacing w:line="261" w:lineRule="exact"/>
              <w:ind w:left="-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64-77.7</w:t>
            </w:r>
          </w:p>
        </w:tc>
        <w:tc>
          <w:tcPr>
            <w:tcW w:w="614" w:type="dxa"/>
          </w:tcPr>
          <w:p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</w:tr>
      <w:tr>
        <w:trPr>
          <w:trHeight w:val="554" w:hRule="atLeast"/>
        </w:trPr>
        <w:tc>
          <w:tcPr>
            <w:tcW w:w="1057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333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76.99-84.0</w:t>
            </w:r>
          </w:p>
        </w:tc>
        <w:tc>
          <w:tcPr>
            <w:tcW w:w="635" w:type="dxa"/>
          </w:tcPr>
          <w:p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28" w:type="dxa"/>
          </w:tcPr>
          <w:p>
            <w:pPr>
              <w:pStyle w:val="TableParagraph"/>
              <w:spacing w:line="271" w:lineRule="exact"/>
              <w:ind w:left="60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1119" w:type="dxa"/>
          </w:tcPr>
          <w:p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78.90-84</w:t>
            </w:r>
          </w:p>
        </w:tc>
        <w:tc>
          <w:tcPr>
            <w:tcW w:w="741" w:type="dxa"/>
          </w:tcPr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570" w:type="dxa"/>
          </w:tcPr>
          <w:p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74.7</w:t>
            </w:r>
          </w:p>
        </w:tc>
        <w:tc>
          <w:tcPr>
            <w:tcW w:w="1014" w:type="dxa"/>
          </w:tcPr>
          <w:p>
            <w:pPr>
              <w:pStyle w:val="TableParagraph"/>
              <w:spacing w:line="271" w:lineRule="exact"/>
              <w:ind w:left="154"/>
              <w:rPr>
                <w:sz w:val="24"/>
              </w:rPr>
            </w:pPr>
            <w:r>
              <w:rPr>
                <w:sz w:val="24"/>
              </w:rPr>
              <w:t>78.7-84</w:t>
            </w:r>
          </w:p>
        </w:tc>
        <w:tc>
          <w:tcPr>
            <w:tcW w:w="688" w:type="dxa"/>
          </w:tcPr>
          <w:p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41" w:type="dxa"/>
          </w:tcPr>
          <w:p>
            <w:pPr>
              <w:pStyle w:val="TableParagraph"/>
              <w:spacing w:line="271" w:lineRule="exact"/>
              <w:ind w:left="-19"/>
              <w:rPr>
                <w:sz w:val="24"/>
              </w:rPr>
            </w:pPr>
            <w:r>
              <w:rPr>
                <w:sz w:val="24"/>
              </w:rPr>
              <w:t>40.</w:t>
            </w:r>
          </w:p>
          <w:p>
            <w:pPr>
              <w:pStyle w:val="TableParagraph"/>
              <w:spacing w:line="263" w:lineRule="exact"/>
              <w:ind w:left="-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9" w:type="dxa"/>
          </w:tcPr>
          <w:p>
            <w:pPr>
              <w:pStyle w:val="TableParagraph"/>
              <w:spacing w:line="271" w:lineRule="exact"/>
              <w:ind w:left="172"/>
              <w:rPr>
                <w:sz w:val="24"/>
              </w:rPr>
            </w:pPr>
            <w:r>
              <w:rPr>
                <w:sz w:val="24"/>
              </w:rPr>
              <w:t>77.8-84</w:t>
            </w:r>
          </w:p>
        </w:tc>
        <w:tc>
          <w:tcPr>
            <w:tcW w:w="614" w:type="dxa"/>
          </w:tcPr>
          <w:p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660" w:type="dxa"/>
          </w:tcPr>
          <w:p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>
              <w:rPr>
                <w:sz w:val="24"/>
              </w:rPr>
              <w:t>81.5</w:t>
            </w:r>
          </w:p>
        </w:tc>
      </w:tr>
      <w:tr>
        <w:trPr>
          <w:trHeight w:val="276" w:hRule="atLeast"/>
        </w:trPr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96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9"/>
              <w:rPr>
                <w:b/>
                <w:sz w:val="24"/>
              </w:rPr>
            </w:pPr>
            <w:r>
              <w:rPr>
                <w:b/>
                <w:sz w:val="24"/>
              </w:rPr>
              <w:t>76.99± 3.07</w:t>
            </w:r>
          </w:p>
        </w:tc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6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52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78.90 ± 7.28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19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78.02 ± 4.89</w:t>
            </w:r>
          </w:p>
        </w:tc>
        <w:tc>
          <w:tcPr>
            <w:tcW w:w="4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77.81 ± 6.68</w:t>
            </w:r>
          </w:p>
        </w:tc>
      </w:tr>
    </w:tbl>
    <w:p>
      <w:pPr>
        <w:spacing w:before="0"/>
        <w:ind w:left="840" w:right="0" w:firstLine="0"/>
        <w:jc w:val="left"/>
        <w:rPr>
          <w:b/>
          <w:sz w:val="24"/>
        </w:rPr>
      </w:pPr>
      <w:r>
        <w:rPr/>
        <w:pict>
          <v:shape style="position:absolute;margin-left:223.040009pt;margin-top:-27.846907pt;width:320.2pt;height:307.2pt;mso-position-horizontal-relative:page;mso-position-vertical-relative:paragraph;z-index:-26160640" coordorigin="4461,-557" coordsize="6404,6144" path="m5448,5379l5446,5350,5441,5320,5432,5290,5420,5259,5405,5227,5386,5194,5364,5161,5339,5128,5310,5094,5277,5060,4818,4601,4815,4599,4808,4596,4804,4596,4800,4597,4797,4598,4788,4603,4777,4610,4765,4622,4758,4632,4753,4642,4752,4645,4751,4650,4751,4653,4754,4660,4756,4663,5216,5123,5240,5148,5261,5172,5280,5195,5296,5218,5310,5241,5321,5262,5330,5283,5337,5303,5341,5323,5343,5342,5342,5360,5339,5377,5334,5394,5326,5410,5316,5424,5304,5438,5290,5450,5275,5460,5260,5467,5243,5472,5226,5475,5207,5476,5188,5474,5168,5470,5148,5463,5126,5454,5104,5443,5081,5429,5057,5412,5033,5392,5008,5371,4982,5346,4528,4891,4525,4889,4518,4886,4515,4886,4511,4886,4507,4888,4498,4893,4487,4900,4475,4912,4468,4923,4465,4928,4462,4935,4461,4940,4461,4943,4464,4950,4466,4953,4933,5420,4967,5452,5000,5481,5034,5507,5067,5529,5099,5547,5130,5562,5160,5573,5189,5581,5217,5586,5244,5587,5271,5585,5296,5580,5321,5571,5343,5560,5365,5545,5385,5527,5404,5506,5420,5483,5432,5458,5441,5433,5446,5406,5448,5379xm6013,4868l6011,4856,6008,4849,6002,4835,5995,4827,5988,4820,5295,4127,5293,4125,5286,4123,5282,4122,5274,4123,5269,4126,5254,4137,5243,4148,5232,4163,5230,4167,5228,4176,5229,4180,5231,4187,5233,4189,5642,4598,5833,4787,5832,4787,5761,4750,5615,4674,5557,4646,5464,4599,5245,4490,5088,4411,5067,4402,5047,4394,5037,4391,5020,4390,5013,4391,5000,4398,4992,4403,4948,4447,4946,4456,4947,4468,4949,4477,4954,4487,4961,4498,4971,4509,5664,5201,5667,5203,5674,5206,5677,5207,5681,5205,5685,5205,5694,5200,5704,5192,5716,5180,5724,5170,5729,5161,5730,5157,5731,5153,5731,5149,5729,5145,5728,5142,5726,5139,5229,4643,5100,4516,5100,4515,5145,4540,5215,4577,5354,4647,5865,4901,5890,4912,5916,4922,5927,4925,5937,4926,5947,4928,5956,4927,5962,4924,5969,4922,5976,4917,6006,4887,6009,4883,6012,4873,6013,4868xm6208,4676l6208,4673,6205,4666,6203,4662,6200,4660,5480,3939,5477,3937,5470,3934,5466,3934,5462,3935,5459,3936,5449,3941,5445,3944,5439,3949,5428,3960,5420,3970,5415,3980,5414,3983,5413,3987,5413,3991,5416,3998,5418,4001,6141,4725,6144,4727,6151,4730,6154,4730,6158,4728,6162,4728,6172,4723,6182,4715,6194,4703,6202,4693,6206,4684,6207,4679,6208,4676xm6518,4364l6516,4354,6510,4345,6469,4280,6094,3693,5956,3479,5946,3468,5942,3465,5933,3463,5929,3464,5923,3467,5918,3471,5912,3476,5891,3497,5884,3507,5882,3511,5880,3519,5880,3523,5884,3530,5935,3608,6388,4298,6387,4298,6318,4253,5624,3803,5616,3798,5608,3794,5601,3795,5597,3795,5593,3797,5584,3804,5563,3824,5557,3832,5549,3842,5547,3847,5549,3858,5551,3862,5557,3867,5562,3872,5580,3885,5645,3927,6427,4427,6435,4431,6437,4432,6440,4433,6443,4434,6450,4434,6452,4434,6455,4432,6458,4432,6462,4430,6469,4426,6478,4419,6504,4393,6508,4387,6513,4382,6515,4377,6518,4368,6518,4364xm7008,3880l7008,3873,7007,3870,7003,3861,6999,3855,6989,3844,6977,3831,6962,3817,6951,3807,6938,3800,6930,3799,6927,3799,6925,3800,6738,3987,6470,3719,6629,3561,6630,3559,6630,3552,6629,3549,6627,3545,6626,3541,6622,3536,6607,3519,6586,3498,6575,3489,6570,3485,6562,3481,6557,3480,6554,3479,6551,3479,6548,3481,6390,3639,6156,3405,6340,3220,6341,3218,6341,3211,6340,3208,6335,3199,6327,3188,6317,3176,6302,3162,6295,3155,6284,3146,6279,3143,6270,3138,6266,3137,6260,3136,6257,3138,6028,3366,6026,3375,6027,3385,6029,3394,6034,3403,6041,3414,6051,3424,6718,4091,6729,4101,6739,4108,6748,4113,6757,4115,6768,4116,6776,4114,7007,3883,7008,3880xm7424,3460l7424,3457,7421,3451,7418,3447,7415,3444,7412,3442,7407,3437,7401,3433,7395,3429,7365,3410,7189,3305,7172,3295,7141,3277,7125,3268,7109,3259,7093,3251,7079,3244,7065,3237,7051,3231,7038,3226,7026,3222,7014,3219,7002,3216,6994,3215,6991,3214,6980,3213,6970,3213,6959,3213,6950,3215,6954,3199,6956,3182,6958,3166,6958,3149,6958,3133,6956,3116,6952,3098,6947,3081,6941,3064,6933,3046,6924,3028,6913,3010,6900,2992,6886,2974,6870,2955,6866,2951,6866,3155,6864,3168,6861,3182,6856,3196,6848,3209,6839,3222,6828,3234,6767,3295,6654,3182,6516,3043,6568,2991,6577,2982,6585,2975,6593,2968,6599,2963,6608,2956,6616,2951,6626,2948,6647,2943,6668,2941,6689,2944,6710,2951,6731,2961,6753,2975,6775,2992,6797,3013,6810,3026,6821,3040,6832,3054,6842,3068,6850,3083,6856,3097,6861,3112,6864,3126,6866,3140,6866,3155,6866,2951,6856,2941,6852,2937,6833,2918,6813,2901,6794,2886,6774,2873,6755,2861,6735,2852,6716,2844,6696,2837,6677,2833,6658,2830,6639,2830,6621,2831,6602,2834,6584,2839,6566,2846,6549,2855,6542,2860,6525,2873,6518,2878,6510,2885,6502,2893,6494,2901,6389,3006,6386,3014,6388,3024,6390,3033,6395,3043,6402,3053,6412,3064,7107,3759,7110,3761,7113,3762,7117,3764,7120,3764,7124,3762,7128,3762,7132,3760,7138,3757,7147,3749,7160,3737,7168,3727,7170,3722,7172,3718,7173,3713,7174,3710,7174,3707,7173,3703,7171,3700,7169,3697,6945,3473,6848,3375,6879,3344,6889,3334,6900,3324,6911,3317,6923,3311,6935,3307,6948,3306,6962,3305,6976,3307,6990,3309,7005,3314,7021,3319,7037,3325,7053,3333,7070,3342,7087,3352,7105,3362,7343,3506,7349,3510,7354,3513,7358,3514,7362,3516,7366,3516,7370,3516,7375,3516,7380,3513,7384,3510,7389,3507,7394,3502,7408,3489,7413,3483,7417,3478,7420,3473,7423,3468,7424,3460xm7681,3142l7679,3118,7673,3093,7666,3067,7656,3041,7643,3015,7627,2989,7608,2962,7586,2936,7561,2909,7539,2888,7517,2870,7496,2854,7475,2841,7454,2830,7434,2822,7414,2814,7394,2808,7375,2805,7356,2803,7337,2801,7318,2801,7300,2802,7282,2804,7264,2805,7179,2818,7162,2820,7146,2821,7129,2821,7113,2820,7097,2818,7081,2815,7065,2810,7049,2804,7033,2796,7018,2786,7002,2774,6986,2760,6976,2749,6967,2738,6958,2726,6951,2714,6944,2703,6939,2691,6935,2679,6932,2667,6930,2656,6930,2644,6931,2633,6933,2621,6937,2610,6943,2599,6950,2589,6959,2579,6970,2569,6981,2561,6993,2555,7005,2549,7017,2546,7030,2543,7041,2541,7052,2539,7068,2538,7092,2536,7102,2536,7110,2535,7114,2530,7114,2525,7113,2522,7112,2519,7102,2504,7097,2499,7092,2493,7066,2467,7061,2462,7056,2458,7044,2449,7038,2445,7025,2441,7019,2440,7009,2440,6996,2441,6986,2442,6976,2444,6955,2449,6945,2453,6934,2457,6924,2462,6914,2467,6904,2473,6895,2480,6887,2487,6879,2494,6864,2510,6852,2527,6843,2545,6835,2563,6830,2583,6827,2604,6826,2625,6828,2647,6832,2669,6839,2691,6848,2714,6860,2737,6874,2761,6891,2785,6911,2808,6933,2832,6955,2853,6978,2872,6999,2888,7020,2900,7041,2912,7061,2921,7081,2928,7101,2934,7120,2938,7139,2941,7158,2942,7177,2943,7195,2942,7213,2941,7248,2936,7315,2926,7332,2925,7348,2924,7364,2923,7380,2924,7396,2926,7412,2929,7428,2934,7444,2940,7460,2948,7475,2958,7491,2970,7507,2985,7521,3000,7533,3015,7544,3029,7553,3044,7561,3059,7567,3073,7571,3088,7574,3101,7575,3116,7575,3129,7573,3142,7569,3155,7565,3168,7558,3179,7550,3190,7541,3201,7527,3213,7513,3224,7499,3232,7484,3237,7469,3242,7454,3246,7441,3249,7427,3251,7415,3252,7403,3253,7392,3253,7370,3253,7362,3254,7357,3259,7355,3262,7355,3268,7356,3271,7361,3280,7365,3285,7382,3304,7399,3322,7407,3329,7415,3335,7430,3346,7438,3349,7445,3351,7452,3353,7463,3354,7487,3352,7498,3351,7522,3346,7535,3342,7548,3338,7560,3332,7573,3326,7586,3318,7599,3310,7611,3300,7623,3289,7639,3271,7652,3253,7663,3233,7671,3211,7677,3189,7680,3166,7681,3142xm7915,2969l7914,2966,7912,2959,7909,2956,7907,2953,7186,2233,7183,2230,7176,2228,7173,2228,7169,2228,7161,2231,7156,2234,7151,2238,7146,2242,7134,2254,7127,2264,7122,2273,7120,2277,7120,2281,7120,2285,7122,2291,7124,2295,7847,3018,7851,3021,7857,3023,7861,3023,7864,3022,7869,3021,7873,3019,7878,3016,7888,3008,7900,2996,7908,2986,7913,2977,7913,2973,7915,2969xm8188,2696l8188,2693,8185,2686,8182,2683,7532,2032,7665,1899,7666,1896,7666,1890,7665,1886,7662,1882,7660,1878,7657,1872,7641,1854,7633,1847,7626,1839,7607,1823,7602,1819,7593,1814,7586,1813,7583,1813,7580,1815,7252,2143,7251,2145,7251,2148,7251,2152,7252,2155,7257,2164,7261,2170,7266,2175,7271,2182,7277,2188,7292,2204,7304,2214,7310,2219,7315,2223,7324,2227,7327,2228,7331,2228,7334,2228,7336,2227,7469,2094,8120,2745,8124,2748,8130,2750,8134,2750,8137,2749,8142,2748,8146,2746,8151,2743,8161,2735,8173,2723,8181,2713,8186,2704,8186,2700,8188,2696xm8547,2337l8547,2333,8545,2327,8542,2323,8264,2045,8227,1976,8047,1630,7974,1491,7963,1472,7959,1466,7954,1460,7950,1458,7940,1455,7935,1457,7929,1461,7924,1465,7916,1472,7901,1486,7890,1501,7888,1506,7887,1509,7886,1514,7886,1517,7891,1529,7894,1534,8045,1815,8080,1877,8140,1980,8140,1981,7972,1885,7692,1735,7687,1732,7683,1730,7679,1729,7675,1728,7667,1729,7663,1730,7659,1733,7642,1746,7627,1761,7613,1778,7612,1783,7614,1793,7616,1797,7622,1801,7628,1806,7637,1811,7717,1854,8202,2107,8480,2385,8483,2388,8490,2391,8493,2391,8497,2389,8501,2389,8511,2384,8520,2376,8532,2364,8540,2354,8543,2349,8545,2345,8546,2340,8547,2337xm9191,1635l9191,1599,9185,1562,9175,1524,9161,1485,9142,1444,9119,1403,9091,1361,9082,1348,9082,1609,9079,1634,9070,1658,9056,1680,9038,1701,9017,1720,8995,1733,8972,1743,8948,1747,8922,1748,8896,1745,8869,1739,8842,1728,8813,1715,8784,1698,8754,1679,8723,1656,8692,1630,8660,1603,8628,1573,8595,1541,8566,1511,8539,1481,8513,1451,8489,1420,8467,1390,8448,1360,8432,1331,8419,1301,8409,1273,8402,1246,8399,1219,8399,1193,8403,1167,8411,1144,8424,1121,8442,1100,8463,1082,8485,1069,8508,1060,8533,1055,8558,1055,8584,1057,8611,1064,8639,1073,8668,1087,8697,1104,8727,1123,8757,1145,8788,1170,8819,1197,8851,1226,8883,1256,8912,1287,8940,1317,8966,1348,8990,1379,9012,1409,9032,1439,9048,1469,9061,1498,9072,1527,9079,1555,9082,1582,9082,1609,9082,1348,9060,1317,9024,1273,8985,1229,8941,1184,8896,1140,8852,1101,8810,1066,8794,1055,8768,1035,8727,1008,8688,986,8649,968,8612,955,8576,946,8542,942,8508,942,8476,946,8445,955,8416,969,8388,988,8361,1011,8337,1039,8318,1068,8304,1099,8295,1132,8291,1167,8292,1202,8297,1239,8306,1277,8321,1316,8340,1356,8362,1398,8389,1440,8421,1483,8456,1526,8494,1570,8537,1614,8582,1658,8627,1698,8670,1734,8712,1765,8753,1792,8793,1815,8832,1833,8869,1846,8904,1856,8939,1860,8973,1860,9005,1856,9036,1847,9066,1833,9094,1814,9121,1790,9146,1763,9155,1748,9165,1733,9179,1702,9187,1669,9191,1635xm9477,1407l9477,1404,9474,1397,9472,1394,9157,1080,9321,916,9321,914,9321,907,9320,903,9316,895,9312,889,9297,872,9282,856,9263,840,9258,837,9250,833,9246,832,9243,832,9240,833,9238,834,9075,997,8821,743,8993,570,8994,568,8994,564,8993,558,8986,543,8970,525,8962,518,8955,510,8936,494,8922,486,8915,485,8911,485,8909,486,8692,703,8689,711,8690,722,8693,731,8697,740,8705,750,8715,761,9410,1456,9412,1458,9420,1461,9423,1461,9426,1460,9431,1459,9440,1454,9450,1446,9462,1434,9470,1424,9475,1415,9475,1411,9477,1407xm9983,901l9983,897,9981,891,9978,887,9975,885,9255,164,9252,162,9245,159,9242,159,9237,160,9234,161,9225,166,9214,173,9203,185,9195,195,9190,204,9189,208,9188,212,9188,216,9191,223,9193,226,9916,949,9919,952,9926,955,9929,955,9933,953,9937,953,9942,951,9947,948,9957,940,9969,928,9977,918,9981,909,9982,904,9983,901xm10324,491l10323,475,10322,459,10319,443,10316,426,10311,410,10305,393,10297,376,10289,359,10279,342,10267,324,10254,306,10240,289,10225,271,10218,264,10218,459,10218,472,10216,485,10213,497,10208,509,10202,520,10193,531,10184,542,10094,632,9830,368,9904,294,9910,289,9919,281,9933,270,9948,261,9962,254,9976,251,9991,248,10006,248,10021,249,10036,252,10051,257,10067,264,10083,272,10099,283,10115,295,10131,309,10148,325,10163,340,10176,356,10187,371,10196,386,10204,401,10210,416,10214,430,10217,444,10218,459,10218,264,10208,253,10201,248,10189,235,10169,219,10150,204,10130,191,10111,179,10092,169,10074,161,10070,160,10056,155,10038,150,10021,147,10004,145,9987,145,9972,146,9957,150,9944,154,9931,160,9932,147,9933,134,9933,120,9931,106,9928,92,9924,78,9919,64,9914,50,9907,36,9899,22,9890,8,9881,-6,9870,-20,9859,-34,9852,-42,9852,144,9852,157,9850,170,9847,182,9841,195,9833,207,9822,219,9751,289,9681,219,9509,47,9573,-17,9586,-29,9599,-39,9612,-46,9624,-52,9636,-55,9649,-56,9661,-56,9674,-55,9687,-51,9700,-46,9713,-40,9726,-32,9739,-23,9753,-12,9766,0,9780,12,9792,25,9803,37,9813,50,9822,64,9831,78,9838,91,9843,105,9848,118,9851,131,9852,144,9852,-42,9847,-48,9839,-56,9834,-61,9812,-82,9790,-101,9767,-117,9745,-132,9723,-144,9701,-153,9680,-160,9659,-165,9638,-167,9617,-166,9597,-162,9577,-157,9557,-148,9537,-136,9517,-120,9496,-101,9441,-46,9390,5,9384,10,9382,19,9383,29,9385,38,9390,47,9397,58,9407,68,10074,735,10085,745,10095,752,10104,757,10113,759,10124,760,10132,758,10137,752,10258,632,10259,630,10272,617,10283,604,10292,591,10300,577,10306,564,10312,550,10317,536,10320,521,10322,506,10324,491xm10864,26l10863,21,10862,16,10859,11,10854,6,10848,1,10841,-4,10830,-11,10740,-69,10471,-238,10471,-132,10308,30,10225,-99,10058,-358,10016,-423,10017,-423,10471,-132,10471,-238,10178,-423,9979,-549,9974,-552,9969,-555,9965,-556,9960,-557,9956,-557,9951,-555,9946,-554,9941,-551,9935,-546,9930,-542,9923,-535,9916,-528,9908,-521,9903,-515,9898,-509,9894,-504,9891,-499,9890,-494,9889,-489,9888,-486,9890,-481,9891,-477,9893,-472,9896,-467,9938,-402,10210,30,10241,78,10434,384,10441,395,10446,402,10451,407,10456,413,10461,416,10466,417,10471,418,10475,417,10481,413,10486,409,10492,404,10506,390,10515,380,10518,375,10520,371,10520,366,10521,362,10521,358,10519,354,10518,351,10516,347,10513,343,10372,125,10467,30,10566,-69,10788,73,10793,75,10797,77,10800,78,10803,80,10807,80,10810,78,10814,78,10819,76,10829,68,10834,62,10850,47,10859,35,10863,30,10864,26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2011</w:t>
      </w:r>
    </w:p>
    <w:p>
      <w:pPr>
        <w:spacing w:after="0"/>
        <w:jc w:val="left"/>
        <w:rPr>
          <w:sz w:val="24"/>
        </w:rPr>
        <w:sectPr>
          <w:footerReference w:type="default" r:id="rId43"/>
          <w:pgSz w:w="16840" w:h="11910" w:orient="landscape"/>
          <w:pgMar w:footer="1066" w:header="0" w:top="1100" w:bottom="1260" w:left="2040" w:right="2420"/>
        </w:sectPr>
      </w:pPr>
    </w:p>
    <w:p>
      <w:pPr>
        <w:pStyle w:val="Heading1"/>
        <w:numPr>
          <w:ilvl w:val="1"/>
          <w:numId w:val="28"/>
        </w:numPr>
        <w:tabs>
          <w:tab w:pos="1221" w:val="left" w:leader="none"/>
        </w:tabs>
        <w:spacing w:line="240" w:lineRule="auto" w:before="63" w:after="0"/>
        <w:ind w:left="1220" w:right="0" w:hanging="481"/>
        <w:jc w:val="both"/>
      </w:pPr>
      <w:r>
        <w:rPr/>
        <w:t>Section</w:t>
      </w:r>
      <w:r>
        <w:rPr>
          <w:spacing w:val="-1"/>
        </w:rPr>
        <w:t> </w:t>
      </w:r>
      <w:r>
        <w:rPr/>
        <w:t>8:</w:t>
      </w:r>
      <w:r>
        <w:rPr>
          <w:spacing w:val="-3"/>
        </w:rPr>
        <w:t> </w:t>
      </w:r>
      <w:r>
        <w:rPr/>
        <w:t>Socioeconomic</w:t>
      </w:r>
      <w:r>
        <w:rPr>
          <w:spacing w:val="-1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in 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36" w:firstLine="720"/>
        <w:jc w:val="both"/>
      </w:pPr>
      <w:r>
        <w:rPr/>
        <w:drawing>
          <wp:anchor distT="0" distB="0" distL="0" distR="0" allowOverlap="1" layoutInCell="1" locked="0" behindDoc="1" simplePos="0" relativeHeight="477156864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90389" cy="4834810"/>
            <wp:effectExtent l="0" t="0" r="0" b="0"/>
            <wp:wrapNone/>
            <wp:docPr id="2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findings as shown in Table 23 majority (90.3%) of all entrepreneurs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categories;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(92.6%),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(92.0%)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(91.9%) had moderate SES due to their involvement in cassava enterprises. The result</w:t>
      </w:r>
      <w:r>
        <w:rPr>
          <w:spacing w:val="1"/>
        </w:rPr>
        <w:t> </w:t>
      </w:r>
      <w:r>
        <w:rPr/>
        <w:t>is contrary to </w:t>
      </w:r>
      <w:r>
        <w:rPr>
          <w:i/>
        </w:rPr>
        <w:t>a priori </w:t>
      </w:r>
      <w:r>
        <w:rPr/>
        <w:t>expectation. The SES of marketers was expected to be higher</w:t>
      </w:r>
      <w:r>
        <w:rPr>
          <w:spacing w:val="1"/>
        </w:rPr>
        <w:t> </w:t>
      </w:r>
      <w:r>
        <w:rPr/>
        <w:t>than other entrepreneurs giving the common belief that producers and processors are</w:t>
      </w:r>
      <w:r>
        <w:rPr>
          <w:spacing w:val="1"/>
        </w:rPr>
        <w:t> </w:t>
      </w:r>
      <w:r>
        <w:rPr/>
        <w:t>often exploited in the cassava value chain. The result may be due to other livelihood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enjoyed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constraints and improve their production, benefits and SES on equal scale. The result</w:t>
      </w:r>
      <w:r>
        <w:rPr>
          <w:spacing w:val="1"/>
        </w:rPr>
        <w:t> </w:t>
      </w:r>
      <w:r>
        <w:rPr/>
        <w:t>is consistent with FAO (2003) that reported that the living standard of over 80% of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population in Africa</w:t>
      </w:r>
      <w:r>
        <w:rPr>
          <w:spacing w:val="-1"/>
        </w:rPr>
        <w:t> </w:t>
      </w:r>
      <w:r>
        <w:rPr/>
        <w:t>is 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average.</w:t>
      </w:r>
    </w:p>
    <w:p>
      <w:pPr>
        <w:spacing w:after="0" w:line="480" w:lineRule="auto"/>
        <w:jc w:val="both"/>
        <w:sectPr>
          <w:footerReference w:type="default" r:id="rId44"/>
          <w:pgSz w:w="11910" w:h="16840"/>
          <w:pgMar w:footer="986" w:header="0" w:top="1360" w:bottom="1180" w:left="1420" w:right="0"/>
          <w:pgNumType w:start="149"/>
        </w:sectPr>
      </w:pPr>
    </w:p>
    <w:p>
      <w:pPr>
        <w:pStyle w:val="Heading1"/>
        <w:spacing w:after="3"/>
        <w:jc w:val="left"/>
      </w:pPr>
      <w:r>
        <w:rPr/>
        <w:pict>
          <v:group style="position:absolute;margin-left:101.900002pt;margin-top:230.439987pt;width:427.05pt;height:380.7pt;mso-position-horizontal-relative:page;mso-position-vertical-relative:page;z-index:-26159104" coordorigin="2038,4609" coordsize="8541,7614">
            <v:shape style="position:absolute;left:2038;top:4608;width:8541;height:7614" type="#_x0000_t75" stroked="false">
              <v:imagedata r:id="rId45" o:title=""/>
            </v:shape>
            <v:shape style="position:absolute;left:2160;top:6711;width:276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Source: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Field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Survey,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7201;top:6711;width:247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s.d – standard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deviation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23:</w:t>
      </w:r>
      <w:r>
        <w:rPr>
          <w:spacing w:val="-3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 entrepreneurs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</w:t>
      </w:r>
    </w:p>
    <w:tbl>
      <w:tblPr>
        <w:tblW w:w="0" w:type="auto"/>
        <w:jc w:val="left"/>
        <w:tblInd w:w="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4"/>
        <w:gridCol w:w="1715"/>
        <w:gridCol w:w="903"/>
        <w:gridCol w:w="1221"/>
        <w:gridCol w:w="1418"/>
        <w:gridCol w:w="1521"/>
      </w:tblGrid>
      <w:tr>
        <w:trPr>
          <w:trHeight w:val="554" w:hRule="atLeast"/>
        </w:trPr>
        <w:tc>
          <w:tcPr>
            <w:tcW w:w="17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Socio-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economic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class</w:t>
            </w:r>
          </w:p>
        </w:tc>
        <w:tc>
          <w:tcPr>
            <w:tcW w:w="1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Scores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Range</w:t>
            </w:r>
          </w:p>
        </w:tc>
        <w:tc>
          <w:tcPr>
            <w:tcW w:w="9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5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s.d</w:t>
            </w:r>
          </w:p>
        </w:tc>
      </w:tr>
      <w:tr>
        <w:trPr>
          <w:trHeight w:val="1101" w:hRule="atLeast"/>
        </w:trPr>
        <w:tc>
          <w:tcPr>
            <w:tcW w:w="1744" w:type="dxa"/>
          </w:tcPr>
          <w:p>
            <w:pPr>
              <w:pStyle w:val="TableParagraph"/>
              <w:spacing w:line="237" w:lineRule="auto"/>
              <w:ind w:left="107" w:right="57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Producers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Moderate</w:t>
            </w:r>
          </w:p>
          <w:p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715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110.0-153.80</w:t>
            </w: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153.81-168.17</w:t>
            </w:r>
          </w:p>
          <w:p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168.18-176.0</w:t>
            </w:r>
          </w:p>
        </w:tc>
        <w:tc>
          <w:tcPr>
            <w:tcW w:w="903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125</w:t>
            </w:r>
          </w:p>
          <w:p>
            <w:pPr>
              <w:pStyle w:val="TableParagraph"/>
              <w:spacing w:line="263" w:lineRule="exact"/>
              <w:ind w:left="1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1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7.4</w:t>
            </w: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92.6</w:t>
            </w:r>
          </w:p>
          <w:p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437"/>
              <w:rPr>
                <w:sz w:val="24"/>
              </w:rPr>
            </w:pPr>
            <w:r>
              <w:rPr>
                <w:sz w:val="24"/>
              </w:rPr>
              <w:t>160.99</w:t>
            </w:r>
          </w:p>
        </w:tc>
        <w:tc>
          <w:tcPr>
            <w:tcW w:w="1521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</w:tr>
      <w:tr>
        <w:trPr>
          <w:trHeight w:val="549" w:hRule="atLeast"/>
        </w:trPr>
        <w:tc>
          <w:tcPr>
            <w:tcW w:w="1744" w:type="dxa"/>
          </w:tcPr>
          <w:p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Marketers</w:t>
            </w:r>
          </w:p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SES</w:t>
            </w:r>
          </w:p>
        </w:tc>
        <w:tc>
          <w:tcPr>
            <w:tcW w:w="171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40"/>
              <w:rPr>
                <w:sz w:val="24"/>
              </w:rPr>
            </w:pPr>
            <w:r>
              <w:rPr>
                <w:sz w:val="24"/>
              </w:rPr>
              <w:t>110.0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-158.87</w:t>
            </w:r>
          </w:p>
        </w:tc>
        <w:tc>
          <w:tcPr>
            <w:tcW w:w="90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21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369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437"/>
              <w:rPr>
                <w:sz w:val="24"/>
              </w:rPr>
            </w:pPr>
            <w:r>
              <w:rPr>
                <w:sz w:val="24"/>
              </w:rPr>
              <w:t>162.75</w:t>
            </w:r>
          </w:p>
        </w:tc>
        <w:tc>
          <w:tcPr>
            <w:tcW w:w="1521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327"/>
              <w:rPr>
                <w:sz w:val="24"/>
              </w:rPr>
            </w:pPr>
            <w:r>
              <w:rPr>
                <w:sz w:val="24"/>
              </w:rPr>
              <w:t>3.95</w:t>
            </w:r>
          </w:p>
        </w:tc>
      </w:tr>
      <w:tr>
        <w:trPr>
          <w:trHeight w:val="275" w:hRule="atLeast"/>
        </w:trPr>
        <w:tc>
          <w:tcPr>
            <w:tcW w:w="174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1715" w:type="dxa"/>
          </w:tcPr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158.88-166.7</w:t>
            </w:r>
          </w:p>
        </w:tc>
        <w:tc>
          <w:tcPr>
            <w:tcW w:w="903" w:type="dxa"/>
          </w:tcPr>
          <w:p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21" w:type="dxa"/>
          </w:tcPr>
          <w:p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92.0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744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715" w:type="dxa"/>
          </w:tcPr>
          <w:p>
            <w:pPr>
              <w:pStyle w:val="TableParagraph"/>
              <w:spacing w:line="258" w:lineRule="exact"/>
              <w:ind w:left="140"/>
              <w:rPr>
                <w:sz w:val="24"/>
              </w:rPr>
            </w:pPr>
            <w:r>
              <w:rPr>
                <w:sz w:val="24"/>
              </w:rPr>
              <w:t>166.8-167.0</w:t>
            </w:r>
          </w:p>
        </w:tc>
        <w:tc>
          <w:tcPr>
            <w:tcW w:w="903" w:type="dxa"/>
          </w:tcPr>
          <w:p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1" w:type="dxa"/>
          </w:tcPr>
          <w:p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4" w:hRule="atLeast"/>
        </w:trPr>
        <w:tc>
          <w:tcPr>
            <w:tcW w:w="1744" w:type="dxa"/>
          </w:tcPr>
          <w:p>
            <w:pPr>
              <w:pStyle w:val="TableParagraph"/>
              <w:spacing w:line="237" w:lineRule="auto"/>
              <w:ind w:left="107" w:right="53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Processors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Moderate</w:t>
            </w:r>
          </w:p>
          <w:p>
            <w:pPr>
              <w:pStyle w:val="TableParagraph"/>
              <w:spacing w:line="263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71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110.0-150.88</w:t>
            </w: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150.89-168.49</w:t>
            </w:r>
          </w:p>
          <w:p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168.50-170</w:t>
            </w:r>
          </w:p>
        </w:tc>
        <w:tc>
          <w:tcPr>
            <w:tcW w:w="90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79</w:t>
            </w:r>
          </w:p>
          <w:p>
            <w:pPr>
              <w:pStyle w:val="TableParagraph"/>
              <w:spacing w:line="263" w:lineRule="exact"/>
              <w:ind w:left="1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1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8.1</w:t>
            </w: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91.9</w:t>
            </w:r>
          </w:p>
          <w:p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37"/>
              <w:rPr>
                <w:sz w:val="24"/>
              </w:rPr>
            </w:pPr>
            <w:r>
              <w:rPr>
                <w:sz w:val="24"/>
              </w:rPr>
              <w:t>159.69</w:t>
            </w:r>
          </w:p>
        </w:tc>
        <w:tc>
          <w:tcPr>
            <w:tcW w:w="1521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8.80</w:t>
            </w:r>
          </w:p>
        </w:tc>
      </w:tr>
      <w:tr>
        <w:trPr>
          <w:trHeight w:val="1096" w:hRule="atLeast"/>
        </w:trPr>
        <w:tc>
          <w:tcPr>
            <w:tcW w:w="1744" w:type="dxa"/>
          </w:tcPr>
          <w:p>
            <w:pPr>
              <w:pStyle w:val="TableParagraph"/>
              <w:spacing w:line="237" w:lineRule="auto"/>
              <w:ind w:left="107" w:right="705"/>
              <w:rPr>
                <w:sz w:val="24"/>
              </w:rPr>
            </w:pPr>
            <w:r>
              <w:rPr>
                <w:b/>
                <w:sz w:val="24"/>
              </w:rPr>
              <w:t>Overall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Moderate</w:t>
            </w:r>
          </w:p>
          <w:p>
            <w:pPr>
              <w:pStyle w:val="TableParagraph"/>
              <w:spacing w:line="256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171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110.0-154.07</w:t>
            </w: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154.08-168.16</w:t>
            </w:r>
          </w:p>
          <w:p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168.17-169.0</w:t>
            </w:r>
          </w:p>
        </w:tc>
        <w:tc>
          <w:tcPr>
            <w:tcW w:w="90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278</w:t>
            </w:r>
          </w:p>
          <w:p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1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9.7</w:t>
            </w:r>
          </w:p>
          <w:p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90.3</w:t>
            </w:r>
          </w:p>
          <w:p>
            <w:pPr>
              <w:pStyle w:val="TableParagraph"/>
              <w:spacing w:line="256" w:lineRule="exact"/>
              <w:ind w:left="369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37"/>
              <w:rPr>
                <w:sz w:val="24"/>
              </w:rPr>
            </w:pPr>
            <w:r>
              <w:rPr>
                <w:sz w:val="24"/>
              </w:rPr>
              <w:t>161.12</w:t>
            </w:r>
          </w:p>
        </w:tc>
        <w:tc>
          <w:tcPr>
            <w:tcW w:w="1521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27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6" w:top="1360" w:bottom="1260" w:left="1420" w:right="0"/>
        </w:sectPr>
      </w:pPr>
    </w:p>
    <w:p>
      <w:pPr>
        <w:spacing w:line="480" w:lineRule="auto" w:before="63"/>
        <w:ind w:left="740" w:right="5385" w:firstLine="0"/>
        <w:jc w:val="both"/>
        <w:rPr>
          <w:b/>
          <w:sz w:val="24"/>
        </w:rPr>
      </w:pPr>
      <w:r>
        <w:rPr>
          <w:b/>
          <w:sz w:val="24"/>
        </w:rPr>
        <w:t>5.13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9: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hypotheses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5.13.1:</w:t>
      </w:r>
      <w:r>
        <w:rPr>
          <w:b/>
          <w:spacing w:val="-2"/>
          <w:sz w:val="24"/>
        </w:rPr>
        <w:t> </w:t>
      </w:r>
      <w:r>
        <w:rPr>
          <w:b/>
          <w:color w:val="1F2228"/>
          <w:sz w:val="24"/>
        </w:rPr>
        <w:t>Hypothesis 1</w:t>
      </w:r>
    </w:p>
    <w:p>
      <w:pPr>
        <w:pStyle w:val="BodyText"/>
        <w:spacing w:line="480" w:lineRule="auto"/>
        <w:ind w:left="740" w:right="1433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characteristics of the entrepreneurs in cassava enterprises and their socio-economic</w:t>
      </w:r>
      <w:r>
        <w:rPr>
          <w:spacing w:val="1"/>
        </w:rPr>
        <w:t> </w:t>
      </w:r>
      <w:r>
        <w:rPr/>
        <w:t>status.</w:t>
      </w:r>
    </w:p>
    <w:p>
      <w:pPr>
        <w:pStyle w:val="Heading1"/>
        <w:numPr>
          <w:ilvl w:val="3"/>
          <w:numId w:val="29"/>
        </w:numPr>
        <w:tabs>
          <w:tab w:pos="1522" w:val="left" w:leader="none"/>
        </w:tabs>
        <w:spacing w:line="240" w:lineRule="auto" w:before="0" w:after="0"/>
        <w:ind w:left="1521" w:right="0" w:hanging="782"/>
        <w:jc w:val="both"/>
      </w:pPr>
      <w:r>
        <w:rPr/>
        <w:t>:</w:t>
      </w:r>
      <w:r>
        <w:rPr>
          <w:spacing w:val="-4"/>
        </w:rPr>
        <w:t> </w:t>
      </w:r>
      <w:r>
        <w:rPr/>
        <w:t>Producers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57888">
            <wp:simplePos x="0" y="0"/>
            <wp:positionH relativeFrom="page">
              <wp:posOffset>1497838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24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chi-square analysis as shown in Table 24 reveals that age (χ</w:t>
      </w:r>
      <w:r>
        <w:rPr>
          <w:vertAlign w:val="superscript"/>
        </w:rPr>
        <w:t>2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15.123, p = 0.019), marital status (χ</w:t>
      </w:r>
      <w:r>
        <w:rPr>
          <w:vertAlign w:val="superscript"/>
        </w:rPr>
        <w:t>2</w:t>
      </w:r>
      <w:r>
        <w:rPr>
          <w:vertAlign w:val="baseline"/>
        </w:rPr>
        <w:t> = 24.590, p = 0.029), household size (χ</w:t>
      </w:r>
      <w:r>
        <w:rPr>
          <w:vertAlign w:val="superscript"/>
        </w:rPr>
        <w:t>2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10.492, p = 0.005), and experience (χ</w:t>
      </w:r>
      <w:r>
        <w:rPr>
          <w:vertAlign w:val="superscript"/>
        </w:rPr>
        <w:t>2</w:t>
      </w:r>
      <w:r>
        <w:rPr>
          <w:vertAlign w:val="baseline"/>
        </w:rPr>
        <w:t> = 10.644, p = 0.0031) had significant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 relationship with socio-economic status of cassava producers. The result that</w:t>
      </w:r>
      <w:r>
        <w:rPr>
          <w:spacing w:val="1"/>
          <w:vertAlign w:val="baseline"/>
        </w:rPr>
        <w:t> </w:t>
      </w:r>
      <w:r>
        <w:rPr>
          <w:vertAlign w:val="baseline"/>
        </w:rPr>
        <w:t>age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socio-economic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status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producers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consonance with </w:t>
      </w:r>
      <w:r>
        <w:rPr>
          <w:i/>
          <w:vertAlign w:val="baseline"/>
        </w:rPr>
        <w:t>a priori </w:t>
      </w:r>
      <w:r>
        <w:rPr>
          <w:vertAlign w:val="baseline"/>
        </w:rPr>
        <w:t>expectation because age is a factor that could combine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 to boost producers‟ productivity, benefits and socio-economic status.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of Okoye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(2008), Chikwendu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</w:t>
      </w:r>
      <w:r>
        <w:rPr>
          <w:spacing w:val="60"/>
          <w:vertAlign w:val="baseline"/>
        </w:rPr>
        <w:t> </w:t>
      </w:r>
      <w:r>
        <w:rPr>
          <w:vertAlign w:val="baseline"/>
        </w:rPr>
        <w:t>(1994),</w:t>
      </w:r>
      <w:r>
        <w:rPr>
          <w:spacing w:val="1"/>
          <w:vertAlign w:val="baseline"/>
        </w:rPr>
        <w:t> </w:t>
      </w:r>
      <w:r>
        <w:rPr>
          <w:vertAlign w:val="baseline"/>
        </w:rPr>
        <w:t>Kebede (2001) and Nwaru (2004) that age has significant effect on socio-economic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status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cocoyam</w:t>
      </w:r>
      <w:r>
        <w:rPr>
          <w:spacing w:val="-1"/>
          <w:vertAlign w:val="baseline"/>
        </w:rPr>
        <w:t> </w:t>
      </w:r>
      <w:r>
        <w:rPr>
          <w:vertAlign w:val="baseline"/>
        </w:rPr>
        <w:t>farmers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Anambra</w:t>
      </w:r>
      <w:r>
        <w:rPr>
          <w:spacing w:val="-3"/>
          <w:vertAlign w:val="baseline"/>
        </w:rPr>
        <w:t> </w:t>
      </w:r>
      <w:r>
        <w:rPr>
          <w:vertAlign w:val="baseline"/>
        </w:rPr>
        <w:t>state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arable</w:t>
      </w:r>
      <w:r>
        <w:rPr>
          <w:spacing w:val="-2"/>
          <w:vertAlign w:val="baseline"/>
        </w:rPr>
        <w:t> </w:t>
      </w:r>
      <w:r>
        <w:rPr>
          <w:vertAlign w:val="baseline"/>
        </w:rPr>
        <w:t>crop farmers</w:t>
      </w:r>
      <w:r>
        <w:rPr>
          <w:spacing w:val="-1"/>
          <w:vertAlign w:val="baseline"/>
        </w:rPr>
        <w:t> </w:t>
      </w:r>
      <w:r>
        <w:rPr>
          <w:vertAlign w:val="baseline"/>
        </w:rPr>
        <w:t>in Imo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state.</w:t>
      </w:r>
    </w:p>
    <w:p>
      <w:pPr>
        <w:pStyle w:val="BodyText"/>
        <w:spacing w:line="480" w:lineRule="auto" w:before="2"/>
        <w:ind w:left="740" w:right="1434" w:firstLine="780"/>
        <w:jc w:val="both"/>
      </w:pPr>
      <w:r>
        <w:rPr/>
        <w:t>Marital status was</w:t>
      </w:r>
      <w:r>
        <w:rPr>
          <w:spacing w:val="1"/>
        </w:rPr>
        <w:t> </w:t>
      </w:r>
      <w:r>
        <w:rPr/>
        <w:t>also found to have significant relationship with socio-</w:t>
      </w:r>
      <w:r>
        <w:rPr>
          <w:spacing w:val="1"/>
        </w:rPr>
        <w:t> </w:t>
      </w:r>
      <w:r>
        <w:rPr/>
        <w:t>economic status of cassava producers. The result agrees with </w:t>
      </w:r>
      <w:r>
        <w:rPr>
          <w:i/>
        </w:rPr>
        <w:t>a priori </w:t>
      </w:r>
      <w:r>
        <w:rPr/>
        <w:t>expectation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marital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hands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producers could engage in the enterprise operations. The result implies that marital</w:t>
      </w:r>
      <w:r>
        <w:rPr>
          <w:spacing w:val="1"/>
        </w:rPr>
        <w:t> </w:t>
      </w:r>
      <w:r>
        <w:rPr/>
        <w:t>status is a measure of producers‟ socio-economic standing in</w:t>
      </w:r>
      <w:r>
        <w:rPr>
          <w:spacing w:val="60"/>
        </w:rPr>
        <w:t> </w:t>
      </w:r>
      <w:r>
        <w:rPr/>
        <w:t>the study area. The</w:t>
      </w:r>
      <w:r>
        <w:rPr>
          <w:spacing w:val="1"/>
        </w:rPr>
        <w:t> </w:t>
      </w:r>
      <w:r>
        <w:rPr/>
        <w:t>result corresponds with the finding of Okoye </w:t>
      </w:r>
      <w:r>
        <w:rPr>
          <w:i/>
        </w:rPr>
        <w:t>et al</w:t>
      </w:r>
      <w:r>
        <w:rPr/>
        <w:t>. (2008) that marital status creates</w:t>
      </w:r>
      <w:r>
        <w:rPr>
          <w:spacing w:val="1"/>
        </w:rPr>
        <w:t> </w:t>
      </w:r>
      <w:r>
        <w:rPr/>
        <w:t>more positive effect if household labour is devoted to agricultural enterprise and</w:t>
      </w:r>
      <w:r>
        <w:rPr>
          <w:spacing w:val="1"/>
        </w:rPr>
        <w:t> </w:t>
      </w:r>
      <w:r>
        <w:rPr/>
        <w:t>activities.</w:t>
      </w:r>
    </w:p>
    <w:p>
      <w:pPr>
        <w:spacing w:after="0" w:line="480" w:lineRule="auto"/>
        <w:jc w:val="both"/>
        <w:sectPr>
          <w:pgSz w:w="11910" w:h="16840"/>
          <w:pgMar w:header="0" w:footer="986" w:top="1360" w:bottom="1260" w:left="1420" w:right="0"/>
        </w:sectPr>
      </w:pPr>
    </w:p>
    <w:p>
      <w:pPr>
        <w:pStyle w:val="BodyText"/>
        <w:spacing w:line="480" w:lineRule="auto" w:before="78"/>
        <w:ind w:left="740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77158400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4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Result of Chi-square analysis further shows that household size had 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priori</w:t>
      </w:r>
      <w:r>
        <w:rPr>
          <w:i/>
          <w:spacing w:val="1"/>
        </w:rPr>
        <w:t> </w:t>
      </w:r>
      <w:r>
        <w:rPr/>
        <w:t>expectation because large household size would mean reduce labour cost, increased</w:t>
      </w:r>
      <w:r>
        <w:rPr>
          <w:spacing w:val="1"/>
        </w:rPr>
        <w:t> </w:t>
      </w:r>
      <w:r>
        <w:rPr/>
        <w:t>productivity, benefits and change in the SES of producers. The result implies that</w:t>
      </w:r>
      <w:r>
        <w:rPr>
          <w:spacing w:val="1"/>
        </w:rPr>
        <w:t> </w:t>
      </w:r>
      <w:r>
        <w:rPr/>
        <w:t>household</w:t>
      </w:r>
      <w:r>
        <w:rPr>
          <w:spacing w:val="13"/>
        </w:rPr>
        <w:t> </w:t>
      </w:r>
      <w:r>
        <w:rPr/>
        <w:t>size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capable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creating</w:t>
      </w:r>
      <w:r>
        <w:rPr>
          <w:spacing w:val="14"/>
        </w:rPr>
        <w:t> </w:t>
      </w:r>
      <w:r>
        <w:rPr/>
        <w:t>positive</w:t>
      </w:r>
      <w:r>
        <w:rPr>
          <w:spacing w:val="12"/>
        </w:rPr>
        <w:t> </w:t>
      </w:r>
      <w:r>
        <w:rPr/>
        <w:t>effect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output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enhances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SES</w:t>
      </w:r>
      <w:r>
        <w:rPr>
          <w:spacing w:val="-58"/>
        </w:rPr>
        <w:t> </w:t>
      </w:r>
      <w:r>
        <w:rPr/>
        <w:t>of producers. The result corroborates the finding of Okoye </w:t>
      </w:r>
      <w:r>
        <w:rPr>
          <w:i/>
        </w:rPr>
        <w:t>et al</w:t>
      </w:r>
      <w:r>
        <w:rPr/>
        <w:t>. (2008) that positive</w:t>
      </w:r>
      <w:r>
        <w:rPr>
          <w:spacing w:val="1"/>
        </w:rPr>
        <w:t> </w:t>
      </w:r>
      <w:r>
        <w:rPr/>
        <w:t>relationship exists between household size, productivity and socio-economic status as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small-holder</w:t>
      </w:r>
      <w:r>
        <w:rPr>
          <w:spacing w:val="-2"/>
        </w:rPr>
        <w:t> </w:t>
      </w:r>
      <w:r>
        <w:rPr/>
        <w:t>cocoyam</w:t>
      </w:r>
      <w:r>
        <w:rPr>
          <w:spacing w:val="2"/>
        </w:rPr>
        <w:t> </w:t>
      </w:r>
      <w:r>
        <w:rPr/>
        <w:t>farms in Anambra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1"/>
        <w:ind w:left="740" w:right="1435" w:firstLine="720"/>
        <w:jc w:val="both"/>
      </w:pPr>
      <w:r>
        <w:rPr/>
        <w:t>The finding that year of experience is significant in its relationship with socio-</w:t>
      </w:r>
      <w:r>
        <w:rPr>
          <w:spacing w:val="1"/>
        </w:rPr>
        <w:t> </w:t>
      </w:r>
      <w:r>
        <w:rPr/>
        <w:t>economic status of cassava producers was also expected. This can be explained by the</w:t>
      </w:r>
      <w:r>
        <w:rPr>
          <w:spacing w:val="-57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 have reasonable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 experience as</w:t>
      </w:r>
      <w:r>
        <w:rPr>
          <w:spacing w:val="60"/>
        </w:rPr>
        <w:t> </w:t>
      </w:r>
      <w:r>
        <w:rPr/>
        <w:t>cassava producers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technically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could</w:t>
      </w:r>
      <w:r>
        <w:rPr>
          <w:spacing w:val="1"/>
        </w:rPr>
        <w:t> </w:t>
      </w:r>
      <w:r>
        <w:rPr/>
        <w:t>translate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heard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entrepreneurs, visitors, friends and extension agents. The result also implies that the</w:t>
      </w:r>
      <w:r>
        <w:rPr>
          <w:spacing w:val="1"/>
        </w:rPr>
        <w:t> </w:t>
      </w:r>
      <w:r>
        <w:rPr/>
        <w:t>more experienced a producer is the more efficient his decision making processes and</w:t>
      </w:r>
      <w:r>
        <w:rPr>
          <w:spacing w:val="1"/>
        </w:rPr>
        <w:t> </w:t>
      </w:r>
      <w:r>
        <w:rPr/>
        <w:t>the less averse he is in risk taking to improve his productivity and socio-economic</w:t>
      </w:r>
      <w:r>
        <w:rPr>
          <w:spacing w:val="1"/>
        </w:rPr>
        <w:t> </w:t>
      </w:r>
      <w:r>
        <w:rPr/>
        <w:t>status. The result is consistent with the findings of Dagwa (2006) and Adebayo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(2007)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maize</w:t>
      </w:r>
      <w:r>
        <w:rPr>
          <w:spacing w:val="-1"/>
        </w:rPr>
        <w:t> </w:t>
      </w:r>
      <w:r>
        <w:rPr/>
        <w:t>producers in Adamawa.</w:t>
      </w:r>
    </w:p>
    <w:p>
      <w:pPr>
        <w:pStyle w:val="Heading1"/>
        <w:numPr>
          <w:ilvl w:val="3"/>
          <w:numId w:val="29"/>
        </w:numPr>
        <w:tabs>
          <w:tab w:pos="1522" w:val="left" w:leader="none"/>
        </w:tabs>
        <w:spacing w:line="240" w:lineRule="auto" w:before="6" w:after="0"/>
        <w:ind w:left="1521" w:right="0" w:hanging="782"/>
        <w:jc w:val="both"/>
      </w:pPr>
      <w:r>
        <w:rPr/>
        <w:t>:</w:t>
      </w:r>
      <w:r>
        <w:rPr>
          <w:spacing w:val="-3"/>
        </w:rPr>
        <w:t> </w:t>
      </w:r>
      <w:r>
        <w:rPr/>
        <w:t>Marketers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3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establishes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marketing</w:t>
      </w:r>
      <w:r>
        <w:rPr>
          <w:spacing w:val="-57"/>
        </w:rPr>
        <w:t> </w:t>
      </w:r>
      <w:r>
        <w:rPr/>
        <w:t>experience (χ</w:t>
      </w:r>
      <w:r>
        <w:rPr>
          <w:vertAlign w:val="superscript"/>
        </w:rPr>
        <w:t>2</w:t>
      </w:r>
      <w:r>
        <w:rPr>
          <w:vertAlign w:val="baseline"/>
        </w:rPr>
        <w:t> = 21.366, p = 0.000) and socio-economic status of cassava marketers.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result is expected since as the number of years in business increases, so also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profitability and SES. The result establishes the importance of experience and 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it</w:t>
      </w:r>
      <w:r>
        <w:rPr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leads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perfection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cassava</w:t>
      </w:r>
      <w:r>
        <w:rPr>
          <w:spacing w:val="9"/>
          <w:vertAlign w:val="baseline"/>
        </w:rPr>
        <w:t> </w:t>
      </w:r>
      <w:r>
        <w:rPr>
          <w:vertAlign w:val="baseline"/>
        </w:rPr>
        <w:t>marketing</w:t>
      </w:r>
      <w:r>
        <w:rPr>
          <w:spacing w:val="8"/>
          <w:vertAlign w:val="baseline"/>
        </w:rPr>
        <w:t> </w:t>
      </w:r>
      <w:r>
        <w:rPr>
          <w:vertAlign w:val="baseline"/>
        </w:rPr>
        <w:t>enterprise.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740" w:right="1439"/>
        <w:jc w:val="both"/>
      </w:pPr>
      <w:r>
        <w:rPr/>
        <w:t>result is in line with the previous study by Agwu (2009) on plantain marketers in Abia</w:t>
      </w:r>
      <w:r>
        <w:rPr>
          <w:spacing w:val="-57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3"/>
          <w:numId w:val="29"/>
        </w:numPr>
        <w:tabs>
          <w:tab w:pos="1522" w:val="left" w:leader="none"/>
        </w:tabs>
        <w:spacing w:line="240" w:lineRule="auto" w:before="0" w:after="0"/>
        <w:ind w:left="1521" w:right="0" w:hanging="782"/>
        <w:jc w:val="both"/>
      </w:pPr>
      <w:r>
        <w:rPr/>
        <w:t>:</w:t>
      </w:r>
      <w:r>
        <w:rPr>
          <w:spacing w:val="-2"/>
        </w:rPr>
        <w:t> </w:t>
      </w:r>
      <w:r>
        <w:rPr/>
        <w:t>Processors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34" w:firstLine="720"/>
        <w:jc w:val="both"/>
      </w:pPr>
      <w:r>
        <w:rPr/>
        <w:drawing>
          <wp:anchor distT="0" distB="0" distL="0" distR="0" allowOverlap="1" layoutInCell="1" locked="0" behindDoc="1" simplePos="0" relativeHeight="477158912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24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1"/>
        </w:rPr>
        <w:t> </w:t>
      </w:r>
      <w:r>
        <w:rPr/>
        <w:t>5.22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(χ</w:t>
      </w:r>
      <w:r>
        <w:rPr>
          <w:vertAlign w:val="superscript"/>
        </w:rPr>
        <w:t>2</w:t>
      </w:r>
      <w:r>
        <w:rPr>
          <w:vertAlign w:val="baseline"/>
        </w:rPr>
        <w:t> =</w:t>
      </w:r>
      <w:r>
        <w:rPr>
          <w:spacing w:val="1"/>
          <w:vertAlign w:val="baseline"/>
        </w:rPr>
        <w:t> </w:t>
      </w:r>
      <w:r>
        <w:rPr>
          <w:vertAlign w:val="baseline"/>
        </w:rPr>
        <w:t>17.657,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0.007),</w:t>
      </w:r>
      <w:r>
        <w:rPr>
          <w:spacing w:val="1"/>
          <w:vertAlign w:val="baseline"/>
        </w:rPr>
        <w:t> </w:t>
      </w:r>
      <w:r>
        <w:rPr>
          <w:vertAlign w:val="baseline"/>
        </w:rPr>
        <w:t>marital</w:t>
      </w:r>
      <w:r>
        <w:rPr>
          <w:spacing w:val="1"/>
          <w:vertAlign w:val="baseline"/>
        </w:rPr>
        <w:t> </w:t>
      </w:r>
      <w:r>
        <w:rPr>
          <w:vertAlign w:val="baseline"/>
        </w:rPr>
        <w:t>status</w:t>
      </w:r>
      <w:r>
        <w:rPr>
          <w:spacing w:val="60"/>
          <w:vertAlign w:val="baseline"/>
        </w:rPr>
        <w:t> </w:t>
      </w:r>
      <w:r>
        <w:rPr>
          <w:vertAlign w:val="baseline"/>
        </w:rPr>
        <w:t>(χ</w:t>
      </w:r>
      <w:r>
        <w:rPr>
          <w:vertAlign w:val="superscript"/>
        </w:rPr>
        <w:t>2</w:t>
      </w:r>
      <w:r>
        <w:rPr>
          <w:vertAlign w:val="baseline"/>
        </w:rPr>
        <w:t> =</w:t>
      </w:r>
      <w:r>
        <w:rPr>
          <w:spacing w:val="-57"/>
          <w:vertAlign w:val="baseline"/>
        </w:rPr>
        <w:t> </w:t>
      </w:r>
      <w:r>
        <w:rPr>
          <w:vertAlign w:val="baseline"/>
        </w:rPr>
        <w:t>15.562,</w:t>
      </w:r>
      <w:r>
        <w:rPr>
          <w:spacing w:val="6"/>
          <w:vertAlign w:val="baseline"/>
        </w:rPr>
        <w:t> </w:t>
      </w:r>
      <w:r>
        <w:rPr>
          <w:vertAlign w:val="baseline"/>
        </w:rPr>
        <w:t>p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0.004),</w:t>
      </w:r>
      <w:r>
        <w:rPr>
          <w:spacing w:val="7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6"/>
          <w:vertAlign w:val="baseline"/>
        </w:rPr>
        <w:t> </w:t>
      </w:r>
      <w:r>
        <w:rPr>
          <w:vertAlign w:val="baseline"/>
        </w:rPr>
        <w:t>(χ</w:t>
      </w:r>
      <w:r>
        <w:rPr>
          <w:vertAlign w:val="superscript"/>
        </w:rPr>
        <w:t>2</w:t>
      </w:r>
      <w:r>
        <w:rPr>
          <w:spacing w:val="-11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43.137,</w:t>
      </w:r>
      <w:r>
        <w:rPr>
          <w:spacing w:val="7"/>
          <w:vertAlign w:val="baseline"/>
        </w:rPr>
        <w:t> </w:t>
      </w:r>
      <w:r>
        <w:rPr>
          <w:vertAlign w:val="baseline"/>
        </w:rPr>
        <w:t>p</w:t>
      </w:r>
      <w:r>
        <w:rPr>
          <w:spacing w:val="6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0.000),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experience</w:t>
      </w:r>
      <w:r>
        <w:rPr>
          <w:spacing w:val="6"/>
          <w:vertAlign w:val="baseline"/>
        </w:rPr>
        <w:t> </w:t>
      </w:r>
      <w:r>
        <w:rPr>
          <w:vertAlign w:val="baseline"/>
        </w:rPr>
        <w:t>(χ</w:t>
      </w:r>
      <w:r>
        <w:rPr>
          <w:vertAlign w:val="superscript"/>
        </w:rPr>
        <w:t>2</w:t>
      </w:r>
      <w:r>
        <w:rPr>
          <w:spacing w:val="-11"/>
          <w:vertAlign w:val="baseline"/>
        </w:rPr>
        <w:t> </w:t>
      </w:r>
      <w:r>
        <w:rPr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vertAlign w:val="baseline"/>
        </w:rPr>
        <w:t>17.058,</w:t>
      </w:r>
      <w:r>
        <w:rPr>
          <w:spacing w:val="6"/>
          <w:vertAlign w:val="baseline"/>
        </w:rPr>
        <w:t> </w:t>
      </w:r>
      <w:r>
        <w:rPr>
          <w:vertAlign w:val="baseline"/>
        </w:rPr>
        <w:t>p</w:t>
      </w:r>
    </w:p>
    <w:p>
      <w:pPr>
        <w:pStyle w:val="BodyText"/>
        <w:spacing w:line="480" w:lineRule="auto"/>
        <w:ind w:left="740" w:right="1437"/>
        <w:jc w:val="both"/>
      </w:pPr>
      <w:r>
        <w:rPr/>
        <w:t>= 0.013) significantly and positively influence the SES of cassava processors. The</w:t>
      </w:r>
      <w:r>
        <w:rPr>
          <w:spacing w:val="1"/>
        </w:rPr>
        <w:t> </w:t>
      </w:r>
      <w:r>
        <w:rPr/>
        <w:t>result of chi-square analysis which shows a significant relationship between the age of</w:t>
      </w:r>
      <w:r>
        <w:rPr>
          <w:spacing w:val="-57"/>
        </w:rPr>
        <w:t> </w:t>
      </w:r>
      <w:r>
        <w:rPr/>
        <w:t>processors and their socio-economic was expected as it is one of the major challenges</w:t>
      </w:r>
      <w:r>
        <w:rPr>
          <w:spacing w:val="1"/>
        </w:rPr>
        <w:t> </w:t>
      </w:r>
      <w:r>
        <w:rPr/>
        <w:t>to cassava processing in the study area. The result implies that low scale processing of</w:t>
      </w:r>
      <w:r>
        <w:rPr>
          <w:spacing w:val="-57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thrive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rural-urban</w:t>
      </w:r>
      <w:r>
        <w:rPr>
          <w:spacing w:val="1"/>
        </w:rPr>
        <w:t> </w:t>
      </w:r>
      <w:r>
        <w:rPr/>
        <w:t>migration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youths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corroborates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Okoruwa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Ogundele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productivity</w:t>
      </w:r>
      <w:r>
        <w:rPr>
          <w:spacing w:val="-5"/>
        </w:rPr>
        <w:t> </w:t>
      </w:r>
      <w:r>
        <w:rPr/>
        <w:t>and socio-economic</w:t>
      </w:r>
      <w:r>
        <w:rPr>
          <w:spacing w:val="-1"/>
        </w:rPr>
        <w:t> </w:t>
      </w:r>
      <w:r>
        <w:rPr/>
        <w:t>status.</w:t>
      </w:r>
    </w:p>
    <w:p>
      <w:pPr>
        <w:pStyle w:val="BodyText"/>
        <w:spacing w:line="480" w:lineRule="auto" w:before="2"/>
        <w:ind w:left="740" w:right="1437" w:firstLine="720"/>
        <w:jc w:val="both"/>
      </w:pPr>
      <w:r>
        <w:rPr/>
        <w:t>Marital status is also significant in determining the SES of processors. This is</w:t>
      </w:r>
      <w:r>
        <w:rPr>
          <w:spacing w:val="1"/>
        </w:rPr>
        <w:t> </w:t>
      </w:r>
      <w:r>
        <w:rPr/>
        <w:t>expected because marriage is a measure of a person‟s socio-economic position in the</w:t>
      </w:r>
      <w:r>
        <w:rPr>
          <w:spacing w:val="1"/>
        </w:rPr>
        <w:t> </w:t>
      </w:r>
      <w:r>
        <w:rPr/>
        <w:t>cultural value system of the study area. This implies additional hands which married</w:t>
      </w:r>
      <w:r>
        <w:rPr>
          <w:spacing w:val="1"/>
        </w:rPr>
        <w:t> </w:t>
      </w:r>
      <w:r>
        <w:rPr/>
        <w:t>processing entrepreneurs</w:t>
      </w:r>
      <w:r>
        <w:rPr>
          <w:spacing w:val="1"/>
        </w:rPr>
        <w:t> </w:t>
      </w:r>
      <w:r>
        <w:rPr/>
        <w:t>are likely to use in reducing labour cost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benefit</w:t>
      </w:r>
      <w:r>
        <w:rPr>
          <w:spacing w:val="-1"/>
        </w:rPr>
        <w:t> </w:t>
      </w:r>
      <w:r>
        <w:rPr/>
        <w:t>from their processing</w:t>
      </w:r>
      <w:r>
        <w:rPr>
          <w:spacing w:val="-2"/>
        </w:rPr>
        <w:t> </w:t>
      </w:r>
      <w:r>
        <w:rPr/>
        <w:t>enterprise.</w:t>
      </w:r>
    </w:p>
    <w:p>
      <w:pPr>
        <w:pStyle w:val="BodyText"/>
        <w:spacing w:line="480" w:lineRule="auto"/>
        <w:ind w:left="740" w:right="1438" w:firstLine="780"/>
        <w:jc w:val="both"/>
      </w:pPr>
      <w:r>
        <w:rPr/>
        <w:t>Education also had significant influence in cassava processors‟ SES. This was</w:t>
      </w:r>
      <w:r>
        <w:rPr>
          <w:spacing w:val="-57"/>
        </w:rPr>
        <w:t> </w:t>
      </w:r>
      <w:r>
        <w:rPr/>
        <w:t>also expected and it is an indication that educated entrepreneurs are more likely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productivity and SES. The result is in agreement with Nwaru (2007) who found out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education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training</w:t>
      </w:r>
      <w:r>
        <w:rPr>
          <w:spacing w:val="3"/>
        </w:rPr>
        <w:t> </w:t>
      </w:r>
      <w:r>
        <w:rPr/>
        <w:t>help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unlock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natural</w:t>
      </w:r>
      <w:r>
        <w:rPr>
          <w:spacing w:val="10"/>
        </w:rPr>
        <w:t> </w:t>
      </w:r>
      <w:r>
        <w:rPr/>
        <w:t>talents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inherent</w:t>
      </w:r>
      <w:r>
        <w:rPr>
          <w:spacing w:val="7"/>
        </w:rPr>
        <w:t> </w:t>
      </w:r>
      <w:r>
        <w:rPr/>
        <w:t>enterprising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740" w:right="1443"/>
        <w:jc w:val="both"/>
      </w:pPr>
      <w:r>
        <w:rPr/>
        <w:t>qualities of people, enhances their abilities to understand and evaluate productive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increased productivity</w:t>
      </w:r>
      <w:r>
        <w:rPr>
          <w:spacing w:val="-3"/>
        </w:rPr>
        <w:t> </w:t>
      </w:r>
      <w:r>
        <w:rPr/>
        <w:t>and income.</w:t>
      </w:r>
    </w:p>
    <w:p>
      <w:pPr>
        <w:pStyle w:val="BodyText"/>
        <w:spacing w:line="480" w:lineRule="auto" w:before="1"/>
        <w:ind w:left="740" w:right="1439" w:firstLine="780"/>
        <w:jc w:val="both"/>
      </w:pPr>
      <w:r>
        <w:rPr/>
        <w:drawing>
          <wp:anchor distT="0" distB="0" distL="0" distR="0" allowOverlap="1" layoutInCell="1" locked="0" behindDoc="1" simplePos="0" relativeHeight="477159424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24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further indicates that experience had significant relationship with</w:t>
      </w:r>
      <w:r>
        <w:rPr>
          <w:spacing w:val="1"/>
        </w:rPr>
        <w:t> </w:t>
      </w:r>
      <w:r>
        <w:rPr/>
        <w:t>processors‟ SES. This was expected as experienced entrepreneurs would easily adopt</w:t>
      </w:r>
      <w:r>
        <w:rPr>
          <w:spacing w:val="1"/>
        </w:rPr>
        <w:t> </w:t>
      </w:r>
      <w:r>
        <w:rPr/>
        <w:t>innovations that will boost their enterprise and SES. The finding implies that the more</w:t>
      </w:r>
      <w:r>
        <w:rPr>
          <w:spacing w:val="-57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processor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modifying</w:t>
      </w:r>
      <w:r>
        <w:rPr>
          <w:spacing w:val="11"/>
        </w:rPr>
        <w:t> </w:t>
      </w:r>
      <w:r>
        <w:rPr/>
        <w:t>skills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capable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bringing</w:t>
      </w:r>
      <w:r>
        <w:rPr>
          <w:spacing w:val="11"/>
        </w:rPr>
        <w:t> </w:t>
      </w:r>
      <w:r>
        <w:rPr/>
        <w:t>turn-around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his</w:t>
      </w:r>
      <w:r>
        <w:rPr>
          <w:spacing w:val="14"/>
        </w:rPr>
        <w:t> </w:t>
      </w:r>
      <w:r>
        <w:rPr/>
        <w:t>enterprise.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result</w:t>
      </w:r>
      <w:r>
        <w:rPr>
          <w:spacing w:val="-57"/>
        </w:rPr>
        <w:t> </w:t>
      </w:r>
      <w:r>
        <w:rPr/>
        <w:t>is in conformity with Okoye, Okoye, Dimelu, Asumugha, Agwu and Agbaeze (2008)</w:t>
      </w:r>
      <w:r>
        <w:rPr>
          <w:spacing w:val="1"/>
        </w:rPr>
        <w:t> </w:t>
      </w:r>
      <w:r>
        <w:rPr/>
        <w:t>who reported that the more experienced an entrepreneur is, the more efficient his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transcend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productivity</w:t>
      </w:r>
      <w:r>
        <w:rPr>
          <w:spacing w:val="-3"/>
        </w:rPr>
        <w:t> </w:t>
      </w:r>
      <w:r>
        <w:rPr/>
        <w:t>and benefits.</w:t>
      </w:r>
    </w:p>
    <w:p>
      <w:pPr>
        <w:pStyle w:val="BodyText"/>
        <w:spacing w:line="480" w:lineRule="auto" w:before="1"/>
        <w:ind w:left="740" w:right="1435" w:firstLine="720"/>
        <w:jc w:val="both"/>
      </w:pPr>
      <w:r>
        <w:rPr/>
        <w:t>From the above findings, it is obvious that among the variables tested; only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(producers,</w:t>
      </w:r>
      <w:r>
        <w:rPr>
          <w:spacing w:val="1"/>
        </w:rPr>
        <w:t> </w:t>
      </w:r>
      <w:r>
        <w:rPr/>
        <w:t>marketers and processors). The result revealed that sex had no significant relationship</w:t>
      </w:r>
      <w:r>
        <w:rPr>
          <w:spacing w:val="1"/>
        </w:rPr>
        <w:t> </w:t>
      </w:r>
      <w:r>
        <w:rPr/>
        <w:t>with the socio-economic status of any of entrepreneurs. This was expected because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sexes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result</w:t>
      </w:r>
      <w:r>
        <w:rPr>
          <w:spacing w:val="-57"/>
        </w:rPr>
        <w:t> </w:t>
      </w:r>
      <w:r>
        <w:rPr/>
        <w:t>implies that SES of entrepreneurs could be high, moderate or low irrespective of their</w:t>
      </w:r>
      <w:r>
        <w:rPr>
          <w:spacing w:val="1"/>
        </w:rPr>
        <w:t> </w:t>
      </w:r>
      <w:r>
        <w:rPr/>
        <w:t>sex. The result however agrees with Okoye </w:t>
      </w:r>
      <w:r>
        <w:rPr>
          <w:i/>
        </w:rPr>
        <w:t>et al</w:t>
      </w:r>
      <w:r>
        <w:rPr/>
        <w:t>. (2008) and Oluwemimo (2010) who</w:t>
      </w:r>
      <w:r>
        <w:rPr>
          <w:spacing w:val="1"/>
        </w:rPr>
        <w:t> </w:t>
      </w:r>
      <w:r>
        <w:rPr/>
        <w:t>reported that members of farm household can work both as producers, marketers and</w:t>
      </w:r>
      <w:r>
        <w:rPr>
          <w:spacing w:val="1"/>
        </w:rPr>
        <w:t> </w:t>
      </w:r>
      <w:r>
        <w:rPr/>
        <w:t>processors of farm products with no difference in socio-economic gains along gender</w:t>
      </w:r>
      <w:r>
        <w:rPr>
          <w:spacing w:val="1"/>
        </w:rPr>
        <w:t> </w:t>
      </w:r>
      <w:r>
        <w:rPr/>
        <w:t>lines.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Heading1"/>
        <w:spacing w:after="4"/>
        <w:ind w:left="980" w:right="1584" w:hanging="60"/>
        <w:jc w:val="left"/>
      </w:pPr>
      <w:r>
        <w:rPr/>
        <w:pict>
          <v:shape style="position:absolute;margin-left:121.580009pt;margin-top:45.213104pt;width:473.9pt;height:.5pt;mso-position-horizontal-relative:page;mso-position-vertical-relative:paragraph;z-index:-26156032" coordorigin="2432,904" coordsize="9478,10" path="m4141,904l2432,904,2432,914,4141,914,4141,904xm9362,904l8291,904,8281,904,7662,904,7653,904,6491,904,6481,904,6481,904,5502,904,5492,904,4151,904,4141,904,4141,914,4151,914,5492,914,5502,914,6481,914,6481,914,6491,914,7653,914,7662,914,8281,914,8291,914,9362,914,9362,904xm10272,904l10262,904,9372,904,9362,904,9362,914,9372,914,10262,914,10272,914,10272,904xm10812,904l10802,904,10272,904,10272,914,10802,914,10812,914,10812,904xm11909,904l10812,904,10812,914,11909,914,11909,904xe" filled="true" fillcolor="#000000" stroked="false">
            <v:path arrowok="t"/>
            <v:fill type="solid"/>
            <w10:wrap type="none"/>
          </v:shape>
        </w:pict>
      </w:r>
      <w:r>
        <w:rPr/>
        <w:t>Table 24: Chi-square analysis between selected socio-economic characteristics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status of entrepreneurs</w:t>
      </w:r>
      <w:r>
        <w:rPr>
          <w:spacing w:val="2"/>
        </w:rPr>
        <w:t> </w:t>
      </w:r>
      <w:r>
        <w:rPr/>
        <w:t>in cassava</w:t>
      </w:r>
      <w:r>
        <w:rPr>
          <w:spacing w:val="-1"/>
        </w:rPr>
        <w:t> </w:t>
      </w:r>
      <w:r>
        <w:rPr/>
        <w:t>enterprise</w:t>
      </w: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7"/>
        <w:gridCol w:w="1231"/>
        <w:gridCol w:w="1062"/>
        <w:gridCol w:w="1080"/>
        <w:gridCol w:w="696"/>
        <w:gridCol w:w="1133"/>
        <w:gridCol w:w="917"/>
        <w:gridCol w:w="516"/>
        <w:gridCol w:w="1143"/>
      </w:tblGrid>
      <w:tr>
        <w:trPr>
          <w:trHeight w:val="240" w:hRule="atLeast"/>
        </w:trPr>
        <w:tc>
          <w:tcPr>
            <w:tcW w:w="170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Producers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90"/>
              <w:rPr>
                <w:b/>
                <w:sz w:val="18"/>
              </w:rPr>
            </w:pPr>
            <w:r>
              <w:rPr>
                <w:b/>
                <w:sz w:val="18"/>
              </w:rPr>
              <w:t>Marketers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0" w:lineRule="exact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Processors</w:t>
            </w:r>
          </w:p>
        </w:tc>
      </w:tr>
      <w:tr>
        <w:trPr>
          <w:trHeight w:val="597" w:hRule="atLeast"/>
        </w:trPr>
        <w:tc>
          <w:tcPr>
            <w:tcW w:w="1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5"/>
              <w:ind w:left="237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χ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  <w:vertAlign w:val="baseline"/>
              </w:rPr>
              <w:t>-</w:t>
            </w:r>
            <w:r>
              <w:rPr>
                <w:b/>
                <w:spacing w:val="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value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90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χ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45"/>
              <w:rPr>
                <w:b/>
                <w:sz w:val="16"/>
              </w:rPr>
            </w:pPr>
            <w:r>
              <w:rPr>
                <w:b/>
                <w:position w:val="-10"/>
                <w:sz w:val="24"/>
              </w:rPr>
              <w:t>χ</w:t>
            </w:r>
            <w:r>
              <w:rPr>
                <w:b/>
                <w:sz w:val="16"/>
              </w:rPr>
              <w:t>2</w:t>
            </w:r>
          </w:p>
        </w:tc>
      </w:tr>
      <w:tr>
        <w:trPr>
          <w:trHeight w:val="272" w:hRule="atLeast"/>
        </w:trPr>
        <w:tc>
          <w:tcPr>
            <w:tcW w:w="1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15.123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66"/>
              <w:rPr>
                <w:sz w:val="24"/>
              </w:rPr>
            </w:pPr>
            <w:r>
              <w:rPr>
                <w:sz w:val="24"/>
              </w:rPr>
              <w:t>0.019*</w:t>
            </w:r>
          </w:p>
        </w:tc>
        <w:tc>
          <w:tcPr>
            <w:tcW w:w="6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0"/>
              <w:rPr>
                <w:sz w:val="24"/>
              </w:rPr>
            </w:pPr>
            <w:r>
              <w:rPr>
                <w:sz w:val="24"/>
              </w:rPr>
              <w:t>1.087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0.581</w:t>
            </w:r>
          </w:p>
        </w:tc>
        <w:tc>
          <w:tcPr>
            <w:tcW w:w="5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5"/>
              <w:rPr>
                <w:sz w:val="24"/>
              </w:rPr>
            </w:pPr>
            <w:r>
              <w:rPr>
                <w:sz w:val="24"/>
              </w:rPr>
              <w:t>17.657</w:t>
            </w:r>
          </w:p>
        </w:tc>
      </w:tr>
      <w:tr>
        <w:trPr>
          <w:trHeight w:val="275" w:hRule="atLeast"/>
        </w:trPr>
        <w:tc>
          <w:tcPr>
            <w:tcW w:w="170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Sex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2" w:type="dxa"/>
          </w:tcPr>
          <w:p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7.011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0.118</w:t>
            </w:r>
          </w:p>
        </w:tc>
        <w:tc>
          <w:tcPr>
            <w:tcW w:w="696" w:type="dxa"/>
          </w:tcPr>
          <w:p>
            <w:pPr>
              <w:pStyle w:val="TableParagraph"/>
              <w:spacing w:line="256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1.945</w:t>
            </w:r>
          </w:p>
        </w:tc>
        <w:tc>
          <w:tcPr>
            <w:tcW w:w="917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0.378</w:t>
            </w:r>
          </w:p>
        </w:tc>
        <w:tc>
          <w:tcPr>
            <w:tcW w:w="516" w:type="dxa"/>
          </w:tcPr>
          <w:p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1.434</w:t>
            </w:r>
          </w:p>
        </w:tc>
      </w:tr>
      <w:tr>
        <w:trPr>
          <w:trHeight w:val="275" w:hRule="atLeast"/>
        </w:trPr>
        <w:tc>
          <w:tcPr>
            <w:tcW w:w="170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Marital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2" w:type="dxa"/>
          </w:tcPr>
          <w:p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24.590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0.029*</w:t>
            </w:r>
          </w:p>
        </w:tc>
        <w:tc>
          <w:tcPr>
            <w:tcW w:w="696" w:type="dxa"/>
          </w:tcPr>
          <w:p>
            <w:pPr>
              <w:pStyle w:val="TableParagraph"/>
              <w:spacing w:line="256" w:lineRule="exact"/>
              <w:ind w:left="255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917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516" w:type="dxa"/>
          </w:tcPr>
          <w:p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15.562</w:t>
            </w:r>
          </w:p>
        </w:tc>
      </w:tr>
      <w:tr>
        <w:trPr>
          <w:trHeight w:val="276" w:hRule="atLeast"/>
        </w:trPr>
        <w:tc>
          <w:tcPr>
            <w:tcW w:w="170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Household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2" w:type="dxa"/>
          </w:tcPr>
          <w:p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10.492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0.005*</w:t>
            </w:r>
          </w:p>
        </w:tc>
        <w:tc>
          <w:tcPr>
            <w:tcW w:w="696" w:type="dxa"/>
          </w:tcPr>
          <w:p>
            <w:pPr>
              <w:pStyle w:val="TableParagraph"/>
              <w:spacing w:line="256" w:lineRule="exact"/>
              <w:ind w:left="2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0.102</w:t>
            </w:r>
          </w:p>
        </w:tc>
        <w:tc>
          <w:tcPr>
            <w:tcW w:w="917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0.950</w:t>
            </w:r>
          </w:p>
        </w:tc>
        <w:tc>
          <w:tcPr>
            <w:tcW w:w="516" w:type="dxa"/>
          </w:tcPr>
          <w:p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8.632</w:t>
            </w:r>
          </w:p>
        </w:tc>
      </w:tr>
      <w:tr>
        <w:trPr>
          <w:trHeight w:val="276" w:hRule="atLeast"/>
        </w:trPr>
        <w:tc>
          <w:tcPr>
            <w:tcW w:w="1707" w:type="dx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1231" w:type="dxa"/>
          </w:tcPr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2" w:type="dxa"/>
          </w:tcPr>
          <w:p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6.937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left="166"/>
              <w:rPr>
                <w:sz w:val="24"/>
              </w:rPr>
            </w:pPr>
            <w:r>
              <w:rPr>
                <w:sz w:val="24"/>
              </w:rPr>
              <w:t>0.139</w:t>
            </w:r>
          </w:p>
        </w:tc>
        <w:tc>
          <w:tcPr>
            <w:tcW w:w="696" w:type="dxa"/>
          </w:tcPr>
          <w:p>
            <w:pPr>
              <w:pStyle w:val="TableParagraph"/>
              <w:spacing w:line="256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z w:val="24"/>
              </w:rPr>
              <w:t>5.384</w:t>
            </w:r>
          </w:p>
        </w:tc>
        <w:tc>
          <w:tcPr>
            <w:tcW w:w="917" w:type="dxa"/>
          </w:tcPr>
          <w:p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0.250</w:t>
            </w:r>
          </w:p>
        </w:tc>
        <w:tc>
          <w:tcPr>
            <w:tcW w:w="516" w:type="dxa"/>
          </w:tcPr>
          <w:p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43.137</w:t>
            </w:r>
          </w:p>
        </w:tc>
      </w:tr>
      <w:tr>
        <w:trPr>
          <w:trHeight w:val="281" w:hRule="atLeast"/>
        </w:trPr>
        <w:tc>
          <w:tcPr>
            <w:tcW w:w="1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Experience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10.644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sz w:val="24"/>
              </w:rPr>
              <w:t>0.031*</w:t>
            </w: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2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21.366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0.000*</w:t>
            </w:r>
          </w:p>
        </w:tc>
        <w:tc>
          <w:tcPr>
            <w:tcW w:w="5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145"/>
              <w:rPr>
                <w:sz w:val="24"/>
              </w:rPr>
            </w:pPr>
            <w:r>
              <w:rPr>
                <w:sz w:val="24"/>
              </w:rPr>
              <w:t>17.058</w:t>
            </w:r>
          </w:p>
        </w:tc>
      </w:tr>
    </w:tbl>
    <w:p>
      <w:pPr>
        <w:pStyle w:val="BodyText"/>
        <w:ind w:left="938"/>
        <w:rPr>
          <w:sz w:val="20"/>
        </w:rPr>
      </w:pPr>
      <w:r>
        <w:rPr>
          <w:sz w:val="20"/>
        </w:rPr>
        <w:pict>
          <v:group style="width:385.1pt;height:384.95pt;mso-position-horizontal-relative:char;mso-position-vertical-relative:line" coordorigin="0,0" coordsize="7702,7699">
            <v:shape style="position:absolute;left:0;top:84;width:7702;height:7614" type="#_x0000_t75" stroked="false">
              <v:imagedata r:id="rId23" o:title=""/>
            </v:shape>
            <v:shape style="position:absolute;left:1241;top:0;width:22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*Sig at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0.05 ** at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0.01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ListParagraph"/>
        <w:numPr>
          <w:ilvl w:val="3"/>
          <w:numId w:val="29"/>
        </w:numPr>
        <w:tabs>
          <w:tab w:pos="1522" w:val="left" w:leader="none"/>
        </w:tabs>
        <w:spacing w:line="480" w:lineRule="auto" w:before="63" w:after="0"/>
        <w:ind w:left="740" w:right="1432" w:firstLine="0"/>
        <w:jc w:val="both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b/>
          <w:color w:val="1F2228"/>
          <w:sz w:val="24"/>
        </w:rPr>
        <w:t>r</w:t>
      </w:r>
      <w:r>
        <w:rPr>
          <w:b/>
          <w:sz w:val="24"/>
        </w:rPr>
        <w:t>elationship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between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selected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socio-economic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socio-economic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entrepreneurs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 cassava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enterprise (overall)</w:t>
      </w:r>
    </w:p>
    <w:p>
      <w:pPr>
        <w:pStyle w:val="BodyText"/>
        <w:spacing w:line="272" w:lineRule="exact"/>
        <w:ind w:left="1449" w:right="1428"/>
        <w:jc w:val="center"/>
      </w:pPr>
      <w:r>
        <w:rPr/>
        <w:t>Results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Table</w:t>
      </w:r>
      <w:r>
        <w:rPr>
          <w:spacing w:val="24"/>
        </w:rPr>
        <w:t> </w:t>
      </w:r>
      <w:r>
        <w:rPr/>
        <w:t>25</w:t>
      </w:r>
      <w:r>
        <w:rPr>
          <w:spacing w:val="28"/>
        </w:rPr>
        <w:t> </w:t>
      </w:r>
      <w:r>
        <w:rPr/>
        <w:t>reveal</w:t>
      </w:r>
      <w:r>
        <w:rPr>
          <w:spacing w:val="28"/>
        </w:rPr>
        <w:t> </w:t>
      </w:r>
      <w:r>
        <w:rPr/>
        <w:t>that</w:t>
      </w:r>
      <w:r>
        <w:rPr>
          <w:spacing w:val="25"/>
        </w:rPr>
        <w:t> </w:t>
      </w:r>
      <w:r>
        <w:rPr/>
        <w:t>age</w:t>
      </w:r>
      <w:r>
        <w:rPr>
          <w:spacing w:val="25"/>
        </w:rPr>
        <w:t> </w:t>
      </w:r>
      <w:r>
        <w:rPr/>
        <w:t>(χ</w:t>
      </w:r>
      <w:r>
        <w:rPr>
          <w:vertAlign w:val="superscript"/>
        </w:rPr>
        <w:t>2</w:t>
      </w:r>
      <w:r>
        <w:rPr>
          <w:spacing w:val="7"/>
          <w:vertAlign w:val="baseline"/>
        </w:rPr>
        <w:t> </w:t>
      </w:r>
      <w:r>
        <w:rPr>
          <w:vertAlign w:val="baseline"/>
        </w:rPr>
        <w:t>=10.734,</w:t>
      </w:r>
      <w:r>
        <w:rPr>
          <w:spacing w:val="27"/>
          <w:vertAlign w:val="baseline"/>
        </w:rPr>
        <w:t> </w:t>
      </w:r>
      <w:r>
        <w:rPr>
          <w:vertAlign w:val="baseline"/>
        </w:rPr>
        <w:t>p</w:t>
      </w:r>
      <w:r>
        <w:rPr>
          <w:spacing w:val="26"/>
          <w:vertAlign w:val="baseline"/>
        </w:rPr>
        <w:t> </w:t>
      </w:r>
      <w:r>
        <w:rPr>
          <w:vertAlign w:val="baseline"/>
        </w:rPr>
        <w:t>=</w:t>
      </w:r>
      <w:r>
        <w:rPr>
          <w:spacing w:val="24"/>
          <w:vertAlign w:val="baseline"/>
        </w:rPr>
        <w:t> </w:t>
      </w:r>
      <w:r>
        <w:rPr>
          <w:vertAlign w:val="baseline"/>
        </w:rPr>
        <w:t>.005),</w:t>
      </w:r>
      <w:r>
        <w:rPr>
          <w:spacing w:val="27"/>
          <w:vertAlign w:val="baseline"/>
        </w:rPr>
        <w:t> </w:t>
      </w:r>
      <w:r>
        <w:rPr>
          <w:vertAlign w:val="baseline"/>
        </w:rPr>
        <w:t>marital</w:t>
      </w:r>
      <w:r>
        <w:rPr>
          <w:spacing w:val="25"/>
          <w:vertAlign w:val="baseline"/>
        </w:rPr>
        <w:t> </w:t>
      </w:r>
      <w:r>
        <w:rPr>
          <w:vertAlign w:val="baseline"/>
        </w:rPr>
        <w:t>status</w:t>
      </w:r>
      <w:r>
        <w:rPr>
          <w:spacing w:val="28"/>
          <w:vertAlign w:val="baseline"/>
        </w:rPr>
        <w:t> </w:t>
      </w:r>
      <w:r>
        <w:rPr>
          <w:vertAlign w:val="baseline"/>
        </w:rPr>
        <w:t>(χ</w:t>
      </w:r>
      <w:r>
        <w:rPr>
          <w:vertAlign w:val="superscript"/>
        </w:rPr>
        <w:t>2</w:t>
      </w:r>
    </w:p>
    <w:p>
      <w:pPr>
        <w:pStyle w:val="BodyText"/>
      </w:pPr>
    </w:p>
    <w:p>
      <w:pPr>
        <w:pStyle w:val="BodyText"/>
        <w:spacing w:line="480" w:lineRule="auto"/>
        <w:ind w:left="740" w:right="1436"/>
        <w:jc w:val="both"/>
      </w:pPr>
      <w:r>
        <w:rPr/>
        <w:drawing>
          <wp:anchor distT="0" distB="0" distL="0" distR="0" allowOverlap="1" layoutInCell="1" locked="0" behindDoc="1" simplePos="0" relativeHeight="477160960">
            <wp:simplePos x="0" y="0"/>
            <wp:positionH relativeFrom="page">
              <wp:posOffset>1497838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25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=10.668, p = 0.03), household type (χ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=13.620, p = .009) and</w:t>
      </w:r>
      <w:r>
        <w:rPr>
          <w:spacing w:val="1"/>
          <w:vertAlign w:val="baseline"/>
        </w:rPr>
        <w:t> </w:t>
      </w:r>
      <w:r>
        <w:rPr>
          <w:vertAlign w:val="baseline"/>
        </w:rPr>
        <w:t>years of</w:t>
      </w:r>
      <w:r>
        <w:rPr>
          <w:spacing w:val="60"/>
          <w:vertAlign w:val="baseline"/>
        </w:rPr>
        <w:t> </w:t>
      </w:r>
      <w:r>
        <w:rPr>
          <w:vertAlign w:val="baseline"/>
        </w:rPr>
        <w:t>experience</w:t>
      </w:r>
      <w:r>
        <w:rPr>
          <w:spacing w:val="1"/>
          <w:vertAlign w:val="baseline"/>
        </w:rPr>
        <w:t> </w:t>
      </w:r>
      <w:r>
        <w:rPr>
          <w:vertAlign w:val="baseline"/>
        </w:rPr>
        <w:t>(χ</w:t>
      </w:r>
      <w:r>
        <w:rPr>
          <w:vertAlign w:val="superscript"/>
        </w:rPr>
        <w:t>2</w:t>
      </w:r>
      <w:r>
        <w:rPr>
          <w:vertAlign w:val="baseline"/>
        </w:rPr>
        <w:t>= 10.683, p = .005) were significant and positively influence SES of entrepreneurs</w:t>
      </w:r>
      <w:r>
        <w:rPr>
          <w:spacing w:val="1"/>
          <w:vertAlign w:val="baseline"/>
        </w:rPr>
        <w:t> </w:t>
      </w:r>
      <w:r>
        <w:rPr>
          <w:vertAlign w:val="baseline"/>
        </w:rPr>
        <w:t>in cassava enterprise. This implies that as more of these variables were employed,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more changes occurred in SES of entrepreneurs. The result is in line with the finding</w:t>
      </w:r>
      <w:r>
        <w:rPr>
          <w:spacing w:val="1"/>
          <w:vertAlign w:val="baseline"/>
        </w:rPr>
        <w:t> </w:t>
      </w:r>
      <w:r>
        <w:rPr>
          <w:vertAlign w:val="baseline"/>
        </w:rPr>
        <w:t>of Uchechi</w:t>
      </w:r>
      <w:r>
        <w:rPr>
          <w:spacing w:val="60"/>
          <w:vertAlign w:val="baseline"/>
        </w:rPr>
        <w:t> </w:t>
      </w:r>
      <w:r>
        <w:rPr>
          <w:vertAlign w:val="baseline"/>
        </w:rPr>
        <w:t>and Ebelenna (2009) that age, marital status, education, household size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year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determinants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income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status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cassava</w:t>
      </w:r>
      <w:r>
        <w:rPr>
          <w:spacing w:val="-57"/>
          <w:vertAlign w:val="baseline"/>
        </w:rPr>
        <w:t> </w:t>
      </w:r>
      <w:r>
        <w:rPr>
          <w:vertAlign w:val="baseline"/>
        </w:rPr>
        <w:t>farmers in Abia state. The reason could be the low financial and operational level of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-1"/>
          <w:vertAlign w:val="baseline"/>
        </w:rPr>
        <w:t> </w:t>
      </w:r>
      <w:r>
        <w:rPr>
          <w:vertAlign w:val="baseline"/>
        </w:rPr>
        <w:t>entrepreneurs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area.</w:t>
      </w:r>
    </w:p>
    <w:p>
      <w:pPr>
        <w:spacing w:after="0" w:line="480" w:lineRule="auto"/>
        <w:jc w:val="both"/>
        <w:sectPr>
          <w:pgSz w:w="11910" w:h="16840"/>
          <w:pgMar w:header="0" w:footer="986" w:top="1360" w:bottom="1260" w:left="1420" w:right="0"/>
        </w:sectPr>
      </w:pPr>
    </w:p>
    <w:p>
      <w:pPr>
        <w:pStyle w:val="Heading1"/>
        <w:jc w:val="left"/>
      </w:pPr>
      <w:r>
        <w:rPr/>
        <w:t>Table</w:t>
      </w:r>
      <w:r>
        <w:rPr>
          <w:spacing w:val="-3"/>
        </w:rPr>
        <w:t> </w:t>
      </w:r>
      <w:r>
        <w:rPr/>
        <w:t>25:</w:t>
      </w:r>
      <w:r>
        <w:rPr>
          <w:spacing w:val="-4"/>
        </w:rPr>
        <w:t> </w:t>
      </w:r>
      <w:r>
        <w:rPr/>
        <w:t>Chi-square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socio-economic</w:t>
      </w:r>
      <w:r>
        <w:rPr>
          <w:spacing w:val="-1"/>
        </w:rPr>
        <w:t> </w:t>
      </w:r>
      <w:r>
        <w:rPr/>
        <w:t>characteristics</w:t>
      </w:r>
    </w:p>
    <w:p>
      <w:pPr>
        <w:spacing w:before="0" w:after="20"/>
        <w:ind w:left="632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</w:r>
      <w:r>
        <w:rPr>
          <w:b/>
          <w:spacing w:val="-12"/>
          <w:sz w:val="24"/>
          <w:u w:val="single"/>
        </w:rPr>
        <w:t> </w:t>
      </w:r>
      <w:r>
        <w:rPr>
          <w:b/>
          <w:sz w:val="24"/>
          <w:u w:val="single"/>
        </w:rPr>
        <w:t>and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the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socio-economic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status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of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entrepreneurs</w:t>
      </w:r>
      <w:r>
        <w:rPr>
          <w:b/>
          <w:spacing w:val="2"/>
          <w:sz w:val="24"/>
          <w:u w:val="single"/>
        </w:rPr>
        <w:t> </w:t>
      </w:r>
      <w:r>
        <w:rPr>
          <w:b/>
          <w:sz w:val="24"/>
          <w:u w:val="single"/>
        </w:rPr>
        <w:t>in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cassava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enterprise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(ov</w:t>
      </w:r>
      <w:r>
        <w:rPr>
          <w:b/>
          <w:sz w:val="24"/>
        </w:rPr>
        <w:t>erall)</w:t>
      </w:r>
    </w:p>
    <w:tbl>
      <w:tblPr>
        <w:tblW w:w="0" w:type="auto"/>
        <w:jc w:val="left"/>
        <w:tblInd w:w="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2"/>
        <w:gridCol w:w="777"/>
        <w:gridCol w:w="1277"/>
        <w:gridCol w:w="1184"/>
        <w:gridCol w:w="1988"/>
      </w:tblGrid>
      <w:tr>
        <w:trPr>
          <w:trHeight w:val="820" w:hRule="atLeast"/>
        </w:trPr>
        <w:tc>
          <w:tcPr>
            <w:tcW w:w="227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5" w:right="5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Socio-economic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characteristics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23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Chi-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  <w:p>
            <w:pPr>
              <w:pStyle w:val="TableParagraph"/>
              <w:spacing w:line="259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272" w:hRule="atLeast"/>
        </w:trPr>
        <w:tc>
          <w:tcPr>
            <w:tcW w:w="2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10.734</w:t>
            </w: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3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275" w:hRule="atLeast"/>
        </w:trPr>
        <w:tc>
          <w:tcPr>
            <w:tcW w:w="2272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Sex</w:t>
            </w: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ind w:left="186" w:right="273"/>
              <w:jc w:val="center"/>
              <w:rPr>
                <w:sz w:val="24"/>
              </w:rPr>
            </w:pPr>
            <w:r>
              <w:rPr>
                <w:sz w:val="24"/>
              </w:rPr>
              <w:t>4.361</w:t>
            </w:r>
          </w:p>
        </w:tc>
        <w:tc>
          <w:tcPr>
            <w:tcW w:w="1184" w:type="dxa"/>
          </w:tcPr>
          <w:p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.139</w:t>
            </w:r>
          </w:p>
        </w:tc>
        <w:tc>
          <w:tcPr>
            <w:tcW w:w="1988" w:type="dxa"/>
          </w:tcPr>
          <w:p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276" w:hRule="atLeast"/>
        </w:trPr>
        <w:tc>
          <w:tcPr>
            <w:tcW w:w="2272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10.668</w:t>
            </w:r>
          </w:p>
        </w:tc>
        <w:tc>
          <w:tcPr>
            <w:tcW w:w="1184" w:type="dxa"/>
          </w:tcPr>
          <w:p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1988" w:type="dxa"/>
          </w:tcPr>
          <w:p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275" w:hRule="atLeast"/>
        </w:trPr>
        <w:tc>
          <w:tcPr>
            <w:tcW w:w="2272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Household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13.620</w:t>
            </w:r>
          </w:p>
        </w:tc>
        <w:tc>
          <w:tcPr>
            <w:tcW w:w="1184" w:type="dxa"/>
          </w:tcPr>
          <w:p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.009</w:t>
            </w:r>
          </w:p>
        </w:tc>
        <w:tc>
          <w:tcPr>
            <w:tcW w:w="1988" w:type="dxa"/>
          </w:tcPr>
          <w:p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276" w:hRule="atLeast"/>
        </w:trPr>
        <w:tc>
          <w:tcPr>
            <w:tcW w:w="2272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777" w:type="dxa"/>
          </w:tcPr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56" w:lineRule="exact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26.869</w:t>
            </w:r>
          </w:p>
        </w:tc>
        <w:tc>
          <w:tcPr>
            <w:tcW w:w="1184" w:type="dxa"/>
          </w:tcPr>
          <w:p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988" w:type="dxa"/>
          </w:tcPr>
          <w:p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278" w:hRule="atLeast"/>
        </w:trPr>
        <w:tc>
          <w:tcPr>
            <w:tcW w:w="2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Years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Experience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03" w:right="273"/>
              <w:jc w:val="center"/>
              <w:rPr>
                <w:sz w:val="24"/>
              </w:rPr>
            </w:pPr>
            <w:r>
              <w:rPr>
                <w:sz w:val="24"/>
              </w:rPr>
              <w:t>10.683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18"/>
              <w:rPr>
                <w:sz w:val="24"/>
              </w:rPr>
            </w:pPr>
            <w:r>
              <w:rPr>
                <w:sz w:val="24"/>
              </w:rPr>
              <w:t>.005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03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</w:tbl>
    <w:p>
      <w:pPr>
        <w:pStyle w:val="BodyText"/>
        <w:spacing w:before="7"/>
        <w:rPr>
          <w:b/>
          <w:sz w:val="5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1497838</wp:posOffset>
            </wp:positionH>
            <wp:positionV relativeFrom="paragraph">
              <wp:posOffset>65785</wp:posOffset>
            </wp:positionV>
            <wp:extent cx="4889505" cy="4833937"/>
            <wp:effectExtent l="0" t="0" r="0" b="0"/>
            <wp:wrapTopAndBottom/>
            <wp:docPr id="25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ListParagraph"/>
        <w:numPr>
          <w:ilvl w:val="2"/>
          <w:numId w:val="30"/>
        </w:numPr>
        <w:tabs>
          <w:tab w:pos="1342" w:val="left" w:leader="none"/>
        </w:tabs>
        <w:spacing w:line="240" w:lineRule="auto" w:before="63" w:after="0"/>
        <w:ind w:left="1341" w:right="0" w:hanging="602"/>
        <w:jc w:val="both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color w:val="1F2228"/>
          <w:sz w:val="24"/>
        </w:rPr>
        <w:t>Hypothesis</w:t>
      </w:r>
      <w:r>
        <w:rPr>
          <w:b/>
          <w:color w:val="1F2228"/>
          <w:spacing w:val="2"/>
          <w:sz w:val="24"/>
        </w:rPr>
        <w:t> </w:t>
      </w:r>
      <w:r>
        <w:rPr>
          <w:b/>
          <w:color w:val="1F2228"/>
          <w:sz w:val="24"/>
        </w:rPr>
        <w:t>2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40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</w:t>
      </w:r>
      <w:r>
        <w:rPr>
          <w:spacing w:val="-1"/>
        </w:rPr>
        <w:t> </w:t>
      </w:r>
      <w:r>
        <w:rPr/>
        <w:t>in cassava enterprise and their socio-economic</w:t>
      </w:r>
      <w:r>
        <w:rPr>
          <w:spacing w:val="-2"/>
        </w:rPr>
        <w:t> </w:t>
      </w:r>
      <w:r>
        <w:rPr/>
        <w:t>status.</w:t>
      </w:r>
    </w:p>
    <w:p>
      <w:pPr>
        <w:pStyle w:val="BodyText"/>
        <w:spacing w:line="480" w:lineRule="auto"/>
        <w:ind w:left="74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61984">
            <wp:simplePos x="0" y="0"/>
            <wp:positionH relativeFrom="page">
              <wp:posOffset>1497838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25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PPMC analysis as presented in Table 26 shows that there was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SES</w:t>
      </w:r>
      <w:r>
        <w:rPr>
          <w:spacing w:val="1"/>
        </w:rPr>
        <w:t> </w:t>
      </w:r>
      <w:r>
        <w:rPr/>
        <w:t>(r-0.019</w:t>
      </w:r>
      <w:r>
        <w:rPr>
          <w:spacing w:val="1"/>
        </w:rPr>
        <w:t> </w:t>
      </w:r>
      <w:r>
        <w:rPr/>
        <w:t>P=0.019).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entrepreneurs‟ categories, there were no significant relationships between producers‟</w:t>
      </w:r>
      <w:r>
        <w:rPr>
          <w:spacing w:val="1"/>
        </w:rPr>
        <w:t> </w:t>
      </w:r>
      <w:r>
        <w:rPr/>
        <w:t>(r-0.038;</w:t>
      </w:r>
      <w:r>
        <w:rPr>
          <w:spacing w:val="1"/>
        </w:rPr>
        <w:t> </w:t>
      </w:r>
      <w:r>
        <w:rPr/>
        <w:t>p=0.660)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processors‟</w:t>
      </w:r>
      <w:r>
        <w:rPr>
          <w:spacing w:val="1"/>
        </w:rPr>
        <w:t> </w:t>
      </w:r>
      <w:r>
        <w:rPr/>
        <w:t>(r-0.026;</w:t>
      </w:r>
      <w:r>
        <w:rPr>
          <w:spacing w:val="1"/>
        </w:rPr>
        <w:t> </w:t>
      </w:r>
      <w:r>
        <w:rPr/>
        <w:t>p=</w:t>
      </w:r>
      <w:r>
        <w:rPr>
          <w:spacing w:val="1"/>
        </w:rPr>
        <w:t> </w:t>
      </w:r>
      <w:r>
        <w:rPr/>
        <w:t>0.812)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 enterprise and their SES. It was expected that consistency in entrepreneurs‟</w:t>
      </w:r>
      <w:r>
        <w:rPr>
          <w:spacing w:val="1"/>
        </w:rPr>
        <w:t> </w:t>
      </w:r>
      <w:r>
        <w:rPr/>
        <w:t>involvement in cassava production and processing throughout the season could have</w:t>
      </w:r>
      <w:r>
        <w:rPr>
          <w:spacing w:val="1"/>
        </w:rPr>
        <w:t> </w:t>
      </w:r>
      <w:r>
        <w:rPr/>
        <w:t>significant relationship on entrepreneurs‟ SES. The result therefore implies that 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predicated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cassava production and processing. The result is consistent with Hobbs (2000) who</w:t>
      </w:r>
      <w:r>
        <w:rPr>
          <w:spacing w:val="1"/>
        </w:rPr>
        <w:t> </w:t>
      </w:r>
      <w:r>
        <w:rPr/>
        <w:t>observed that</w:t>
      </w:r>
      <w:r>
        <w:rPr>
          <w:spacing w:val="1"/>
        </w:rPr>
        <w:t> </w:t>
      </w:r>
      <w:r>
        <w:rPr/>
        <w:t>agro-based enterprises are normal features of rural areas and potential</w:t>
      </w:r>
      <w:r>
        <w:rPr>
          <w:spacing w:val="1"/>
        </w:rPr>
        <w:t> </w:t>
      </w:r>
      <w:r>
        <w:rPr/>
        <w:t>sources of employment, but they could be critical as well in providing employment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 influencing</w:t>
      </w:r>
      <w:r>
        <w:rPr>
          <w:spacing w:val="-4"/>
        </w:rPr>
        <w:t> </w:t>
      </w:r>
      <w:r>
        <w:rPr/>
        <w:t>people‟s wellbeing.</w:t>
      </w:r>
    </w:p>
    <w:p>
      <w:pPr>
        <w:pStyle w:val="BodyText"/>
        <w:spacing w:line="480" w:lineRule="auto" w:before="2"/>
        <w:ind w:left="740" w:right="1435" w:firstLine="720"/>
        <w:jc w:val="both"/>
      </w:pPr>
      <w:r>
        <w:rPr/>
        <w:t>The result of PPMC analysis in Table 26 also reveals significant relationship</w:t>
      </w:r>
      <w:r>
        <w:rPr>
          <w:spacing w:val="1"/>
        </w:rPr>
        <w:t> </w:t>
      </w:r>
      <w:r>
        <w:rPr/>
        <w:t>between</w:t>
      </w:r>
      <w:r>
        <w:rPr>
          <w:spacing w:val="43"/>
        </w:rPr>
        <w:t> </w:t>
      </w:r>
      <w:r>
        <w:rPr/>
        <w:t>marketers‟</w:t>
      </w:r>
      <w:r>
        <w:rPr>
          <w:spacing w:val="43"/>
        </w:rPr>
        <w:t> </w:t>
      </w:r>
      <w:r>
        <w:rPr/>
        <w:t>level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involvement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cassava</w:t>
      </w:r>
      <w:r>
        <w:rPr>
          <w:spacing w:val="42"/>
        </w:rPr>
        <w:t> </w:t>
      </w:r>
      <w:r>
        <w:rPr/>
        <w:t>enterprise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their</w:t>
      </w:r>
      <w:r>
        <w:rPr>
          <w:spacing w:val="44"/>
        </w:rPr>
        <w:t> </w:t>
      </w:r>
      <w:r>
        <w:rPr/>
        <w:t>SES</w:t>
      </w:r>
      <w:r>
        <w:rPr>
          <w:spacing w:val="44"/>
        </w:rPr>
        <w:t> </w:t>
      </w:r>
      <w:r>
        <w:rPr/>
        <w:t>(r=-</w:t>
      </w:r>
    </w:p>
    <w:p>
      <w:pPr>
        <w:pStyle w:val="BodyText"/>
        <w:spacing w:line="480" w:lineRule="auto"/>
        <w:ind w:left="740" w:right="1434"/>
        <w:jc w:val="both"/>
      </w:pPr>
      <w:r>
        <w:rPr/>
        <w:t>0.243</w:t>
      </w:r>
      <w:r>
        <w:rPr>
          <w:spacing w:val="1"/>
        </w:rPr>
        <w:t> </w:t>
      </w:r>
      <w:r>
        <w:rPr/>
        <w:t>p=0.023).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 in cassava marketing reduces the probability of being poor as a cassava</w:t>
      </w:r>
      <w:r>
        <w:rPr>
          <w:spacing w:val="1"/>
        </w:rPr>
        <w:t> </w:t>
      </w:r>
      <w:r>
        <w:rPr/>
        <w:t>marketer. The result implies that marketers‟ SES is predicated upon how often 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marketing.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corresponds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Obisesan (2012) that significant relationship exists between level of involvement 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smallholder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South-west,</w:t>
      </w:r>
      <w:r>
        <w:rPr>
          <w:spacing w:val="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1910" w:h="16840"/>
          <w:pgMar w:header="0" w:footer="986" w:top="1360" w:bottom="1260" w:left="1420" w:right="0"/>
        </w:sectPr>
      </w:pPr>
    </w:p>
    <w:p>
      <w:pPr>
        <w:pStyle w:val="Heading1"/>
        <w:spacing w:line="360" w:lineRule="auto" w:before="65"/>
        <w:ind w:right="1277"/>
        <w:jc w:val="left"/>
      </w:pPr>
      <w:r>
        <w:rPr/>
        <w:t>Table</w:t>
      </w:r>
      <w:r>
        <w:rPr>
          <w:spacing w:val="-4"/>
        </w:rPr>
        <w:t> </w:t>
      </w:r>
      <w:r>
        <w:rPr/>
        <w:t>26:</w:t>
      </w:r>
      <w:r>
        <w:rPr>
          <w:spacing w:val="-5"/>
        </w:rPr>
        <w:t> </w:t>
      </w:r>
      <w:r>
        <w:rPr/>
        <w:t>Pearson</w:t>
      </w:r>
      <w:r>
        <w:rPr>
          <w:spacing w:val="-3"/>
        </w:rPr>
        <w:t> </w:t>
      </w:r>
      <w:r>
        <w:rPr/>
        <w:t>Product</w:t>
      </w:r>
      <w:r>
        <w:rPr>
          <w:spacing w:val="-4"/>
        </w:rPr>
        <w:t> </w:t>
      </w:r>
      <w:r>
        <w:rPr/>
        <w:t>Moment</w:t>
      </w:r>
      <w:r>
        <w:rPr>
          <w:spacing w:val="-2"/>
        </w:rPr>
        <w:t> </w:t>
      </w:r>
      <w:r>
        <w:rPr/>
        <w:t>Correlation</w:t>
      </w:r>
      <w:r>
        <w:rPr>
          <w:spacing w:val="-3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between</w:t>
      </w:r>
      <w:r>
        <w:rPr>
          <w:spacing w:val="-3"/>
        </w:rPr>
        <w:t> </w:t>
      </w:r>
      <w:r>
        <w:rPr/>
        <w:t>entrepreneurs’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involvement in</w:t>
      </w:r>
      <w:r>
        <w:rPr>
          <w:spacing w:val="-1"/>
        </w:rPr>
        <w:t> </w:t>
      </w:r>
      <w:r>
        <w:rPr/>
        <w:t>cassava enterprise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their</w:t>
      </w:r>
      <w:r>
        <w:rPr>
          <w:spacing w:val="-3"/>
        </w:rPr>
        <w:t> </w:t>
      </w:r>
      <w:r>
        <w:rPr/>
        <w:t>socio-economic status</w:t>
      </w:r>
    </w:p>
    <w:tbl>
      <w:tblPr>
        <w:tblW w:w="0" w:type="auto"/>
        <w:jc w:val="left"/>
        <w:tblInd w:w="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2901"/>
        <w:gridCol w:w="1289"/>
        <w:gridCol w:w="1474"/>
        <w:gridCol w:w="1686"/>
      </w:tblGrid>
      <w:tr>
        <w:trPr>
          <w:trHeight w:val="275" w:hRule="atLeast"/>
        </w:trPr>
        <w:tc>
          <w:tcPr>
            <w:tcW w:w="17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</w:t>
            </w:r>
          </w:p>
        </w:tc>
        <w:tc>
          <w:tcPr>
            <w:tcW w:w="2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r-value</w:t>
            </w:r>
          </w:p>
        </w:tc>
        <w:tc>
          <w:tcPr>
            <w:tcW w:w="1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275" w:hRule="atLeast"/>
        </w:trPr>
        <w:tc>
          <w:tcPr>
            <w:tcW w:w="1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Producers</w:t>
            </w:r>
          </w:p>
        </w:tc>
        <w:tc>
          <w:tcPr>
            <w:tcW w:w="2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7"/>
              <w:rPr>
                <w:sz w:val="24"/>
              </w:rPr>
            </w:pPr>
            <w:r>
              <w:rPr>
                <w:sz w:val="24"/>
              </w:rPr>
              <w:t>Involvement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12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92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62"/>
              <w:rPr>
                <w:sz w:val="24"/>
              </w:rPr>
            </w:pPr>
            <w:r>
              <w:rPr>
                <w:sz w:val="24"/>
              </w:rPr>
              <w:t>0.660</w:t>
            </w:r>
          </w:p>
        </w:tc>
        <w:tc>
          <w:tcPr>
            <w:tcW w:w="1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48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276" w:hRule="atLeast"/>
        </w:trPr>
        <w:tc>
          <w:tcPr>
            <w:tcW w:w="176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Marketers</w:t>
            </w:r>
          </w:p>
        </w:tc>
        <w:tc>
          <w:tcPr>
            <w:tcW w:w="2901" w:type="dxa"/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involvement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-0.243</w:t>
            </w:r>
          </w:p>
        </w:tc>
        <w:tc>
          <w:tcPr>
            <w:tcW w:w="1474" w:type="dxa"/>
          </w:tcPr>
          <w:p>
            <w:pPr>
              <w:pStyle w:val="TableParagraph"/>
              <w:spacing w:line="256" w:lineRule="exact"/>
              <w:ind w:left="362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  <w:tc>
          <w:tcPr>
            <w:tcW w:w="1686" w:type="dxa"/>
          </w:tcPr>
          <w:p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276" w:hRule="atLeast"/>
        </w:trPr>
        <w:tc>
          <w:tcPr>
            <w:tcW w:w="176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Processors</w:t>
            </w:r>
          </w:p>
        </w:tc>
        <w:tc>
          <w:tcPr>
            <w:tcW w:w="2901" w:type="dxa"/>
          </w:tcPr>
          <w:p>
            <w:pPr>
              <w:pStyle w:val="TableParagraph"/>
              <w:spacing w:line="256" w:lineRule="exact"/>
              <w:ind w:left="147"/>
              <w:rPr>
                <w:sz w:val="24"/>
              </w:rPr>
            </w:pPr>
            <w:r>
              <w:rPr>
                <w:sz w:val="24"/>
              </w:rPr>
              <w:t>Involvement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1474" w:type="dxa"/>
          </w:tcPr>
          <w:p>
            <w:pPr>
              <w:pStyle w:val="TableParagraph"/>
              <w:spacing w:line="256" w:lineRule="exact"/>
              <w:ind w:left="362"/>
              <w:rPr>
                <w:sz w:val="24"/>
              </w:rPr>
            </w:pPr>
            <w:r>
              <w:rPr>
                <w:sz w:val="24"/>
              </w:rPr>
              <w:t>0.812</w:t>
            </w:r>
          </w:p>
        </w:tc>
        <w:tc>
          <w:tcPr>
            <w:tcW w:w="1686" w:type="dxa"/>
          </w:tcPr>
          <w:p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544" w:hRule="atLeast"/>
        </w:trPr>
        <w:tc>
          <w:tcPr>
            <w:tcW w:w="1760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Overall</w:t>
            </w:r>
          </w:p>
        </w:tc>
        <w:tc>
          <w:tcPr>
            <w:tcW w:w="2901" w:type="dxa"/>
          </w:tcPr>
          <w:p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Involvement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cassava</w:t>
            </w:r>
          </w:p>
          <w:p>
            <w:pPr>
              <w:pStyle w:val="TableParagraph"/>
              <w:tabs>
                <w:tab w:pos="7349" w:val="left" w:leader="none"/>
              </w:tabs>
              <w:spacing w:line="256" w:lineRule="exact"/>
              <w:ind w:left="-1775" w:right="-4450"/>
              <w:rPr>
                <w:sz w:val="24"/>
              </w:rPr>
            </w:pPr>
            <w:r>
              <w:rPr>
                <w:sz w:val="24"/>
                <w:u w:val="single"/>
              </w:rPr>
              <w:t>                              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enterprise</w:t>
              <w:tab/>
            </w:r>
          </w:p>
        </w:tc>
        <w:tc>
          <w:tcPr>
            <w:tcW w:w="1289" w:type="dxa"/>
          </w:tcPr>
          <w:p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0.019</w:t>
            </w:r>
          </w:p>
        </w:tc>
        <w:tc>
          <w:tcPr>
            <w:tcW w:w="1474" w:type="dxa"/>
          </w:tcPr>
          <w:p>
            <w:pPr>
              <w:pStyle w:val="TableParagraph"/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0.746</w:t>
            </w:r>
          </w:p>
        </w:tc>
        <w:tc>
          <w:tcPr>
            <w:tcW w:w="1686" w:type="dxa"/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1497838</wp:posOffset>
            </wp:positionH>
            <wp:positionV relativeFrom="paragraph">
              <wp:posOffset>134928</wp:posOffset>
            </wp:positionV>
            <wp:extent cx="4889505" cy="4833937"/>
            <wp:effectExtent l="0" t="0" r="0" b="0"/>
            <wp:wrapTopAndBottom/>
            <wp:docPr id="25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ListParagraph"/>
        <w:numPr>
          <w:ilvl w:val="2"/>
          <w:numId w:val="30"/>
        </w:numPr>
        <w:tabs>
          <w:tab w:pos="1342" w:val="left" w:leader="none"/>
        </w:tabs>
        <w:spacing w:line="240" w:lineRule="auto" w:before="63" w:after="0"/>
        <w:ind w:left="1341" w:right="0" w:hanging="602"/>
        <w:jc w:val="both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color w:val="1F2228"/>
          <w:sz w:val="24"/>
        </w:rPr>
        <w:t>Hypothesis</w:t>
      </w:r>
      <w:r>
        <w:rPr>
          <w:b/>
          <w:color w:val="1F2228"/>
          <w:spacing w:val="2"/>
          <w:sz w:val="24"/>
        </w:rPr>
        <w:t> </w:t>
      </w:r>
      <w:r>
        <w:rPr>
          <w:b/>
          <w:color w:val="1F2228"/>
          <w:sz w:val="24"/>
        </w:rPr>
        <w:t>3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34" w:firstLine="720"/>
        <w:jc w:val="both"/>
      </w:pPr>
      <w:r>
        <w:rPr/>
        <w:t>There is no significant difference in the socio-economic status of different</w:t>
      </w:r>
      <w:r>
        <w:rPr>
          <w:spacing w:val="1"/>
        </w:rPr>
        <w:t> </w:t>
      </w:r>
      <w:r>
        <w:rPr/>
        <w:t>categories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entrepreneurs‟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enterprise.</w:t>
      </w:r>
    </w:p>
    <w:p>
      <w:pPr>
        <w:pStyle w:val="BodyText"/>
        <w:spacing w:line="480" w:lineRule="auto"/>
        <w:ind w:left="74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63008">
            <wp:simplePos x="0" y="0"/>
            <wp:positionH relativeFrom="page">
              <wp:posOffset>1497838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25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one way ANOVA analysis on Table 27 shows that there was no</w:t>
      </w:r>
      <w:r>
        <w:rPr>
          <w:spacing w:val="1"/>
        </w:rPr>
        <w:t> </w:t>
      </w:r>
      <w:r>
        <w:rPr/>
        <w:t>significance difference in the SES of various entrepreneurs in cassava enterprise. The</w:t>
      </w:r>
      <w:r>
        <w:rPr>
          <w:spacing w:val="1"/>
        </w:rPr>
        <w:t> </w:t>
      </w:r>
      <w:r>
        <w:rPr/>
        <w:t>result is in line with </w:t>
      </w:r>
      <w:r>
        <w:rPr>
          <w:i/>
        </w:rPr>
        <w:t>a priori </w:t>
      </w:r>
      <w:r>
        <w:rPr/>
        <w:t>expectation due to similarity in the level of benefit and</w:t>
      </w:r>
      <w:r>
        <w:rPr>
          <w:spacing w:val="1"/>
        </w:rPr>
        <w:t> </w:t>
      </w:r>
      <w:r>
        <w:rPr/>
        <w:t>severity of constraints faced by producers, marketers and processors in the study area.</w:t>
      </w:r>
      <w:r>
        <w:rPr>
          <w:spacing w:val="1"/>
        </w:rPr>
        <w:t> </w:t>
      </w:r>
      <w:r>
        <w:rPr/>
        <w:t>This infers that the socio-economic status of entrepreneurs in cassava enterprises does</w:t>
      </w:r>
      <w:r>
        <w:rPr>
          <w:spacing w:val="-57"/>
        </w:rPr>
        <w:t> </w:t>
      </w:r>
      <w:r>
        <w:rPr/>
        <w:t>not differ from one another (p=0.546). It also implies that cassava enterprises provide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that could</w:t>
      </w:r>
      <w:r>
        <w:rPr>
          <w:spacing w:val="1"/>
        </w:rPr>
        <w:t> </w:t>
      </w:r>
      <w:r>
        <w:rPr/>
        <w:t>make entrepreneurs‟ SES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 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another. The result supports the finding of Yee and Paludetto (2005) that although</w:t>
      </w:r>
      <w:r>
        <w:rPr>
          <w:spacing w:val="1"/>
        </w:rPr>
        <w:t> </w:t>
      </w:r>
      <w:r>
        <w:rPr/>
        <w:t>there is considerable variations in both operating cost and rate of return in respect of</w:t>
      </w:r>
      <w:r>
        <w:rPr>
          <w:spacing w:val="1"/>
        </w:rPr>
        <w:t> </w:t>
      </w:r>
      <w:r>
        <w:rPr/>
        <w:t>cassava production, processing and marketing, no significant difference exist in the</w:t>
      </w:r>
      <w:r>
        <w:rPr>
          <w:spacing w:val="1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position of</w:t>
      </w:r>
      <w:r>
        <w:rPr>
          <w:spacing w:val="-2"/>
        </w:rPr>
        <w:t> </w:t>
      </w:r>
      <w:r>
        <w:rPr/>
        <w:t>participating</w:t>
      </w:r>
      <w:r>
        <w:rPr>
          <w:spacing w:val="-3"/>
        </w:rPr>
        <w:t> </w:t>
      </w:r>
      <w:r>
        <w:rPr/>
        <w:t>rural farm</w:t>
      </w:r>
      <w:r>
        <w:rPr>
          <w:spacing w:val="-1"/>
        </w:rPr>
        <w:t> </w:t>
      </w:r>
      <w:r>
        <w:rPr/>
        <w:t>households in</w:t>
      </w:r>
      <w:r>
        <w:rPr>
          <w:spacing w:val="-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1910" w:h="16840"/>
          <w:pgMar w:header="0" w:footer="986" w:top="1360" w:bottom="1260" w:left="1420" w:right="0"/>
        </w:sectPr>
      </w:pPr>
    </w:p>
    <w:p>
      <w:pPr>
        <w:pStyle w:val="Heading1"/>
        <w:spacing w:line="360" w:lineRule="auto" w:before="65"/>
        <w:ind w:right="1950"/>
        <w:jc w:val="left"/>
      </w:pPr>
      <w:r>
        <w:rPr/>
        <w:t>Table 27: Analysis of variance on the difference in the socio-economic status</w:t>
      </w:r>
      <w:r>
        <w:rPr>
          <w:spacing w:val="-58"/>
        </w:rPr>
        <w:t> </w:t>
      </w:r>
      <w:r>
        <w:rPr/>
        <w:t>of entrepreneurs in</w:t>
      </w:r>
      <w:r>
        <w:rPr>
          <w:spacing w:val="1"/>
        </w:rPr>
        <w:t> </w:t>
      </w:r>
      <w:r>
        <w:rPr/>
        <w:t>cassava enterprise</w:t>
      </w:r>
    </w:p>
    <w:tbl>
      <w:tblPr>
        <w:tblW w:w="0" w:type="auto"/>
        <w:jc w:val="left"/>
        <w:tblInd w:w="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081"/>
        <w:gridCol w:w="1322"/>
        <w:gridCol w:w="828"/>
        <w:gridCol w:w="1097"/>
        <w:gridCol w:w="864"/>
        <w:gridCol w:w="1200"/>
      </w:tblGrid>
      <w:tr>
        <w:trPr>
          <w:trHeight w:val="551" w:hRule="atLeast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5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0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59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267" w:hRule="atLeast"/>
        </w:trPr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SES</w:t>
            </w:r>
          </w:p>
        </w:tc>
        <w:tc>
          <w:tcPr>
            <w:tcW w:w="2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3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3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44"/>
              <w:rPr>
                <w:sz w:val="24"/>
              </w:rPr>
            </w:pPr>
            <w:r>
              <w:rPr>
                <w:sz w:val="24"/>
              </w:rPr>
              <w:t>60.380</w:t>
            </w:r>
          </w:p>
        </w:tc>
        <w:tc>
          <w:tcPr>
            <w:tcW w:w="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59"/>
              <w:rPr>
                <w:sz w:val="24"/>
              </w:rPr>
            </w:pPr>
            <w:r>
              <w:rPr>
                <w:sz w:val="24"/>
              </w:rPr>
              <w:t>30.19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43"/>
              <w:rPr>
                <w:sz w:val="24"/>
              </w:rPr>
            </w:pPr>
            <w:r>
              <w:rPr>
                <w:sz w:val="24"/>
              </w:rPr>
              <w:t>0.607</w:t>
            </w:r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0"/>
              <w:rPr>
                <w:sz w:val="24"/>
              </w:rPr>
            </w:pPr>
            <w:r>
              <w:rPr>
                <w:sz w:val="24"/>
              </w:rPr>
              <w:t>0.546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pict>
          <v:rect style="position:absolute;margin-left:101.900002pt;margin-top:16.505241pt;width:427.04002pt;height:.48pt;mso-position-horizontal-relative:page;mso-position-vertical-relative:paragraph;z-index:-15645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1497838</wp:posOffset>
            </wp:positionH>
            <wp:positionV relativeFrom="paragraph">
              <wp:posOffset>135038</wp:posOffset>
            </wp:positionV>
            <wp:extent cx="4889505" cy="4833937"/>
            <wp:effectExtent l="0" t="0" r="0" b="0"/>
            <wp:wrapTopAndBottom/>
            <wp:docPr id="26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BodyText"/>
        <w:spacing w:line="480" w:lineRule="auto" w:before="78"/>
        <w:ind w:left="740" w:right="1437" w:firstLine="720"/>
        <w:jc w:val="both"/>
      </w:pPr>
      <w:r>
        <w:rPr/>
        <w:drawing>
          <wp:anchor distT="0" distB="0" distL="0" distR="0" allowOverlap="1" layoutInCell="1" locked="0" behindDoc="1" simplePos="0" relativeHeight="477165056">
            <wp:simplePos x="0" y="0"/>
            <wp:positionH relativeFrom="page">
              <wp:posOffset>1497838</wp:posOffset>
            </wp:positionH>
            <wp:positionV relativeFrom="paragraph">
              <wp:posOffset>2066837</wp:posOffset>
            </wp:positionV>
            <wp:extent cx="4890389" cy="4834810"/>
            <wp:effectExtent l="0" t="0" r="0" b="0"/>
            <wp:wrapNone/>
            <wp:docPr id="26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Scheffe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hoc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entrepreneurs on Table 28 shows that SES of producers (160.99) is less than that of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(162.75).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marketer and producers were not significantly different at 0.05 level of significance.</w:t>
      </w:r>
      <w:r>
        <w:rPr>
          <w:spacing w:val="1"/>
        </w:rPr>
        <w:t> </w:t>
      </w:r>
      <w:r>
        <w:rPr/>
        <w:t>This implies that the difference accounted for in their mean socio-economic status is</w:t>
      </w:r>
      <w:r>
        <w:rPr>
          <w:spacing w:val="1"/>
        </w:rPr>
        <w:t> </w:t>
      </w:r>
      <w:r>
        <w:rPr/>
        <w:t>not</w:t>
      </w:r>
      <w:r>
        <w:rPr>
          <w:spacing w:val="14"/>
        </w:rPr>
        <w:t> </w:t>
      </w:r>
      <w:r>
        <w:rPr/>
        <w:t>sufficiently</w:t>
      </w:r>
      <w:r>
        <w:rPr>
          <w:spacing w:val="9"/>
        </w:rPr>
        <w:t> </w:t>
      </w:r>
      <w:r>
        <w:rPr/>
        <w:t>being</w:t>
      </w:r>
      <w:r>
        <w:rPr>
          <w:spacing w:val="12"/>
        </w:rPr>
        <w:t> </w:t>
      </w:r>
      <w:r>
        <w:rPr/>
        <w:t>determined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6"/>
        </w:rPr>
        <w:t> </w:t>
      </w:r>
      <w:r>
        <w:rPr/>
        <w:t>difference</w:t>
      </w:r>
      <w:r>
        <w:rPr>
          <w:spacing w:val="13"/>
        </w:rPr>
        <w:t> </w:t>
      </w:r>
      <w:r>
        <w:rPr/>
        <w:t>they</w:t>
      </w:r>
      <w:r>
        <w:rPr>
          <w:spacing w:val="9"/>
        </w:rPr>
        <w:t> </w:t>
      </w:r>
      <w:r>
        <w:rPr/>
        <w:t>shared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cassava</w:t>
      </w:r>
      <w:r>
        <w:rPr>
          <w:spacing w:val="15"/>
        </w:rPr>
        <w:t> </w:t>
      </w:r>
      <w:r>
        <w:rPr/>
        <w:t>enterprise.</w:t>
      </w:r>
    </w:p>
    <w:p>
      <w:pPr>
        <w:pStyle w:val="BodyText"/>
        <w:spacing w:before="66"/>
        <w:ind w:left="740"/>
        <w:jc w:val="both"/>
      </w:pPr>
      <w:r>
        <w:rPr/>
        <w:t>Similarly,</w:t>
      </w:r>
      <w:r>
        <w:rPr>
          <w:spacing w:val="92"/>
        </w:rPr>
        <w:t> </w:t>
      </w:r>
      <w:r>
        <w:rPr/>
        <w:t>the</w:t>
      </w:r>
      <w:r>
        <w:rPr>
          <w:spacing w:val="92"/>
        </w:rPr>
        <w:t> </w:t>
      </w:r>
      <w:r>
        <w:rPr/>
        <w:t>study</w:t>
      </w:r>
      <w:r>
        <w:rPr>
          <w:spacing w:val="88"/>
        </w:rPr>
        <w:t> </w:t>
      </w:r>
      <w:r>
        <w:rPr/>
        <w:t>shows</w:t>
      </w:r>
      <w:r>
        <w:rPr>
          <w:spacing w:val="93"/>
        </w:rPr>
        <w:t> </w:t>
      </w:r>
      <w:r>
        <w:rPr/>
        <w:t>that</w:t>
      </w:r>
      <w:r>
        <w:rPr>
          <w:spacing w:val="92"/>
        </w:rPr>
        <w:t> </w:t>
      </w:r>
      <w:r>
        <w:rPr/>
        <w:t>producers</w:t>
      </w:r>
      <w:r>
        <w:rPr>
          <w:spacing w:val="92"/>
        </w:rPr>
        <w:t> </w:t>
      </w:r>
      <w:r>
        <w:rPr/>
        <w:t>(</w:t>
      </w:r>
      <w:r>
        <w:rPr>
          <w:spacing w:val="-7"/>
        </w:rPr>
        <w:t> </w:t>
      </w:r>
      <w:r>
        <w:rPr>
          <w:i/>
        </w:rPr>
        <w:t>x</w:t>
      </w:r>
      <w:r>
        <w:rPr>
          <w:i/>
          <w:spacing w:val="-11"/>
        </w:rPr>
        <w:t> </w:t>
      </w:r>
      <w:r>
        <w:rPr>
          <w:position w:val="-5"/>
        </w:rPr>
        <w:t>=</w:t>
      </w:r>
      <w:r>
        <w:rPr>
          <w:spacing w:val="95"/>
          <w:position w:val="-5"/>
        </w:rPr>
        <w:t> </w:t>
      </w:r>
      <w:r>
        <w:rPr/>
        <w:t>160.99)</w:t>
      </w:r>
      <w:r>
        <w:rPr>
          <w:spacing w:val="92"/>
        </w:rPr>
        <w:t> </w:t>
      </w:r>
      <w:r>
        <w:rPr/>
        <w:t>had</w:t>
      </w:r>
      <w:r>
        <w:rPr>
          <w:spacing w:val="93"/>
        </w:rPr>
        <w:t> </w:t>
      </w:r>
      <w:r>
        <w:rPr/>
        <w:t>higher</w:t>
      </w:r>
      <w:r>
        <w:rPr>
          <w:spacing w:val="91"/>
        </w:rPr>
        <w:t> </w:t>
      </w:r>
      <w:r>
        <w:rPr/>
        <w:t>SES</w:t>
      </w:r>
      <w:r>
        <w:rPr>
          <w:spacing w:val="94"/>
        </w:rPr>
        <w:t> </w:t>
      </w:r>
      <w:r>
        <w:rPr/>
        <w:t>than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480" w:lineRule="auto"/>
        <w:ind w:left="740" w:right="1439"/>
        <w:jc w:val="both"/>
      </w:pPr>
      <w:r>
        <w:rPr/>
        <w:pict>
          <v:shape style="position:absolute;margin-left:515.549988pt;margin-top:88.656754pt;width:5.4pt;height:.1pt;mso-position-horizontal-relative:page;mso-position-vertical-relative:paragraph;z-index:-15644160;mso-wrap-distance-left:0;mso-wrap-distance-right:0" coordorigin="10311,1773" coordsize="108,0" path="m10311,1773l10419,1773e" filled="false" stroked="true" strokeweight=".530422pt" strokecolor="#000000">
            <v:path arrowok="t"/>
            <v:stroke dashstyle="solid"/>
            <w10:wrap type="topAndBottom"/>
          </v:shape>
        </w:pict>
      </w:r>
      <w:r>
        <w:rPr/>
        <w:t>processors ( </w:t>
      </w:r>
      <w:r>
        <w:rPr>
          <w:i/>
        </w:rPr>
        <w:t>x </w:t>
      </w:r>
      <w:r>
        <w:rPr>
          <w:position w:val="-5"/>
        </w:rPr>
        <w:t>= </w:t>
      </w:r>
      <w:r>
        <w:rPr/>
        <w:t>159.69), though the difference is</w:t>
      </w:r>
      <w:r>
        <w:rPr>
          <w:spacing w:val="1"/>
        </w:rPr>
        <w:t> </w:t>
      </w:r>
      <w:r>
        <w:rPr/>
        <w:t>not significant at 0.05</w:t>
      </w:r>
      <w:r>
        <w:rPr>
          <w:spacing w:val="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significance. This also implies that the difference in their SES could not be attributed</w:t>
      </w:r>
      <w:r>
        <w:rPr>
          <w:spacing w:val="1"/>
        </w:rPr>
        <w:t> </w:t>
      </w:r>
      <w:r>
        <w:rPr/>
        <w:t>to</w:t>
      </w:r>
      <w:r>
        <w:rPr>
          <w:spacing w:val="30"/>
        </w:rPr>
        <w:t> </w:t>
      </w:r>
      <w:r>
        <w:rPr/>
        <w:t>their</w:t>
      </w:r>
      <w:r>
        <w:rPr>
          <w:spacing w:val="30"/>
        </w:rPr>
        <w:t> </w:t>
      </w:r>
      <w:r>
        <w:rPr/>
        <w:t>positions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producers</w:t>
      </w:r>
      <w:r>
        <w:rPr>
          <w:spacing w:val="29"/>
        </w:rPr>
        <w:t> </w:t>
      </w:r>
      <w:r>
        <w:rPr/>
        <w:t>or</w:t>
      </w:r>
      <w:r>
        <w:rPr>
          <w:spacing w:val="30"/>
        </w:rPr>
        <w:t> </w:t>
      </w:r>
      <w:r>
        <w:rPr/>
        <w:t>processors.</w:t>
      </w:r>
      <w:r>
        <w:rPr>
          <w:spacing w:val="30"/>
        </w:rPr>
        <w:t> </w:t>
      </w:r>
      <w:r>
        <w:rPr/>
        <w:t>Meanwhile,</w:t>
      </w:r>
      <w:r>
        <w:rPr>
          <w:spacing w:val="29"/>
        </w:rPr>
        <w:t> </w:t>
      </w:r>
      <w:r>
        <w:rPr/>
        <w:t>result</w:t>
      </w:r>
      <w:r>
        <w:rPr>
          <w:spacing w:val="31"/>
        </w:rPr>
        <w:t> </w:t>
      </w:r>
      <w:r>
        <w:rPr/>
        <w:t>shows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significant</w:t>
      </w:r>
    </w:p>
    <w:p>
      <w:pPr>
        <w:pStyle w:val="BodyText"/>
        <w:ind w:left="740"/>
        <w:jc w:val="both"/>
        <w:rPr>
          <w:i/>
        </w:rPr>
      </w:pPr>
      <w:r>
        <w:rPr/>
        <w:t>difference</w:t>
      </w:r>
      <w:r>
        <w:rPr>
          <w:spacing w:val="2"/>
        </w:rPr>
        <w:t> </w:t>
      </w:r>
      <w:r>
        <w:rPr/>
        <w:t>(at</w:t>
      </w:r>
      <w:r>
        <w:rPr>
          <w:spacing w:val="1"/>
        </w:rPr>
        <w:t> </w:t>
      </w:r>
      <w:r>
        <w:rPr/>
        <w:t>p</w:t>
      </w:r>
      <w:r>
        <w:rPr>
          <w:spacing w:val="4"/>
        </w:rPr>
        <w:t> </w:t>
      </w:r>
      <w:r>
        <w:rPr/>
        <w:t>= 0.05) between</w:t>
      </w:r>
      <w:r>
        <w:rPr>
          <w:spacing w:val="2"/>
        </w:rPr>
        <w:t> </w:t>
      </w:r>
      <w:r>
        <w:rPr/>
        <w:t>the 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(</w:t>
      </w:r>
      <w:r>
        <w:rPr>
          <w:spacing w:val="-6"/>
        </w:rPr>
        <w:t> </w:t>
      </w:r>
      <w:r>
        <w:rPr>
          <w:i/>
        </w:rPr>
        <w:t>x</w:t>
      </w:r>
      <w:r>
        <w:rPr>
          <w:i/>
          <w:spacing w:val="-11"/>
        </w:rPr>
        <w:t> </w:t>
      </w:r>
      <w:r>
        <w:rPr>
          <w:position w:val="-5"/>
        </w:rPr>
        <w:t>= </w:t>
      </w:r>
      <w:r>
        <w:rPr/>
        <w:t>162.75)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(</w:t>
      </w:r>
      <w:r>
        <w:rPr>
          <w:spacing w:val="-12"/>
        </w:rPr>
        <w:t> </w:t>
      </w:r>
      <w:r>
        <w:rPr>
          <w:i/>
        </w:rPr>
        <w:t>x</w:t>
      </w:r>
    </w:p>
    <w:p>
      <w:pPr>
        <w:pStyle w:val="BodyText"/>
        <w:spacing w:line="480" w:lineRule="auto" w:before="246"/>
        <w:ind w:left="740" w:right="1439"/>
        <w:jc w:val="both"/>
      </w:pPr>
      <w:r>
        <w:rPr>
          <w:position w:val="-5"/>
        </w:rPr>
        <w:t>= </w:t>
      </w:r>
      <w:r>
        <w:rPr/>
        <w:t>159.69). This implies that marketers had significantly higher SES than processors.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priori</w:t>
      </w:r>
      <w:r>
        <w:rPr>
          <w:i/>
          <w:spacing w:val="1"/>
        </w:rPr>
        <w:t> </w:t>
      </w:r>
      <w:r>
        <w:rPr/>
        <w:t>expectation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equipment,</w:t>
      </w:r>
      <w:r>
        <w:rPr>
          <w:spacing w:val="37"/>
        </w:rPr>
        <w:t> </w:t>
      </w:r>
      <w:r>
        <w:rPr/>
        <w:t>unreliable</w:t>
      </w:r>
      <w:r>
        <w:rPr>
          <w:spacing w:val="36"/>
        </w:rPr>
        <w:t> </w:t>
      </w:r>
      <w:r>
        <w:rPr/>
        <w:t>public</w:t>
      </w:r>
      <w:r>
        <w:rPr>
          <w:spacing w:val="36"/>
        </w:rPr>
        <w:t> </w:t>
      </w:r>
      <w:r>
        <w:rPr/>
        <w:t>power</w:t>
      </w:r>
      <w:r>
        <w:rPr>
          <w:spacing w:val="36"/>
        </w:rPr>
        <w:t> </w:t>
      </w:r>
      <w:r>
        <w:rPr/>
        <w:t>supply</w:t>
      </w:r>
      <w:r>
        <w:rPr>
          <w:spacing w:val="34"/>
        </w:rPr>
        <w:t> </w:t>
      </w:r>
      <w:r>
        <w:rPr/>
        <w:t>and</w:t>
      </w:r>
      <w:r>
        <w:rPr>
          <w:spacing w:val="39"/>
        </w:rPr>
        <w:t> </w:t>
      </w:r>
      <w:r>
        <w:rPr/>
        <w:t>alternative</w:t>
      </w:r>
      <w:r>
        <w:rPr>
          <w:spacing w:val="36"/>
        </w:rPr>
        <w:t> </w:t>
      </w:r>
      <w:r>
        <w:rPr/>
        <w:t>use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generators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-58"/>
        </w:rPr>
        <w:t> </w:t>
      </w:r>
      <w:r>
        <w:rPr/>
        <w:t>face of ever escalating fuel cost is capable of having corresponding negative effect on</w:t>
      </w:r>
      <w:r>
        <w:rPr>
          <w:spacing w:val="1"/>
        </w:rPr>
        <w:t> </w:t>
      </w:r>
      <w:r>
        <w:rPr/>
        <w:t>profitability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cassava</w:t>
      </w:r>
      <w:r>
        <w:rPr>
          <w:spacing w:val="-3"/>
        </w:rPr>
        <w:t> </w:t>
      </w:r>
      <w:r>
        <w:rPr/>
        <w:t>processing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processor‟s</w:t>
      </w:r>
      <w:r>
        <w:rPr>
          <w:spacing w:val="-2"/>
        </w:rPr>
        <w:t> </w:t>
      </w:r>
      <w:r>
        <w:rPr/>
        <w:t>SES.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Heading1"/>
        <w:spacing w:after="4"/>
        <w:ind w:right="1277"/>
        <w:jc w:val="left"/>
      </w:pPr>
      <w:r>
        <w:rPr/>
        <w:t>Table</w:t>
      </w:r>
      <w:r>
        <w:rPr>
          <w:spacing w:val="2"/>
        </w:rPr>
        <w:t> </w:t>
      </w:r>
      <w:r>
        <w:rPr/>
        <w:t>28:</w:t>
      </w:r>
      <w:r>
        <w:rPr>
          <w:spacing w:val="4"/>
        </w:rPr>
        <w:t> </w:t>
      </w:r>
      <w:r>
        <w:rPr/>
        <w:t>Post</w:t>
      </w:r>
      <w:r>
        <w:rPr>
          <w:spacing w:val="2"/>
        </w:rPr>
        <w:t> </w:t>
      </w:r>
      <w:r>
        <w:rPr/>
        <w:t>Hoc</w:t>
      </w:r>
      <w:r>
        <w:rPr>
          <w:spacing w:val="4"/>
        </w:rPr>
        <w:t> </w:t>
      </w:r>
      <w:r>
        <w:rPr/>
        <w:t>test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multiple</w:t>
      </w:r>
      <w:r>
        <w:rPr>
          <w:spacing w:val="2"/>
        </w:rPr>
        <w:t> </w:t>
      </w:r>
      <w:r>
        <w:rPr/>
        <w:t>comparison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entrepreneurs’</w:t>
      </w:r>
      <w:r>
        <w:rPr>
          <w:spacing w:val="4"/>
        </w:rPr>
        <w:t> </w:t>
      </w:r>
      <w:r>
        <w:rPr/>
        <w:t>socio-economic</w:t>
      </w:r>
      <w:r>
        <w:rPr>
          <w:spacing w:val="-57"/>
        </w:rPr>
        <w:t> </w:t>
      </w:r>
      <w:r>
        <w:rPr/>
        <w:t>status</w:t>
      </w:r>
    </w:p>
    <w:tbl>
      <w:tblPr>
        <w:tblW w:w="0" w:type="auto"/>
        <w:jc w:val="left"/>
        <w:tblInd w:w="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056"/>
        <w:gridCol w:w="2214"/>
        <w:gridCol w:w="1432"/>
        <w:gridCol w:w="2131"/>
      </w:tblGrid>
      <w:tr>
        <w:trPr>
          <w:trHeight w:val="275" w:hRule="atLeast"/>
        </w:trPr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Enterpreneur</w:t>
            </w:r>
          </w:p>
        </w:tc>
        <w:tc>
          <w:tcPr>
            <w:tcW w:w="1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2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</w:p>
        </w:tc>
        <w:tc>
          <w:tcPr>
            <w:tcW w:w="14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2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548" w:hRule="atLeast"/>
        </w:trPr>
        <w:tc>
          <w:tcPr>
            <w:tcW w:w="1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Producer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Marketer</w:t>
            </w:r>
          </w:p>
        </w:tc>
        <w:tc>
          <w:tcPr>
            <w:tcW w:w="1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160.99</w:t>
            </w:r>
          </w:p>
          <w:p>
            <w:pPr>
              <w:pStyle w:val="TableParagraph"/>
              <w:spacing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162.75</w:t>
            </w:r>
          </w:p>
        </w:tc>
        <w:tc>
          <w:tcPr>
            <w:tcW w:w="2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-1.76</w:t>
            </w:r>
          </w:p>
          <w:p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  <w:tc>
          <w:tcPr>
            <w:tcW w:w="14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0.186</w:t>
            </w:r>
          </w:p>
        </w:tc>
        <w:tc>
          <w:tcPr>
            <w:tcW w:w="2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551" w:hRule="atLeast"/>
        </w:trPr>
        <w:tc>
          <w:tcPr>
            <w:tcW w:w="1699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Producer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Processor</w:t>
            </w:r>
          </w:p>
        </w:tc>
        <w:tc>
          <w:tcPr>
            <w:tcW w:w="1056" w:type="dxa"/>
          </w:tcPr>
          <w:p>
            <w:pPr>
              <w:pStyle w:val="TableParagraph"/>
              <w:spacing w:line="271" w:lineRule="exact"/>
              <w:ind w:left="173"/>
              <w:rPr>
                <w:sz w:val="24"/>
              </w:rPr>
            </w:pPr>
            <w:r>
              <w:rPr>
                <w:sz w:val="24"/>
              </w:rPr>
              <w:t>160.99</w:t>
            </w:r>
          </w:p>
          <w:p>
            <w:pPr>
              <w:pStyle w:val="TableParagraph"/>
              <w:spacing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159.69</w:t>
            </w:r>
          </w:p>
        </w:tc>
        <w:tc>
          <w:tcPr>
            <w:tcW w:w="2214" w:type="dxa"/>
          </w:tcPr>
          <w:p>
            <w:pPr>
              <w:pStyle w:val="TableParagraph"/>
              <w:spacing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1.30</w:t>
            </w:r>
          </w:p>
          <w:p>
            <w:pPr>
              <w:pStyle w:val="TableParagraph"/>
              <w:spacing w:line="261" w:lineRule="exact"/>
              <w:ind w:left="224"/>
              <w:rPr>
                <w:sz w:val="24"/>
              </w:rPr>
            </w:pPr>
            <w:r>
              <w:rPr>
                <w:sz w:val="24"/>
              </w:rPr>
              <w:t>-0.13</w:t>
            </w:r>
          </w:p>
        </w:tc>
        <w:tc>
          <w:tcPr>
            <w:tcW w:w="1432" w:type="dxa"/>
          </w:tcPr>
          <w:p>
            <w:pPr>
              <w:pStyle w:val="TableParagraph"/>
              <w:spacing w:line="271" w:lineRule="exact"/>
              <w:ind w:left="321"/>
              <w:rPr>
                <w:sz w:val="24"/>
              </w:rPr>
            </w:pPr>
            <w:r>
              <w:rPr>
                <w:sz w:val="24"/>
              </w:rPr>
              <w:t>0.403</w:t>
            </w:r>
          </w:p>
        </w:tc>
        <w:tc>
          <w:tcPr>
            <w:tcW w:w="2131" w:type="dxa"/>
          </w:tcPr>
          <w:p>
            <w:pPr>
              <w:pStyle w:val="TableParagraph"/>
              <w:spacing w:line="271" w:lineRule="exact"/>
              <w:ind w:left="572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554" w:hRule="atLeast"/>
        </w:trPr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Marketer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Processor</w:t>
            </w:r>
          </w:p>
        </w:tc>
        <w:tc>
          <w:tcPr>
            <w:tcW w:w="10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73"/>
              <w:rPr>
                <w:sz w:val="24"/>
              </w:rPr>
            </w:pPr>
            <w:r>
              <w:rPr>
                <w:sz w:val="24"/>
              </w:rPr>
              <w:t>162.75</w:t>
            </w:r>
          </w:p>
          <w:p>
            <w:pPr>
              <w:pStyle w:val="TableParagraph"/>
              <w:spacing w:line="264" w:lineRule="exact"/>
              <w:ind w:left="173"/>
              <w:rPr>
                <w:sz w:val="24"/>
              </w:rPr>
            </w:pPr>
            <w:r>
              <w:rPr>
                <w:sz w:val="24"/>
              </w:rPr>
              <w:t>159.69</w:t>
            </w:r>
          </w:p>
        </w:tc>
        <w:tc>
          <w:tcPr>
            <w:tcW w:w="2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3.06</w:t>
            </w:r>
          </w:p>
          <w:p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-3.06</w:t>
            </w: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21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2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572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1497838</wp:posOffset>
            </wp:positionH>
            <wp:positionV relativeFrom="paragraph">
              <wp:posOffset>124230</wp:posOffset>
            </wp:positionV>
            <wp:extent cx="4889505" cy="4833937"/>
            <wp:effectExtent l="0" t="0" r="0" b="0"/>
            <wp:wrapTopAndBottom/>
            <wp:docPr id="26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ListParagraph"/>
        <w:numPr>
          <w:ilvl w:val="2"/>
          <w:numId w:val="30"/>
        </w:numPr>
        <w:tabs>
          <w:tab w:pos="1342" w:val="left" w:leader="none"/>
        </w:tabs>
        <w:spacing w:line="240" w:lineRule="auto" w:before="63" w:after="0"/>
        <w:ind w:left="1341" w:right="0" w:hanging="602"/>
        <w:jc w:val="both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color w:val="1F2228"/>
          <w:sz w:val="24"/>
        </w:rPr>
        <w:t>Hypothesis</w:t>
      </w:r>
      <w:r>
        <w:rPr>
          <w:b/>
          <w:color w:val="1F2228"/>
          <w:spacing w:val="2"/>
          <w:sz w:val="24"/>
        </w:rPr>
        <w:t> </w:t>
      </w:r>
      <w:r>
        <w:rPr>
          <w:b/>
          <w:color w:val="1F2228"/>
          <w:sz w:val="24"/>
        </w:rPr>
        <w:t>4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40" w:firstLine="720"/>
        <w:jc w:val="both"/>
      </w:pPr>
      <w:r>
        <w:rPr/>
        <w:t>There is no significant relationship between the relative benefits entrepreneurs</w:t>
      </w:r>
      <w:r>
        <w:rPr>
          <w:spacing w:val="1"/>
        </w:rPr>
        <w:t> </w:t>
      </w:r>
      <w:r>
        <w:rPr/>
        <w:t>derive</w:t>
      </w:r>
      <w:r>
        <w:rPr>
          <w:spacing w:val="-3"/>
        </w:rPr>
        <w:t> </w:t>
      </w:r>
      <w:r>
        <w:rPr/>
        <w:t>from</w:t>
      </w:r>
      <w:r>
        <w:rPr>
          <w:spacing w:val="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 and their socio-economic</w:t>
      </w:r>
      <w:r>
        <w:rPr>
          <w:spacing w:val="-1"/>
        </w:rPr>
        <w:t> </w:t>
      </w:r>
      <w:r>
        <w:rPr/>
        <w:t>status.</w:t>
      </w:r>
    </w:p>
    <w:p>
      <w:pPr>
        <w:pStyle w:val="BodyText"/>
        <w:spacing w:line="480" w:lineRule="auto"/>
        <w:ind w:left="740" w:right="1433" w:firstLine="780"/>
        <w:jc w:val="both"/>
      </w:pPr>
      <w:r>
        <w:rPr/>
        <w:drawing>
          <wp:anchor distT="0" distB="0" distL="0" distR="0" allowOverlap="1" layoutInCell="1" locked="0" behindDoc="1" simplePos="0" relativeHeight="477166080">
            <wp:simplePos x="0" y="0"/>
            <wp:positionH relativeFrom="page">
              <wp:posOffset>1497838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26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Pearson Product Moment Correlation analysis (PPMC) result on Table 29</w:t>
      </w:r>
      <w:r>
        <w:rPr>
          <w:spacing w:val="1"/>
        </w:rPr>
        <w:t> </w:t>
      </w:r>
      <w:r>
        <w:rPr/>
        <w:t>reveals that a significant relationship existed between benefits derived from 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SES</w:t>
      </w:r>
      <w:r>
        <w:rPr>
          <w:spacing w:val="1"/>
        </w:rPr>
        <w:t> </w:t>
      </w:r>
      <w:r>
        <w:rPr/>
        <w:t>(r-0.280,</w:t>
      </w:r>
      <w:r>
        <w:rPr>
          <w:spacing w:val="1"/>
        </w:rPr>
        <w:t> </w:t>
      </w:r>
      <w:r>
        <w:rPr/>
        <w:t>p=0.000).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(producers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0.407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0.000,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0.321</w:t>
      </w:r>
      <w:r>
        <w:rPr>
          <w:spacing w:val="1"/>
        </w:rPr>
        <w:t> </w:t>
      </w:r>
      <w:r>
        <w:rPr/>
        <w:t>p=0.002,</w:t>
      </w:r>
      <w:r>
        <w:rPr>
          <w:spacing w:val="1"/>
        </w:rPr>
        <w:t> </w:t>
      </w:r>
      <w:r>
        <w:rPr/>
        <w:t>processors r = 0.431 p=0.032) SES. The result was in line with </w:t>
      </w:r>
      <w:r>
        <w:rPr>
          <w:i/>
        </w:rPr>
        <w:t>a priori </w:t>
      </w:r>
      <w:r>
        <w:rPr/>
        <w:t>expectation as</w:t>
      </w:r>
      <w:r>
        <w:rPr>
          <w:spacing w:val="1"/>
        </w:rPr>
        <w:t> </w:t>
      </w:r>
      <w:r>
        <w:rPr/>
        <w:t>people‟s SES is often used to measure the quantum of benefits accruing from their</w:t>
      </w:r>
      <w:r>
        <w:rPr>
          <w:spacing w:val="1"/>
        </w:rPr>
        <w:t> </w:t>
      </w:r>
      <w:r>
        <w:rPr/>
        <w:t>occupations. The result implies that the more the benefits derived, the better-off the</w:t>
      </w:r>
      <w:r>
        <w:rPr>
          <w:spacing w:val="1"/>
        </w:rPr>
        <w:t> </w:t>
      </w:r>
      <w:r>
        <w:rPr/>
        <w:t>SES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entrepreneurs.</w:t>
      </w:r>
      <w:r>
        <w:rPr>
          <w:spacing w:val="2"/>
        </w:rPr>
        <w:t> </w:t>
      </w:r>
      <w:r>
        <w:rPr/>
        <w:t>The</w:t>
      </w:r>
      <w:r>
        <w:rPr>
          <w:spacing w:val="57"/>
        </w:rPr>
        <w:t> </w:t>
      </w:r>
      <w:r>
        <w:rPr/>
        <w:t>finding</w:t>
      </w:r>
      <w:r>
        <w:rPr>
          <w:spacing w:val="56"/>
        </w:rPr>
        <w:t> </w:t>
      </w:r>
      <w:r>
        <w:rPr/>
        <w:t>is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tandem</w:t>
      </w:r>
      <w:r>
        <w:rPr>
          <w:spacing w:val="59"/>
        </w:rPr>
        <w:t> </w:t>
      </w:r>
      <w:r>
        <w:rPr/>
        <w:t>with</w:t>
      </w:r>
      <w:r>
        <w:rPr>
          <w:spacing w:val="59"/>
        </w:rPr>
        <w:t> </w:t>
      </w:r>
      <w:r>
        <w:rPr/>
        <w:t>Aye</w:t>
      </w:r>
      <w:r>
        <w:rPr>
          <w:spacing w:val="59"/>
        </w:rPr>
        <w:t> </w:t>
      </w:r>
      <w:r>
        <w:rPr>
          <w:i/>
        </w:rPr>
        <w:t>et</w:t>
      </w:r>
      <w:r>
        <w:rPr>
          <w:i/>
          <w:spacing w:val="59"/>
        </w:rPr>
        <w:t> </w:t>
      </w:r>
      <w:r>
        <w:rPr>
          <w:i/>
        </w:rPr>
        <w:t>al</w:t>
      </w:r>
      <w:r>
        <w:rPr/>
        <w:t>.</w:t>
      </w:r>
      <w:r>
        <w:rPr>
          <w:spacing w:val="59"/>
        </w:rPr>
        <w:t> </w:t>
      </w:r>
      <w:r>
        <w:rPr/>
        <w:t>(2006)</w:t>
      </w:r>
      <w:r>
        <w:rPr>
          <w:spacing w:val="58"/>
        </w:rPr>
        <w:t> </w:t>
      </w:r>
      <w:r>
        <w:rPr/>
        <w:t>who</w:t>
      </w:r>
      <w:r>
        <w:rPr>
          <w:spacing w:val="58"/>
        </w:rPr>
        <w:t> </w:t>
      </w:r>
      <w:r>
        <w:rPr/>
        <w:t>on</w:t>
      </w:r>
      <w:r>
        <w:rPr>
          <w:spacing w:val="-58"/>
        </w:rPr>
        <w:t> </w:t>
      </w:r>
      <w:r>
        <w:rPr/>
        <w:t>comparing output of various crops in Nigeria, found out that cassava enterprise ranks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generation,</w:t>
      </w:r>
      <w:r>
        <w:rPr>
          <w:spacing w:val="-1"/>
        </w:rPr>
        <w:t> </w:t>
      </w:r>
      <w:r>
        <w:rPr/>
        <w:t>poverty</w:t>
      </w:r>
      <w:r>
        <w:rPr>
          <w:spacing w:val="-5"/>
        </w:rPr>
        <w:t> </w:t>
      </w:r>
      <w:r>
        <w:rPr/>
        <w:t>alleviation and socio-economic</w:t>
      </w:r>
      <w:r>
        <w:rPr>
          <w:spacing w:val="-2"/>
        </w:rPr>
        <w:t> </w:t>
      </w:r>
      <w:r>
        <w:rPr/>
        <w:t>status of rural farm</w:t>
      </w:r>
      <w:r>
        <w:rPr>
          <w:spacing w:val="-1"/>
        </w:rPr>
        <w:t> </w:t>
      </w:r>
      <w:r>
        <w:rPr/>
        <w:t>households.</w:t>
      </w:r>
    </w:p>
    <w:p>
      <w:pPr>
        <w:spacing w:after="0" w:line="480" w:lineRule="auto"/>
        <w:jc w:val="both"/>
        <w:sectPr>
          <w:pgSz w:w="11910" w:h="16840"/>
          <w:pgMar w:header="0" w:footer="986" w:top="1360" w:bottom="1260" w:left="1420" w:right="0"/>
        </w:sectPr>
      </w:pPr>
    </w:p>
    <w:p>
      <w:pPr>
        <w:pStyle w:val="Heading1"/>
        <w:spacing w:after="4"/>
        <w:ind w:right="1438"/>
        <w:jc w:val="left"/>
      </w:pPr>
      <w:r>
        <w:rPr/>
        <w:t>Table 29: Pearson Product Moment Correlation analysis between entrepreneurs’</w:t>
      </w:r>
      <w:r>
        <w:rPr>
          <w:spacing w:val="-57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benefits from</w:t>
      </w:r>
      <w:r>
        <w:rPr>
          <w:spacing w:val="-2"/>
        </w:rPr>
        <w:t> </w:t>
      </w:r>
      <w:r>
        <w:rPr/>
        <w:t>cassava enterprise and</w:t>
      </w:r>
      <w:r>
        <w:rPr>
          <w:spacing w:val="-1"/>
        </w:rPr>
        <w:t> </w:t>
      </w:r>
      <w:r>
        <w:rPr/>
        <w:t>their socio-economic status</w:t>
      </w:r>
    </w:p>
    <w:tbl>
      <w:tblPr>
        <w:tblW w:w="0" w:type="auto"/>
        <w:jc w:val="left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7"/>
        <w:gridCol w:w="3236"/>
        <w:gridCol w:w="1103"/>
        <w:gridCol w:w="1236"/>
        <w:gridCol w:w="1686"/>
      </w:tblGrid>
      <w:tr>
        <w:trPr>
          <w:trHeight w:val="551" w:hRule="atLeast"/>
        </w:trPr>
        <w:tc>
          <w:tcPr>
            <w:tcW w:w="1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15" w:right="13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Entrepreneurs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’</w:t>
            </w:r>
          </w:p>
        </w:tc>
        <w:tc>
          <w:tcPr>
            <w:tcW w:w="3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r-value</w:t>
            </w:r>
          </w:p>
        </w:tc>
        <w:tc>
          <w:tcPr>
            <w:tcW w:w="12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1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272" w:hRule="atLeast"/>
        </w:trPr>
        <w:tc>
          <w:tcPr>
            <w:tcW w:w="1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Producers</w:t>
            </w:r>
          </w:p>
        </w:tc>
        <w:tc>
          <w:tcPr>
            <w:tcW w:w="3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48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244"/>
              <w:rPr>
                <w:sz w:val="24"/>
              </w:rPr>
            </w:pPr>
            <w:r>
              <w:rPr>
                <w:sz w:val="24"/>
              </w:rPr>
              <w:t>0.407</w:t>
            </w:r>
          </w:p>
        </w:tc>
        <w:tc>
          <w:tcPr>
            <w:tcW w:w="12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2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3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275" w:hRule="atLeast"/>
        </w:trPr>
        <w:tc>
          <w:tcPr>
            <w:tcW w:w="176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Marketers</w:t>
            </w:r>
          </w:p>
        </w:tc>
        <w:tc>
          <w:tcPr>
            <w:tcW w:w="3236" w:type="dxa"/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marketing</w:t>
            </w:r>
          </w:p>
        </w:tc>
        <w:tc>
          <w:tcPr>
            <w:tcW w:w="110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0.321</w:t>
            </w:r>
          </w:p>
        </w:tc>
        <w:tc>
          <w:tcPr>
            <w:tcW w:w="1236" w:type="dxa"/>
          </w:tcPr>
          <w:p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86" w:type="dxa"/>
          </w:tcPr>
          <w:p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275" w:hRule="atLeast"/>
        </w:trPr>
        <w:tc>
          <w:tcPr>
            <w:tcW w:w="1767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Processors</w:t>
            </w:r>
          </w:p>
        </w:tc>
        <w:tc>
          <w:tcPr>
            <w:tcW w:w="3236" w:type="dxa"/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</w:p>
        </w:tc>
        <w:tc>
          <w:tcPr>
            <w:tcW w:w="1103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0.431</w:t>
            </w:r>
          </w:p>
        </w:tc>
        <w:tc>
          <w:tcPr>
            <w:tcW w:w="1236" w:type="dxa"/>
          </w:tcPr>
          <w:p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1686" w:type="dxa"/>
          </w:tcPr>
          <w:p>
            <w:pPr>
              <w:pStyle w:val="TableParagraph"/>
              <w:spacing w:line="256" w:lineRule="exact"/>
              <w:ind w:left="3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278" w:hRule="atLeast"/>
        </w:trPr>
        <w:tc>
          <w:tcPr>
            <w:tcW w:w="1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Overall</w:t>
            </w:r>
          </w:p>
        </w:tc>
        <w:tc>
          <w:tcPr>
            <w:tcW w:w="3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enterprise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44"/>
              <w:rPr>
                <w:sz w:val="24"/>
              </w:rPr>
            </w:pPr>
            <w:r>
              <w:rPr>
                <w:sz w:val="24"/>
              </w:rPr>
              <w:t>0.280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5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4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1497838</wp:posOffset>
            </wp:positionH>
            <wp:positionV relativeFrom="paragraph">
              <wp:posOffset>153453</wp:posOffset>
            </wp:positionV>
            <wp:extent cx="4889505" cy="4833937"/>
            <wp:effectExtent l="0" t="0" r="0" b="0"/>
            <wp:wrapTopAndBottom/>
            <wp:docPr id="26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ListParagraph"/>
        <w:numPr>
          <w:ilvl w:val="2"/>
          <w:numId w:val="30"/>
        </w:numPr>
        <w:tabs>
          <w:tab w:pos="1342" w:val="left" w:leader="none"/>
        </w:tabs>
        <w:spacing w:line="240" w:lineRule="auto" w:before="63" w:after="0"/>
        <w:ind w:left="1341" w:right="0" w:hanging="602"/>
        <w:jc w:val="both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58"/>
          <w:sz w:val="24"/>
        </w:rPr>
        <w:t> </w:t>
      </w:r>
      <w:r>
        <w:rPr>
          <w:b/>
          <w:color w:val="1F2228"/>
          <w:sz w:val="24"/>
        </w:rPr>
        <w:t>Hypothesis</w:t>
      </w:r>
      <w:r>
        <w:rPr>
          <w:b/>
          <w:color w:val="1F2228"/>
          <w:spacing w:val="2"/>
          <w:sz w:val="24"/>
        </w:rPr>
        <w:t> </w:t>
      </w:r>
      <w:r>
        <w:rPr>
          <w:b/>
          <w:color w:val="1F2228"/>
          <w:sz w:val="24"/>
        </w:rPr>
        <w:t>5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38" w:firstLine="720"/>
        <w:jc w:val="both"/>
      </w:pPr>
      <w:r>
        <w:rPr>
          <w:color w:val="1F2228"/>
        </w:rPr>
        <w:t>There is no significant d</w:t>
      </w:r>
      <w:r>
        <w:rPr/>
        <w:t>ifference in the relative benefits entrepreneurs derived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enterprise.</w:t>
      </w:r>
    </w:p>
    <w:p>
      <w:pPr>
        <w:pStyle w:val="BodyText"/>
        <w:spacing w:line="480" w:lineRule="auto"/>
        <w:ind w:left="740" w:right="1434"/>
        <w:jc w:val="both"/>
      </w:pPr>
      <w:r>
        <w:rPr/>
        <w:drawing>
          <wp:anchor distT="0" distB="0" distL="0" distR="0" allowOverlap="1" layoutInCell="1" locked="0" behindDoc="1" simplePos="0" relativeHeight="477167104">
            <wp:simplePos x="0" y="0"/>
            <wp:positionH relativeFrom="page">
              <wp:posOffset>1497838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27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9"/>
        </w:rPr>
        <w:t> </w:t>
      </w:r>
      <w:r>
        <w:rPr/>
        <w:t>result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analysis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variance</w:t>
      </w:r>
      <w:r>
        <w:rPr>
          <w:spacing w:val="14"/>
        </w:rPr>
        <w:t> </w:t>
      </w:r>
      <w:r>
        <w:rPr/>
        <w:t>(ANOVA)</w:t>
      </w:r>
      <w:r>
        <w:rPr>
          <w:spacing w:val="10"/>
        </w:rPr>
        <w:t> </w:t>
      </w:r>
      <w:r>
        <w:rPr/>
        <w:t>as</w:t>
      </w:r>
      <w:r>
        <w:rPr>
          <w:spacing w:val="14"/>
        </w:rPr>
        <w:t> </w:t>
      </w:r>
      <w:r>
        <w:rPr/>
        <w:t>shown</w:t>
      </w:r>
      <w:r>
        <w:rPr>
          <w:spacing w:val="11"/>
        </w:rPr>
        <w:t> </w:t>
      </w:r>
      <w:r>
        <w:rPr/>
        <w:t>on</w:t>
      </w:r>
      <w:r>
        <w:rPr>
          <w:spacing w:val="13"/>
        </w:rPr>
        <w:t> </w:t>
      </w:r>
      <w:r>
        <w:rPr/>
        <w:t>Table</w:t>
      </w:r>
      <w:r>
        <w:rPr>
          <w:spacing w:val="10"/>
        </w:rPr>
        <w:t> </w:t>
      </w:r>
      <w:r>
        <w:rPr/>
        <w:t>30</w:t>
      </w:r>
      <w:r>
        <w:rPr>
          <w:spacing w:val="11"/>
        </w:rPr>
        <w:t> </w:t>
      </w:r>
      <w:r>
        <w:rPr/>
        <w:t>reveals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entrepreneurs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enterprise.</w:t>
      </w:r>
      <w:r>
        <w:rPr>
          <w:spacing w:val="1"/>
        </w:rPr>
        <w:t> </w:t>
      </w:r>
      <w:r>
        <w:rPr/>
        <w:t>(F=1.478,</w:t>
      </w:r>
      <w:r>
        <w:rPr>
          <w:spacing w:val="1"/>
        </w:rPr>
        <w:t> </w:t>
      </w:r>
      <w:r>
        <w:rPr/>
        <w:t>p=0.23).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conformity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priori</w:t>
      </w:r>
      <w:r>
        <w:rPr>
          <w:i/>
          <w:spacing w:val="1"/>
        </w:rPr>
        <w:t> </w:t>
      </w:r>
      <w:r>
        <w:rPr/>
        <w:t>expectations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exploited by marketers and therefore do not make better profit in cassava enterprise.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benefits. The result does not compare favourably with the findings of Mpagalile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margins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producers,</w:t>
      </w:r>
      <w:r>
        <w:rPr>
          <w:spacing w:val="-1"/>
        </w:rPr>
        <w:t> </w:t>
      </w:r>
      <w:r>
        <w:rPr/>
        <w:t>processors and marketers.</w:t>
      </w:r>
    </w:p>
    <w:p>
      <w:pPr>
        <w:spacing w:after="0" w:line="480" w:lineRule="auto"/>
        <w:jc w:val="both"/>
        <w:sectPr>
          <w:pgSz w:w="11910" w:h="16840"/>
          <w:pgMar w:header="0" w:footer="986" w:top="1360" w:bottom="1260" w:left="1420" w:right="0"/>
        </w:sectPr>
      </w:pPr>
    </w:p>
    <w:p>
      <w:pPr>
        <w:pStyle w:val="Heading1"/>
        <w:spacing w:after="4"/>
        <w:ind w:right="1277"/>
        <w:jc w:val="left"/>
      </w:pPr>
      <w:r>
        <w:rPr/>
        <w:t>Table</w:t>
      </w:r>
      <w:r>
        <w:rPr>
          <w:spacing w:val="10"/>
        </w:rPr>
        <w:t> </w:t>
      </w:r>
      <w:r>
        <w:rPr/>
        <w:t>30:</w:t>
      </w:r>
      <w:r>
        <w:rPr>
          <w:spacing w:val="11"/>
        </w:rPr>
        <w:t> </w:t>
      </w:r>
      <w:r>
        <w:rPr/>
        <w:t>Analysis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variance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relative</w:t>
      </w:r>
      <w:r>
        <w:rPr>
          <w:spacing w:val="13"/>
        </w:rPr>
        <w:t> </w:t>
      </w:r>
      <w:r>
        <w:rPr/>
        <w:t>benefits</w:t>
      </w:r>
      <w:r>
        <w:rPr>
          <w:spacing w:val="10"/>
        </w:rPr>
        <w:t> </w:t>
      </w:r>
      <w:r>
        <w:rPr/>
        <w:t>derived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/>
        <w:t>entrepreneurs’</w:t>
      </w:r>
      <w:r>
        <w:rPr>
          <w:spacing w:val="-57"/>
        </w:rPr>
        <w:t> </w:t>
      </w:r>
      <w:r>
        <w:rPr/>
        <w:t>in cassava enterprise</w:t>
      </w:r>
    </w:p>
    <w:tbl>
      <w:tblPr>
        <w:tblW w:w="0" w:type="auto"/>
        <w:jc w:val="left"/>
        <w:tblInd w:w="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029"/>
        <w:gridCol w:w="1268"/>
        <w:gridCol w:w="636"/>
        <w:gridCol w:w="1164"/>
        <w:gridCol w:w="915"/>
        <w:gridCol w:w="1381"/>
      </w:tblGrid>
      <w:tr>
        <w:trPr>
          <w:trHeight w:val="551" w:hRule="atLeast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90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3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</w:tr>
      <w:tr>
        <w:trPr>
          <w:trHeight w:val="267" w:hRule="atLeast"/>
        </w:trPr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SES</w:t>
            </w:r>
          </w:p>
        </w:tc>
        <w:tc>
          <w:tcPr>
            <w:tcW w:w="2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3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93"/>
              <w:rPr>
                <w:sz w:val="24"/>
              </w:rPr>
            </w:pPr>
            <w:r>
              <w:rPr>
                <w:sz w:val="24"/>
              </w:rPr>
              <w:t>223.007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0"/>
              <w:rPr>
                <w:sz w:val="24"/>
              </w:rPr>
            </w:pPr>
            <w:r>
              <w:rPr>
                <w:sz w:val="24"/>
              </w:rPr>
              <w:t>111.504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4"/>
              <w:rPr>
                <w:sz w:val="24"/>
              </w:rPr>
            </w:pPr>
            <w:r>
              <w:rPr>
                <w:sz w:val="24"/>
              </w:rPr>
              <w:t>1.478</w:t>
            </w:r>
          </w:p>
        </w:tc>
        <w:tc>
          <w:tcPr>
            <w:tcW w:w="1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0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  <w:r>
        <w:rPr/>
        <w:pict>
          <v:rect style="position:absolute;margin-left:101.900002pt;margin-top:9.608172pt;width:427.04002pt;height:.48pt;mso-position-horizontal-relative:page;mso-position-vertical-relative:paragraph;z-index:-15641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1497838</wp:posOffset>
            </wp:positionH>
            <wp:positionV relativeFrom="paragraph">
              <wp:posOffset>105815</wp:posOffset>
            </wp:positionV>
            <wp:extent cx="4889505" cy="4833937"/>
            <wp:effectExtent l="0" t="0" r="0" b="0"/>
            <wp:wrapTopAndBottom/>
            <wp:docPr id="27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BodyText"/>
        <w:spacing w:line="480" w:lineRule="auto" w:before="78"/>
        <w:ind w:left="740" w:right="1437" w:firstLine="720"/>
        <w:jc w:val="both"/>
      </w:pPr>
      <w:r>
        <w:rPr/>
        <w:pict>
          <v:shape style="position:absolute;margin-left:229.949966pt;margin-top:62.089172pt;width:5.4pt;height:.1pt;mso-position-horizontal-relative:page;mso-position-vertical-relative:paragraph;z-index:-15640064;mso-wrap-distance-left:0;mso-wrap-distance-right:0" coordorigin="4599,1242" coordsize="108,0" path="m4599,1242l4707,1242e" filled="false" stroked="true" strokeweight=".53042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46.899963pt;margin-top:62.089172pt;width:5.4pt;height:.1pt;mso-position-horizontal-relative:page;mso-position-vertical-relative:paragraph;z-index:-15639552;mso-wrap-distance-left:0;mso-wrap-distance-right:0" coordorigin="8938,1242" coordsize="108,0" path="m8938,1242l9046,1242e" filled="false" stroked="true" strokeweight=".530422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108.019997pt;margin-top:230.439987pt;width:415.6pt;height:380.7pt;mso-position-horizontal-relative:page;mso-position-vertical-relative:page;z-index:-26146816" coordorigin="2160,4609" coordsize="8312,7614">
            <v:shape style="position:absolute;left:2358;top:4608;width:7702;height:7614" type="#_x0000_t75" stroked="false">
              <v:imagedata r:id="rId48" o:title=""/>
            </v:shape>
            <v:line style="position:absolute" from="10066,5988" to="10174,5988" stroked="true" strokeweight=".530422pt" strokecolor="#000000">
              <v:stroke dashstyle="solid"/>
            </v:line>
            <v:shape style="position:absolute;left:2160;top:4608;width:8312;height:7614" type="#_x0000_t202" filled="false" stroked="false">
              <v:textbox inset="0,0,0,0">
                <w:txbxContent>
                  <w:p>
                    <w:pPr>
                      <w:spacing w:line="480" w:lineRule="auto" w:before="207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benefits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which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each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derived.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result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further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indicates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producers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marketers</w:t>
                    </w:r>
                    <w:r>
                      <w:rPr>
                        <w:spacing w:val="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may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have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encountered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similar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access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intervention</w:t>
                    </w:r>
                  </w:p>
                  <w:p>
                    <w:pPr>
                      <w:spacing w:before="73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input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severity</w:t>
                    </w:r>
                    <w:r>
                      <w:rPr>
                        <w:spacing w:val="4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5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constraints.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However,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5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study</w:t>
                    </w:r>
                    <w:r>
                      <w:rPr>
                        <w:spacing w:val="4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shows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producers</w:t>
                    </w:r>
                    <w:r>
                      <w:rPr>
                        <w:spacing w:val="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0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</w:p>
                  <w:p>
                    <w:pPr>
                      <w:spacing w:line="240" w:lineRule="auto" w:before="3"/>
                      <w:rPr>
                        <w:sz w:val="30"/>
                      </w:rPr>
                    </w:pPr>
                  </w:p>
                  <w:p>
                    <w:pPr>
                      <w:spacing w:line="480" w:lineRule="auto" w:before="0"/>
                      <w:ind w:left="0" w:right="1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67.28), had significantly higher level of benefits than processors (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 63.74). This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implies therefore that the difference in their level of benefits is a function of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differences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6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their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  <w:r>
                      <w:rPr>
                        <w:spacing w:val="6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categories,</w:t>
                    </w:r>
                    <w:r>
                      <w:rPr>
                        <w:spacing w:val="6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6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producers</w:t>
                    </w:r>
                    <w:r>
                      <w:rPr>
                        <w:spacing w:val="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6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processors.</w:t>
                    </w:r>
                    <w:r>
                      <w:rPr>
                        <w:spacing w:val="6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Similarly,</w:t>
                    </w:r>
                  </w:p>
                  <w:p>
                    <w:pPr>
                      <w:spacing w:line="480" w:lineRule="auto" w:before="72"/>
                      <w:ind w:left="0" w:right="2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marketers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67.15)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processors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63.73)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show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6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difference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 each others‟ derived benefits at 0.05 level of significance. This implies that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marketers obtained higher level of benefits from cassava enterprise than processors.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This is possible as marketers could buy at lower rate, hoard and market at higher price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later. This makes the marketers derive more benefit than producers. Processors are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also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expected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derive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more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benefit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producers.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Producers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thus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empowered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 be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able to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go through 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value chain.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result of a Scheffe post hoc test of multiple comparisons between the</w:t>
      </w:r>
      <w:r>
        <w:rPr>
          <w:spacing w:val="1"/>
        </w:rPr>
        <w:t> </w:t>
      </w:r>
      <w:r>
        <w:rPr/>
        <w:t>entrepreneurs</w:t>
      </w:r>
      <w:r>
        <w:rPr>
          <w:spacing w:val="70"/>
        </w:rPr>
        <w:t> </w:t>
      </w:r>
      <w:r>
        <w:rPr/>
        <w:t>as</w:t>
      </w:r>
      <w:r>
        <w:rPr>
          <w:spacing w:val="68"/>
        </w:rPr>
        <w:t> </w:t>
      </w:r>
      <w:r>
        <w:rPr/>
        <w:t>shown</w:t>
      </w:r>
      <w:r>
        <w:rPr>
          <w:spacing w:val="70"/>
        </w:rPr>
        <w:t> </w:t>
      </w:r>
      <w:r>
        <w:rPr/>
        <w:t>on</w:t>
      </w:r>
      <w:r>
        <w:rPr>
          <w:spacing w:val="68"/>
        </w:rPr>
        <w:t> </w:t>
      </w:r>
      <w:r>
        <w:rPr/>
        <w:t>Table</w:t>
      </w:r>
      <w:r>
        <w:rPr>
          <w:spacing w:val="66"/>
        </w:rPr>
        <w:t> </w:t>
      </w:r>
      <w:r>
        <w:rPr/>
        <w:t>31</w:t>
      </w:r>
      <w:r>
        <w:rPr>
          <w:spacing w:val="70"/>
        </w:rPr>
        <w:t> </w:t>
      </w:r>
      <w:r>
        <w:rPr/>
        <w:t>reveals</w:t>
      </w:r>
      <w:r>
        <w:rPr>
          <w:spacing w:val="69"/>
        </w:rPr>
        <w:t> </w:t>
      </w:r>
      <w:r>
        <w:rPr/>
        <w:t>that</w:t>
      </w:r>
      <w:r>
        <w:rPr>
          <w:spacing w:val="68"/>
        </w:rPr>
        <w:t> </w:t>
      </w:r>
      <w:r>
        <w:rPr/>
        <w:t>benefits</w:t>
      </w:r>
      <w:r>
        <w:rPr>
          <w:spacing w:val="68"/>
        </w:rPr>
        <w:t> </w:t>
      </w:r>
      <w:r>
        <w:rPr/>
        <w:t>derived</w:t>
      </w:r>
      <w:r>
        <w:rPr>
          <w:spacing w:val="69"/>
        </w:rPr>
        <w:t> </w:t>
      </w:r>
      <w:r>
        <w:rPr/>
        <w:t>from</w:t>
      </w:r>
      <w:r>
        <w:rPr>
          <w:spacing w:val="68"/>
        </w:rPr>
        <w:t> </w:t>
      </w:r>
      <w:r>
        <w:rPr/>
        <w:t>cassava</w:t>
      </w:r>
    </w:p>
    <w:p>
      <w:pPr>
        <w:pStyle w:val="BodyText"/>
        <w:spacing w:line="480" w:lineRule="auto"/>
        <w:ind w:left="740" w:right="1435"/>
        <w:jc w:val="both"/>
      </w:pPr>
      <w:r>
        <w:rPr/>
        <w:t>enterprise by producers ( </w:t>
      </w:r>
      <w:r>
        <w:rPr>
          <w:i/>
        </w:rPr>
        <w:t>x </w:t>
      </w:r>
      <w:r>
        <w:rPr/>
        <w:t>= 67.28) is greater than that of marketers ( </w:t>
      </w:r>
      <w:r>
        <w:rPr>
          <w:i/>
        </w:rPr>
        <w:t>x </w:t>
      </w:r>
      <w:r>
        <w:rPr/>
        <w:t>= 65.15). The</w:t>
      </w:r>
      <w:r>
        <w:rPr>
          <w:spacing w:val="1"/>
        </w:rPr>
        <w:t> </w:t>
      </w:r>
      <w:r>
        <w:rPr/>
        <w:t>result further shows that marketers‟ and producers‟ benefits were not significantly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enterprise</w:t>
      </w:r>
      <w:r>
        <w:rPr>
          <w:spacing w:val="7"/>
        </w:rPr>
        <w:t> </w:t>
      </w:r>
      <w:r>
        <w:rPr/>
        <w:t>categories</w:t>
      </w:r>
      <w:r>
        <w:rPr>
          <w:spacing w:val="5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6"/>
        </w:rPr>
        <w:t> </w:t>
      </w:r>
      <w:r>
        <w:rPr/>
        <w:t>sufficient</w:t>
      </w:r>
      <w:r>
        <w:rPr>
          <w:spacing w:val="9"/>
        </w:rPr>
        <w:t> </w:t>
      </w:r>
      <w:r>
        <w:rPr/>
        <w:t>enough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account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difference</w:t>
      </w:r>
      <w:r>
        <w:rPr>
          <w:spacing w:val="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Heading1"/>
        <w:spacing w:after="4"/>
        <w:ind w:right="1584"/>
        <w:jc w:val="left"/>
      </w:pPr>
      <w:r>
        <w:rPr/>
        <w:t>Table</w:t>
      </w:r>
      <w:r>
        <w:rPr>
          <w:spacing w:val="11"/>
        </w:rPr>
        <w:t> </w:t>
      </w:r>
      <w:r>
        <w:rPr/>
        <w:t>31:</w:t>
      </w:r>
      <w:r>
        <w:rPr>
          <w:spacing w:val="11"/>
        </w:rPr>
        <w:t> </w:t>
      </w:r>
      <w:r>
        <w:rPr/>
        <w:t>Post</w:t>
      </w:r>
      <w:r>
        <w:rPr>
          <w:spacing w:val="11"/>
        </w:rPr>
        <w:t> </w:t>
      </w:r>
      <w:r>
        <w:rPr/>
        <w:t>Hoc</w:t>
      </w:r>
      <w:r>
        <w:rPr>
          <w:spacing w:val="11"/>
        </w:rPr>
        <w:t> </w:t>
      </w:r>
      <w:r>
        <w:rPr/>
        <w:t>test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multiple</w:t>
      </w:r>
      <w:r>
        <w:rPr>
          <w:spacing w:val="11"/>
        </w:rPr>
        <w:t> </w:t>
      </w:r>
      <w:r>
        <w:rPr/>
        <w:t>comparisons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entrepreneurs’</w:t>
      </w:r>
      <w:r>
        <w:rPr>
          <w:spacing w:val="11"/>
        </w:rPr>
        <w:t> </w:t>
      </w:r>
      <w:r>
        <w:rPr/>
        <w:t>relative</w:t>
      </w:r>
      <w:r>
        <w:rPr>
          <w:spacing w:val="-57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cassava enterprise</w:t>
      </w:r>
    </w:p>
    <w:tbl>
      <w:tblPr>
        <w:tblW w:w="0" w:type="auto"/>
        <w:jc w:val="left"/>
        <w:tblInd w:w="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0"/>
        <w:gridCol w:w="970"/>
        <w:gridCol w:w="2232"/>
        <w:gridCol w:w="1408"/>
        <w:gridCol w:w="2170"/>
      </w:tblGrid>
      <w:tr>
        <w:trPr>
          <w:trHeight w:val="275" w:hRule="atLeast"/>
        </w:trPr>
        <w:tc>
          <w:tcPr>
            <w:tcW w:w="17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</w:t>
            </w:r>
          </w:p>
        </w:tc>
        <w:tc>
          <w:tcPr>
            <w:tcW w:w="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2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2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556" w:hRule="atLeast"/>
        </w:trPr>
        <w:tc>
          <w:tcPr>
            <w:tcW w:w="1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Producer</w:t>
            </w:r>
          </w:p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Marketer</w:t>
            </w:r>
          </w:p>
        </w:tc>
        <w:tc>
          <w:tcPr>
            <w:tcW w:w="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67.28</w:t>
            </w:r>
          </w:p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67.15</w:t>
            </w:r>
          </w:p>
        </w:tc>
        <w:tc>
          <w:tcPr>
            <w:tcW w:w="2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0.13</w:t>
            </w:r>
          </w:p>
          <w:p>
            <w:pPr>
              <w:pStyle w:val="TableParagraph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-0.13</w:t>
            </w:r>
          </w:p>
        </w:tc>
        <w:tc>
          <w:tcPr>
            <w:tcW w:w="1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9"/>
              <w:rPr>
                <w:sz w:val="24"/>
              </w:rPr>
            </w:pPr>
            <w:r>
              <w:rPr>
                <w:sz w:val="24"/>
              </w:rPr>
              <w:t>0.994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6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559" w:hRule="atLeast"/>
        </w:trPr>
        <w:tc>
          <w:tcPr>
            <w:tcW w:w="1750" w:type="dxa"/>
          </w:tcPr>
          <w:p>
            <w:pPr>
              <w:pStyle w:val="TableParagraph"/>
              <w:spacing w:line="270" w:lineRule="atLeast"/>
              <w:ind w:left="115" w:right="690"/>
              <w:rPr>
                <w:sz w:val="24"/>
              </w:rPr>
            </w:pPr>
            <w:r>
              <w:rPr>
                <w:sz w:val="24"/>
              </w:rPr>
              <w:t>Producer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Processor</w:t>
            </w:r>
          </w:p>
        </w:tc>
        <w:tc>
          <w:tcPr>
            <w:tcW w:w="970" w:type="dxa"/>
          </w:tcPr>
          <w:p>
            <w:pPr>
              <w:pStyle w:val="TableParagraph"/>
              <w:spacing w:before="2"/>
              <w:ind w:left="132"/>
              <w:rPr>
                <w:sz w:val="24"/>
              </w:rPr>
            </w:pPr>
            <w:r>
              <w:rPr>
                <w:sz w:val="24"/>
              </w:rPr>
              <w:t>67.28</w:t>
            </w:r>
          </w:p>
          <w:p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63.74</w:t>
            </w:r>
          </w:p>
        </w:tc>
        <w:tc>
          <w:tcPr>
            <w:tcW w:w="2232" w:type="dxa"/>
          </w:tcPr>
          <w:p>
            <w:pPr>
              <w:pStyle w:val="TableParagraph"/>
              <w:spacing w:before="2"/>
              <w:ind w:left="254"/>
              <w:rPr>
                <w:sz w:val="24"/>
              </w:rPr>
            </w:pPr>
            <w:r>
              <w:rPr>
                <w:sz w:val="24"/>
              </w:rPr>
              <w:t>3.54</w:t>
            </w:r>
          </w:p>
          <w:p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-3.54</w:t>
            </w:r>
          </w:p>
        </w:tc>
        <w:tc>
          <w:tcPr>
            <w:tcW w:w="1408" w:type="dxa"/>
          </w:tcPr>
          <w:p>
            <w:pPr>
              <w:pStyle w:val="TableParagraph"/>
              <w:spacing w:before="2"/>
              <w:ind w:left="309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2170" w:type="dxa"/>
          </w:tcPr>
          <w:p>
            <w:pPr>
              <w:pStyle w:val="TableParagraph"/>
              <w:spacing w:before="2"/>
              <w:ind w:left="562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  <w:tr>
        <w:trPr>
          <w:trHeight w:val="554" w:hRule="atLeast"/>
        </w:trPr>
        <w:tc>
          <w:tcPr>
            <w:tcW w:w="17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Marketer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Processor</w:t>
            </w: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67.15</w:t>
            </w:r>
          </w:p>
          <w:p>
            <w:pPr>
              <w:pStyle w:val="TableParagraph"/>
              <w:spacing w:line="264" w:lineRule="exact"/>
              <w:ind w:left="132"/>
              <w:rPr>
                <w:sz w:val="24"/>
              </w:rPr>
            </w:pPr>
            <w:r>
              <w:rPr>
                <w:sz w:val="24"/>
              </w:rPr>
              <w:t>63.74</w:t>
            </w:r>
          </w:p>
        </w:tc>
        <w:tc>
          <w:tcPr>
            <w:tcW w:w="22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54"/>
              <w:rPr>
                <w:sz w:val="24"/>
              </w:rPr>
            </w:pPr>
            <w:r>
              <w:rPr>
                <w:sz w:val="24"/>
              </w:rPr>
              <w:t>3.41</w:t>
            </w:r>
          </w:p>
          <w:p>
            <w:pPr>
              <w:pStyle w:val="TableParagraph"/>
              <w:spacing w:line="264" w:lineRule="exact"/>
              <w:ind w:left="254"/>
              <w:rPr>
                <w:sz w:val="24"/>
              </w:rPr>
            </w:pPr>
            <w:r>
              <w:rPr>
                <w:sz w:val="24"/>
              </w:rPr>
              <w:t>-3.41</w:t>
            </w:r>
          </w:p>
        </w:tc>
        <w:tc>
          <w:tcPr>
            <w:tcW w:w="14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09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562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1497838</wp:posOffset>
            </wp:positionH>
            <wp:positionV relativeFrom="paragraph">
              <wp:posOffset>114927</wp:posOffset>
            </wp:positionV>
            <wp:extent cx="4889505" cy="4833937"/>
            <wp:effectExtent l="0" t="0" r="0" b="0"/>
            <wp:wrapTopAndBottom/>
            <wp:docPr id="27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ListParagraph"/>
        <w:numPr>
          <w:ilvl w:val="2"/>
          <w:numId w:val="30"/>
        </w:numPr>
        <w:tabs>
          <w:tab w:pos="1342" w:val="left" w:leader="none"/>
        </w:tabs>
        <w:spacing w:line="240" w:lineRule="auto" w:before="63" w:after="0"/>
        <w:ind w:left="1341" w:right="0" w:hanging="602"/>
        <w:jc w:val="both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color w:val="1F2228"/>
          <w:sz w:val="24"/>
        </w:rPr>
        <w:t>Hypothesis</w:t>
      </w:r>
      <w:r>
        <w:rPr>
          <w:b/>
          <w:color w:val="1F2228"/>
          <w:spacing w:val="2"/>
          <w:sz w:val="24"/>
        </w:rPr>
        <w:t> </w:t>
      </w:r>
      <w:r>
        <w:rPr>
          <w:b/>
          <w:color w:val="1F2228"/>
          <w:sz w:val="24"/>
        </w:rPr>
        <w:t>6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41" w:firstLine="720"/>
        <w:jc w:val="both"/>
      </w:pPr>
      <w:r>
        <w:rPr/>
        <w:t>There is significant relationship between entrepreneurs‟ access to intervention</w:t>
      </w:r>
      <w:r>
        <w:rPr>
          <w:spacing w:val="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in cassava</w:t>
      </w:r>
      <w:r>
        <w:rPr>
          <w:spacing w:val="-1"/>
        </w:rPr>
        <w:t> </w:t>
      </w:r>
      <w:r>
        <w:rPr/>
        <w:t>enterprise and</w:t>
      </w:r>
      <w:r>
        <w:rPr>
          <w:spacing w:val="-1"/>
        </w:rPr>
        <w:t> </w:t>
      </w:r>
      <w:r>
        <w:rPr/>
        <w:t>their socio-economic</w:t>
      </w:r>
      <w:r>
        <w:rPr>
          <w:spacing w:val="-1"/>
        </w:rPr>
        <w:t> </w:t>
      </w:r>
      <w:r>
        <w:rPr/>
        <w:t>status</w:t>
      </w:r>
    </w:p>
    <w:p>
      <w:pPr>
        <w:pStyle w:val="BodyText"/>
        <w:spacing w:line="480" w:lineRule="auto"/>
        <w:ind w:left="740" w:right="1441" w:firstLine="720"/>
        <w:jc w:val="both"/>
      </w:pPr>
      <w:r>
        <w:rPr/>
        <w:drawing>
          <wp:anchor distT="0" distB="0" distL="0" distR="0" allowOverlap="1" layoutInCell="1" locked="0" behindDoc="1" simplePos="0" relativeHeight="477170688">
            <wp:simplePos x="0" y="0"/>
            <wp:positionH relativeFrom="page">
              <wp:posOffset>1497838</wp:posOffset>
            </wp:positionH>
            <wp:positionV relativeFrom="paragraph">
              <wp:posOffset>965493</wp:posOffset>
            </wp:positionV>
            <wp:extent cx="4890389" cy="4834810"/>
            <wp:effectExtent l="0" t="0" r="0" b="0"/>
            <wp:wrapNone/>
            <wp:docPr id="27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PPMC analysis on Table 32 shows that there was a significant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entrepreneurs‟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enterprise and their</w:t>
      </w:r>
      <w:r>
        <w:rPr>
          <w:spacing w:val="-1"/>
        </w:rPr>
        <w:t> </w:t>
      </w:r>
      <w:r>
        <w:rPr/>
        <w:t>socio-economic</w:t>
      </w:r>
      <w:r>
        <w:rPr>
          <w:spacing w:val="-1"/>
        </w:rPr>
        <w:t> </w:t>
      </w:r>
      <w:r>
        <w:rPr/>
        <w:t>status (r-0.198, p =</w:t>
      </w:r>
      <w:r>
        <w:rPr>
          <w:spacing w:val="-1"/>
        </w:rPr>
        <w:t> </w:t>
      </w:r>
      <w:r>
        <w:rPr/>
        <w:t>0.000).</w:t>
      </w:r>
    </w:p>
    <w:p>
      <w:pPr>
        <w:pStyle w:val="BodyText"/>
        <w:spacing w:line="480" w:lineRule="auto"/>
        <w:ind w:left="740" w:right="1435" w:firstLine="720"/>
        <w:jc w:val="both"/>
      </w:pPr>
      <w:r>
        <w:rPr/>
        <w:t>Across entrepreneurs‟</w:t>
      </w:r>
      <w:r>
        <w:rPr>
          <w:spacing w:val="1"/>
        </w:rPr>
        <w:t> </w:t>
      </w:r>
      <w:r>
        <w:rPr/>
        <w:t>categories, Table 32 also reveals</w:t>
      </w:r>
      <w:r>
        <w:rPr>
          <w:spacing w:val="1"/>
        </w:rPr>
        <w:t> </w:t>
      </w:r>
      <w:r>
        <w:rPr/>
        <w:t>that there was no</w:t>
      </w:r>
      <w:r>
        <w:rPr>
          <w:spacing w:val="1"/>
        </w:rPr>
        <w:t> </w:t>
      </w:r>
      <w:r>
        <w:rPr/>
        <w:t>significant</w:t>
      </w:r>
      <w:r>
        <w:rPr>
          <w:spacing w:val="43"/>
        </w:rPr>
        <w:t> </w:t>
      </w:r>
      <w:r>
        <w:rPr/>
        <w:t>correlation</w:t>
      </w:r>
      <w:r>
        <w:rPr>
          <w:spacing w:val="42"/>
        </w:rPr>
        <w:t> </w:t>
      </w:r>
      <w:r>
        <w:rPr/>
        <w:t>between</w:t>
      </w:r>
      <w:r>
        <w:rPr>
          <w:spacing w:val="40"/>
        </w:rPr>
        <w:t> </w:t>
      </w:r>
      <w:r>
        <w:rPr/>
        <w:t>producers‟</w:t>
      </w:r>
      <w:r>
        <w:rPr>
          <w:spacing w:val="40"/>
        </w:rPr>
        <w:t> </w:t>
      </w:r>
      <w:r>
        <w:rPr/>
        <w:t>(r</w:t>
      </w:r>
      <w:r>
        <w:rPr>
          <w:spacing w:val="39"/>
        </w:rPr>
        <w:t> </w:t>
      </w:r>
      <w:r>
        <w:rPr/>
        <w:t>=</w:t>
      </w:r>
      <w:r>
        <w:rPr>
          <w:spacing w:val="42"/>
        </w:rPr>
        <w:t> </w:t>
      </w:r>
      <w:r>
        <w:rPr/>
        <w:t>0.075</w:t>
      </w:r>
      <w:r>
        <w:rPr>
          <w:spacing w:val="40"/>
        </w:rPr>
        <w:t> </w:t>
      </w:r>
      <w:r>
        <w:rPr/>
        <w:t>p</w:t>
      </w:r>
      <w:r>
        <w:rPr>
          <w:spacing w:val="40"/>
        </w:rPr>
        <w:t> </w:t>
      </w:r>
      <w:r>
        <w:rPr/>
        <w:t>=</w:t>
      </w:r>
      <w:r>
        <w:rPr>
          <w:spacing w:val="40"/>
        </w:rPr>
        <w:t> </w:t>
      </w:r>
      <w:r>
        <w:rPr/>
        <w:t>0.386),</w:t>
      </w:r>
      <w:r>
        <w:rPr>
          <w:spacing w:val="40"/>
        </w:rPr>
        <w:t> </w:t>
      </w:r>
      <w:r>
        <w:rPr/>
        <w:t>processors‟</w:t>
      </w:r>
      <w:r>
        <w:rPr>
          <w:spacing w:val="40"/>
        </w:rPr>
        <w:t> </w:t>
      </w:r>
      <w:r>
        <w:rPr/>
        <w:t>(r</w:t>
      </w:r>
      <w:r>
        <w:rPr>
          <w:spacing w:val="41"/>
        </w:rPr>
        <w:t> </w:t>
      </w:r>
      <w:r>
        <w:rPr/>
        <w:t>=</w:t>
      </w:r>
    </w:p>
    <w:p>
      <w:pPr>
        <w:pStyle w:val="BodyText"/>
        <w:spacing w:line="480" w:lineRule="auto" w:before="1"/>
        <w:ind w:left="740" w:right="1436"/>
        <w:jc w:val="both"/>
      </w:pPr>
      <w:r>
        <w:rPr/>
        <w:t>0.188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0.084)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marketers‟</w:t>
      </w:r>
      <w:r>
        <w:rPr>
          <w:spacing w:val="1"/>
        </w:rPr>
        <w:t> </w:t>
      </w:r>
      <w:r>
        <w:rPr/>
        <w:t>(r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0.238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0.451)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programmes and their SES. This was not expected as access to intervention packages</w:t>
      </w:r>
      <w:r>
        <w:rPr>
          <w:spacing w:val="1"/>
        </w:rPr>
        <w:t> </w:t>
      </w:r>
      <w:r>
        <w:rPr/>
        <w:t>should have improved their productivity and benefits which could as well necessitate</w:t>
      </w:r>
      <w:r>
        <w:rPr>
          <w:spacing w:val="1"/>
        </w:rPr>
        <w:t> </w:t>
      </w:r>
      <w:r>
        <w:rPr/>
        <w:t>improved SES of the entrepreneurs. The result implies that producers, processors and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unofficial</w:t>
      </w:r>
      <w:r>
        <w:rPr>
          <w:spacing w:val="1"/>
        </w:rPr>
        <w:t> </w:t>
      </w:r>
      <w:r>
        <w:rPr/>
        <w:t>options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thrive</w:t>
      </w:r>
      <w:r>
        <w:rPr>
          <w:spacing w:val="1"/>
        </w:rPr>
        <w:t> </w:t>
      </w:r>
      <w:r>
        <w:rPr/>
        <w:t>successfully in cassava enterprise.</w:t>
      </w:r>
      <w:r>
        <w:rPr>
          <w:spacing w:val="1"/>
        </w:rPr>
        <w:t> </w:t>
      </w:r>
      <w:r>
        <w:rPr/>
        <w:t>The result is in line with Adebayo and Salawu</w:t>
      </w:r>
      <w:r>
        <w:rPr>
          <w:spacing w:val="1"/>
        </w:rPr>
        <w:t> </w:t>
      </w:r>
      <w:r>
        <w:rPr/>
        <w:t>(2007) who found out that cassava producer, processors and marketers were aware of</w:t>
      </w:r>
      <w:r>
        <w:rPr>
          <w:spacing w:val="1"/>
        </w:rPr>
        <w:t> </w:t>
      </w:r>
      <w:r>
        <w:rPr/>
        <w:t>the presidential initiative on cassava but indifferent about its effects on their activities.</w:t>
      </w:r>
      <w:r>
        <w:rPr>
          <w:spacing w:val="-57"/>
        </w:rPr>
        <w:t> </w:t>
      </w:r>
      <w:r>
        <w:rPr/>
        <w:t>The result is as well contrary to the finding Nweke (1994, 1996) who reported that</w:t>
      </w:r>
      <w:r>
        <w:rPr>
          <w:spacing w:val="1"/>
        </w:rPr>
        <w:t> </w:t>
      </w:r>
      <w:r>
        <w:rPr/>
        <w:t>with the introduction and adoption of mechanized cassava grater technology, benefits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 in Africa</w:t>
      </w:r>
      <w:r>
        <w:rPr>
          <w:spacing w:val="-2"/>
        </w:rPr>
        <w:t> </w:t>
      </w:r>
      <w:r>
        <w:rPr/>
        <w:t>has increased significantly.</w:t>
      </w:r>
    </w:p>
    <w:p>
      <w:pPr>
        <w:spacing w:after="0" w:line="480" w:lineRule="auto"/>
        <w:jc w:val="both"/>
        <w:sectPr>
          <w:pgSz w:w="11910" w:h="16840"/>
          <w:pgMar w:header="0" w:footer="986" w:top="1360" w:bottom="1260" w:left="1420" w:right="0"/>
        </w:sectPr>
      </w:pPr>
    </w:p>
    <w:p>
      <w:pPr>
        <w:pStyle w:val="Heading1"/>
        <w:tabs>
          <w:tab w:pos="1565" w:val="left" w:leader="none"/>
          <w:tab w:pos="2121" w:val="left" w:leader="none"/>
          <w:tab w:pos="3650" w:val="left" w:leader="none"/>
          <w:tab w:pos="4727" w:val="left" w:leader="none"/>
          <w:tab w:pos="6496" w:val="left" w:leader="none"/>
          <w:tab w:pos="7357" w:val="left" w:leader="none"/>
          <w:tab w:pos="7794" w:val="left" w:leader="none"/>
        </w:tabs>
        <w:jc w:val="left"/>
      </w:pPr>
      <w:r>
        <w:rPr/>
        <w:t>Table</w:t>
        <w:tab/>
        <w:t>32:</w:t>
        <w:tab/>
        <w:t>Relationship</w:t>
        <w:tab/>
        <w:t>between</w:t>
        <w:tab/>
        <w:t>entrepreneurs’</w:t>
        <w:tab/>
        <w:t>access</w:t>
        <w:tab/>
        <w:t>to</w:t>
        <w:tab/>
        <w:t>intervention</w:t>
      </w:r>
    </w:p>
    <w:p>
      <w:pPr>
        <w:tabs>
          <w:tab w:pos="740" w:val="left" w:leader="none"/>
        </w:tabs>
        <w:spacing w:before="0" w:after="20"/>
        <w:ind w:left="469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programmes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in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cassava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enterprise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and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their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socio-economic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statu</w:t>
      </w:r>
      <w:r>
        <w:rPr>
          <w:b/>
          <w:sz w:val="24"/>
        </w:rPr>
        <w:t>s</w:t>
      </w:r>
    </w:p>
    <w:tbl>
      <w:tblPr>
        <w:tblW w:w="0" w:type="auto"/>
        <w:jc w:val="left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0"/>
        <w:gridCol w:w="989"/>
        <w:gridCol w:w="1051"/>
        <w:gridCol w:w="2392"/>
      </w:tblGrid>
      <w:tr>
        <w:trPr>
          <w:trHeight w:val="544" w:hRule="atLeast"/>
        </w:trPr>
        <w:tc>
          <w:tcPr>
            <w:tcW w:w="2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Entrepreneurs’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access</w:t>
            </w:r>
          </w:p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intervention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r-value</w:t>
            </w: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p-value</w:t>
            </w:r>
          </w:p>
        </w:tc>
        <w:tc>
          <w:tcPr>
            <w:tcW w:w="23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272" w:hRule="atLeast"/>
        </w:trPr>
        <w:tc>
          <w:tcPr>
            <w:tcW w:w="25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Producers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5"/>
              <w:rPr>
                <w:sz w:val="24"/>
              </w:rPr>
            </w:pPr>
            <w:r>
              <w:rPr>
                <w:sz w:val="24"/>
              </w:rPr>
              <w:t>0.075</w:t>
            </w:r>
          </w:p>
        </w:tc>
        <w:tc>
          <w:tcPr>
            <w:tcW w:w="10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7"/>
              <w:rPr>
                <w:sz w:val="24"/>
              </w:rPr>
            </w:pPr>
            <w:r>
              <w:rPr>
                <w:sz w:val="24"/>
              </w:rPr>
              <w:t>0.386</w:t>
            </w:r>
          </w:p>
        </w:tc>
        <w:tc>
          <w:tcPr>
            <w:tcW w:w="23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275" w:hRule="atLeast"/>
        </w:trPr>
        <w:tc>
          <w:tcPr>
            <w:tcW w:w="2510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Marketers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0.238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0.451</w:t>
            </w:r>
          </w:p>
        </w:tc>
        <w:tc>
          <w:tcPr>
            <w:tcW w:w="2392" w:type="dxa"/>
          </w:tcPr>
          <w:p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275" w:hRule="atLeast"/>
        </w:trPr>
        <w:tc>
          <w:tcPr>
            <w:tcW w:w="2510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Processors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0.188</w:t>
            </w:r>
          </w:p>
        </w:tc>
        <w:tc>
          <w:tcPr>
            <w:tcW w:w="1051" w:type="dxa"/>
          </w:tcPr>
          <w:p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0.084</w:t>
            </w:r>
          </w:p>
        </w:tc>
        <w:tc>
          <w:tcPr>
            <w:tcW w:w="2392" w:type="dxa"/>
          </w:tcPr>
          <w:p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significant</w:t>
            </w:r>
          </w:p>
        </w:tc>
      </w:tr>
      <w:tr>
        <w:trPr>
          <w:trHeight w:val="278" w:hRule="atLeast"/>
        </w:trPr>
        <w:tc>
          <w:tcPr>
            <w:tcW w:w="2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Overall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5"/>
              <w:rPr>
                <w:sz w:val="24"/>
              </w:rPr>
            </w:pPr>
            <w:r>
              <w:rPr>
                <w:sz w:val="24"/>
              </w:rPr>
              <w:t>0.198</w:t>
            </w: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7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23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57"/>
              <w:rPr>
                <w:sz w:val="24"/>
              </w:rPr>
            </w:pPr>
            <w:r>
              <w:rPr>
                <w:sz w:val="24"/>
              </w:rPr>
              <w:t>Significant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1497838</wp:posOffset>
            </wp:positionH>
            <wp:positionV relativeFrom="paragraph">
              <wp:posOffset>153453</wp:posOffset>
            </wp:positionV>
            <wp:extent cx="4889505" cy="4833937"/>
            <wp:effectExtent l="0" t="0" r="0" b="0"/>
            <wp:wrapTopAndBottom/>
            <wp:docPr id="27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ListParagraph"/>
        <w:numPr>
          <w:ilvl w:val="2"/>
          <w:numId w:val="30"/>
        </w:numPr>
        <w:tabs>
          <w:tab w:pos="1342" w:val="left" w:leader="none"/>
        </w:tabs>
        <w:spacing w:line="240" w:lineRule="auto" w:before="63" w:after="0"/>
        <w:ind w:left="1341" w:right="0" w:hanging="602"/>
        <w:jc w:val="left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58"/>
          <w:sz w:val="24"/>
        </w:rPr>
        <w:t> </w:t>
      </w:r>
      <w:r>
        <w:rPr>
          <w:b/>
          <w:color w:val="1F2228"/>
          <w:sz w:val="24"/>
        </w:rPr>
        <w:t>Hypothesis</w:t>
      </w:r>
      <w:r>
        <w:rPr>
          <w:b/>
          <w:color w:val="1F2228"/>
          <w:spacing w:val="2"/>
          <w:sz w:val="24"/>
        </w:rPr>
        <w:t> </w:t>
      </w:r>
      <w:r>
        <w:rPr>
          <w:b/>
          <w:color w:val="1F2228"/>
          <w:sz w:val="24"/>
        </w:rPr>
        <w:t>7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38" w:firstLine="720"/>
      </w:pPr>
      <w:r>
        <w:rPr>
          <w:color w:val="1F2228"/>
        </w:rPr>
        <w:t>There</w:t>
      </w:r>
      <w:r>
        <w:rPr>
          <w:color w:val="1F2228"/>
          <w:spacing w:val="32"/>
        </w:rPr>
        <w:t> </w:t>
      </w:r>
      <w:r>
        <w:rPr>
          <w:color w:val="1F2228"/>
        </w:rPr>
        <w:t>is</w:t>
      </w:r>
      <w:r>
        <w:rPr>
          <w:color w:val="1F2228"/>
          <w:spacing w:val="34"/>
        </w:rPr>
        <w:t> </w:t>
      </w:r>
      <w:r>
        <w:rPr>
          <w:color w:val="1F2228"/>
        </w:rPr>
        <w:t>no</w:t>
      </w:r>
      <w:r>
        <w:rPr>
          <w:color w:val="1F2228"/>
          <w:spacing w:val="34"/>
        </w:rPr>
        <w:t> </w:t>
      </w:r>
      <w:r>
        <w:rPr>
          <w:color w:val="1F2228"/>
        </w:rPr>
        <w:t>significant</w:t>
      </w:r>
      <w:r>
        <w:rPr>
          <w:color w:val="1F2228"/>
          <w:spacing w:val="36"/>
        </w:rPr>
        <w:t> </w:t>
      </w:r>
      <w:r>
        <w:rPr>
          <w:color w:val="1F2228"/>
        </w:rPr>
        <w:t>contribution</w:t>
      </w:r>
      <w:r>
        <w:rPr>
          <w:color w:val="1F2228"/>
          <w:spacing w:val="35"/>
        </w:rPr>
        <w:t> </w:t>
      </w:r>
      <w:r>
        <w:rPr>
          <w:color w:val="1F2228"/>
        </w:rPr>
        <w:t>of</w:t>
      </w:r>
      <w:r>
        <w:rPr>
          <w:color w:val="1F2228"/>
          <w:spacing w:val="33"/>
        </w:rPr>
        <w:t> </w:t>
      </w:r>
      <w:r>
        <w:rPr>
          <w:color w:val="1F2228"/>
        </w:rPr>
        <w:t>selected</w:t>
      </w:r>
      <w:r>
        <w:rPr>
          <w:color w:val="1F2228"/>
          <w:spacing w:val="33"/>
        </w:rPr>
        <w:t> </w:t>
      </w:r>
      <w:r>
        <w:rPr>
          <w:color w:val="1F2228"/>
        </w:rPr>
        <w:t>independent</w:t>
      </w:r>
      <w:r>
        <w:rPr>
          <w:color w:val="1F2228"/>
          <w:spacing w:val="35"/>
        </w:rPr>
        <w:t> </w:t>
      </w:r>
      <w:r>
        <w:rPr>
          <w:color w:val="1F2228"/>
        </w:rPr>
        <w:t>variables</w:t>
      </w:r>
      <w:r>
        <w:rPr>
          <w:color w:val="1F2228"/>
          <w:spacing w:val="33"/>
        </w:rPr>
        <w:t> </w:t>
      </w:r>
      <w:r>
        <w:rPr>
          <w:color w:val="1F2228"/>
        </w:rPr>
        <w:t>to</w:t>
      </w:r>
      <w:r>
        <w:rPr>
          <w:color w:val="1F2228"/>
          <w:spacing w:val="37"/>
        </w:rPr>
        <w:t> </w:t>
      </w:r>
      <w:r>
        <w:rPr>
          <w:color w:val="1F2228"/>
        </w:rPr>
        <w:t>the</w:t>
      </w:r>
      <w:r>
        <w:rPr>
          <w:color w:val="1F2228"/>
          <w:spacing w:val="-57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status of categories of entrepreneurs</w:t>
      </w:r>
      <w:r>
        <w:rPr>
          <w:spacing w:val="-1"/>
        </w:rPr>
        <w:t> </w:t>
      </w:r>
      <w:r>
        <w:rPr/>
        <w:t>in south</w:t>
      </w:r>
      <w:r>
        <w:rPr>
          <w:spacing w:val="-1"/>
        </w:rPr>
        <w:t> </w:t>
      </w:r>
      <w:r>
        <w:rPr/>
        <w:t>eastern Nigeria.</w:t>
      </w:r>
    </w:p>
    <w:p>
      <w:pPr>
        <w:pStyle w:val="BodyText"/>
        <w:ind w:left="1460"/>
      </w:pP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regression</w:t>
      </w:r>
      <w:r>
        <w:rPr>
          <w:spacing w:val="8"/>
        </w:rPr>
        <w:t> </w:t>
      </w:r>
      <w:r>
        <w:rPr/>
        <w:t>analysis</w:t>
      </w:r>
      <w:r>
        <w:rPr>
          <w:spacing w:val="9"/>
        </w:rPr>
        <w:t> </w:t>
      </w:r>
      <w:r>
        <w:rPr/>
        <w:t>result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Table</w:t>
      </w:r>
      <w:r>
        <w:rPr>
          <w:spacing w:val="7"/>
        </w:rPr>
        <w:t> </w:t>
      </w:r>
      <w:r>
        <w:rPr/>
        <w:t>33,</w:t>
      </w:r>
      <w:r>
        <w:rPr>
          <w:spacing w:val="10"/>
        </w:rPr>
        <w:t> </w:t>
      </w:r>
      <w:r>
        <w:rPr/>
        <w:t>household</w:t>
      </w:r>
      <w:r>
        <w:rPr>
          <w:spacing w:val="8"/>
        </w:rPr>
        <w:t> </w:t>
      </w:r>
      <w:r>
        <w:rPr/>
        <w:t>size</w:t>
      </w:r>
      <w:r>
        <w:rPr>
          <w:spacing w:val="7"/>
        </w:rPr>
        <w:t> </w:t>
      </w:r>
      <w:r>
        <w:rPr/>
        <w:t>(β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15.081,</w:t>
      </w:r>
      <w:r>
        <w:rPr>
          <w:spacing w:val="9"/>
        </w:rPr>
        <w:t> </w:t>
      </w:r>
      <w:r>
        <w:rPr/>
        <w:t>p</w:t>
      </w:r>
    </w:p>
    <w:p>
      <w:pPr>
        <w:pStyle w:val="BodyText"/>
      </w:pPr>
    </w:p>
    <w:p>
      <w:pPr>
        <w:pStyle w:val="BodyText"/>
        <w:spacing w:line="480" w:lineRule="auto"/>
        <w:ind w:left="740" w:right="1436"/>
        <w:jc w:val="both"/>
      </w:pPr>
      <w:r>
        <w:rPr/>
        <w:drawing>
          <wp:anchor distT="0" distB="0" distL="0" distR="0" allowOverlap="1" layoutInCell="1" locked="0" behindDoc="1" simplePos="0" relativeHeight="477171712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28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= 0.000), benefit derived (β = 3.241, p = 0.000), income (β = 3.103; p = 0.045), farm</w:t>
      </w:r>
      <w:r>
        <w:rPr>
          <w:spacing w:val="1"/>
        </w:rPr>
        <w:t> </w:t>
      </w:r>
      <w:r>
        <w:rPr/>
        <w:t>size (β = 3.251, p = 0.021), experience (β = 2.638, p = 0.046), constraints to cassava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(β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-1.918,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0.048)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producers‟ SES. The result means that any change in any of these factors could result</w:t>
      </w:r>
      <w:r>
        <w:rPr>
          <w:spacing w:val="1"/>
        </w:rPr>
        <w:t> </w:t>
      </w:r>
      <w:r>
        <w:rPr/>
        <w:t>in a change in SES of cassava producers. The study further identified household size</w:t>
      </w:r>
      <w:r>
        <w:rPr>
          <w:spacing w:val="1"/>
        </w:rPr>
        <w:t> </w:t>
      </w:r>
      <w:r>
        <w:rPr/>
        <w:t>(β =15.081, p = 0.000), and benefits derived (β = 3.247, 0.000) as the most important</w:t>
      </w:r>
      <w:r>
        <w:rPr>
          <w:spacing w:val="1"/>
        </w:rPr>
        <w:t> </w:t>
      </w:r>
      <w:r>
        <w:rPr/>
        <w:t>determinants of cassava producers‟ socio-economic status in the study area with p-</w:t>
      </w:r>
      <w:r>
        <w:rPr>
          <w:spacing w:val="1"/>
        </w:rPr>
        <w:t> </w:t>
      </w:r>
      <w:r>
        <w:rPr/>
        <w:t>values of</w:t>
      </w:r>
      <w:r>
        <w:rPr>
          <w:spacing w:val="-2"/>
        </w:rPr>
        <w:t> </w:t>
      </w:r>
      <w:r>
        <w:rPr/>
        <w:t>0.000.</w:t>
      </w:r>
    </w:p>
    <w:p>
      <w:pPr>
        <w:pStyle w:val="BodyText"/>
        <w:spacing w:line="480" w:lineRule="auto" w:before="1"/>
        <w:ind w:left="740" w:right="1433" w:firstLine="720"/>
        <w:jc w:val="both"/>
      </w:pPr>
      <w:r>
        <w:rPr/>
        <w:t>The</w:t>
      </w:r>
      <w:r>
        <w:rPr>
          <w:spacing w:val="-4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household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producers‟</w:t>
      </w:r>
      <w:r>
        <w:rPr>
          <w:spacing w:val="-3"/>
        </w:rPr>
        <w:t> </w:t>
      </w:r>
      <w:r>
        <w:rPr/>
        <w:t>SES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expected</w:t>
      </w:r>
      <w:r>
        <w:rPr>
          <w:spacing w:val="-58"/>
        </w:rPr>
        <w:t> </w:t>
      </w:r>
      <w:r>
        <w:rPr/>
        <w:t>because the high rate of rural-urban migration in search of paid employment or </w:t>
      </w:r>
      <w:r>
        <w:rPr>
          <w:i/>
        </w:rPr>
        <w:t>okada</w:t>
      </w:r>
      <w:r>
        <w:rPr>
          <w:i/>
          <w:spacing w:val="1"/>
        </w:rPr>
        <w:t> </w:t>
      </w:r>
      <w:r>
        <w:rPr/>
        <w:t>riding, results in cases of farm labours shortages in the study area; such that large</w:t>
      </w:r>
      <w:r>
        <w:rPr>
          <w:spacing w:val="1"/>
        </w:rPr>
        <w:t> </w:t>
      </w:r>
      <w:r>
        <w:rPr/>
        <w:t>households become boost for improved production, easing labour bottlenecks and</w:t>
      </w:r>
      <w:r>
        <w:rPr>
          <w:spacing w:val="1"/>
        </w:rPr>
        <w:t> </w:t>
      </w:r>
      <w:r>
        <w:rPr/>
        <w:t>improving benefits. The result implies that a unit increase in household size will bring</w:t>
      </w:r>
      <w:r>
        <w:rPr>
          <w:spacing w:val="-57"/>
        </w:rPr>
        <w:t> </w:t>
      </w:r>
      <w:r>
        <w:rPr/>
        <w:t>about change in producers‟ SES. This supports the finding of Nnadi and Akwiwu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families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predisposed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enhanced their</w:t>
      </w:r>
      <w:r>
        <w:rPr>
          <w:spacing w:val="-1"/>
        </w:rPr>
        <w:t> </w:t>
      </w:r>
      <w:r>
        <w:rPr/>
        <w:t>productivity</w:t>
      </w:r>
      <w:r>
        <w:rPr>
          <w:spacing w:val="-5"/>
        </w:rPr>
        <w:t> </w:t>
      </w:r>
      <w:r>
        <w:rPr/>
        <w:t>and living</w:t>
      </w:r>
      <w:r>
        <w:rPr>
          <w:spacing w:val="-3"/>
        </w:rPr>
        <w:t> </w:t>
      </w:r>
      <w:r>
        <w:rPr/>
        <w:t>standard.</w:t>
      </w:r>
    </w:p>
    <w:p>
      <w:pPr>
        <w:pStyle w:val="BodyText"/>
        <w:spacing w:line="480" w:lineRule="auto" w:before="1"/>
        <w:ind w:left="740" w:right="1434" w:firstLine="720"/>
        <w:jc w:val="both"/>
      </w:pPr>
      <w:r>
        <w:rPr/>
        <w:t>The significant contribution of benefits derived is in conformity with </w:t>
      </w:r>
      <w:r>
        <w:rPr>
          <w:i/>
        </w:rPr>
        <w:t>a priori</w:t>
      </w:r>
      <w:r>
        <w:rPr>
          <w:i/>
          <w:spacing w:val="1"/>
        </w:rPr>
        <w:t> </w:t>
      </w:r>
      <w:r>
        <w:rPr/>
        <w:t>expectation as benefit </w:t>
      </w:r>
      <w:r>
        <w:rPr>
          <w:color w:val="46443C"/>
        </w:rPr>
        <w:t>realized is usually ploughed back into the family to guarantee</w:t>
      </w:r>
      <w:r>
        <w:rPr>
          <w:color w:val="46443C"/>
          <w:spacing w:val="1"/>
        </w:rPr>
        <w:t> </w:t>
      </w:r>
      <w:r>
        <w:rPr>
          <w:color w:val="46443C"/>
        </w:rPr>
        <w:t>family sustainability and welfare through provision of food, paying children‟s school</w:t>
      </w:r>
      <w:r>
        <w:rPr>
          <w:color w:val="46443C"/>
          <w:spacing w:val="1"/>
        </w:rPr>
        <w:t> </w:t>
      </w:r>
      <w:r>
        <w:rPr>
          <w:color w:val="46443C"/>
        </w:rPr>
        <w:t>fees, changing children‟s cloth, building of houses, acquiring titles and leisure.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3"/>
        </w:rPr>
        <w:t> </w:t>
      </w:r>
      <w:r>
        <w:rPr/>
        <w:t>implies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any</w:t>
      </w:r>
      <w:r>
        <w:rPr>
          <w:spacing w:val="5"/>
        </w:rPr>
        <w:t> </w:t>
      </w:r>
      <w:r>
        <w:rPr/>
        <w:t>change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benefit</w:t>
      </w:r>
      <w:r>
        <w:rPr>
          <w:spacing w:val="13"/>
        </w:rPr>
        <w:t> </w:t>
      </w:r>
      <w:r>
        <w:rPr/>
        <w:t>derived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cassava</w:t>
      </w:r>
      <w:r>
        <w:rPr>
          <w:spacing w:val="12"/>
        </w:rPr>
        <w:t> </w:t>
      </w:r>
      <w:r>
        <w:rPr/>
        <w:t>production</w:t>
      </w:r>
      <w:r>
        <w:rPr>
          <w:spacing w:val="15"/>
        </w:rPr>
        <w:t> </w:t>
      </w:r>
      <w:r>
        <w:rPr/>
        <w:t>could</w:t>
      </w:r>
      <w:r>
        <w:rPr>
          <w:spacing w:val="18"/>
        </w:rPr>
        <w:t> </w:t>
      </w:r>
      <w:r>
        <w:rPr/>
        <w:t>have</w:t>
      </w:r>
    </w:p>
    <w:p>
      <w:pPr>
        <w:spacing w:after="0" w:line="480" w:lineRule="auto"/>
        <w:jc w:val="both"/>
        <w:sectPr>
          <w:pgSz w:w="11910" w:h="16840"/>
          <w:pgMar w:header="0" w:footer="986" w:top="1360" w:bottom="1260" w:left="1420" w:right="0"/>
        </w:sectPr>
      </w:pPr>
    </w:p>
    <w:p>
      <w:pPr>
        <w:pStyle w:val="BodyText"/>
        <w:spacing w:line="480" w:lineRule="auto" w:before="78"/>
        <w:ind w:left="740" w:right="1434"/>
        <w:jc w:val="both"/>
      </w:pPr>
      <w:r>
        <w:rPr/>
        <w:t>appreciable</w:t>
      </w:r>
      <w:r>
        <w:rPr>
          <w:spacing w:val="15"/>
        </w:rPr>
        <w:t> </w:t>
      </w:r>
      <w:r>
        <w:rPr/>
        <w:t>change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SES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producers.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result</w:t>
      </w:r>
      <w:r>
        <w:rPr>
          <w:spacing w:val="16"/>
        </w:rPr>
        <w:t> </w:t>
      </w:r>
      <w:r>
        <w:rPr/>
        <w:t>is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conformity</w:t>
      </w:r>
      <w:r>
        <w:rPr>
          <w:spacing w:val="8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finding</w:t>
      </w:r>
      <w:r>
        <w:rPr>
          <w:spacing w:val="-58"/>
        </w:rPr>
        <w:t> </w:t>
      </w:r>
      <w:r>
        <w:rPr/>
        <w:t>of </w:t>
      </w:r>
      <w:r>
        <w:rPr>
          <w:color w:val="46443C"/>
        </w:rPr>
        <w:t>Aiyedun, </w:t>
      </w:r>
      <w:r>
        <w:rPr>
          <w:i/>
          <w:color w:val="46443C"/>
        </w:rPr>
        <w:t>et al</w:t>
      </w:r>
      <w:r>
        <w:rPr>
          <w:color w:val="46443C"/>
        </w:rPr>
        <w:t>. (2008) that enhanced benefit from farm enterprises goes a long way</w:t>
      </w:r>
      <w:r>
        <w:rPr>
          <w:color w:val="46443C"/>
          <w:spacing w:val="1"/>
        </w:rPr>
        <w:t> </w:t>
      </w:r>
      <w:r>
        <w:rPr>
          <w:color w:val="46443C"/>
        </w:rPr>
        <w:t>in empowering an entrepreneur to play both economic and social roles which may</w:t>
      </w:r>
      <w:r>
        <w:rPr>
          <w:color w:val="46443C"/>
          <w:spacing w:val="1"/>
        </w:rPr>
        <w:t> </w:t>
      </w:r>
      <w:r>
        <w:rPr>
          <w:color w:val="46443C"/>
        </w:rPr>
        <w:t>have</w:t>
      </w:r>
      <w:r>
        <w:rPr>
          <w:color w:val="46443C"/>
          <w:spacing w:val="36"/>
        </w:rPr>
        <w:t> </w:t>
      </w:r>
      <w:r>
        <w:rPr>
          <w:color w:val="46443C"/>
        </w:rPr>
        <w:t>a</w:t>
      </w:r>
      <w:r>
        <w:rPr>
          <w:color w:val="46443C"/>
          <w:spacing w:val="34"/>
        </w:rPr>
        <w:t> </w:t>
      </w:r>
      <w:r>
        <w:rPr>
          <w:color w:val="46443C"/>
        </w:rPr>
        <w:t>far-reaching</w:t>
      </w:r>
      <w:r>
        <w:rPr>
          <w:color w:val="46443C"/>
          <w:spacing w:val="36"/>
        </w:rPr>
        <w:t> </w:t>
      </w:r>
      <w:r>
        <w:rPr>
          <w:color w:val="46443C"/>
        </w:rPr>
        <w:t>multiplier</w:t>
      </w:r>
      <w:r>
        <w:rPr>
          <w:color w:val="46443C"/>
          <w:spacing w:val="35"/>
        </w:rPr>
        <w:t> </w:t>
      </w:r>
      <w:r>
        <w:rPr>
          <w:color w:val="46443C"/>
        </w:rPr>
        <w:t>effect</w:t>
      </w:r>
      <w:r>
        <w:rPr>
          <w:color w:val="46443C"/>
          <w:spacing w:val="36"/>
        </w:rPr>
        <w:t> </w:t>
      </w:r>
      <w:r>
        <w:rPr>
          <w:color w:val="46443C"/>
        </w:rPr>
        <w:t>in</w:t>
      </w:r>
      <w:r>
        <w:rPr>
          <w:color w:val="46443C"/>
          <w:spacing w:val="36"/>
        </w:rPr>
        <w:t> </w:t>
      </w:r>
      <w:r>
        <w:rPr>
          <w:color w:val="46443C"/>
        </w:rPr>
        <w:t>the</w:t>
      </w:r>
      <w:r>
        <w:rPr>
          <w:color w:val="46443C"/>
          <w:spacing w:val="37"/>
        </w:rPr>
        <w:t> </w:t>
      </w:r>
      <w:r>
        <w:rPr>
          <w:color w:val="46443C"/>
        </w:rPr>
        <w:t>areas</w:t>
      </w:r>
      <w:r>
        <w:rPr>
          <w:color w:val="46443C"/>
          <w:spacing w:val="36"/>
        </w:rPr>
        <w:t> </w:t>
      </w:r>
      <w:r>
        <w:rPr>
          <w:color w:val="46443C"/>
        </w:rPr>
        <w:t>of</w:t>
      </w:r>
      <w:r>
        <w:rPr>
          <w:color w:val="46443C"/>
          <w:spacing w:val="35"/>
        </w:rPr>
        <w:t> </w:t>
      </w:r>
      <w:r>
        <w:rPr>
          <w:color w:val="46443C"/>
        </w:rPr>
        <w:t>decision-making,</w:t>
      </w:r>
      <w:r>
        <w:rPr>
          <w:color w:val="46443C"/>
          <w:spacing w:val="35"/>
        </w:rPr>
        <w:t> </w:t>
      </w:r>
      <w:r>
        <w:rPr>
          <w:color w:val="46443C"/>
        </w:rPr>
        <w:t>raising</w:t>
      </w:r>
      <w:r>
        <w:rPr>
          <w:color w:val="46443C"/>
          <w:spacing w:val="32"/>
        </w:rPr>
        <w:t> </w:t>
      </w:r>
      <w:r>
        <w:rPr>
          <w:color w:val="46443C"/>
        </w:rPr>
        <w:t>funds</w:t>
      </w:r>
      <w:r>
        <w:rPr>
          <w:color w:val="46443C"/>
          <w:spacing w:val="-57"/>
        </w:rPr>
        <w:t> </w:t>
      </w:r>
      <w:r>
        <w:rPr>
          <w:color w:val="46443C"/>
        </w:rPr>
        <w:t>and</w:t>
      </w:r>
      <w:r>
        <w:rPr>
          <w:color w:val="46443C"/>
          <w:spacing w:val="-1"/>
        </w:rPr>
        <w:t> </w:t>
      </w:r>
      <w:r>
        <w:rPr>
          <w:color w:val="46443C"/>
        </w:rPr>
        <w:t>self-respect.</w:t>
      </w:r>
    </w:p>
    <w:p>
      <w:pPr>
        <w:pStyle w:val="BodyText"/>
        <w:spacing w:line="480" w:lineRule="auto" w:before="1"/>
        <w:ind w:left="740" w:right="1438" w:firstLine="720"/>
        <w:jc w:val="both"/>
      </w:pPr>
      <w:r>
        <w:rPr/>
        <w:drawing>
          <wp:anchor distT="0" distB="0" distL="0" distR="0" allowOverlap="1" layoutInCell="1" locked="0" behindDoc="1" simplePos="0" relativeHeight="477172224">
            <wp:simplePos x="0" y="0"/>
            <wp:positionH relativeFrom="page">
              <wp:posOffset>1497838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28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43C"/>
        </w:rPr>
        <w:t>The</w:t>
      </w:r>
      <w:r>
        <w:rPr>
          <w:color w:val="46443C"/>
          <w:spacing w:val="-3"/>
        </w:rPr>
        <w:t> </w:t>
      </w:r>
      <w:r>
        <w:rPr>
          <w:color w:val="46443C"/>
        </w:rPr>
        <w:t>relationship</w:t>
      </w:r>
      <w:r>
        <w:rPr>
          <w:color w:val="46443C"/>
          <w:spacing w:val="-2"/>
        </w:rPr>
        <w:t> </w:t>
      </w:r>
      <w:r>
        <w:rPr>
          <w:color w:val="46443C"/>
        </w:rPr>
        <w:t>between annual</w:t>
      </w:r>
      <w:r>
        <w:rPr>
          <w:color w:val="46443C"/>
          <w:spacing w:val="-2"/>
        </w:rPr>
        <w:t> </w:t>
      </w:r>
      <w:r>
        <w:rPr>
          <w:color w:val="46443C"/>
        </w:rPr>
        <w:t>income</w:t>
      </w:r>
      <w:r>
        <w:rPr>
          <w:color w:val="46443C"/>
          <w:spacing w:val="-3"/>
        </w:rPr>
        <w:t> </w:t>
      </w:r>
      <w:r>
        <w:rPr>
          <w:color w:val="46443C"/>
        </w:rPr>
        <w:t>and</w:t>
      </w:r>
      <w:r>
        <w:rPr>
          <w:color w:val="46443C"/>
          <w:spacing w:val="-2"/>
        </w:rPr>
        <w:t> </w:t>
      </w:r>
      <w:r>
        <w:rPr>
          <w:color w:val="46443C"/>
        </w:rPr>
        <w:t>producers‟</w:t>
      </w:r>
      <w:r>
        <w:rPr>
          <w:color w:val="46443C"/>
          <w:spacing w:val="-4"/>
        </w:rPr>
        <w:t> </w:t>
      </w:r>
      <w:r>
        <w:rPr>
          <w:color w:val="46443C"/>
        </w:rPr>
        <w:t>socio-economic</w:t>
      </w:r>
      <w:r>
        <w:rPr>
          <w:color w:val="46443C"/>
          <w:spacing w:val="-2"/>
        </w:rPr>
        <w:t> </w:t>
      </w:r>
      <w:r>
        <w:rPr>
          <w:color w:val="46443C"/>
        </w:rPr>
        <w:t>status</w:t>
      </w:r>
      <w:r>
        <w:rPr>
          <w:color w:val="46443C"/>
          <w:spacing w:val="-58"/>
        </w:rPr>
        <w:t> </w:t>
      </w:r>
      <w:r>
        <w:rPr>
          <w:color w:val="46443C"/>
        </w:rPr>
        <w:t>was expected considering the prominent socio-economic role of money in the society.</w:t>
      </w:r>
      <w:r>
        <w:rPr>
          <w:color w:val="46443C"/>
          <w:spacing w:val="1"/>
        </w:rPr>
        <w:t> </w:t>
      </w:r>
      <w:r>
        <w:rPr>
          <w:color w:val="46443C"/>
        </w:rPr>
        <w:t>The result implies that cassava producers could still remain in the enterprise despite</w:t>
      </w:r>
      <w:r>
        <w:rPr>
          <w:color w:val="46443C"/>
          <w:spacing w:val="1"/>
        </w:rPr>
        <w:t> </w:t>
      </w:r>
      <w:r>
        <w:rPr>
          <w:color w:val="46443C"/>
        </w:rPr>
        <w:t>challenges. The result is consistent with that of Mathew-Njoku (2003) that income is</w:t>
      </w:r>
      <w:r>
        <w:rPr>
          <w:color w:val="46443C"/>
          <w:spacing w:val="1"/>
        </w:rPr>
        <w:t> </w:t>
      </w:r>
      <w:r>
        <w:rPr>
          <w:color w:val="46443C"/>
        </w:rPr>
        <w:t>one of the most important factors that influence farmers‟ acceptance of new ideas and</w:t>
      </w:r>
      <w:r>
        <w:rPr>
          <w:color w:val="46443C"/>
          <w:spacing w:val="-57"/>
        </w:rPr>
        <w:t> </w:t>
      </w:r>
      <w:r>
        <w:rPr>
          <w:color w:val="46443C"/>
        </w:rPr>
        <w:t>socio-economic</w:t>
      </w:r>
      <w:r>
        <w:rPr>
          <w:color w:val="46443C"/>
          <w:spacing w:val="-2"/>
        </w:rPr>
        <w:t> </w:t>
      </w:r>
      <w:r>
        <w:rPr>
          <w:color w:val="46443C"/>
        </w:rPr>
        <w:t>status.</w:t>
      </w:r>
    </w:p>
    <w:p>
      <w:pPr>
        <w:pStyle w:val="BodyText"/>
        <w:spacing w:line="480" w:lineRule="auto" w:before="1"/>
        <w:ind w:left="740" w:right="1433" w:firstLine="720"/>
        <w:jc w:val="both"/>
      </w:pPr>
      <w:r>
        <w:rPr/>
        <w:t>Farm size was found to have significant contribution to the SES of cassava</w:t>
      </w:r>
      <w:r>
        <w:rPr>
          <w:spacing w:val="1"/>
        </w:rPr>
        <w:t> </w:t>
      </w:r>
      <w:r>
        <w:rPr/>
        <w:t>producers in the study area. This conforms to </w:t>
      </w:r>
      <w:r>
        <w:rPr>
          <w:i/>
        </w:rPr>
        <w:t>a priori </w:t>
      </w:r>
      <w:r>
        <w:rPr/>
        <w:t>expectations as entrepreneurs</w:t>
      </w:r>
      <w:r>
        <w:rPr>
          <w:spacing w:val="1"/>
        </w:rPr>
        <w:t> </w:t>
      </w:r>
      <w:r>
        <w:rPr/>
        <w:t>with large farm size are more likely to have improved SES when compared with those</w:t>
      </w:r>
      <w:r>
        <w:rPr>
          <w:spacing w:val="-57"/>
        </w:rPr>
        <w:t> </w:t>
      </w:r>
      <w:r>
        <w:rPr/>
        <w:t>that are constrained by land availability. Elasticity of production suggests that if fame</w:t>
      </w:r>
      <w:r>
        <w:rPr>
          <w:spacing w:val="1"/>
        </w:rPr>
        <w:t> </w:t>
      </w:r>
      <w:r>
        <w:rPr/>
        <w:t>size is</w:t>
      </w:r>
      <w:r>
        <w:rPr>
          <w:spacing w:val="1"/>
        </w:rPr>
        <w:t> </w:t>
      </w:r>
      <w:r>
        <w:rPr/>
        <w:t>increased,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living standard</w:t>
      </w:r>
      <w:r>
        <w:rPr>
          <w:spacing w:val="1"/>
        </w:rPr>
        <w:t> </w:t>
      </w:r>
      <w:r>
        <w:rPr>
          <w:i/>
        </w:rPr>
        <w:t>ceteris</w:t>
      </w:r>
      <w:r>
        <w:rPr>
          <w:i/>
          <w:spacing w:val="1"/>
        </w:rPr>
        <w:t> </w:t>
      </w:r>
      <w:r>
        <w:rPr>
          <w:i/>
        </w:rPr>
        <w:t>paribus</w:t>
      </w:r>
      <w:r>
        <w:rPr/>
        <w:t>.</w:t>
      </w:r>
      <w:r>
        <w:rPr>
          <w:spacing w:val="1"/>
        </w:rPr>
        <w:t> </w:t>
      </w:r>
      <w:r>
        <w:rPr/>
        <w:t>Oluyole and Sanusi (2009) had similar findings on a study carried out in Cross River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agronomic/management</w:t>
      </w:r>
      <w:r>
        <w:rPr>
          <w:spacing w:val="1"/>
        </w:rPr>
        <w:t> </w:t>
      </w:r>
      <w:r>
        <w:rPr/>
        <w:t>practices,</w:t>
      </w:r>
      <w:r>
        <w:rPr>
          <w:spacing w:val="60"/>
        </w:rPr>
        <w:t> </w:t>
      </w:r>
      <w:r>
        <w:rPr/>
        <w:t>increased</w:t>
      </w:r>
      <w:r>
        <w:rPr>
          <w:spacing w:val="-57"/>
        </w:rPr>
        <w:t> </w:t>
      </w:r>
      <w:r>
        <w:rPr/>
        <w:t>farm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will improve</w:t>
      </w:r>
      <w:r>
        <w:rPr>
          <w:spacing w:val="-1"/>
        </w:rPr>
        <w:t> </w:t>
      </w:r>
      <w:r>
        <w:rPr/>
        <w:t>farm output and living</w:t>
      </w:r>
      <w:r>
        <w:rPr>
          <w:spacing w:val="-3"/>
        </w:rPr>
        <w:t> </w:t>
      </w:r>
      <w:r>
        <w:rPr/>
        <w:t>standard of</w:t>
      </w:r>
      <w:r>
        <w:rPr>
          <w:spacing w:val="-2"/>
        </w:rPr>
        <w:t> </w:t>
      </w:r>
      <w:r>
        <w:rPr/>
        <w:t>farm households.</w:t>
      </w:r>
    </w:p>
    <w:p>
      <w:pPr>
        <w:pStyle w:val="BodyText"/>
        <w:spacing w:line="480" w:lineRule="auto"/>
        <w:ind w:left="740" w:right="1439" w:firstLine="720"/>
        <w:jc w:val="both"/>
      </w:pPr>
      <w:r>
        <w:rPr/>
        <w:t>The significant contribution of years of experience in cassava production 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furnishes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farmers‟</w:t>
      </w:r>
      <w:r>
        <w:rPr>
          <w:spacing w:val="1"/>
        </w:rPr>
        <w:t> </w:t>
      </w:r>
      <w:r>
        <w:rPr/>
        <w:t>rationality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 is that experienced cassava producers can interpret information properly,</w:t>
      </w:r>
      <w:r>
        <w:rPr>
          <w:spacing w:val="1"/>
        </w:rPr>
        <w:t> </w:t>
      </w:r>
      <w:r>
        <w:rPr/>
        <w:t>understand demonstrations clearly and would be ready to implement new agricultural</w:t>
      </w:r>
      <w:r>
        <w:rPr>
          <w:spacing w:val="1"/>
        </w:rPr>
        <w:t> </w:t>
      </w:r>
      <w:r>
        <w:rPr/>
        <w:t>knowledge.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work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Nnadi</w:t>
      </w:r>
      <w:r>
        <w:rPr>
          <w:spacing w:val="44"/>
        </w:rPr>
        <w:t> </w:t>
      </w:r>
      <w:r>
        <w:rPr/>
        <w:t>and</w:t>
      </w:r>
      <w:r>
        <w:rPr>
          <w:spacing w:val="42"/>
        </w:rPr>
        <w:t> </w:t>
      </w:r>
      <w:r>
        <w:rPr/>
        <w:t>Amaechi</w:t>
      </w:r>
      <w:r>
        <w:rPr>
          <w:spacing w:val="44"/>
        </w:rPr>
        <w:t> </w:t>
      </w:r>
      <w:r>
        <w:rPr/>
        <w:t>(2007)</w:t>
      </w:r>
      <w:r>
        <w:rPr>
          <w:spacing w:val="41"/>
        </w:rPr>
        <w:t> </w:t>
      </w:r>
      <w:r>
        <w:rPr/>
        <w:t>explained</w:t>
      </w:r>
      <w:r>
        <w:rPr>
          <w:spacing w:val="42"/>
        </w:rPr>
        <w:t> </w:t>
      </w:r>
      <w:r>
        <w:rPr/>
        <w:t>increased</w:t>
      </w:r>
      <w:r>
        <w:rPr>
          <w:spacing w:val="46"/>
        </w:rPr>
        <w:t> </w:t>
      </w:r>
      <w:r>
        <w:rPr/>
        <w:t>years</w:t>
      </w:r>
      <w:r>
        <w:rPr>
          <w:spacing w:val="4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740" w:right="1439"/>
        <w:jc w:val="both"/>
      </w:pPr>
      <w:r>
        <w:rPr/>
        <w:t>farming experience as a valuable asset in adoption decision-making that can improve</w:t>
      </w:r>
      <w:r>
        <w:rPr>
          <w:spacing w:val="1"/>
        </w:rPr>
        <w:t> </w:t>
      </w:r>
      <w:r>
        <w:rPr/>
        <w:t>farmers‟</w:t>
      </w:r>
      <w:r>
        <w:rPr>
          <w:spacing w:val="-1"/>
        </w:rPr>
        <w:t> </w:t>
      </w:r>
      <w:r>
        <w:rPr/>
        <w:t>productivity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socio-economic</w:t>
      </w:r>
      <w:r>
        <w:rPr>
          <w:spacing w:val="-1"/>
        </w:rPr>
        <w:t> </w:t>
      </w:r>
      <w:r>
        <w:rPr/>
        <w:t>status.</w:t>
      </w:r>
    </w:p>
    <w:p>
      <w:pPr>
        <w:pStyle w:val="BodyText"/>
        <w:spacing w:line="480" w:lineRule="auto" w:before="1"/>
        <w:ind w:left="74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72736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28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regression analysis result further revealed that constraints have significant</w:t>
      </w:r>
      <w:r>
        <w:rPr>
          <w:spacing w:val="-57"/>
        </w:rPr>
        <w:t> </w:t>
      </w:r>
      <w:r>
        <w:rPr/>
        <w:t>relationship with the SES of the producers. This was expected given the enormity of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facing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connotes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constraints might create a positive effect on producers‟ output, benefits and SES or</w:t>
      </w:r>
      <w:r>
        <w:rPr>
          <w:spacing w:val="1"/>
        </w:rPr>
        <w:t> </w:t>
      </w:r>
      <w:r>
        <w:rPr/>
        <w:t>retains the status quo. The result confirms the finding of Knights, </w:t>
      </w:r>
      <w:r>
        <w:rPr>
          <w:i/>
        </w:rPr>
        <w:t>et al. </w:t>
      </w:r>
      <w:r>
        <w:rPr/>
        <w:t>(2003) that</w:t>
      </w:r>
      <w:r>
        <w:rPr>
          <w:spacing w:val="1"/>
        </w:rPr>
        <w:t> </w:t>
      </w:r>
      <w:r>
        <w:rPr/>
        <w:t>constraint is a determinant factor to level of productivity and returns from micro-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and agro-based</w:t>
      </w:r>
      <w:r>
        <w:rPr>
          <w:spacing w:val="2"/>
        </w:rPr>
        <w:t> </w:t>
      </w:r>
      <w:r>
        <w:rPr/>
        <w:t>enterprises.</w:t>
      </w:r>
    </w:p>
    <w:p>
      <w:pPr>
        <w:pStyle w:val="BodyText"/>
        <w:spacing w:line="480" w:lineRule="auto"/>
        <w:ind w:left="740" w:right="1436" w:firstLine="720"/>
        <w:jc w:val="both"/>
      </w:pPr>
      <w:r>
        <w:rPr/>
        <w:t>Table</w:t>
      </w:r>
      <w:r>
        <w:rPr>
          <w:spacing w:val="14"/>
        </w:rPr>
        <w:t> </w:t>
      </w:r>
      <w:r>
        <w:rPr/>
        <w:t>33</w:t>
      </w:r>
      <w:r>
        <w:rPr>
          <w:spacing w:val="15"/>
        </w:rPr>
        <w:t> </w:t>
      </w:r>
      <w:r>
        <w:rPr/>
        <w:t>also</w:t>
      </w:r>
      <w:r>
        <w:rPr>
          <w:spacing w:val="16"/>
        </w:rPr>
        <w:t> </w:t>
      </w:r>
      <w:r>
        <w:rPr/>
        <w:t>reveals</w:t>
      </w:r>
      <w:r>
        <w:rPr>
          <w:spacing w:val="16"/>
        </w:rPr>
        <w:t> </w:t>
      </w:r>
      <w:r>
        <w:rPr/>
        <w:t>that</w:t>
      </w:r>
      <w:r>
        <w:rPr>
          <w:spacing w:val="14"/>
        </w:rPr>
        <w:t> </w:t>
      </w:r>
      <w:r>
        <w:rPr/>
        <w:t>benefits</w:t>
      </w:r>
      <w:r>
        <w:rPr>
          <w:spacing w:val="16"/>
        </w:rPr>
        <w:t> </w:t>
      </w:r>
      <w:r>
        <w:rPr/>
        <w:t>derived</w:t>
      </w:r>
      <w:r>
        <w:rPr>
          <w:spacing w:val="15"/>
        </w:rPr>
        <w:t> </w:t>
      </w:r>
      <w:r>
        <w:rPr/>
        <w:t>(β</w:t>
      </w:r>
      <w:r>
        <w:rPr>
          <w:spacing w:val="15"/>
        </w:rPr>
        <w:t> </w:t>
      </w:r>
      <w:r>
        <w:rPr/>
        <w:t>=</w:t>
      </w:r>
      <w:r>
        <w:rPr>
          <w:spacing w:val="14"/>
        </w:rPr>
        <w:t> </w:t>
      </w:r>
      <w:r>
        <w:rPr/>
        <w:t>1.602,</w:t>
      </w:r>
      <w:r>
        <w:rPr>
          <w:spacing w:val="14"/>
        </w:rPr>
        <w:t> </w:t>
      </w:r>
      <w:r>
        <w:rPr/>
        <w:t>p</w:t>
      </w:r>
      <w:r>
        <w:rPr>
          <w:spacing w:val="15"/>
        </w:rPr>
        <w:t> </w:t>
      </w:r>
      <w:r>
        <w:rPr/>
        <w:t>=</w:t>
      </w:r>
      <w:r>
        <w:rPr>
          <w:spacing w:val="14"/>
        </w:rPr>
        <w:t> </w:t>
      </w:r>
      <w:r>
        <w:rPr/>
        <w:t>0.002),</w:t>
      </w:r>
      <w:r>
        <w:rPr>
          <w:spacing w:val="15"/>
        </w:rPr>
        <w:t> </w:t>
      </w:r>
      <w:r>
        <w:rPr/>
        <w:t>constraints</w:t>
      </w:r>
      <w:r>
        <w:rPr>
          <w:spacing w:val="-58"/>
        </w:rPr>
        <w:t> </w:t>
      </w:r>
      <w:r>
        <w:rPr/>
        <w:t>(β = -1.836, p = 0.002) and income (β = 2.143, p = 0.047) were the most important</w:t>
      </w:r>
      <w:r>
        <w:rPr>
          <w:spacing w:val="1"/>
        </w:rPr>
        <w:t> </w:t>
      </w:r>
      <w:r>
        <w:rPr/>
        <w:t>determinants of marketers‟ SES. This result infers that the higher the benefits derived,</w:t>
      </w:r>
      <w:r>
        <w:rPr>
          <w:spacing w:val="-57"/>
        </w:rPr>
        <w:t> </w:t>
      </w:r>
      <w:r>
        <w:rPr/>
        <w:t>the higher the SES of marketers. This was expected as the quantum of benefit derived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traded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expansion of enterprise which also is a measure of improved SES. This result is</w:t>
      </w:r>
      <w:r>
        <w:rPr>
          <w:spacing w:val="1"/>
        </w:rPr>
        <w:t> </w:t>
      </w:r>
      <w:r>
        <w:rPr/>
        <w:t>consistent with those of Agwu (2009) and Eze (2006) on determinants of profitability</w:t>
      </w:r>
      <w:r>
        <w:rPr>
          <w:spacing w:val="1"/>
        </w:rPr>
        <w:t> </w:t>
      </w:r>
      <w:r>
        <w:rPr/>
        <w:t>among plantain marketers in Abia State and socio-economic determinants of output</w:t>
      </w:r>
      <w:r>
        <w:rPr>
          <w:spacing w:val="1"/>
        </w:rPr>
        <w:t> </w:t>
      </w:r>
      <w:r>
        <w:rPr/>
        <w:t>and profit levels of small holders rice production systems in Abia State, Nigeria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480" w:lineRule="auto" w:before="1"/>
        <w:ind w:left="740" w:right="1436" w:firstLine="720"/>
        <w:jc w:val="both"/>
      </w:pPr>
      <w:r>
        <w:rPr/>
        <w:t>However,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marketers‟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constraints and their SES. The result was in line with </w:t>
      </w:r>
      <w:r>
        <w:rPr>
          <w:i/>
        </w:rPr>
        <w:t>a priori </w:t>
      </w:r>
      <w:r>
        <w:rPr/>
        <w:t>expectation considering</w:t>
      </w:r>
      <w:r>
        <w:rPr>
          <w:spacing w:val="1"/>
        </w:rPr>
        <w:t> </w:t>
      </w:r>
      <w:r>
        <w:rPr/>
        <w:t>the enormity of constraints facing cassava marketers and their living standard in the</w:t>
      </w:r>
      <w:r>
        <w:rPr>
          <w:spacing w:val="1"/>
        </w:rPr>
        <w:t> </w:t>
      </w:r>
      <w:r>
        <w:rPr/>
        <w:t>study area. This implies that marketers, who faced myriads of constraints, had their</w:t>
      </w:r>
      <w:r>
        <w:rPr>
          <w:spacing w:val="1"/>
        </w:rPr>
        <w:t> </w:t>
      </w:r>
      <w:r>
        <w:rPr/>
        <w:t>SES</w:t>
      </w:r>
      <w:r>
        <w:rPr>
          <w:spacing w:val="33"/>
        </w:rPr>
        <w:t> </w:t>
      </w:r>
      <w:r>
        <w:rPr/>
        <w:t>significantly</w:t>
      </w:r>
      <w:r>
        <w:rPr>
          <w:spacing w:val="27"/>
        </w:rPr>
        <w:t> </w:t>
      </w:r>
      <w:r>
        <w:rPr/>
        <w:t>limited.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result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consonant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Gwary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Bawa</w:t>
      </w:r>
      <w:r>
        <w:rPr>
          <w:spacing w:val="31"/>
        </w:rPr>
        <w:t> </w:t>
      </w:r>
      <w:r>
        <w:rPr/>
        <w:t>(2008)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740" w:right="1442"/>
        <w:jc w:val="both"/>
      </w:pPr>
      <w:r>
        <w:rPr/>
        <w:t>who found out that both scale of operation, benefits and constraints determine living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rural</w:t>
      </w:r>
      <w:r>
        <w:rPr>
          <w:spacing w:val="5"/>
        </w:rPr>
        <w:t> </w:t>
      </w:r>
      <w:r>
        <w:rPr/>
        <w:t>youth</w:t>
      </w:r>
      <w:r>
        <w:rPr>
          <w:spacing w:val="-1"/>
        </w:rPr>
        <w:t> </w:t>
      </w:r>
      <w:r>
        <w:rPr/>
        <w:t>engaged in agricultural</w:t>
      </w:r>
      <w:r>
        <w:rPr>
          <w:spacing w:val="-1"/>
        </w:rPr>
        <w:t> </w:t>
      </w:r>
      <w:r>
        <w:rPr/>
        <w:t>enterprise.</w:t>
      </w:r>
    </w:p>
    <w:p>
      <w:pPr>
        <w:pStyle w:val="BodyText"/>
        <w:spacing w:line="480" w:lineRule="auto" w:before="1"/>
        <w:ind w:left="740" w:right="1439" w:firstLine="720"/>
        <w:jc w:val="both"/>
      </w:pPr>
      <w:r>
        <w:rPr/>
        <w:drawing>
          <wp:anchor distT="0" distB="0" distL="0" distR="0" allowOverlap="1" layoutInCell="1" locked="0" behindDoc="1" simplePos="0" relativeHeight="477173248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28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33 also reveals that source of benefits derived (β = 7.075, p = 0.038),</w:t>
      </w:r>
      <w:r>
        <w:rPr>
          <w:spacing w:val="1"/>
        </w:rPr>
        <w:t> </w:t>
      </w:r>
      <w:r>
        <w:rPr/>
        <w:t>income (β = 3.120, p = 0.037) and experience (β = 1.760, p = 0.040) are the top</w:t>
      </w:r>
      <w:r>
        <w:rPr>
          <w:spacing w:val="1"/>
        </w:rPr>
        <w:t> </w:t>
      </w:r>
      <w:r>
        <w:rPr/>
        <w:t>predictors of processors‟ SES. This implies that SES of processors to a large extent is</w:t>
      </w:r>
      <w:r>
        <w:rPr>
          <w:spacing w:val="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benefits derived, income</w:t>
      </w:r>
      <w:r>
        <w:rPr>
          <w:spacing w:val="1"/>
        </w:rPr>
        <w:t> </w:t>
      </w:r>
      <w:r>
        <w:rPr/>
        <w:t>and experience.</w:t>
      </w:r>
    </w:p>
    <w:p>
      <w:pPr>
        <w:pStyle w:val="BodyText"/>
        <w:spacing w:line="480" w:lineRule="auto"/>
        <w:ind w:left="740" w:right="1437" w:firstLine="720"/>
        <w:jc w:val="both"/>
      </w:pPr>
      <w:r>
        <w:rPr/>
        <w:t>The result on benefits derived was expected also in view of the fact 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commercially inclined farmers who make reasonable gains are less likely to be poor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sole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subsistence.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</w:t>
      </w:r>
      <w:r>
        <w:rPr>
          <w:spacing w:val="-58"/>
        </w:rPr>
        <w:t> </w:t>
      </w:r>
      <w:r>
        <w:rPr/>
        <w:t>benefits from cassava processing increases so also is the SES likely to improve. The</w:t>
      </w:r>
      <w:r>
        <w:rPr>
          <w:spacing w:val="1"/>
        </w:rPr>
        <w:t> </w:t>
      </w:r>
      <w:r>
        <w:rPr/>
        <w:t>result is consistent with the finding of FAO (2005) that 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 benefits from</w:t>
      </w:r>
      <w:r>
        <w:rPr>
          <w:spacing w:val="1"/>
        </w:rPr>
        <w:t> </w:t>
      </w:r>
      <w:r>
        <w:rPr/>
        <w:t>farm enterprise is a reason for the poor</w:t>
      </w:r>
      <w:r>
        <w:rPr>
          <w:spacing w:val="1"/>
        </w:rPr>
        <w:t> </w:t>
      </w:r>
      <w:r>
        <w:rPr/>
        <w:t>living standard of rural farm household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 w:before="1"/>
        <w:ind w:left="740" w:right="143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priori</w:t>
      </w:r>
      <w:r>
        <w:rPr>
          <w:i/>
          <w:spacing w:val="1"/>
        </w:rPr>
        <w:t> </w:t>
      </w:r>
      <w:r>
        <w:rPr/>
        <w:t>expectation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experience has been known to lead to perfection in activities. This implies that the</w:t>
      </w:r>
      <w:r>
        <w:rPr>
          <w:spacing w:val="1"/>
        </w:rPr>
        <w:t> </w:t>
      </w:r>
      <w:r>
        <w:rPr/>
        <w:t>more experienced a processor is, the more the likelihood of improved SES. The result</w:t>
      </w:r>
      <w:r>
        <w:rPr>
          <w:spacing w:val="1"/>
        </w:rPr>
        <w:t> </w:t>
      </w:r>
      <w:r>
        <w:rPr/>
        <w:t>is in line with a previous result obtained by Agwu (2009) which stated that years of</w:t>
      </w:r>
      <w:r>
        <w:rPr>
          <w:spacing w:val="1"/>
        </w:rPr>
        <w:t> </w:t>
      </w:r>
      <w:r>
        <w:rPr/>
        <w:t>experience led to an increase in the quantity of maize processed as well as improved</w:t>
      </w:r>
      <w:r>
        <w:rPr>
          <w:spacing w:val="1"/>
        </w:rPr>
        <w:t> </w:t>
      </w:r>
      <w:r>
        <w:rPr/>
        <w:t>processors‟</w:t>
      </w:r>
      <w:r>
        <w:rPr>
          <w:spacing w:val="-2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living</w:t>
      </w:r>
      <w:r>
        <w:rPr>
          <w:spacing w:val="-2"/>
        </w:rPr>
        <w:t> </w:t>
      </w:r>
      <w:r>
        <w:rPr/>
        <w:t>standard.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Heading1"/>
        <w:spacing w:after="4"/>
        <w:ind w:right="1277"/>
        <w:jc w:val="left"/>
      </w:pPr>
      <w:r>
        <w:rPr/>
        <w:pict>
          <v:group style="position:absolute;margin-left:101.900002pt;margin-top:230.439987pt;width:427.05pt;height:380.7pt;mso-position-horizontal-relative:page;mso-position-vertical-relative:page;z-index:-26142720" coordorigin="2038,4609" coordsize="8541,7614">
            <v:shape style="position:absolute;left:2038;top:4608;width:8541;height:7614" type="#_x0000_t75" stroked="false">
              <v:imagedata r:id="rId50" o:title=""/>
            </v:shape>
            <v:shape style="position:absolute;left:2160;top:8100;width:414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**Significant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at 0.01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* Significant at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0.05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Table</w:t>
      </w:r>
      <w:r>
        <w:rPr>
          <w:spacing w:val="27"/>
        </w:rPr>
        <w:t> </w:t>
      </w:r>
      <w:r>
        <w:rPr/>
        <w:t>33:</w:t>
      </w:r>
      <w:r>
        <w:rPr>
          <w:spacing w:val="28"/>
        </w:rPr>
        <w:t> </w:t>
      </w:r>
      <w:r>
        <w:rPr/>
        <w:t>Coefficient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regression</w:t>
      </w:r>
      <w:r>
        <w:rPr>
          <w:spacing w:val="29"/>
        </w:rPr>
        <w:t> </w:t>
      </w:r>
      <w:r>
        <w:rPr/>
        <w:t>showing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contributions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dependent</w:t>
      </w:r>
      <w:r>
        <w:rPr>
          <w:spacing w:val="-57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entrepreneurs’</w:t>
      </w:r>
      <w:r>
        <w:rPr>
          <w:spacing w:val="-2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status</w:t>
      </w:r>
      <w:r>
        <w:rPr>
          <w:spacing w:val="-1"/>
        </w:rPr>
        <w:t> </w:t>
      </w:r>
      <w:r>
        <w:rPr/>
        <w:t>in South</w:t>
      </w:r>
      <w:r>
        <w:rPr>
          <w:spacing w:val="-1"/>
        </w:rPr>
        <w:t> </w:t>
      </w:r>
      <w:r>
        <w:rPr/>
        <w:t>eastern</w:t>
      </w:r>
      <w:r>
        <w:rPr>
          <w:spacing w:val="-1"/>
        </w:rPr>
        <w:t> </w:t>
      </w:r>
      <w:r>
        <w:rPr/>
        <w:t>Nigeria</w:t>
      </w:r>
    </w:p>
    <w:tbl>
      <w:tblPr>
        <w:tblW w:w="0" w:type="auto"/>
        <w:jc w:val="left"/>
        <w:tblInd w:w="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4"/>
        <w:gridCol w:w="1143"/>
        <w:gridCol w:w="1035"/>
        <w:gridCol w:w="1155"/>
        <w:gridCol w:w="1035"/>
        <w:gridCol w:w="1155"/>
        <w:gridCol w:w="975"/>
      </w:tblGrid>
      <w:tr>
        <w:trPr>
          <w:trHeight w:val="275" w:hRule="atLeast"/>
        </w:trPr>
        <w:tc>
          <w:tcPr>
            <w:tcW w:w="2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  <w:tc>
          <w:tcPr>
            <w:tcW w:w="217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Producers</w:t>
            </w:r>
          </w:p>
        </w:tc>
        <w:tc>
          <w:tcPr>
            <w:tcW w:w="219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853"/>
              <w:rPr>
                <w:b/>
                <w:sz w:val="24"/>
              </w:rPr>
            </w:pPr>
            <w:r>
              <w:rPr>
                <w:b/>
                <w:sz w:val="24"/>
              </w:rPr>
              <w:t>Marketers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Processors</w:t>
            </w:r>
          </w:p>
        </w:tc>
      </w:tr>
      <w:tr>
        <w:trPr>
          <w:trHeight w:val="276" w:hRule="atLeast"/>
        </w:trPr>
        <w:tc>
          <w:tcPr>
            <w:tcW w:w="20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1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β</w:t>
            </w:r>
          </w:p>
        </w:tc>
        <w:tc>
          <w:tcPr>
            <w:tcW w:w="9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272" w:hRule="atLeast"/>
        </w:trPr>
        <w:tc>
          <w:tcPr>
            <w:tcW w:w="2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Constant</w:t>
            </w:r>
          </w:p>
        </w:tc>
        <w:tc>
          <w:tcPr>
            <w:tcW w:w="11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sz w:val="24"/>
              </w:rPr>
              <w:t>137.210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84"/>
              <w:rPr>
                <w:sz w:val="24"/>
              </w:rPr>
            </w:pPr>
            <w:r>
              <w:rPr>
                <w:sz w:val="24"/>
              </w:rPr>
              <w:t>14.788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3"/>
              <w:rPr>
                <w:sz w:val="24"/>
              </w:rPr>
            </w:pPr>
            <w:r>
              <w:rPr>
                <w:sz w:val="24"/>
              </w:rPr>
              <w:t>157.077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85"/>
              <w:rPr>
                <w:sz w:val="24"/>
              </w:rPr>
            </w:pPr>
            <w:r>
              <w:rPr>
                <w:sz w:val="24"/>
              </w:rPr>
              <w:t>12.298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4"/>
              <w:rPr>
                <w:sz w:val="24"/>
              </w:rPr>
            </w:pPr>
            <w:r>
              <w:rPr>
                <w:sz w:val="24"/>
              </w:rPr>
              <w:t>158.829</w:t>
            </w:r>
          </w:p>
        </w:tc>
        <w:tc>
          <w:tcPr>
            <w:tcW w:w="9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87"/>
              <w:rPr>
                <w:sz w:val="24"/>
              </w:rPr>
            </w:pPr>
            <w:r>
              <w:rPr>
                <w:sz w:val="24"/>
              </w:rPr>
              <w:t>7.190</w:t>
            </w:r>
          </w:p>
        </w:tc>
      </w:tr>
      <w:tr>
        <w:trPr>
          <w:trHeight w:val="275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0.146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0193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0.753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0.712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0.617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0.300</w:t>
            </w:r>
          </w:p>
        </w:tc>
      </w:tr>
      <w:tr>
        <w:trPr>
          <w:trHeight w:val="275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Household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15.081*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6.633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-1.137-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0.344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0.286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</w:tr>
      <w:tr>
        <w:trPr>
          <w:trHeight w:val="276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Household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-4.011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-2.352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1.328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0.677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1.760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0.526</w:t>
            </w:r>
          </w:p>
        </w:tc>
      </w:tr>
      <w:tr>
        <w:trPr>
          <w:trHeight w:val="275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Experience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2.638*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4.134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-1.178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-1.113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5.365*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2.095</w:t>
            </w:r>
          </w:p>
        </w:tc>
      </w:tr>
      <w:tr>
        <w:trPr>
          <w:trHeight w:val="276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Involvement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-0.034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-0.077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0.220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0.373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-1.352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-1.010</w:t>
            </w:r>
          </w:p>
        </w:tc>
      </w:tr>
      <w:tr>
        <w:trPr>
          <w:trHeight w:val="275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Income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3.103*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3.342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2.143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4.563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3.120*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4.345</w:t>
            </w:r>
          </w:p>
        </w:tc>
      </w:tr>
      <w:tr>
        <w:trPr>
          <w:trHeight w:val="552" w:hRule="atLeast"/>
        </w:trPr>
        <w:tc>
          <w:tcPr>
            <w:tcW w:w="202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intervention</w:t>
            </w:r>
          </w:p>
        </w:tc>
        <w:tc>
          <w:tcPr>
            <w:tcW w:w="1143" w:type="dxa"/>
          </w:tcPr>
          <w:p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-0.375</w:t>
            </w:r>
          </w:p>
        </w:tc>
        <w:tc>
          <w:tcPr>
            <w:tcW w:w="1035" w:type="dxa"/>
          </w:tcPr>
          <w:p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-0.708</w:t>
            </w:r>
          </w:p>
        </w:tc>
        <w:tc>
          <w:tcPr>
            <w:tcW w:w="1155" w:type="dxa"/>
          </w:tcPr>
          <w:p>
            <w:pPr>
              <w:pStyle w:val="TableParagraph"/>
              <w:spacing w:line="271" w:lineRule="exact"/>
              <w:ind w:left="193"/>
              <w:rPr>
                <w:sz w:val="24"/>
              </w:rPr>
            </w:pPr>
            <w:r>
              <w:rPr>
                <w:sz w:val="24"/>
              </w:rPr>
              <w:t>0.192</w:t>
            </w:r>
          </w:p>
        </w:tc>
        <w:tc>
          <w:tcPr>
            <w:tcW w:w="1035" w:type="dxa"/>
          </w:tcPr>
          <w:p>
            <w:pPr>
              <w:pStyle w:val="TableParagraph"/>
              <w:spacing w:line="271" w:lineRule="exact"/>
              <w:ind w:left="185"/>
              <w:rPr>
                <w:sz w:val="24"/>
              </w:rPr>
            </w:pPr>
            <w:r>
              <w:rPr>
                <w:sz w:val="24"/>
              </w:rPr>
              <w:t>0.429</w:t>
            </w:r>
          </w:p>
        </w:tc>
        <w:tc>
          <w:tcPr>
            <w:tcW w:w="1155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2.287</w:t>
            </w:r>
          </w:p>
        </w:tc>
        <w:tc>
          <w:tcPr>
            <w:tcW w:w="975" w:type="dxa"/>
          </w:tcPr>
          <w:p>
            <w:pPr>
              <w:pStyle w:val="TableParagraph"/>
              <w:spacing w:line="271" w:lineRule="exact"/>
              <w:ind w:left="187"/>
              <w:rPr>
                <w:sz w:val="24"/>
              </w:rPr>
            </w:pPr>
            <w:r>
              <w:rPr>
                <w:sz w:val="24"/>
              </w:rPr>
              <w:t>1.523</w:t>
            </w:r>
          </w:p>
        </w:tc>
      </w:tr>
      <w:tr>
        <w:trPr>
          <w:trHeight w:val="276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derived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3.247*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6.288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1.608*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3.279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7.075*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5.867</w:t>
            </w:r>
          </w:p>
        </w:tc>
      </w:tr>
      <w:tr>
        <w:trPr>
          <w:trHeight w:val="276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Constraints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-1.024*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-1.918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-1.836*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-3.248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-1.431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-1.208</w:t>
            </w:r>
          </w:p>
        </w:tc>
      </w:tr>
      <w:tr>
        <w:trPr>
          <w:trHeight w:val="275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Farm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3.251*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5.471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3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202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crops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planted</w:t>
            </w:r>
          </w:p>
        </w:tc>
        <w:tc>
          <w:tcPr>
            <w:tcW w:w="1143" w:type="dxa"/>
          </w:tcPr>
          <w:p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-0.033</w:t>
            </w:r>
          </w:p>
        </w:tc>
        <w:tc>
          <w:tcPr>
            <w:tcW w:w="1035" w:type="dxa"/>
          </w:tcPr>
          <w:p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-0.087</w:t>
            </w:r>
          </w:p>
        </w:tc>
        <w:tc>
          <w:tcPr>
            <w:tcW w:w="1155" w:type="dxa"/>
          </w:tcPr>
          <w:p>
            <w:pPr>
              <w:pStyle w:val="TableParagraph"/>
              <w:spacing w:line="271" w:lineRule="exact"/>
              <w:ind w:left="193"/>
              <w:rPr>
                <w:sz w:val="24"/>
              </w:rPr>
            </w:pPr>
            <w:r>
              <w:rPr>
                <w:sz w:val="24"/>
              </w:rPr>
              <w:t>0.311</w:t>
            </w:r>
          </w:p>
        </w:tc>
        <w:tc>
          <w:tcPr>
            <w:tcW w:w="1035" w:type="dxa"/>
          </w:tcPr>
          <w:p>
            <w:pPr>
              <w:pStyle w:val="TableParagraph"/>
              <w:spacing w:line="271" w:lineRule="exact"/>
              <w:ind w:left="185"/>
              <w:rPr>
                <w:sz w:val="24"/>
              </w:rPr>
            </w:pPr>
            <w:r>
              <w:rPr>
                <w:sz w:val="24"/>
              </w:rPr>
              <w:t>0.527</w:t>
            </w:r>
          </w:p>
        </w:tc>
        <w:tc>
          <w:tcPr>
            <w:tcW w:w="1155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-0.985</w:t>
            </w:r>
          </w:p>
        </w:tc>
        <w:tc>
          <w:tcPr>
            <w:tcW w:w="975" w:type="dxa"/>
          </w:tcPr>
          <w:p>
            <w:pPr>
              <w:pStyle w:val="TableParagraph"/>
              <w:spacing w:line="271" w:lineRule="exact"/>
              <w:ind w:left="187"/>
              <w:rPr>
                <w:sz w:val="24"/>
              </w:rPr>
            </w:pPr>
            <w:r>
              <w:rPr>
                <w:sz w:val="24"/>
              </w:rPr>
              <w:t>-0.816</w:t>
            </w:r>
          </w:p>
        </w:tc>
      </w:tr>
      <w:tr>
        <w:trPr>
          <w:trHeight w:val="275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labour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0.956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1.117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0.371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0.292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-4.198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-1.223</w:t>
            </w:r>
          </w:p>
        </w:tc>
      </w:tr>
      <w:tr>
        <w:trPr>
          <w:trHeight w:val="276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-0.881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-1.333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-0.412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-0.463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1.797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0.798</w:t>
            </w:r>
          </w:p>
        </w:tc>
      </w:tr>
      <w:tr>
        <w:trPr>
          <w:trHeight w:val="275" w:hRule="atLeast"/>
        </w:trPr>
        <w:tc>
          <w:tcPr>
            <w:tcW w:w="202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Variety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planted</w:t>
            </w:r>
          </w:p>
        </w:tc>
        <w:tc>
          <w:tcPr>
            <w:tcW w:w="1143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1.031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0.370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-2.561</w:t>
            </w:r>
          </w:p>
        </w:tc>
        <w:tc>
          <w:tcPr>
            <w:tcW w:w="1035" w:type="dxa"/>
          </w:tcPr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-1.183</w:t>
            </w:r>
          </w:p>
        </w:tc>
        <w:tc>
          <w:tcPr>
            <w:tcW w:w="1155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4.350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0.681</w:t>
            </w:r>
          </w:p>
        </w:tc>
      </w:tr>
      <w:tr>
        <w:trPr>
          <w:trHeight w:val="546" w:hRule="atLeast"/>
        </w:trPr>
        <w:tc>
          <w:tcPr>
            <w:tcW w:w="202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Transportation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Education</w:t>
            </w:r>
          </w:p>
        </w:tc>
        <w:tc>
          <w:tcPr>
            <w:tcW w:w="1143" w:type="dxa"/>
          </w:tcPr>
          <w:p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-0.508</w:t>
            </w:r>
          </w:p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-0.047</w:t>
            </w:r>
          </w:p>
        </w:tc>
        <w:tc>
          <w:tcPr>
            <w:tcW w:w="1035" w:type="dxa"/>
          </w:tcPr>
          <w:p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-1.442</w:t>
            </w:r>
          </w:p>
          <w:p>
            <w:pPr>
              <w:pStyle w:val="TableParagraph"/>
              <w:spacing w:line="256" w:lineRule="exact"/>
              <w:ind w:left="184"/>
              <w:rPr>
                <w:sz w:val="24"/>
              </w:rPr>
            </w:pPr>
            <w:r>
              <w:rPr>
                <w:sz w:val="24"/>
              </w:rPr>
              <w:t>-0.608</w:t>
            </w:r>
          </w:p>
        </w:tc>
        <w:tc>
          <w:tcPr>
            <w:tcW w:w="1155" w:type="dxa"/>
          </w:tcPr>
          <w:p>
            <w:pPr>
              <w:pStyle w:val="TableParagraph"/>
              <w:spacing w:line="271" w:lineRule="exact"/>
              <w:ind w:left="193"/>
              <w:rPr>
                <w:sz w:val="24"/>
              </w:rPr>
            </w:pPr>
            <w:r>
              <w:rPr>
                <w:sz w:val="24"/>
              </w:rPr>
              <w:t>-.710</w:t>
            </w:r>
          </w:p>
          <w:p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-0.724</w:t>
            </w:r>
          </w:p>
        </w:tc>
        <w:tc>
          <w:tcPr>
            <w:tcW w:w="1035" w:type="dxa"/>
          </w:tcPr>
          <w:p>
            <w:pPr>
              <w:pStyle w:val="TableParagraph"/>
              <w:spacing w:line="271" w:lineRule="exact"/>
              <w:ind w:left="185"/>
              <w:rPr>
                <w:sz w:val="24"/>
              </w:rPr>
            </w:pPr>
            <w:r>
              <w:rPr>
                <w:sz w:val="24"/>
              </w:rPr>
              <w:t>-1.441</w:t>
            </w:r>
          </w:p>
          <w:p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-1.021</w:t>
            </w:r>
          </w:p>
        </w:tc>
        <w:tc>
          <w:tcPr>
            <w:tcW w:w="1155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sz w:val="24"/>
              </w:rPr>
              <w:t>-1.571</w:t>
            </w:r>
          </w:p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-0.409</w:t>
            </w:r>
          </w:p>
        </w:tc>
        <w:tc>
          <w:tcPr>
            <w:tcW w:w="975" w:type="dxa"/>
          </w:tcPr>
          <w:p>
            <w:pPr>
              <w:pStyle w:val="TableParagraph"/>
              <w:spacing w:line="271" w:lineRule="exact"/>
              <w:ind w:left="187"/>
              <w:rPr>
                <w:sz w:val="24"/>
              </w:rPr>
            </w:pPr>
            <w:r>
              <w:rPr>
                <w:sz w:val="24"/>
              </w:rPr>
              <w:t>-1.663</w:t>
            </w:r>
          </w:p>
          <w:p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>
              <w:rPr>
                <w:sz w:val="24"/>
              </w:rPr>
              <w:t>-0.225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BodyText"/>
        <w:spacing w:line="480" w:lineRule="auto" w:before="78"/>
        <w:ind w:left="740" w:right="1437" w:firstLine="720"/>
        <w:jc w:val="both"/>
      </w:pPr>
      <w:r>
        <w:rPr/>
        <w:t>From the regression coefficient result on Table 34 shows that the R-square</w:t>
      </w:r>
      <w:r>
        <w:rPr>
          <w:spacing w:val="1"/>
        </w:rPr>
        <w:t> </w:t>
      </w:r>
      <w:r>
        <w:rPr/>
        <w:t>value of 0.811, 0.501 and 0.38 implies therefore that all the considered variables</w:t>
      </w:r>
      <w:r>
        <w:rPr>
          <w:spacing w:val="1"/>
        </w:rPr>
        <w:t> </w:t>
      </w:r>
      <w:r>
        <w:rPr/>
        <w:t>contributed 81.1%, 50.1% and 38.0% variance to socio-economic status (SES) of</w:t>
      </w:r>
      <w:r>
        <w:rPr>
          <w:spacing w:val="1"/>
        </w:rPr>
        <w:t> </w:t>
      </w:r>
      <w:r>
        <w:rPr/>
        <w:t>producers (F = 23.140, p =0.000),</w:t>
      </w:r>
      <w:r>
        <w:rPr>
          <w:spacing w:val="1"/>
        </w:rPr>
        <w:t> </w:t>
      </w:r>
      <w:r>
        <w:rPr/>
        <w:t>marketers (F = 3.763, p = 009) and processors (F =</w:t>
      </w:r>
      <w:r>
        <w:rPr>
          <w:spacing w:val="-57"/>
        </w:rPr>
        <w:t> </w:t>
      </w:r>
      <w:r>
        <w:rPr/>
        <w:t>2.201,</w:t>
      </w:r>
      <w:r>
        <w:rPr>
          <w:spacing w:val="-1"/>
        </w:rPr>
        <w:t> </w:t>
      </w:r>
      <w:r>
        <w:rPr/>
        <w:t>p =</w:t>
      </w:r>
      <w:r>
        <w:rPr>
          <w:spacing w:val="-1"/>
        </w:rPr>
        <w:t> </w:t>
      </w:r>
      <w:r>
        <w:rPr/>
        <w:t>0.010)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1497838</wp:posOffset>
            </wp:positionH>
            <wp:positionV relativeFrom="paragraph">
              <wp:posOffset>118737</wp:posOffset>
            </wp:positionV>
            <wp:extent cx="4889505" cy="4833937"/>
            <wp:effectExtent l="0" t="0" r="0" b="0"/>
            <wp:wrapTopAndBottom/>
            <wp:docPr id="28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986" w:top="1340" w:bottom="1260" w:left="1420" w:right="0"/>
        </w:sectPr>
      </w:pPr>
    </w:p>
    <w:p>
      <w:pPr>
        <w:pStyle w:val="Heading1"/>
        <w:ind w:right="1277"/>
        <w:jc w:val="left"/>
      </w:pPr>
      <w:r>
        <w:rPr/>
        <w:t>Table:</w:t>
      </w:r>
      <w:r>
        <w:rPr>
          <w:spacing w:val="20"/>
        </w:rPr>
        <w:t> </w:t>
      </w:r>
      <w:r>
        <w:rPr/>
        <w:t>34</w:t>
      </w:r>
      <w:r>
        <w:rPr>
          <w:spacing w:val="21"/>
        </w:rPr>
        <w:t> </w:t>
      </w:r>
      <w:r>
        <w:rPr/>
        <w:t>Regression</w:t>
      </w:r>
      <w:r>
        <w:rPr>
          <w:spacing w:val="22"/>
        </w:rPr>
        <w:t> </w:t>
      </w:r>
      <w:r>
        <w:rPr/>
        <w:t>coefficients</w:t>
      </w:r>
      <w:r>
        <w:rPr>
          <w:spacing w:val="18"/>
        </w:rPr>
        <w:t> </w:t>
      </w:r>
      <w:r>
        <w:rPr/>
        <w:t>for</w:t>
      </w:r>
      <w:r>
        <w:rPr>
          <w:spacing w:val="20"/>
        </w:rPr>
        <w:t> </w:t>
      </w:r>
      <w:r>
        <w:rPr/>
        <w:t>socio-economic</w:t>
      </w:r>
      <w:r>
        <w:rPr>
          <w:spacing w:val="21"/>
        </w:rPr>
        <w:t> </w:t>
      </w:r>
      <w:r>
        <w:rPr/>
        <w:t>status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entrepreneurs’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2"/>
        <w:gridCol w:w="1321"/>
        <w:gridCol w:w="1186"/>
        <w:gridCol w:w="576"/>
        <w:gridCol w:w="1388"/>
        <w:gridCol w:w="1072"/>
        <w:gridCol w:w="930"/>
        <w:gridCol w:w="823"/>
      </w:tblGrid>
      <w:tr>
        <w:trPr>
          <w:trHeight w:val="551" w:hRule="atLeast"/>
        </w:trPr>
        <w:tc>
          <w:tcPr>
            <w:tcW w:w="1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07" w:right="1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Entrepreneur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s’</w:t>
            </w:r>
          </w:p>
        </w:tc>
        <w:tc>
          <w:tcPr>
            <w:tcW w:w="13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2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  <w:p>
            <w:pPr>
              <w:pStyle w:val="TableParagraph"/>
              <w:spacing w:line="264" w:lineRule="exact"/>
              <w:ind w:left="182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413" w:hRule="atLeast"/>
        </w:trPr>
        <w:tc>
          <w:tcPr>
            <w:tcW w:w="16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Producers</w:t>
            </w:r>
          </w:p>
        </w:tc>
        <w:tc>
          <w:tcPr>
            <w:tcW w:w="1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5599.807</w:t>
            </w:r>
          </w:p>
        </w:tc>
        <w:tc>
          <w:tcPr>
            <w:tcW w:w="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82"/>
              <w:rPr>
                <w:sz w:val="24"/>
              </w:rPr>
            </w:pPr>
            <w:r>
              <w:rPr>
                <w:sz w:val="24"/>
              </w:rPr>
              <w:t>3.395</w:t>
            </w: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42"/>
              <w:rPr>
                <w:sz w:val="24"/>
              </w:rPr>
            </w:pPr>
            <w:r>
              <w:rPr>
                <w:sz w:val="24"/>
              </w:rPr>
              <w:t>266.657</w:t>
            </w: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23.140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90" w:hRule="atLeast"/>
        </w:trPr>
        <w:tc>
          <w:tcPr>
            <w:tcW w:w="1632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Marketers</w:t>
            </w:r>
          </w:p>
        </w:tc>
        <w:tc>
          <w:tcPr>
            <w:tcW w:w="1321" w:type="dxa"/>
          </w:tcPr>
          <w:p>
            <w:pPr>
              <w:pStyle w:val="TableParagraph"/>
              <w:spacing w:before="130"/>
              <w:ind w:left="112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186" w:type="dxa"/>
          </w:tcPr>
          <w:p>
            <w:pPr>
              <w:pStyle w:val="TableParagraph"/>
              <w:spacing w:before="130"/>
              <w:ind w:left="6" w:right="122"/>
              <w:jc w:val="center"/>
              <w:rPr>
                <w:sz w:val="24"/>
              </w:rPr>
            </w:pPr>
            <w:r>
              <w:rPr>
                <w:sz w:val="24"/>
              </w:rPr>
              <w:t>672.110</w:t>
            </w:r>
          </w:p>
        </w:tc>
        <w:tc>
          <w:tcPr>
            <w:tcW w:w="576" w:type="dxa"/>
          </w:tcPr>
          <w:p>
            <w:pPr>
              <w:pStyle w:val="TableParagraph"/>
              <w:spacing w:before="130"/>
              <w:ind w:left="14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0"/>
              <w:ind w:left="182"/>
              <w:rPr>
                <w:sz w:val="24"/>
              </w:rPr>
            </w:pPr>
            <w:r>
              <w:rPr>
                <w:sz w:val="24"/>
              </w:rPr>
              <w:t>3.140</w:t>
            </w:r>
          </w:p>
        </w:tc>
        <w:tc>
          <w:tcPr>
            <w:tcW w:w="1072" w:type="dxa"/>
          </w:tcPr>
          <w:p>
            <w:pPr>
              <w:pStyle w:val="TableParagraph"/>
              <w:spacing w:before="130"/>
              <w:ind w:left="142"/>
              <w:rPr>
                <w:sz w:val="24"/>
              </w:rPr>
            </w:pPr>
            <w:r>
              <w:rPr>
                <w:sz w:val="24"/>
              </w:rPr>
              <w:t>37.339</w:t>
            </w:r>
          </w:p>
        </w:tc>
        <w:tc>
          <w:tcPr>
            <w:tcW w:w="930" w:type="dxa"/>
          </w:tcPr>
          <w:p>
            <w:pPr>
              <w:pStyle w:val="TableParagraph"/>
              <w:spacing w:before="130"/>
              <w:ind w:left="151"/>
              <w:rPr>
                <w:sz w:val="24"/>
              </w:rPr>
            </w:pPr>
            <w:r>
              <w:rPr>
                <w:sz w:val="24"/>
              </w:rPr>
              <w:t>3.768</w:t>
            </w:r>
          </w:p>
        </w:tc>
        <w:tc>
          <w:tcPr>
            <w:tcW w:w="823" w:type="dxa"/>
          </w:tcPr>
          <w:p>
            <w:pPr>
              <w:pStyle w:val="TableParagraph"/>
              <w:spacing w:before="130"/>
              <w:ind w:left="121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</w:tr>
      <w:tr>
        <w:trPr>
          <w:trHeight w:val="549" w:hRule="atLeast"/>
        </w:trPr>
        <w:tc>
          <w:tcPr>
            <w:tcW w:w="1632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Processors</w:t>
            </w:r>
          </w:p>
        </w:tc>
        <w:tc>
          <w:tcPr>
            <w:tcW w:w="1321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18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2552.604</w:t>
            </w:r>
          </w:p>
        </w:tc>
        <w:tc>
          <w:tcPr>
            <w:tcW w:w="57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88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7.812</w:t>
            </w:r>
          </w:p>
        </w:tc>
        <w:tc>
          <w:tcPr>
            <w:tcW w:w="1072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42"/>
              <w:rPr>
                <w:sz w:val="24"/>
              </w:rPr>
            </w:pPr>
            <w:r>
              <w:rPr>
                <w:sz w:val="24"/>
              </w:rPr>
              <w:t>134.348</w:t>
            </w:r>
          </w:p>
        </w:tc>
        <w:tc>
          <w:tcPr>
            <w:tcW w:w="930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2.201</w:t>
            </w:r>
          </w:p>
        </w:tc>
        <w:tc>
          <w:tcPr>
            <w:tcW w:w="82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</w:tr>
    </w:tbl>
    <w:p>
      <w:pPr>
        <w:pStyle w:val="BodyText"/>
        <w:spacing w:before="8"/>
        <w:rPr>
          <w:b/>
          <w:sz w:val="6"/>
        </w:rPr>
      </w:pPr>
      <w:r>
        <w:rPr/>
        <w:pict>
          <v:group style="position:absolute;margin-left:101.900002pt;margin-top:5.799707pt;width:447.2pt;height:380.7pt;mso-position-horizontal-relative:page;mso-position-vertical-relative:paragraph;z-index:-15633920;mso-wrap-distance-left:0;mso-wrap-distance-right:0" coordorigin="2038,116" coordsize="8944,7614">
            <v:shape style="position:absolute;left:2038;top:116;width:8944;height:7614" type="#_x0000_t75" stroked="false">
              <v:imagedata r:id="rId51" o:title=""/>
            </v:shape>
            <v:shape style="position:absolute;left:2038;top:116;width:8944;height:7614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38"/>
                      </w:rPr>
                    </w:pPr>
                  </w:p>
                  <w:p>
                    <w:pPr>
                      <w:spacing w:before="0"/>
                      <w:ind w:left="122" w:right="50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Producer: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0.901,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1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=</w:t>
                    </w:r>
                    <w:r>
                      <w:rPr>
                        <w:spacing w:val="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0.811;</w:t>
                    </w:r>
                    <w:r>
                      <w:rPr>
                        <w:spacing w:val="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Marketer:</w:t>
                    </w:r>
                    <w:r>
                      <w:rPr>
                        <w:spacing w:val="7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R</w:t>
                    </w:r>
                    <w:r>
                      <w:rPr>
                        <w:spacing w:val="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=</w:t>
                    </w:r>
                    <w:r>
                      <w:rPr>
                        <w:spacing w:val="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0.708,</w:t>
                    </w:r>
                    <w:r>
                      <w:rPr>
                        <w:spacing w:val="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R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=</w:t>
                    </w:r>
                    <w:r>
                      <w:rPr>
                        <w:spacing w:val="3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0.501;</w:t>
                    </w:r>
                    <w:r>
                      <w:rPr>
                        <w:spacing w:val="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Processor:</w:t>
                    </w:r>
                    <w:r>
                      <w:rPr>
                        <w:spacing w:val="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R=0.62,</w:t>
                    </w:r>
                    <w:r>
                      <w:rPr>
                        <w:spacing w:val="-57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R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pacing w:val="-18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=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0.38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6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90"/>
        <w:ind w:left="728" w:right="1428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SIX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1"/>
        </w:numPr>
        <w:tabs>
          <w:tab w:pos="1461" w:val="left" w:leader="none"/>
        </w:tabs>
        <w:spacing w:line="240" w:lineRule="auto" w:before="0" w:after="0"/>
        <w:ind w:left="1460" w:right="0" w:hanging="721"/>
        <w:jc w:val="both"/>
      </w:pPr>
      <w:r>
        <w:rPr/>
        <w:t>SUMMARY,</w:t>
      </w:r>
      <w:r>
        <w:rPr>
          <w:spacing w:val="-1"/>
        </w:rPr>
        <w:t> </w:t>
      </w:r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42" w:firstLine="720"/>
        <w:jc w:val="both"/>
      </w:pPr>
      <w:r>
        <w:rPr/>
        <w:drawing>
          <wp:anchor distT="0" distB="0" distL="0" distR="0" allowOverlap="1" layoutInCell="1" locked="0" behindDoc="1" simplePos="0" relativeHeight="477175296">
            <wp:simplePos x="0" y="0"/>
            <wp:positionH relativeFrom="page">
              <wp:posOffset>1497838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29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presents a highlight of the summary of major findings of the</w:t>
      </w:r>
      <w:r>
        <w:rPr>
          <w:spacing w:val="1"/>
        </w:rPr>
        <w:t> </w:t>
      </w:r>
      <w:r>
        <w:rPr/>
        <w:t>research. It draws conclusions from the findings and makes recommendations. Areas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further research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suggested on</w:t>
      </w:r>
      <w:r>
        <w:rPr>
          <w:spacing w:val="-1"/>
        </w:rPr>
        <w:t> </w:t>
      </w:r>
      <w:r>
        <w:rPr/>
        <w:t>issues arising</w:t>
      </w:r>
      <w:r>
        <w:rPr>
          <w:spacing w:val="3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Heading1"/>
        <w:numPr>
          <w:ilvl w:val="1"/>
          <w:numId w:val="31"/>
        </w:numPr>
        <w:tabs>
          <w:tab w:pos="1461" w:val="left" w:leader="none"/>
        </w:tabs>
        <w:spacing w:line="240" w:lineRule="auto" w:before="6" w:after="0"/>
        <w:ind w:left="1460" w:right="0" w:hanging="721"/>
        <w:jc w:val="both"/>
      </w:pPr>
      <w:bookmarkStart w:name="_TOC_250000" w:id="7"/>
      <w:bookmarkEnd w:id="7"/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40" w:right="1437" w:firstLine="720"/>
        <w:jc w:val="both"/>
      </w:pPr>
      <w:r>
        <w:rPr/>
        <w:t>Cassava has played and continues to play a remarkable role on the agric-</w:t>
      </w:r>
      <w:r>
        <w:rPr>
          <w:spacing w:val="1"/>
        </w:rPr>
        <w:t> </w:t>
      </w:r>
      <w:r>
        <w:rPr/>
        <w:t>business stage of Nigeria. Since its introduction into Nigeria, cassava has moved from</w:t>
      </w:r>
      <w:r>
        <w:rPr>
          <w:spacing w:val="-57"/>
        </w:rPr>
        <w:t> </w:t>
      </w:r>
      <w:r>
        <w:rPr/>
        <w:t>a minor crop status to a major crop that accounts for reasonable amount of calories</w:t>
      </w:r>
      <w:r>
        <w:rPr>
          <w:spacing w:val="1"/>
        </w:rPr>
        <w:t> </w:t>
      </w:r>
      <w:r>
        <w:rPr/>
        <w:t>consumed in most parts of Nigeria. It constitutes a major item in the crop combination</w:t>
      </w:r>
      <w:r>
        <w:rPr>
          <w:spacing w:val="-57"/>
        </w:rPr>
        <w:t> </w:t>
      </w:r>
      <w:r>
        <w:rPr/>
        <w:t>of most farmers and contributes significantly to total farm income in Nigeria. The</w:t>
      </w:r>
      <w:r>
        <w:rPr>
          <w:spacing w:val="1"/>
        </w:rPr>
        <w:t> </w:t>
      </w:r>
      <w:r>
        <w:rPr/>
        <w:t>profitability of the crop therefore has been a major focus for various intervention</w:t>
      </w:r>
      <w:r>
        <w:rPr>
          <w:spacing w:val="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480" w:lineRule="auto" w:before="1"/>
        <w:ind w:left="740" w:right="1435" w:firstLine="720"/>
        <w:jc w:val="both"/>
      </w:pPr>
      <w:r>
        <w:rPr/>
        <w:t>It is reported that despite the intervention programmes, the sub-sector has</w:t>
      </w:r>
      <w:r>
        <w:rPr>
          <w:spacing w:val="1"/>
        </w:rPr>
        <w:t> </w:t>
      </w:r>
      <w:r>
        <w:rPr/>
        <w:t>remained predominantly at subsistence level. Similarly, Nigeria is reportedly to be the</w:t>
      </w:r>
      <w:r>
        <w:rPr>
          <w:spacing w:val="-57"/>
        </w:rPr>
        <w:t> </w:t>
      </w:r>
      <w:r>
        <w:rPr/>
        <w:t>world‟s largest producer of cassava with estimated 36.8 million metric tons on a total</w:t>
      </w:r>
      <w:r>
        <w:rPr>
          <w:spacing w:val="1"/>
        </w:rPr>
        <w:t> </w:t>
      </w:r>
      <w:r>
        <w:rPr/>
        <w:t>harvested area of 3.13 million ha, yet studies have revealed that most of Nigeria‟s</w:t>
      </w:r>
      <w:r>
        <w:rPr>
          <w:spacing w:val="1"/>
        </w:rPr>
        <w:t> </w:t>
      </w:r>
      <w:r>
        <w:rPr/>
        <w:t>population is chronically hungry and economically back-ward. It is expected therefore</w:t>
      </w:r>
      <w:r>
        <w:rPr>
          <w:spacing w:val="-57"/>
        </w:rPr>
        <w:t> </w:t>
      </w:r>
      <w:r>
        <w:rPr/>
        <w:t>that Nigeria‟s level of production will be a boost to socio-economic status of those</w:t>
      </w:r>
      <w:r>
        <w:rPr>
          <w:spacing w:val="1"/>
        </w:rPr>
        <w:t> </w:t>
      </w:r>
      <w:r>
        <w:rPr/>
        <w:t>involved in the nation‟s cassava enterprise. On the contrary, research has further</w:t>
      </w:r>
      <w:r>
        <w:rPr>
          <w:spacing w:val="1"/>
        </w:rPr>
        <w:t> </w:t>
      </w:r>
      <w:r>
        <w:rPr/>
        <w:t>shown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SES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those</w:t>
      </w:r>
      <w:r>
        <w:rPr>
          <w:spacing w:val="6"/>
        </w:rPr>
        <w:t> </w:t>
      </w:r>
      <w:r>
        <w:rPr/>
        <w:t>involved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significantly</w:t>
      </w:r>
      <w:r>
        <w:rPr>
          <w:spacing w:val="2"/>
        </w:rPr>
        <w:t> </w:t>
      </w:r>
      <w:r>
        <w:rPr/>
        <w:t>improving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/>
        <w:t>Nigeria.</w:t>
      </w:r>
      <w:r>
        <w:rPr>
          <w:spacing w:val="6"/>
        </w:rPr>
        <w:t> </w:t>
      </w:r>
      <w:r>
        <w:rPr/>
        <w:t>There</w:t>
      </w:r>
    </w:p>
    <w:p>
      <w:pPr>
        <w:spacing w:after="0" w:line="480" w:lineRule="auto"/>
        <w:jc w:val="both"/>
        <w:sectPr>
          <w:pgSz w:w="11910" w:h="16840"/>
          <w:pgMar w:header="0" w:footer="986" w:top="1580" w:bottom="1260" w:left="1420" w:right="0"/>
        </w:sectPr>
      </w:pPr>
    </w:p>
    <w:p>
      <w:pPr>
        <w:pStyle w:val="BodyText"/>
        <w:spacing w:line="480" w:lineRule="auto" w:before="78"/>
        <w:ind w:left="740" w:right="1443"/>
        <w:jc w:val="both"/>
      </w:pPr>
      <w:r>
        <w:rPr/>
        <w:t>should supposedly be a correlation between production levels attained and change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SES of those</w:t>
      </w:r>
      <w:r>
        <w:rPr>
          <w:spacing w:val="-1"/>
        </w:rPr>
        <w:t> </w:t>
      </w:r>
      <w:r>
        <w:rPr/>
        <w:t>involved in the</w:t>
      </w:r>
      <w:r>
        <w:rPr>
          <w:spacing w:val="-1"/>
        </w:rPr>
        <w:t> </w:t>
      </w:r>
      <w:r>
        <w:rPr/>
        <w:t>cassava enterprise.</w:t>
      </w:r>
    </w:p>
    <w:p>
      <w:pPr>
        <w:pStyle w:val="BodyText"/>
        <w:spacing w:line="480" w:lineRule="auto" w:before="1"/>
        <w:ind w:left="740" w:right="1435" w:firstLine="720"/>
        <w:jc w:val="both"/>
      </w:pPr>
      <w:r>
        <w:rPr/>
        <w:drawing>
          <wp:anchor distT="0" distB="0" distL="0" distR="0" allowOverlap="1" layoutInCell="1" locked="0" behindDoc="1" simplePos="0" relativeHeight="477175808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29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issues that revolve around scale of operation, level of involvement and</w:t>
      </w:r>
      <w:r>
        <w:rPr>
          <w:spacing w:val="1"/>
        </w:rPr>
        <w:t> </w:t>
      </w:r>
      <w:r>
        <w:rPr/>
        <w:t>SES of entrepreneurs in cassava enterprise was critically assessed to bring out the</w:t>
      </w:r>
      <w:r>
        <w:rPr>
          <w:spacing w:val="1"/>
        </w:rPr>
        <w:t> </w:t>
      </w:r>
      <w:r>
        <w:rPr/>
        <w:t>explanatory factors for attained production level and SES of those involved in south</w:t>
      </w:r>
      <w:r>
        <w:rPr>
          <w:spacing w:val="1"/>
        </w:rPr>
        <w:t> </w:t>
      </w:r>
      <w:r>
        <w:rPr/>
        <w:t>eastern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/>
        <w:ind w:left="740" w:right="143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ascertained.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packaging, channeling and distribution of incentives are difficult in the study area. On</w:t>
      </w:r>
      <w:r>
        <w:rPr>
          <w:spacing w:val="-57"/>
        </w:rPr>
        <w:t> </w:t>
      </w:r>
      <w:r>
        <w:rPr/>
        <w:t>the other hand, whereas; government and non-governmental interventions in cassava</w:t>
      </w:r>
      <w:r>
        <w:rPr>
          <w:spacing w:val="1"/>
        </w:rPr>
        <w:t> </w:t>
      </w:r>
      <w:r>
        <w:rPr/>
        <w:t>enterprise are typically cited in literature as means of encouraging involvement in</w:t>
      </w:r>
      <w:r>
        <w:rPr>
          <w:spacing w:val="1"/>
        </w:rPr>
        <w:t> </w:t>
      </w:r>
      <w:r>
        <w:rPr/>
        <w:t>cassava enterprise, entrepreneurs‟ access to those interventions are rarely mentioned.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necessitating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benefits from cassava enterprises and improved SES of entrepreneurs. Evidence also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agro-enterprises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bedeviled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constraints.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at determining specifically those of cassava enterprise</w:t>
      </w:r>
      <w:r>
        <w:rPr>
          <w:spacing w:val="60"/>
        </w:rPr>
        <w:t> </w:t>
      </w:r>
      <w:r>
        <w:rPr/>
        <w:t>is germane</w:t>
      </w:r>
      <w:r>
        <w:rPr>
          <w:spacing w:val="1"/>
        </w:rPr>
        <w:t> </w:t>
      </w:r>
      <w:r>
        <w:rPr/>
        <w:t>and a step in proffering solutions to improving entrepreneurs‟ productivity, benefits</w:t>
      </w:r>
      <w:r>
        <w:rPr>
          <w:spacing w:val="1"/>
        </w:rPr>
        <w:t> </w:t>
      </w:r>
      <w:r>
        <w:rPr/>
        <w:t>and socio-economic status.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therefore against this background that this study</w:t>
      </w:r>
      <w:r>
        <w:rPr>
          <w:spacing w:val="1"/>
        </w:rPr>
        <w:t> </w:t>
      </w:r>
      <w:r>
        <w:rPr/>
        <w:t>attempted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contributions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cassava</w:t>
      </w:r>
      <w:r>
        <w:rPr>
          <w:spacing w:val="-3"/>
        </w:rPr>
        <w:t> </w:t>
      </w:r>
      <w:r>
        <w:rPr/>
        <w:t>enterprise</w:t>
      </w:r>
      <w:r>
        <w:rPr>
          <w:spacing w:val="-4"/>
        </w:rPr>
        <w:t> </w:t>
      </w:r>
      <w:r>
        <w:rPr/>
        <w:t>to</w:t>
      </w:r>
      <w:r>
        <w:rPr>
          <w:spacing w:val="3"/>
        </w:rPr>
        <w:t> </w:t>
      </w:r>
      <w:r>
        <w:rPr/>
        <w:t>entrepreneurs‟</w:t>
      </w:r>
      <w:r>
        <w:rPr>
          <w:spacing w:val="-4"/>
        </w:rPr>
        <w:t> </w:t>
      </w:r>
      <w:r>
        <w:rPr/>
        <w:t>socio-</w:t>
      </w:r>
      <w:r>
        <w:rPr>
          <w:spacing w:val="-57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status in south eastern Nigeria.</w:t>
      </w:r>
    </w:p>
    <w:p>
      <w:pPr>
        <w:pStyle w:val="BodyText"/>
        <w:spacing w:before="1"/>
        <w:ind w:left="1460"/>
        <w:jc w:val="both"/>
      </w:pPr>
      <w:r>
        <w:rPr/>
        <w:t>Specifically,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study: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31"/>
        </w:numPr>
        <w:tabs>
          <w:tab w:pos="1521" w:val="left" w:leader="none"/>
        </w:tabs>
        <w:spacing w:line="480" w:lineRule="auto" w:before="0" w:after="0"/>
        <w:ind w:left="1520" w:right="1443" w:hanging="360"/>
        <w:jc w:val="left"/>
        <w:rPr>
          <w:sz w:val="24"/>
        </w:rPr>
      </w:pPr>
      <w:r>
        <w:rPr>
          <w:sz w:val="24"/>
        </w:rPr>
        <w:t>examined</w:t>
      </w:r>
      <w:r>
        <w:rPr>
          <w:spacing w:val="45"/>
          <w:sz w:val="24"/>
        </w:rPr>
        <w:t> </w:t>
      </w:r>
      <w:r>
        <w:rPr>
          <w:sz w:val="24"/>
        </w:rPr>
        <w:t>entrepreneurs‟</w:t>
      </w:r>
      <w:r>
        <w:rPr>
          <w:spacing w:val="46"/>
          <w:sz w:val="24"/>
        </w:rPr>
        <w:t> </w:t>
      </w:r>
      <w:r>
        <w:rPr>
          <w:sz w:val="24"/>
        </w:rPr>
        <w:t>level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involvement</w:t>
      </w:r>
      <w:r>
        <w:rPr>
          <w:spacing w:val="46"/>
          <w:sz w:val="24"/>
        </w:rPr>
        <w:t> </w:t>
      </w:r>
      <w:r>
        <w:rPr>
          <w:sz w:val="24"/>
        </w:rPr>
        <w:t>in</w:t>
      </w:r>
      <w:r>
        <w:rPr>
          <w:spacing w:val="45"/>
          <w:sz w:val="24"/>
        </w:rPr>
        <w:t> </w:t>
      </w:r>
      <w:r>
        <w:rPr>
          <w:sz w:val="24"/>
        </w:rPr>
        <w:t>cassava</w:t>
      </w:r>
      <w:r>
        <w:rPr>
          <w:spacing w:val="45"/>
          <w:sz w:val="24"/>
        </w:rPr>
        <w:t> </w:t>
      </w:r>
      <w:r>
        <w:rPr>
          <w:sz w:val="24"/>
        </w:rPr>
        <w:t>enterprise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2"/>
          <w:numId w:val="31"/>
        </w:numPr>
        <w:tabs>
          <w:tab w:pos="1521" w:val="left" w:leader="none"/>
        </w:tabs>
        <w:spacing w:line="480" w:lineRule="auto" w:before="0" w:after="0"/>
        <w:ind w:left="1520" w:right="1438" w:hanging="360"/>
        <w:jc w:val="left"/>
        <w:rPr>
          <w:sz w:val="24"/>
        </w:rPr>
      </w:pPr>
      <w:r>
        <w:rPr>
          <w:sz w:val="24"/>
        </w:rPr>
        <w:t>determined</w:t>
      </w:r>
      <w:r>
        <w:rPr>
          <w:spacing w:val="-4"/>
          <w:sz w:val="24"/>
        </w:rPr>
        <w:t> </w:t>
      </w:r>
      <w:r>
        <w:rPr>
          <w:sz w:val="24"/>
        </w:rPr>
        <w:t>entrepreneurs‟</w:t>
      </w:r>
      <w:r>
        <w:rPr>
          <w:spacing w:val="-4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intervention</w:t>
      </w:r>
      <w:r>
        <w:rPr>
          <w:spacing w:val="-3"/>
          <w:sz w:val="24"/>
        </w:rPr>
        <w:t> </w:t>
      </w:r>
      <w:r>
        <w:rPr>
          <w:sz w:val="24"/>
        </w:rPr>
        <w:t>programme</w:t>
      </w:r>
      <w:r>
        <w:rPr>
          <w:spacing w:val="-4"/>
          <w:sz w:val="24"/>
        </w:rPr>
        <w:t> </w:t>
      </w:r>
      <w:r>
        <w:rPr>
          <w:sz w:val="24"/>
        </w:rPr>
        <w:t>input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cassava</w:t>
      </w:r>
      <w:r>
        <w:rPr>
          <w:spacing w:val="-57"/>
          <w:sz w:val="24"/>
        </w:rPr>
        <w:t> </w:t>
      </w:r>
      <w:r>
        <w:rPr>
          <w:sz w:val="24"/>
        </w:rPr>
        <w:t>enterprise 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86" w:top="1340" w:bottom="1260" w:left="1420" w:right="0"/>
        </w:sectPr>
      </w:pPr>
    </w:p>
    <w:p>
      <w:pPr>
        <w:pStyle w:val="ListParagraph"/>
        <w:numPr>
          <w:ilvl w:val="2"/>
          <w:numId w:val="31"/>
        </w:numPr>
        <w:tabs>
          <w:tab w:pos="1521" w:val="left" w:leader="none"/>
        </w:tabs>
        <w:spacing w:line="240" w:lineRule="auto" w:before="78" w:after="0"/>
        <w:ind w:left="1520" w:right="0" w:hanging="361"/>
        <w:jc w:val="left"/>
        <w:rPr>
          <w:sz w:val="24"/>
        </w:rPr>
      </w:pPr>
      <w:r>
        <w:rPr>
          <w:sz w:val="24"/>
        </w:rPr>
        <w:t>identified</w:t>
      </w:r>
      <w:r>
        <w:rPr>
          <w:spacing w:val="-1"/>
          <w:sz w:val="24"/>
        </w:rPr>
        <w:t> </w:t>
      </w:r>
      <w:r>
        <w:rPr>
          <w:sz w:val="24"/>
        </w:rPr>
        <w:t>constraints to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enterprise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BodyText"/>
      </w:pPr>
    </w:p>
    <w:p>
      <w:pPr>
        <w:pStyle w:val="ListParagraph"/>
        <w:numPr>
          <w:ilvl w:val="2"/>
          <w:numId w:val="31"/>
        </w:numPr>
        <w:tabs>
          <w:tab w:pos="1521" w:val="left" w:leader="none"/>
        </w:tabs>
        <w:spacing w:line="480" w:lineRule="auto" w:before="0" w:after="0"/>
        <w:ind w:left="1520" w:right="1437" w:hanging="360"/>
        <w:jc w:val="both"/>
        <w:rPr>
          <w:sz w:val="24"/>
        </w:rPr>
      </w:pPr>
      <w:r>
        <w:rPr>
          <w:sz w:val="24"/>
        </w:rPr>
        <w:t>determined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relative</w:t>
      </w:r>
      <w:r>
        <w:rPr>
          <w:spacing w:val="23"/>
          <w:sz w:val="24"/>
        </w:rPr>
        <w:t> </w:t>
      </w:r>
      <w:r>
        <w:rPr>
          <w:sz w:val="24"/>
        </w:rPr>
        <w:t>benefits</w:t>
      </w:r>
      <w:r>
        <w:rPr>
          <w:spacing w:val="23"/>
          <w:sz w:val="24"/>
        </w:rPr>
        <w:t> </w:t>
      </w:r>
      <w:r>
        <w:rPr>
          <w:sz w:val="24"/>
        </w:rPr>
        <w:t>entrepreneurs</w:t>
      </w:r>
      <w:r>
        <w:rPr>
          <w:spacing w:val="24"/>
          <w:sz w:val="24"/>
        </w:rPr>
        <w:t> </w:t>
      </w:r>
      <w:r>
        <w:rPr>
          <w:sz w:val="24"/>
        </w:rPr>
        <w:t>derive</w:t>
      </w:r>
      <w:r>
        <w:rPr>
          <w:spacing w:val="20"/>
          <w:sz w:val="24"/>
        </w:rPr>
        <w:t> </w:t>
      </w:r>
      <w:r>
        <w:rPr>
          <w:sz w:val="24"/>
        </w:rPr>
        <w:t>from</w:t>
      </w:r>
      <w:r>
        <w:rPr>
          <w:spacing w:val="22"/>
          <w:sz w:val="24"/>
        </w:rPr>
        <w:t> </w:t>
      </w:r>
      <w:r>
        <w:rPr>
          <w:sz w:val="24"/>
        </w:rPr>
        <w:t>their</w:t>
      </w:r>
      <w:r>
        <w:rPr>
          <w:spacing w:val="22"/>
          <w:sz w:val="24"/>
        </w:rPr>
        <w:t> </w:t>
      </w:r>
      <w:r>
        <w:rPr>
          <w:sz w:val="24"/>
        </w:rPr>
        <w:t>involvement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cassava enterprise.</w:t>
      </w:r>
    </w:p>
    <w:p>
      <w:pPr>
        <w:pStyle w:val="ListParagraph"/>
        <w:numPr>
          <w:ilvl w:val="2"/>
          <w:numId w:val="31"/>
        </w:numPr>
        <w:tabs>
          <w:tab w:pos="1581" w:val="left" w:leader="none"/>
        </w:tabs>
        <w:spacing w:line="480" w:lineRule="auto" w:before="1" w:after="0"/>
        <w:ind w:left="1520" w:right="1435" w:hanging="360"/>
        <w:jc w:val="both"/>
        <w:rPr>
          <w:sz w:val="24"/>
        </w:rPr>
      </w:pPr>
      <w:r>
        <w:rPr/>
        <w:tab/>
      </w:r>
      <w:r>
        <w:rPr>
          <w:sz w:val="24"/>
        </w:rPr>
        <w:t>ascertained the different socio-economic status of entrepreneurs in cassava</w:t>
      </w:r>
      <w:r>
        <w:rPr>
          <w:spacing w:val="1"/>
          <w:sz w:val="24"/>
        </w:rPr>
        <w:t> </w:t>
      </w:r>
      <w:r>
        <w:rPr>
          <w:sz w:val="24"/>
        </w:rPr>
        <w:t>enterprise 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BodyText"/>
        <w:spacing w:line="480" w:lineRule="auto"/>
        <w:ind w:left="740" w:right="1436" w:firstLine="420"/>
        <w:jc w:val="both"/>
      </w:pPr>
      <w:r>
        <w:rPr/>
        <w:drawing>
          <wp:anchor distT="0" distB="0" distL="0" distR="0" allowOverlap="1" layoutInCell="1" locked="0" behindDoc="1" simplePos="0" relativeHeight="477176320">
            <wp:simplePos x="0" y="0"/>
            <wp:positionH relativeFrom="page">
              <wp:posOffset>1497838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29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Multistage sampling procedure was used to select respondents for the study. Imo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states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 due to high involvement in CE. Systematic sampling procedure was used to</w:t>
      </w:r>
      <w:r>
        <w:rPr>
          <w:spacing w:val="1"/>
        </w:rPr>
        <w:t> </w:t>
      </w:r>
      <w:r>
        <w:rPr/>
        <w:t>randomly select 20% of registered cassava producers (81, 54), processors (51, 36) and</w:t>
      </w:r>
      <w:r>
        <w:rPr>
          <w:spacing w:val="-57"/>
        </w:rPr>
        <w:t> </w:t>
      </w:r>
      <w:r>
        <w:rPr/>
        <w:t>marketers (50, 36) groups from Imo and Anambra states respectively resulting in 308</w:t>
      </w:r>
      <w:r>
        <w:rPr>
          <w:spacing w:val="1"/>
        </w:rPr>
        <w:t> </w:t>
      </w:r>
      <w:r>
        <w:rPr/>
        <w:t>entrepreneurs. Interview schedule was used to collect data on respondents‟ socio-</w:t>
      </w:r>
      <w:r>
        <w:rPr>
          <w:spacing w:val="1"/>
        </w:rPr>
        <w:t> </w:t>
      </w:r>
      <w:r>
        <w:rPr/>
        <w:t>economic characteristics, enterprise characteristics, level of involvement in cassava</w:t>
      </w:r>
      <w:r>
        <w:rPr>
          <w:spacing w:val="1"/>
        </w:rPr>
        <w:t> </w:t>
      </w:r>
      <w:r>
        <w:rPr/>
        <w:t>enterprise,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both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frequencies,</w:t>
      </w:r>
      <w:r>
        <w:rPr>
          <w:spacing w:val="1"/>
        </w:rPr>
        <w:t> </w:t>
      </w:r>
      <w:r>
        <w:rPr/>
        <w:t>percentages,</w:t>
      </w:r>
      <w:r>
        <w:rPr>
          <w:spacing w:val="1"/>
        </w:rPr>
        <w:t> </w:t>
      </w:r>
      <w:r>
        <w:rPr/>
        <w:t>Chi-square,</w:t>
      </w:r>
      <w:r>
        <w:rPr>
          <w:spacing w:val="-57"/>
        </w:rPr>
        <w:t> </w:t>
      </w:r>
      <w:r>
        <w:rPr/>
        <w:t>PPMC,</w:t>
      </w:r>
      <w:r>
        <w:rPr>
          <w:spacing w:val="-1"/>
        </w:rPr>
        <w:t> </w:t>
      </w:r>
      <w:r>
        <w:rPr/>
        <w:t>ANOVA and</w:t>
      </w:r>
      <w:r>
        <w:rPr>
          <w:spacing w:val="-1"/>
        </w:rPr>
        <w:t> </w:t>
      </w:r>
      <w:r>
        <w:rPr/>
        <w:t>regression. The</w:t>
      </w:r>
      <w:r>
        <w:rPr>
          <w:spacing w:val="-3"/>
        </w:rPr>
        <w:t> </w:t>
      </w:r>
      <w:r>
        <w:rPr/>
        <w:t>hypotheses</w:t>
      </w:r>
      <w:r>
        <w:rPr>
          <w:spacing w:val="2"/>
        </w:rPr>
        <w:t> </w:t>
      </w:r>
      <w:r>
        <w:rPr/>
        <w:t>were</w:t>
      </w:r>
      <w:r>
        <w:rPr>
          <w:spacing w:val="-3"/>
        </w:rPr>
        <w:t> </w:t>
      </w:r>
      <w:r>
        <w:rPr/>
        <w:t>tested at</w:t>
      </w:r>
      <w:r>
        <w:rPr>
          <w:spacing w:val="-1"/>
        </w:rPr>
        <w:t> </w:t>
      </w:r>
      <w:r>
        <w:rPr/>
        <w:t>0.05 probability</w:t>
      </w:r>
      <w:r>
        <w:rPr>
          <w:spacing w:val="-8"/>
        </w:rPr>
        <w:t> </w:t>
      </w:r>
      <w:r>
        <w:rPr/>
        <w:t>level.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31"/>
        </w:numPr>
        <w:tabs>
          <w:tab w:pos="1101" w:val="left" w:leader="none"/>
        </w:tabs>
        <w:spacing w:line="240" w:lineRule="auto" w:before="0" w:after="0"/>
        <w:ind w:left="1100" w:right="0" w:hanging="361"/>
        <w:jc w:val="both"/>
      </w:pPr>
      <w:r>
        <w:rPr/>
        <w:t>Major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35" w:firstLine="720"/>
        <w:jc w:val="both"/>
      </w:pPr>
      <w:r>
        <w:rPr/>
        <w:t>The entrepreneurs (54.2%) had a mean age of 56 years. Across entrepreneurs‟</w:t>
      </w:r>
      <w:r>
        <w:rPr>
          <w:spacing w:val="1"/>
        </w:rPr>
        <w:t> </w:t>
      </w:r>
      <w:r>
        <w:rPr/>
        <w:t>categories, results revealed that most producers (54.8 %), marketers (71.3 %) were</w:t>
      </w:r>
      <w:r>
        <w:rPr>
          <w:spacing w:val="1"/>
        </w:rPr>
        <w:t> </w:t>
      </w:r>
      <w:r>
        <w:rPr/>
        <w:t>within the same age range of 56-65 years and most processors (71.3 %) were in the</w:t>
      </w:r>
      <w:r>
        <w:rPr>
          <w:spacing w:val="1"/>
        </w:rPr>
        <w:t> </w:t>
      </w:r>
      <w:r>
        <w:rPr/>
        <w:t>age range of 45-55 years. Results from the study reveal that high percentages of</w:t>
      </w:r>
      <w:r>
        <w:rPr>
          <w:spacing w:val="1"/>
        </w:rPr>
        <w:t> </w:t>
      </w:r>
      <w:r>
        <w:rPr/>
        <w:t>producers (71.9%), marketers (65.5%) and processors (61.6%) completed secondary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education.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740" w:right="1435" w:firstLine="720"/>
        <w:jc w:val="both"/>
      </w:pPr>
      <w:r>
        <w:rPr/>
        <w:t>Similarly, most of the producers (78.8%), marketers (71.3%) and processors</w:t>
      </w:r>
      <w:r>
        <w:rPr>
          <w:spacing w:val="1"/>
        </w:rPr>
        <w:t> </w:t>
      </w:r>
      <w:r>
        <w:rPr/>
        <w:t>(89.5%) were female. It was also discovered that while 91.9%, 100.0% and 97.7% of</w:t>
      </w:r>
      <w:r>
        <w:rPr>
          <w:spacing w:val="1"/>
        </w:rPr>
        <w:t> </w:t>
      </w:r>
      <w:r>
        <w:rPr/>
        <w:t>producers,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married;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producers (97.85), marketers (98.9%) and processors (96.5%) had household size of</w:t>
      </w:r>
      <w:r>
        <w:rPr>
          <w:spacing w:val="1"/>
        </w:rPr>
        <w:t> </w:t>
      </w:r>
      <w:r>
        <w:rPr/>
        <w:t>above</w:t>
      </w:r>
      <w:r>
        <w:rPr>
          <w:spacing w:val="-1"/>
        </w:rPr>
        <w:t> </w:t>
      </w:r>
      <w:r>
        <w:rPr/>
        <w:t>8.</w:t>
      </w:r>
    </w:p>
    <w:p>
      <w:pPr>
        <w:pStyle w:val="BodyText"/>
        <w:spacing w:line="480" w:lineRule="auto" w:before="1"/>
        <w:ind w:left="740" w:right="1433" w:firstLine="720"/>
        <w:jc w:val="both"/>
      </w:pPr>
      <w:r>
        <w:rPr/>
        <w:drawing>
          <wp:anchor distT="0" distB="0" distL="0" distR="0" allowOverlap="1" layoutInCell="1" locked="0" behindDoc="1" simplePos="0" relativeHeight="477176832">
            <wp:simplePos x="0" y="0"/>
            <wp:positionH relativeFrom="page">
              <wp:posOffset>1497838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29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Most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(80.7%),</w:t>
      </w:r>
      <w:r>
        <w:rPr>
          <w:spacing w:val="1"/>
        </w:rPr>
        <w:t> </w:t>
      </w:r>
      <w:r>
        <w:rPr/>
        <w:t>marketers</w:t>
      </w:r>
      <w:r>
        <w:rPr>
          <w:spacing w:val="1"/>
        </w:rPr>
        <w:t> </w:t>
      </w:r>
      <w:r>
        <w:rPr/>
        <w:t>(75.9%)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(84.9%)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between 25-50 years of experience while annual mean income for most producers</w:t>
      </w:r>
      <w:r>
        <w:rPr>
          <w:spacing w:val="1"/>
        </w:rPr>
        <w:t> </w:t>
      </w:r>
      <w:r>
        <w:rPr/>
        <w:t>(36.8%),</w:t>
      </w:r>
      <w:r>
        <w:rPr>
          <w:spacing w:val="49"/>
        </w:rPr>
        <w:t> </w:t>
      </w:r>
      <w:r>
        <w:rPr/>
        <w:t>processors</w:t>
      </w:r>
      <w:r>
        <w:rPr>
          <w:spacing w:val="51"/>
        </w:rPr>
        <w:t> </w:t>
      </w:r>
      <w:r>
        <w:rPr/>
        <w:t>(46.5%)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marketers</w:t>
      </w:r>
      <w:r>
        <w:rPr>
          <w:spacing w:val="51"/>
        </w:rPr>
        <w:t> </w:t>
      </w:r>
      <w:r>
        <w:rPr/>
        <w:t>(57.5%)</w:t>
      </w:r>
      <w:r>
        <w:rPr>
          <w:spacing w:val="50"/>
        </w:rPr>
        <w:t> </w:t>
      </w:r>
      <w:r>
        <w:rPr/>
        <w:t>was</w:t>
      </w:r>
      <w:r>
        <w:rPr>
          <w:spacing w:val="51"/>
        </w:rPr>
        <w:t> </w:t>
      </w:r>
      <w:r>
        <w:rPr/>
        <w:t>between</w:t>
      </w:r>
      <w:r>
        <w:rPr>
          <w:spacing w:val="55"/>
        </w:rPr>
        <w:t> </w:t>
      </w:r>
      <w:r>
        <w:rPr/>
        <w:t>N200,</w:t>
      </w:r>
      <w:r>
        <w:rPr>
          <w:spacing w:val="51"/>
        </w:rPr>
        <w:t> </w:t>
      </w:r>
      <w:r>
        <w:rPr/>
        <w:t>001to</w:t>
      </w:r>
      <w:r>
        <w:rPr>
          <w:spacing w:val="52"/>
        </w:rPr>
        <w:t> </w:t>
      </w:r>
      <w:r>
        <w:rPr>
          <w:strike/>
        </w:rPr>
        <w:t>N</w:t>
      </w:r>
    </w:p>
    <w:p>
      <w:pPr>
        <w:pStyle w:val="BodyText"/>
        <w:spacing w:line="480" w:lineRule="auto"/>
        <w:ind w:left="740" w:right="1447"/>
        <w:jc w:val="both"/>
      </w:pPr>
      <w:r>
        <w:rPr/>
        <w:t>300,000. Source of finance was found to be mainly from personal savings for most</w:t>
      </w:r>
      <w:r>
        <w:rPr>
          <w:spacing w:val="1"/>
        </w:rPr>
        <w:t> </w:t>
      </w:r>
      <w:r>
        <w:rPr/>
        <w:t>producers (92.2%), marketers (87.4%) and</w:t>
      </w:r>
      <w:r>
        <w:rPr>
          <w:spacing w:val="-1"/>
        </w:rPr>
        <w:t> </w:t>
      </w:r>
      <w:r>
        <w:rPr/>
        <w:t>processors (100.0%).</w:t>
      </w:r>
    </w:p>
    <w:p>
      <w:pPr>
        <w:pStyle w:val="BodyText"/>
        <w:spacing w:before="1"/>
        <w:ind w:left="1460"/>
      </w:pPr>
      <w:r>
        <w:rPr/>
        <w:t>Chi-square</w:t>
      </w:r>
      <w:r>
        <w:rPr>
          <w:spacing w:val="5"/>
        </w:rPr>
        <w:t> </w:t>
      </w:r>
      <w:r>
        <w:rPr/>
        <w:t>analysis</w:t>
      </w:r>
      <w:r>
        <w:rPr>
          <w:spacing w:val="65"/>
        </w:rPr>
        <w:t> </w:t>
      </w:r>
      <w:r>
        <w:rPr/>
        <w:t>across</w:t>
      </w:r>
      <w:r>
        <w:rPr>
          <w:spacing w:val="68"/>
        </w:rPr>
        <w:t> </w:t>
      </w:r>
      <w:r>
        <w:rPr/>
        <w:t>entrepreneurs‟</w:t>
      </w:r>
      <w:r>
        <w:rPr>
          <w:spacing w:val="64"/>
        </w:rPr>
        <w:t> </w:t>
      </w:r>
      <w:r>
        <w:rPr/>
        <w:t>categories</w:t>
      </w:r>
      <w:r>
        <w:rPr>
          <w:spacing w:val="65"/>
        </w:rPr>
        <w:t> </w:t>
      </w:r>
      <w:r>
        <w:rPr/>
        <w:t>revealed</w:t>
      </w:r>
      <w:r>
        <w:rPr>
          <w:spacing w:val="64"/>
        </w:rPr>
        <w:t> </w:t>
      </w:r>
      <w:r>
        <w:rPr/>
        <w:t>that</w:t>
      </w:r>
      <w:r>
        <w:rPr>
          <w:spacing w:val="64"/>
        </w:rPr>
        <w:t> </w:t>
      </w:r>
      <w:r>
        <w:rPr/>
        <w:t>age</w:t>
      </w:r>
      <w:r>
        <w:rPr>
          <w:spacing w:val="64"/>
        </w:rPr>
        <w:t> </w:t>
      </w:r>
      <w:r>
        <w:rPr/>
        <w:t>(χ</w:t>
      </w:r>
      <w:r>
        <w:rPr>
          <w:vertAlign w:val="superscript"/>
        </w:rPr>
        <w:t>2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40" w:right="1436"/>
        <w:jc w:val="both"/>
      </w:pPr>
      <w:r>
        <w:rPr/>
        <w:t>=10.734, p = .005), marital status (χ</w:t>
      </w:r>
      <w:r>
        <w:rPr>
          <w:vertAlign w:val="superscript"/>
        </w:rPr>
        <w:t>2</w:t>
      </w:r>
      <w:r>
        <w:rPr>
          <w:vertAlign w:val="baseline"/>
        </w:rPr>
        <w:t> =10.668, p = 0.03), household type (χ</w:t>
      </w:r>
      <w:r>
        <w:rPr>
          <w:vertAlign w:val="superscript"/>
        </w:rPr>
        <w:t>2</w:t>
      </w:r>
      <w:r>
        <w:rPr>
          <w:vertAlign w:val="baseline"/>
        </w:rPr>
        <w:t> =13.620,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.009)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years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</w:t>
      </w:r>
      <w:r>
        <w:rPr>
          <w:spacing w:val="1"/>
          <w:vertAlign w:val="baseline"/>
        </w:rPr>
        <w:t> </w:t>
      </w:r>
      <w:r>
        <w:rPr>
          <w:vertAlign w:val="baseline"/>
        </w:rPr>
        <w:t>(χ</w:t>
      </w:r>
      <w:r>
        <w:rPr>
          <w:vertAlign w:val="superscript"/>
        </w:rPr>
        <w:t>2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10.683,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.005)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influenced</w:t>
      </w:r>
      <w:r>
        <w:rPr>
          <w:spacing w:val="1"/>
          <w:vertAlign w:val="baseline"/>
        </w:rPr>
        <w:t> </w:t>
      </w:r>
      <w:r>
        <w:rPr>
          <w:vertAlign w:val="baseline"/>
        </w:rPr>
        <w:t>SES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producers,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processors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cassava</w:t>
      </w:r>
      <w:r>
        <w:rPr>
          <w:spacing w:val="1"/>
          <w:vertAlign w:val="baseline"/>
        </w:rPr>
        <w:t> </w:t>
      </w:r>
      <w:r>
        <w:rPr>
          <w:vertAlign w:val="baseline"/>
        </w:rPr>
        <w:t>enterprise.</w:t>
      </w:r>
    </w:p>
    <w:p>
      <w:pPr>
        <w:pStyle w:val="BodyText"/>
        <w:spacing w:line="480" w:lineRule="auto" w:before="1"/>
        <w:ind w:left="740" w:right="1437" w:firstLine="720"/>
        <w:jc w:val="both"/>
      </w:pPr>
      <w:r>
        <w:rPr/>
        <w:t>A large proportion of producers (91.1%), marketers (58.6%) and processors</w:t>
      </w:r>
      <w:r>
        <w:rPr>
          <w:spacing w:val="1"/>
        </w:rPr>
        <w:t> </w:t>
      </w:r>
      <w:r>
        <w:rPr/>
        <w:t>(96.5%) were highly involved in their respective cassava enterprise. The result of</w:t>
      </w:r>
      <w:r>
        <w:rPr>
          <w:spacing w:val="1"/>
        </w:rPr>
        <w:t> </w:t>
      </w:r>
      <w:r>
        <w:rPr/>
        <w:t>PPMC analysis shows that there was no significant relationship between producers‟</w:t>
      </w:r>
      <w:r>
        <w:rPr>
          <w:spacing w:val="1"/>
        </w:rPr>
        <w:t> </w:t>
      </w:r>
      <w:r>
        <w:rPr/>
        <w:t>(r-0.038;</w:t>
      </w:r>
      <w:r>
        <w:rPr>
          <w:spacing w:val="1"/>
        </w:rPr>
        <w:t> </w:t>
      </w:r>
      <w:r>
        <w:rPr/>
        <w:t>p=0.660)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processors‟</w:t>
      </w:r>
      <w:r>
        <w:rPr>
          <w:spacing w:val="1"/>
        </w:rPr>
        <w:t> </w:t>
      </w:r>
      <w:r>
        <w:rPr/>
        <w:t>(r-0.026;</w:t>
      </w:r>
      <w:r>
        <w:rPr>
          <w:spacing w:val="1"/>
        </w:rPr>
        <w:t> </w:t>
      </w:r>
      <w:r>
        <w:rPr/>
        <w:t>p=</w:t>
      </w:r>
      <w:r>
        <w:rPr>
          <w:spacing w:val="1"/>
        </w:rPr>
        <w:t> </w:t>
      </w:r>
      <w:r>
        <w:rPr/>
        <w:t>0.812)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involvement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 enterprise and their SES. However, significant relationship existed between</w:t>
      </w:r>
      <w:r>
        <w:rPr>
          <w:spacing w:val="1"/>
        </w:rPr>
        <w:t> </w:t>
      </w:r>
      <w:r>
        <w:rPr/>
        <w:t>marketers‟ SES and their level of involvement in cassava marketing (r =-0.243, p =</w:t>
      </w:r>
      <w:r>
        <w:rPr>
          <w:spacing w:val="1"/>
        </w:rPr>
        <w:t> </w:t>
      </w:r>
      <w:r>
        <w:rPr/>
        <w:t>0.023).</w:t>
      </w:r>
    </w:p>
    <w:p>
      <w:pPr>
        <w:pStyle w:val="BodyText"/>
        <w:spacing w:line="480" w:lineRule="auto" w:before="1"/>
        <w:ind w:left="740" w:right="1439" w:firstLine="720"/>
        <w:jc w:val="both"/>
      </w:pPr>
      <w:r>
        <w:rPr/>
        <w:t>Majority of the producers (92.6%), marketers (92.0%) and processors (91.9%)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SES.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entrepreneurs</w:t>
      </w:r>
      <w:r>
        <w:rPr>
          <w:spacing w:val="-1"/>
        </w:rPr>
        <w:t> </w:t>
      </w:r>
      <w:r>
        <w:rPr/>
        <w:t>(p=0.546)</w:t>
      </w:r>
      <w:r>
        <w:rPr>
          <w:spacing w:val="-1"/>
        </w:rPr>
        <w:t> </w:t>
      </w:r>
      <w:r>
        <w:rPr/>
        <w:t>in cassava enterprise.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740" w:right="1437" w:firstLine="720"/>
        <w:jc w:val="both"/>
      </w:pPr>
      <w:r>
        <w:rPr/>
        <w:t>Most producers (80.7%), marketers (65.5%) and marketers (54.7%) derived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existed between benefits derived by producers (r = 0.407, p = 0.000), marketers (r =</w:t>
      </w:r>
      <w:r>
        <w:rPr>
          <w:spacing w:val="1"/>
        </w:rPr>
        <w:t> </w:t>
      </w:r>
      <w:r>
        <w:rPr/>
        <w:t>0.321, p=0.002) and processors (r = 0.431, p=0.032) and their SES. In addition, there</w:t>
      </w:r>
      <w:r>
        <w:rPr>
          <w:spacing w:val="1"/>
        </w:rPr>
        <w:t> </w:t>
      </w:r>
      <w:r>
        <w:rPr/>
        <w:t>was no significant difference in the benefits derived by different entrepreneurs in</w:t>
      </w:r>
      <w:r>
        <w:rPr>
          <w:spacing w:val="1"/>
        </w:rPr>
        <w:t> </w:t>
      </w:r>
      <w:r>
        <w:rPr/>
        <w:t>cassava</w:t>
      </w:r>
      <w:r>
        <w:rPr>
          <w:spacing w:val="23"/>
        </w:rPr>
        <w:t> </w:t>
      </w:r>
      <w:r>
        <w:rPr/>
        <w:t>enterprise</w:t>
      </w:r>
      <w:r>
        <w:rPr>
          <w:spacing w:val="22"/>
        </w:rPr>
        <w:t> </w:t>
      </w:r>
      <w:r>
        <w:rPr/>
        <w:t>(F=1.478,</w:t>
      </w:r>
      <w:r>
        <w:rPr>
          <w:spacing w:val="23"/>
        </w:rPr>
        <w:t> </w:t>
      </w:r>
      <w:r>
        <w:rPr/>
        <w:t>p=0.23).</w:t>
      </w:r>
      <w:r>
        <w:rPr>
          <w:spacing w:val="23"/>
        </w:rPr>
        <w:t> </w:t>
      </w:r>
      <w:r>
        <w:rPr/>
        <w:t>Scheffe</w:t>
      </w:r>
      <w:r>
        <w:rPr>
          <w:spacing w:val="22"/>
        </w:rPr>
        <w:t> </w:t>
      </w:r>
      <w:r>
        <w:rPr/>
        <w:t>post</w:t>
      </w:r>
      <w:r>
        <w:rPr>
          <w:spacing w:val="24"/>
        </w:rPr>
        <w:t> </w:t>
      </w:r>
      <w:r>
        <w:rPr/>
        <w:t>hoc</w:t>
      </w:r>
      <w:r>
        <w:rPr>
          <w:spacing w:val="22"/>
        </w:rPr>
        <w:t> </w:t>
      </w:r>
      <w:r>
        <w:rPr/>
        <w:t>test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multiple</w:t>
      </w:r>
      <w:r>
        <w:rPr>
          <w:spacing w:val="23"/>
        </w:rPr>
        <w:t> </w:t>
      </w:r>
      <w:r>
        <w:rPr/>
        <w:t>comparisons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 w:before="90"/>
        <w:ind w:left="740" w:right="1443"/>
        <w:jc w:val="both"/>
      </w:pPr>
      <w:r>
        <w:rPr/>
        <w:pict>
          <v:group style="position:absolute;margin-left:108.019997pt;margin-top:-375.526886pt;width:415.6pt;height:380.7pt;mso-position-horizontal-relative:page;mso-position-vertical-relative:paragraph;z-index:-26139136" coordorigin="2160,-7511" coordsize="8312,7614">
            <v:shape style="position:absolute;left:2358;top:-7511;width:7702;height:7614" type="#_x0000_t75" stroked="false">
              <v:imagedata r:id="rId53" o:title=""/>
            </v:shape>
            <v:line style="position:absolute" from="10092,-3780" to="10200,-3780" stroked="true" strokeweight=".530422pt" strokecolor="#000000">
              <v:stroke dashstyle="solid"/>
            </v:line>
            <v:shape style="position:absolute;left:2160;top:-7511;width:8312;height:7614" type="#_x0000_t202" filled="false" stroked="false">
              <v:textbox inset="0,0,0,0">
                <w:txbxContent>
                  <w:p>
                    <w:pPr>
                      <w:spacing w:before="135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entrepreneurs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further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revealed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though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benefits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derived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from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cassava</w:t>
                    </w:r>
                  </w:p>
                  <w:p>
                    <w:pPr>
                      <w:spacing w:line="240" w:lineRule="auto" w:before="4"/>
                      <w:rPr>
                        <w:sz w:val="30"/>
                      </w:rPr>
                    </w:pPr>
                  </w:p>
                  <w:p>
                    <w:pPr>
                      <w:spacing w:line="480" w:lineRule="auto"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enterprise by producers (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 67.28) was greater than that of marketers (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 65.15)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they</w:t>
                    </w:r>
                    <w:r>
                      <w:rPr>
                        <w:spacing w:val="4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were</w:t>
                    </w:r>
                    <w:r>
                      <w:rPr>
                        <w:spacing w:val="4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5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significantly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different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0.05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significance.</w:t>
                    </w:r>
                    <w:r>
                      <w:rPr>
                        <w:spacing w:val="5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Also</w:t>
                    </w:r>
                    <w:r>
                      <w:rPr>
                        <w:spacing w:val="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result</w:t>
                    </w:r>
                  </w:p>
                  <w:p>
                    <w:pPr>
                      <w:spacing w:before="72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shows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4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producers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9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67.28),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had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significantly</w:t>
                    </w:r>
                    <w:r>
                      <w:rPr>
                        <w:spacing w:val="4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higher</w:t>
                    </w:r>
                    <w:r>
                      <w:rPr>
                        <w:spacing w:val="4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level</w:t>
                    </w:r>
                    <w:r>
                      <w:rPr>
                        <w:spacing w:val="4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benefits</w:t>
                    </w:r>
                    <w:r>
                      <w:rPr>
                        <w:spacing w:val="4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than</w:t>
                    </w:r>
                  </w:p>
                  <w:p>
                    <w:pPr>
                      <w:spacing w:line="240" w:lineRule="auto" w:before="3"/>
                      <w:rPr>
                        <w:sz w:val="30"/>
                      </w:rPr>
                    </w:pPr>
                  </w:p>
                  <w:p>
                    <w:pPr>
                      <w:spacing w:line="480" w:lineRule="auto" w:before="0"/>
                      <w:ind w:left="0" w:right="4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processors (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 63.74). This implies therefore that the difference in their level of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benefits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 function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 differences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their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enterprise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categories,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producers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</w:p>
                  <w:p>
                    <w:pPr>
                      <w:spacing w:line="480" w:lineRule="auto" w:before="72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processors. Similarly, it was found that marketers (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 67.15) and processors ( </w:t>
                    </w:r>
                    <w:r>
                      <w:rPr>
                        <w:i/>
                        <w:sz w:val="24"/>
                      </w:rPr>
                      <w:t>x</w:t>
                    </w:r>
                    <w:r>
                      <w:rPr>
                        <w:i/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63.73) show significant difference between each others‟ derived benefits at 0.05 level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significance.</w:t>
                    </w:r>
                  </w:p>
                  <w:p>
                    <w:pPr>
                      <w:spacing w:line="480" w:lineRule="auto" w:before="1"/>
                      <w:ind w:left="0" w:right="0" w:firstLine="72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were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available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intervention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programmes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large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proportion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producers (60.0%), marketers (87.4%) and processors (67.4%) having high access to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them.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There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relationship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between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producers‟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0.075, 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0.386),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processors‟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(r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0.188,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0.084)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access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intervention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programmes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their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while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marketers‟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programmes</w:t>
      </w:r>
      <w:r>
        <w:rPr>
          <w:spacing w:val="2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SES</w:t>
      </w:r>
      <w:r>
        <w:rPr>
          <w:spacing w:val="-1"/>
        </w:rPr>
        <w:t> </w:t>
      </w:r>
      <w:r>
        <w:rPr/>
        <w:t>(r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0.238</w:t>
      </w:r>
      <w:r>
        <w:rPr>
          <w:spacing w:val="2"/>
        </w:rPr>
        <w:t> </w:t>
      </w:r>
      <w:r>
        <w:rPr/>
        <w:t>p =</w:t>
      </w:r>
      <w:r>
        <w:rPr>
          <w:spacing w:val="-2"/>
        </w:rPr>
        <w:t> </w:t>
      </w:r>
      <w:r>
        <w:rPr/>
        <w:t>0.451).</w:t>
      </w:r>
    </w:p>
    <w:p>
      <w:pPr>
        <w:pStyle w:val="BodyText"/>
        <w:spacing w:line="480" w:lineRule="auto" w:before="1"/>
        <w:ind w:left="740" w:right="1435" w:firstLine="720"/>
        <w:jc w:val="both"/>
      </w:pPr>
      <w:r>
        <w:rPr/>
        <w:t>Regression analysis on the contributions of the independent variables to socio-</w:t>
      </w:r>
      <w:r>
        <w:rPr>
          <w:spacing w:val="-57"/>
        </w:rPr>
        <w:t> </w:t>
      </w:r>
      <w:r>
        <w:rPr/>
        <w:t>economic status of cassava entrepreneurs showed that benefits derived (β = 3.241, p =</w:t>
      </w:r>
      <w:r>
        <w:rPr>
          <w:spacing w:val="-57"/>
        </w:rPr>
        <w:t> </w:t>
      </w:r>
      <w:r>
        <w:rPr/>
        <w:t>0.000), income (β = 3.103;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= 0.045),</w:t>
      </w:r>
      <w:r>
        <w:rPr>
          <w:spacing w:val="1"/>
        </w:rPr>
        <w:t> </w:t>
      </w:r>
      <w:r>
        <w:rPr/>
        <w:t>farm</w:t>
      </w:r>
      <w:r>
        <w:rPr>
          <w:spacing w:val="-1"/>
        </w:rPr>
        <w:t> </w:t>
      </w:r>
      <w:r>
        <w:rPr/>
        <w:t>size (β</w:t>
      </w:r>
      <w:r>
        <w:rPr>
          <w:spacing w:val="62"/>
        </w:rPr>
        <w:t> </w:t>
      </w:r>
      <w:r>
        <w:rPr/>
        <w:t>= 3.251,</w:t>
      </w:r>
      <w:r>
        <w:rPr>
          <w:spacing w:val="-2"/>
        </w:rPr>
        <w:t> </w:t>
      </w:r>
      <w:r>
        <w:rPr/>
        <w:t>p</w:t>
      </w:r>
      <w:r>
        <w:rPr>
          <w:spacing w:val="1"/>
        </w:rPr>
        <w:t> </w:t>
      </w:r>
      <w:r>
        <w:rPr/>
        <w:t>= 0.021),</w:t>
      </w:r>
      <w:r>
        <w:rPr>
          <w:spacing w:val="1"/>
        </w:rPr>
        <w:t> </w:t>
      </w:r>
      <w:r>
        <w:rPr/>
        <w:t>experience (β</w:t>
      </w:r>
    </w:p>
    <w:p>
      <w:pPr>
        <w:pStyle w:val="BodyText"/>
        <w:ind w:left="740"/>
        <w:jc w:val="both"/>
      </w:pPr>
      <w:r>
        <w:rPr/>
        <w:t>=</w:t>
      </w:r>
      <w:r>
        <w:rPr>
          <w:spacing w:val="7"/>
        </w:rPr>
        <w:t> </w:t>
      </w:r>
      <w:r>
        <w:rPr/>
        <w:t>2.638,</w:t>
      </w:r>
      <w:r>
        <w:rPr>
          <w:spacing w:val="8"/>
        </w:rPr>
        <w:t> </w:t>
      </w:r>
      <w:r>
        <w:rPr/>
        <w:t>p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0.046)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constraints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cassava</w:t>
      </w:r>
      <w:r>
        <w:rPr>
          <w:spacing w:val="6"/>
        </w:rPr>
        <w:t> </w:t>
      </w:r>
      <w:r>
        <w:rPr/>
        <w:t>production</w:t>
      </w:r>
      <w:r>
        <w:rPr>
          <w:spacing w:val="8"/>
        </w:rPr>
        <w:t> </w:t>
      </w:r>
      <w:r>
        <w:rPr/>
        <w:t>(β</w:t>
      </w:r>
      <w:r>
        <w:rPr>
          <w:spacing w:val="8"/>
        </w:rPr>
        <w:t> </w:t>
      </w:r>
      <w:r>
        <w:rPr/>
        <w:t>=</w:t>
      </w:r>
      <w:r>
        <w:rPr>
          <w:spacing w:val="12"/>
        </w:rPr>
        <w:t> </w:t>
      </w:r>
      <w:r>
        <w:rPr/>
        <w:t>-1.918,</w:t>
      </w:r>
      <w:r>
        <w:rPr>
          <w:spacing w:val="8"/>
        </w:rPr>
        <w:t> </w:t>
      </w:r>
      <w:r>
        <w:rPr/>
        <w:t>p</w:t>
      </w:r>
      <w:r>
        <w:rPr>
          <w:spacing w:val="11"/>
        </w:rPr>
        <w:t> </w:t>
      </w:r>
      <w:r>
        <w:rPr/>
        <w:t>=</w:t>
      </w:r>
      <w:r>
        <w:rPr>
          <w:spacing w:val="7"/>
        </w:rPr>
        <w:t> </w:t>
      </w:r>
      <w:r>
        <w:rPr/>
        <w:t>0.048)</w:t>
      </w:r>
      <w:r>
        <w:rPr>
          <w:spacing w:val="8"/>
        </w:rPr>
        <w:t> </w:t>
      </w:r>
      <w:r>
        <w:rPr/>
        <w:t>had</w:t>
      </w:r>
    </w:p>
    <w:p>
      <w:pPr>
        <w:spacing w:after="0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740" w:right="1439"/>
        <w:jc w:val="both"/>
      </w:pPr>
      <w:r>
        <w:rPr/>
        <w:t>significant contributions to cassava producers‟ SES. Benefits derived (β = 1.602, p =</w:t>
      </w:r>
      <w:r>
        <w:rPr>
          <w:spacing w:val="1"/>
        </w:rPr>
        <w:t> </w:t>
      </w:r>
      <w:r>
        <w:rPr/>
        <w:t>0.002), constraints (β = 3.881, p = 0.044) and income (β = 2.143, p = 0.047) were the</w:t>
      </w:r>
      <w:r>
        <w:rPr>
          <w:spacing w:val="1"/>
        </w:rPr>
        <w:t> </w:t>
      </w:r>
      <w:r>
        <w:rPr/>
        <w:t>most important determinants of marketers‟ SES. On the other hand, benefits derived</w:t>
      </w:r>
      <w:r>
        <w:rPr>
          <w:spacing w:val="1"/>
        </w:rPr>
        <w:t> </w:t>
      </w:r>
      <w:r>
        <w:rPr/>
        <w:t>(β = 7.075, p = 0.038), benefits derived (β = 7.075, p = 0.038) income (β = 3.120, p =</w:t>
      </w:r>
      <w:r>
        <w:rPr>
          <w:spacing w:val="1"/>
        </w:rPr>
        <w:t> </w:t>
      </w:r>
      <w:r>
        <w:rPr/>
        <w:t>0.037)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(β =</w:t>
      </w:r>
      <w:r>
        <w:rPr>
          <w:spacing w:val="-4"/>
        </w:rPr>
        <w:t> </w:t>
      </w:r>
      <w:r>
        <w:rPr/>
        <w:t>1.760,</w:t>
      </w:r>
      <w:r>
        <w:rPr>
          <w:spacing w:val="-2"/>
        </w:rPr>
        <w:t> </w:t>
      </w:r>
      <w:r>
        <w:rPr/>
        <w:t>p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0.040)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top</w:t>
      </w:r>
      <w:r>
        <w:rPr>
          <w:spacing w:val="-2"/>
        </w:rPr>
        <w:t> </w:t>
      </w:r>
      <w:r>
        <w:rPr/>
        <w:t>predictors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processors‟</w:t>
      </w:r>
      <w:r>
        <w:rPr>
          <w:spacing w:val="-3"/>
        </w:rPr>
        <w:t> </w:t>
      </w:r>
      <w:r>
        <w:rPr/>
        <w:t>SES.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31"/>
        </w:numPr>
        <w:tabs>
          <w:tab w:pos="1101" w:val="left" w:leader="none"/>
        </w:tabs>
        <w:spacing w:line="240" w:lineRule="auto" w:before="1" w:after="0"/>
        <w:ind w:left="1100" w:right="0" w:hanging="361"/>
        <w:jc w:val="both"/>
      </w:pPr>
      <w:r>
        <w:rPr/>
        <w:drawing>
          <wp:anchor distT="0" distB="0" distL="0" distR="0" allowOverlap="1" layoutInCell="1" locked="0" behindDoc="1" simplePos="0" relativeHeight="477177856">
            <wp:simplePos x="0" y="0"/>
            <wp:positionH relativeFrom="page">
              <wp:posOffset>1497838</wp:posOffset>
            </wp:positionH>
            <wp:positionV relativeFrom="paragraph">
              <wp:posOffset>-88479</wp:posOffset>
            </wp:positionV>
            <wp:extent cx="4890389" cy="4834810"/>
            <wp:effectExtent l="0" t="0" r="0" b="0"/>
            <wp:wrapNone/>
            <wp:docPr id="29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3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economic status of entrepreneurs in south eastern Nigeria. The following conclusions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reached on the</w:t>
      </w:r>
      <w:r>
        <w:rPr>
          <w:spacing w:val="-1"/>
        </w:rPr>
        <w:t> </w:t>
      </w:r>
      <w:r>
        <w:rPr/>
        <w:t>basis of the</w:t>
      </w:r>
      <w:r>
        <w:rPr>
          <w:spacing w:val="-2"/>
        </w:rPr>
        <w:t> </w:t>
      </w:r>
      <w:r>
        <w:rPr/>
        <w:t>findings of the</w:t>
      </w:r>
      <w:r>
        <w:rPr>
          <w:spacing w:val="-2"/>
        </w:rPr>
        <w:t> </w:t>
      </w:r>
      <w:r>
        <w:rPr/>
        <w:t>study:</w:t>
      </w:r>
    </w:p>
    <w:p>
      <w:pPr>
        <w:pStyle w:val="BodyText"/>
        <w:spacing w:line="480" w:lineRule="auto"/>
        <w:ind w:left="740" w:right="1439" w:firstLine="720"/>
        <w:jc w:val="both"/>
      </w:pPr>
      <w:r>
        <w:rPr/>
        <w:t>Cassava enterprise has high level of benefits despite its numerous constraints.</w:t>
      </w:r>
      <w:r>
        <w:rPr>
          <w:spacing w:val="1"/>
        </w:rPr>
        <w:t> </w:t>
      </w:r>
      <w:r>
        <w:rPr/>
        <w:t>Access to intervention programmes among categories of entrepreneur in the study is</w:t>
      </w:r>
      <w:r>
        <w:rPr>
          <w:spacing w:val="1"/>
        </w:rPr>
        <w:t> </w:t>
      </w:r>
      <w:r>
        <w:rPr/>
        <w:t>high</w:t>
      </w:r>
      <w:r>
        <w:rPr>
          <w:spacing w:val="-1"/>
        </w:rPr>
        <w:t> </w:t>
      </w:r>
      <w:r>
        <w:rPr/>
        <w:t>with their socio-economic</w:t>
      </w:r>
      <w:r>
        <w:rPr>
          <w:spacing w:val="-1"/>
        </w:rPr>
        <w:t> </w:t>
      </w:r>
      <w:r>
        <w:rPr/>
        <w:t>status being</w:t>
      </w:r>
      <w:r>
        <w:rPr>
          <w:spacing w:val="-3"/>
        </w:rPr>
        <w:t> </w:t>
      </w:r>
      <w:r>
        <w:rPr/>
        <w:t>moderate.</w:t>
      </w:r>
    </w:p>
    <w:p>
      <w:pPr>
        <w:pStyle w:val="BodyText"/>
        <w:spacing w:line="480" w:lineRule="auto"/>
        <w:ind w:left="740" w:right="1436" w:firstLine="720"/>
        <w:jc w:val="both"/>
      </w:pPr>
      <w:r>
        <w:rPr/>
        <w:t>The entrepreneurs are not energetic and active enough to perform tasks in</w:t>
      </w:r>
      <w:r>
        <w:rPr>
          <w:spacing w:val="1"/>
        </w:rPr>
        <w:t> </w:t>
      </w:r>
      <w:r>
        <w:rPr/>
        <w:t>cassava enterprise based on the mean age of above 50 years. This certainly could be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reason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their</w:t>
      </w:r>
      <w:r>
        <w:rPr>
          <w:spacing w:val="58"/>
        </w:rPr>
        <w:t> </w:t>
      </w:r>
      <w:r>
        <w:rPr/>
        <w:t>low</w:t>
      </w:r>
      <w:r>
        <w:rPr>
          <w:spacing w:val="58"/>
        </w:rPr>
        <w:t> </w:t>
      </w:r>
      <w:r>
        <w:rPr/>
        <w:t>scale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operation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addition</w:t>
      </w:r>
      <w:r>
        <w:rPr>
          <w:spacing w:val="59"/>
        </w:rPr>
        <w:t> </w:t>
      </w:r>
      <w:r>
        <w:rPr/>
        <w:t>to</w:t>
      </w:r>
      <w:r>
        <w:rPr>
          <w:spacing w:val="57"/>
        </w:rPr>
        <w:t> </w:t>
      </w:r>
      <w:r>
        <w:rPr/>
        <w:t>myriads</w:t>
      </w:r>
      <w:r>
        <w:rPr>
          <w:spacing w:val="59"/>
        </w:rPr>
        <w:t> </w:t>
      </w:r>
      <w:r>
        <w:rPr/>
        <w:t>of</w:t>
      </w:r>
      <w:r>
        <w:rPr>
          <w:spacing w:val="60"/>
        </w:rPr>
        <w:t> </w:t>
      </w:r>
      <w:r>
        <w:rPr/>
        <w:t>constraints</w:t>
      </w:r>
      <w:r>
        <w:rPr>
          <w:spacing w:val="-57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cassava enterprise.</w:t>
      </w:r>
    </w:p>
    <w:p>
      <w:pPr>
        <w:pStyle w:val="BodyText"/>
        <w:spacing w:line="480" w:lineRule="auto" w:before="1"/>
        <w:ind w:left="740" w:right="1432" w:firstLine="720"/>
        <w:jc w:val="both"/>
      </w:pPr>
      <w:r>
        <w:rPr/>
        <w:t>The critical determinants of producers‟ socio-economic status were household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enterprise,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constraints.</w:t>
      </w:r>
      <w:r>
        <w:rPr>
          <w:spacing w:val="1"/>
        </w:rPr>
        <w:t> </w:t>
      </w:r>
      <w:r>
        <w:rPr/>
        <w:t>Similarly, whereas benefits and constraints were the most important determinants of</w:t>
      </w:r>
      <w:r>
        <w:rPr>
          <w:spacing w:val="1"/>
        </w:rPr>
        <w:t> </w:t>
      </w:r>
      <w:r>
        <w:rPr/>
        <w:t>marketers‟</w:t>
      </w:r>
      <w:r>
        <w:rPr>
          <w:spacing w:val="1"/>
        </w:rPr>
        <w:t> </w:t>
      </w:r>
      <w:r>
        <w:rPr/>
        <w:t>SES,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derived,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predictors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processors‟ SES. These need to be explored in an effort to improving the socio-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entrepreneurs.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scale and benefits from</w:t>
      </w:r>
      <w:r>
        <w:rPr>
          <w:spacing w:val="-1"/>
        </w:rPr>
        <w:t> </w:t>
      </w:r>
      <w:r>
        <w:rPr/>
        <w:t>cassava</w:t>
      </w:r>
      <w:r>
        <w:rPr>
          <w:spacing w:val="-1"/>
        </w:rPr>
        <w:t> </w:t>
      </w:r>
      <w:r>
        <w:rPr/>
        <w:t>enterprises.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Heading1"/>
        <w:numPr>
          <w:ilvl w:val="1"/>
          <w:numId w:val="31"/>
        </w:numPr>
        <w:tabs>
          <w:tab w:pos="1101" w:val="left" w:leader="none"/>
        </w:tabs>
        <w:spacing w:line="240" w:lineRule="auto" w:before="63" w:after="0"/>
        <w:ind w:left="1100" w:right="0" w:hanging="361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40" w:right="1436" w:firstLine="720"/>
        <w:jc w:val="both"/>
      </w:pPr>
      <w:r>
        <w:rPr/>
        <w:t>Based on the conclusion, the following recommendations are made towards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entrepreneurs</w:t>
      </w:r>
      <w:r>
        <w:rPr>
          <w:spacing w:val="-1"/>
        </w:rPr>
        <w:t> </w:t>
      </w:r>
      <w:r>
        <w:rPr/>
        <w:t>in South eastern, Nigeria.</w:t>
      </w:r>
    </w:p>
    <w:p>
      <w:pPr>
        <w:pStyle w:val="ListParagraph"/>
        <w:numPr>
          <w:ilvl w:val="2"/>
          <w:numId w:val="31"/>
        </w:numPr>
        <w:tabs>
          <w:tab w:pos="1461" w:val="left" w:leader="none"/>
        </w:tabs>
        <w:spacing w:line="480" w:lineRule="auto" w:before="0" w:after="0"/>
        <w:ind w:left="1460" w:right="143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78368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30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 is crucial to evolve a structure that would involve all the actors in the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priorities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intervention</w:t>
      </w:r>
      <w:r>
        <w:rPr>
          <w:spacing w:val="1"/>
          <w:sz w:val="24"/>
        </w:rPr>
        <w:t> </w:t>
      </w:r>
      <w:r>
        <w:rPr>
          <w:sz w:val="24"/>
        </w:rPr>
        <w:t>programmes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enterprise.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formidable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60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availability,</w:t>
      </w:r>
      <w:r>
        <w:rPr>
          <w:spacing w:val="1"/>
          <w:sz w:val="24"/>
        </w:rPr>
        <w:t> </w:t>
      </w:r>
      <w:r>
        <w:rPr>
          <w:sz w:val="24"/>
        </w:rPr>
        <w:t>suitability,</w:t>
      </w:r>
      <w:r>
        <w:rPr>
          <w:spacing w:val="1"/>
          <w:sz w:val="24"/>
        </w:rPr>
        <w:t> </w:t>
      </w:r>
      <w:r>
        <w:rPr>
          <w:sz w:val="24"/>
        </w:rPr>
        <w:t>accessibility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interventions as well as encourage entrepreneurs</w:t>
      </w:r>
      <w:r>
        <w:rPr>
          <w:spacing w:val="60"/>
          <w:sz w:val="24"/>
        </w:rPr>
        <w:t> </w:t>
      </w:r>
      <w:r>
        <w:rPr>
          <w:sz w:val="24"/>
        </w:rPr>
        <w:t>to improve upon their scale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operation for enhanced benefits and socio-economic</w:t>
      </w:r>
      <w:r>
        <w:rPr>
          <w:spacing w:val="-1"/>
          <w:sz w:val="24"/>
        </w:rPr>
        <w:t> </w:t>
      </w:r>
      <w:r>
        <w:rPr>
          <w:sz w:val="24"/>
        </w:rPr>
        <w:t>status.</w:t>
      </w:r>
    </w:p>
    <w:p>
      <w:pPr>
        <w:pStyle w:val="ListParagraph"/>
        <w:numPr>
          <w:ilvl w:val="2"/>
          <w:numId w:val="31"/>
        </w:numPr>
        <w:tabs>
          <w:tab w:pos="1461" w:val="left" w:leader="none"/>
        </w:tabs>
        <w:spacing w:line="480" w:lineRule="auto" w:before="1" w:after="0"/>
        <w:ind w:left="1460" w:right="1431" w:hanging="360"/>
        <w:jc w:val="both"/>
        <w:rPr>
          <w:sz w:val="24"/>
        </w:rPr>
      </w:pPr>
      <w:r>
        <w:rPr>
          <w:sz w:val="24"/>
        </w:rPr>
        <w:t>Effort should be made by Government and Non-governmental organizations to</w:t>
      </w:r>
      <w:r>
        <w:rPr>
          <w:spacing w:val="-57"/>
          <w:sz w:val="24"/>
        </w:rPr>
        <w:t> </w:t>
      </w:r>
      <w:r>
        <w:rPr>
          <w:sz w:val="24"/>
        </w:rPr>
        <w:t>motivate young entrepreneurs who are more agile to be involved in cassava</w:t>
      </w:r>
      <w:r>
        <w:rPr>
          <w:spacing w:val="1"/>
          <w:sz w:val="24"/>
        </w:rPr>
        <w:t> </w:t>
      </w:r>
      <w:r>
        <w:rPr>
          <w:sz w:val="24"/>
        </w:rPr>
        <w:t>enterprise. This could be through waiver on collateral for credit, reduction in</w:t>
      </w:r>
      <w:r>
        <w:rPr>
          <w:spacing w:val="1"/>
          <w:sz w:val="24"/>
        </w:rPr>
        <w:t> </w:t>
      </w:r>
      <w:r>
        <w:rPr>
          <w:sz w:val="24"/>
        </w:rPr>
        <w:t>price and easy access to fertilizer, provision of rural infrastructure/amenities,</w:t>
      </w:r>
      <w:r>
        <w:rPr>
          <w:spacing w:val="1"/>
          <w:sz w:val="24"/>
        </w:rPr>
        <w:t> </w:t>
      </w:r>
      <w:r>
        <w:rPr>
          <w:sz w:val="24"/>
        </w:rPr>
        <w:t>processing equipment and good and functional market system for disposal of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generation.</w:t>
      </w:r>
      <w:r>
        <w:rPr>
          <w:spacing w:val="1"/>
          <w:sz w:val="24"/>
        </w:rPr>
        <w:t> </w:t>
      </w:r>
      <w:r>
        <w:rPr>
          <w:sz w:val="24"/>
        </w:rPr>
        <w:t>Radio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television</w:t>
      </w:r>
      <w:r>
        <w:rPr>
          <w:spacing w:val="1"/>
          <w:sz w:val="24"/>
        </w:rPr>
        <w:t> </w:t>
      </w:r>
      <w:r>
        <w:rPr>
          <w:sz w:val="24"/>
        </w:rPr>
        <w:t>jingles,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enterprise seminars and workshops at ward, local government areas, state and</w:t>
      </w:r>
      <w:r>
        <w:rPr>
          <w:spacing w:val="1"/>
          <w:sz w:val="24"/>
        </w:rPr>
        <w:t> </w:t>
      </w:r>
      <w:r>
        <w:rPr>
          <w:sz w:val="24"/>
        </w:rPr>
        <w:t>national levels are promotional strategies that should be used aggressively by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NGOs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motivate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1"/>
          <w:sz w:val="24"/>
        </w:rPr>
        <w:t> </w:t>
      </w:r>
      <w:r>
        <w:rPr>
          <w:sz w:val="24"/>
        </w:rPr>
        <w:t>entrepreneurs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getting</w:t>
      </w:r>
      <w:r>
        <w:rPr>
          <w:spacing w:val="-57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in cassava enterprise.</w:t>
      </w:r>
    </w:p>
    <w:p>
      <w:pPr>
        <w:pStyle w:val="ListParagraph"/>
        <w:numPr>
          <w:ilvl w:val="2"/>
          <w:numId w:val="31"/>
        </w:numPr>
        <w:tabs>
          <w:tab w:pos="1461" w:val="left" w:leader="none"/>
        </w:tabs>
        <w:spacing w:line="480" w:lineRule="auto" w:before="1" w:after="0"/>
        <w:ind w:left="1460" w:right="1433" w:hanging="360"/>
        <w:jc w:val="both"/>
        <w:rPr>
          <w:sz w:val="24"/>
        </w:rPr>
      </w:pPr>
      <w:r>
        <w:rPr>
          <w:sz w:val="24"/>
        </w:rPr>
        <w:t>Research institutions and change agents should as well double their efforts in</w:t>
      </w:r>
      <w:r>
        <w:rPr>
          <w:spacing w:val="1"/>
          <w:sz w:val="24"/>
        </w:rPr>
        <w:t> </w:t>
      </w:r>
      <w:r>
        <w:rPr>
          <w:sz w:val="24"/>
        </w:rPr>
        <w:t>reaching entrepreneurs with relevant productive information and innovations</w:t>
      </w:r>
      <w:r>
        <w:rPr>
          <w:spacing w:val="1"/>
          <w:sz w:val="24"/>
        </w:rPr>
        <w:t> </w:t>
      </w:r>
      <w:r>
        <w:rPr>
          <w:sz w:val="24"/>
        </w:rPr>
        <w:t>that could boost awareness, scale of operation, benefits and socio-economic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of those involved in cassava enterprise.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ListParagraph"/>
        <w:numPr>
          <w:ilvl w:val="2"/>
          <w:numId w:val="31"/>
        </w:numPr>
        <w:tabs>
          <w:tab w:pos="1461" w:val="left" w:leader="none"/>
        </w:tabs>
        <w:spacing w:line="480" w:lineRule="auto" w:before="78" w:after="0"/>
        <w:ind w:left="1460" w:right="1436" w:hanging="360"/>
        <w:jc w:val="both"/>
        <w:rPr>
          <w:sz w:val="24"/>
        </w:rPr>
      </w:pPr>
      <w:r>
        <w:rPr>
          <w:sz w:val="24"/>
        </w:rPr>
        <w:t>Formation of formidable cooperative societies should be encouraged among</w:t>
      </w:r>
      <w:r>
        <w:rPr>
          <w:spacing w:val="1"/>
          <w:sz w:val="24"/>
        </w:rPr>
        <w:t> </w:t>
      </w:r>
      <w:r>
        <w:rPr>
          <w:sz w:val="24"/>
        </w:rPr>
        <w:t>entrepreneurs to help them pull their resources together for bulk purchase of</w:t>
      </w:r>
      <w:r>
        <w:rPr>
          <w:spacing w:val="1"/>
          <w:sz w:val="24"/>
        </w:rPr>
        <w:t> </w:t>
      </w:r>
      <w:r>
        <w:rPr>
          <w:sz w:val="24"/>
        </w:rPr>
        <w:t>inputs and better services from change agent to boost their income from the</w:t>
      </w:r>
      <w:r>
        <w:rPr>
          <w:spacing w:val="1"/>
          <w:sz w:val="24"/>
        </w:rPr>
        <w:t> </w:t>
      </w:r>
      <w:r>
        <w:rPr>
          <w:sz w:val="24"/>
        </w:rPr>
        <w:t>enterprise.</w:t>
      </w:r>
    </w:p>
    <w:p>
      <w:pPr>
        <w:pStyle w:val="ListParagraph"/>
        <w:numPr>
          <w:ilvl w:val="2"/>
          <w:numId w:val="31"/>
        </w:numPr>
        <w:tabs>
          <w:tab w:pos="1461" w:val="left" w:leader="none"/>
        </w:tabs>
        <w:spacing w:line="480" w:lineRule="auto" w:before="1" w:after="0"/>
        <w:ind w:left="1460" w:right="1437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78880">
            <wp:simplePos x="0" y="0"/>
            <wp:positionH relativeFrom="page">
              <wp:posOffset>1497838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30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Rural infrastructure should be improved to enable entrepreneurs venture into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advanced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production,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marketing.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include stable electricity, adequate water, and means of transport, rural micro-</w:t>
      </w:r>
      <w:r>
        <w:rPr>
          <w:spacing w:val="1"/>
          <w:sz w:val="24"/>
        </w:rPr>
        <w:t> </w:t>
      </w:r>
      <w:r>
        <w:rPr>
          <w:sz w:val="24"/>
        </w:rPr>
        <w:t>finance banking, erosion control and market. This is with a view to mitigating</w:t>
      </w:r>
      <w:r>
        <w:rPr>
          <w:spacing w:val="1"/>
          <w:sz w:val="24"/>
        </w:rPr>
        <w:t> </w:t>
      </w:r>
      <w:r>
        <w:rPr>
          <w:sz w:val="24"/>
        </w:rPr>
        <w:t>the constraints that currently hamper cassava enterprise as identified by the</w:t>
      </w:r>
      <w:r>
        <w:rPr>
          <w:spacing w:val="1"/>
          <w:sz w:val="24"/>
        </w:rPr>
        <w:t> </w:t>
      </w:r>
      <w:r>
        <w:rPr>
          <w:sz w:val="24"/>
        </w:rPr>
        <w:t>study.</w:t>
      </w:r>
    </w:p>
    <w:p>
      <w:pPr>
        <w:pStyle w:val="Heading1"/>
        <w:numPr>
          <w:ilvl w:val="1"/>
          <w:numId w:val="31"/>
        </w:numPr>
        <w:tabs>
          <w:tab w:pos="1101" w:val="left" w:leader="none"/>
        </w:tabs>
        <w:spacing w:line="240" w:lineRule="auto" w:before="205" w:after="0"/>
        <w:ind w:left="1100" w:right="0" w:hanging="361"/>
        <w:jc w:val="both"/>
      </w:pPr>
      <w:r>
        <w:rPr/>
        <w:t>Areas</w:t>
      </w:r>
      <w:r>
        <w:rPr>
          <w:spacing w:val="-2"/>
        </w:rPr>
        <w:t> </w:t>
      </w:r>
      <w:r>
        <w:rPr/>
        <w:t>of further</w:t>
      </w:r>
      <w:r>
        <w:rPr>
          <w:spacing w:val="-4"/>
        </w:rPr>
        <w:t> </w:t>
      </w:r>
      <w:r>
        <w:rPr/>
        <w:t>research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40" w:right="1435" w:firstLine="720"/>
        <w:jc w:val="both"/>
      </w:pPr>
      <w:r>
        <w:rPr/>
        <w:t>The study focused on contributions of cassava enterprise to socio-economic</w:t>
      </w:r>
      <w:r>
        <w:rPr>
          <w:spacing w:val="1"/>
        </w:rPr>
        <w:t> </w:t>
      </w:r>
      <w:r>
        <w:rPr/>
        <w:t>status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entrepreneurs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south</w:t>
      </w:r>
      <w:r>
        <w:rPr>
          <w:spacing w:val="19"/>
        </w:rPr>
        <w:t> </w:t>
      </w:r>
      <w:r>
        <w:rPr/>
        <w:t>eastern,</w:t>
      </w:r>
      <w:r>
        <w:rPr>
          <w:spacing w:val="20"/>
        </w:rPr>
        <w:t> </w:t>
      </w:r>
      <w:r>
        <w:rPr/>
        <w:t>Nigeria.</w:t>
      </w:r>
      <w:r>
        <w:rPr>
          <w:spacing w:val="24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obvious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determination</w:t>
      </w:r>
      <w:r>
        <w:rPr>
          <w:spacing w:val="-58"/>
        </w:rPr>
        <w:t> </w:t>
      </w:r>
      <w:r>
        <w:rPr/>
        <w:t>of socio-economic status of entrepreneurs in cassava enterprise will encourage more</w:t>
      </w:r>
      <w:r>
        <w:rPr>
          <w:spacing w:val="1"/>
        </w:rPr>
        <w:t> </w:t>
      </w:r>
      <w:r>
        <w:rPr/>
        <w:t>people</w:t>
      </w:r>
      <w:r>
        <w:rPr>
          <w:spacing w:val="-1"/>
        </w:rPr>
        <w:t> </w:t>
      </w:r>
      <w:r>
        <w:rPr/>
        <w:t>to get involved.</w:t>
      </w:r>
    </w:p>
    <w:p>
      <w:pPr>
        <w:pStyle w:val="ListParagraph"/>
        <w:numPr>
          <w:ilvl w:val="0"/>
          <w:numId w:val="32"/>
        </w:numPr>
        <w:tabs>
          <w:tab w:pos="1461" w:val="left" w:leader="none"/>
        </w:tabs>
        <w:spacing w:line="475" w:lineRule="auto" w:before="3" w:after="0"/>
        <w:ind w:left="1460" w:right="1432" w:hanging="360"/>
        <w:jc w:val="both"/>
        <w:rPr>
          <w:sz w:val="24"/>
        </w:rPr>
      </w:pP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focused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enterprise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socio-</w:t>
      </w:r>
      <w:r>
        <w:rPr>
          <w:spacing w:val="1"/>
          <w:sz w:val="24"/>
        </w:rPr>
        <w:t> </w:t>
      </w:r>
      <w:r>
        <w:rPr>
          <w:sz w:val="24"/>
        </w:rPr>
        <w:t>economic status of entrepreneurs in south eastern Nigeria, the research 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exploration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producing</w:t>
      </w:r>
      <w:r>
        <w:rPr>
          <w:spacing w:val="1"/>
          <w:sz w:val="24"/>
        </w:rPr>
        <w:t> </w:t>
      </w:r>
      <w:r>
        <w:rPr>
          <w:sz w:val="24"/>
        </w:rPr>
        <w:t>zones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32"/>
        </w:numPr>
        <w:tabs>
          <w:tab w:pos="1461" w:val="left" w:leader="none"/>
        </w:tabs>
        <w:spacing w:line="472" w:lineRule="auto" w:before="3" w:after="0"/>
        <w:ind w:left="1460" w:right="1435" w:hanging="360"/>
        <w:jc w:val="both"/>
        <w:rPr>
          <w:sz w:val="24"/>
        </w:rPr>
      </w:pPr>
      <w:r>
        <w:rPr>
          <w:sz w:val="24"/>
        </w:rPr>
        <w:t>Studies on increasing income generating abilities of entrepreneurs in cassava</w:t>
      </w:r>
      <w:r>
        <w:rPr>
          <w:spacing w:val="1"/>
          <w:sz w:val="24"/>
        </w:rPr>
        <w:t> </w:t>
      </w:r>
      <w:r>
        <w:rPr>
          <w:sz w:val="24"/>
        </w:rPr>
        <w:t>enterprise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conducted.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findings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constraints</w:t>
      </w:r>
      <w:r>
        <w:rPr>
          <w:spacing w:val="-1"/>
          <w:sz w:val="24"/>
        </w:rPr>
        <w:t> </w:t>
      </w:r>
      <w:r>
        <w:rPr>
          <w:sz w:val="24"/>
        </w:rPr>
        <w:t>and improve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socio-economic</w:t>
      </w:r>
      <w:r>
        <w:rPr>
          <w:spacing w:val="-1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entrepreneurs.</w:t>
      </w:r>
    </w:p>
    <w:p>
      <w:pPr>
        <w:pStyle w:val="ListParagraph"/>
        <w:numPr>
          <w:ilvl w:val="0"/>
          <w:numId w:val="32"/>
        </w:numPr>
        <w:tabs>
          <w:tab w:pos="1461" w:val="left" w:leader="none"/>
        </w:tabs>
        <w:spacing w:line="470" w:lineRule="auto" w:before="7" w:after="0"/>
        <w:ind w:left="1460" w:right="1439" w:hanging="360"/>
        <w:jc w:val="both"/>
        <w:rPr>
          <w:sz w:val="24"/>
        </w:rPr>
      </w:pPr>
      <w:r>
        <w:rPr>
          <w:sz w:val="24"/>
        </w:rPr>
        <w:t>The study revealed that the entrepreneurs are aged. It is therefore germane that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perception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youth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enterprise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determined.</w:t>
      </w:r>
    </w:p>
    <w:p>
      <w:pPr>
        <w:spacing w:after="0" w:line="470" w:lineRule="auto"/>
        <w:jc w:val="both"/>
        <w:rPr>
          <w:sz w:val="24"/>
        </w:rPr>
        <w:sectPr>
          <w:pgSz w:w="11910" w:h="16840"/>
          <w:pgMar w:header="0" w:footer="986" w:top="1340" w:bottom="1260" w:left="1420" w:right="0"/>
        </w:sectPr>
      </w:pPr>
    </w:p>
    <w:p>
      <w:pPr>
        <w:pStyle w:val="ListParagraph"/>
        <w:numPr>
          <w:ilvl w:val="0"/>
          <w:numId w:val="32"/>
        </w:numPr>
        <w:tabs>
          <w:tab w:pos="1460" w:val="left" w:leader="none"/>
          <w:tab w:pos="1461" w:val="left" w:leader="none"/>
        </w:tabs>
        <w:spacing w:line="463" w:lineRule="auto" w:before="80" w:after="0"/>
        <w:ind w:left="1460" w:right="1442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also</w:t>
      </w:r>
      <w:r>
        <w:rPr>
          <w:spacing w:val="12"/>
          <w:sz w:val="24"/>
        </w:rPr>
        <w:t> </w:t>
      </w:r>
      <w:r>
        <w:rPr>
          <w:sz w:val="24"/>
        </w:rPr>
        <w:t>crucial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find</w:t>
      </w:r>
      <w:r>
        <w:rPr>
          <w:spacing w:val="8"/>
          <w:sz w:val="24"/>
        </w:rPr>
        <w:t> </w:t>
      </w:r>
      <w:r>
        <w:rPr>
          <w:sz w:val="24"/>
        </w:rPr>
        <w:t>out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role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private</w:t>
      </w:r>
      <w:r>
        <w:rPr>
          <w:spacing w:val="7"/>
          <w:sz w:val="24"/>
        </w:rPr>
        <w:t> </w:t>
      </w:r>
      <w:r>
        <w:rPr>
          <w:sz w:val="24"/>
        </w:rPr>
        <w:t>sector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providing</w:t>
      </w:r>
      <w:r>
        <w:rPr>
          <w:spacing w:val="6"/>
          <w:sz w:val="24"/>
        </w:rPr>
        <w:t> </w:t>
      </w:r>
      <w:r>
        <w:rPr>
          <w:sz w:val="24"/>
        </w:rPr>
        <w:t>intervention</w:t>
      </w:r>
      <w:r>
        <w:rPr>
          <w:spacing w:val="-57"/>
          <w:sz w:val="24"/>
        </w:rPr>
        <w:t> </w:t>
      </w:r>
      <w:r>
        <w:rPr>
          <w:sz w:val="24"/>
        </w:rPr>
        <w:t>inputs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enterprise.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1497838</wp:posOffset>
            </wp:positionH>
            <wp:positionV relativeFrom="paragraph">
              <wp:posOffset>148896</wp:posOffset>
            </wp:positionV>
            <wp:extent cx="4889505" cy="4833937"/>
            <wp:effectExtent l="0" t="0" r="0" b="0"/>
            <wp:wrapTopAndBottom/>
            <wp:docPr id="30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986" w:top="1340" w:bottom="1260" w:left="1420" w:right="0"/>
        </w:sectPr>
      </w:pPr>
    </w:p>
    <w:p>
      <w:pPr>
        <w:pStyle w:val="Heading1"/>
        <w:ind w:left="729" w:right="1428"/>
        <w:jc w:val="center"/>
      </w:pP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306" w:right="1444" w:hanging="567"/>
        <w:jc w:val="both"/>
      </w:pPr>
      <w:r>
        <w:rPr/>
        <w:t>Abiagom J.D (1971) Report on production/Utilization/Processing accounts of Food</w:t>
      </w:r>
      <w:r>
        <w:rPr>
          <w:spacing w:val="1"/>
        </w:rPr>
        <w:t> </w:t>
      </w:r>
      <w:r>
        <w:rPr/>
        <w:t>Crops in Nigeria for the Purpose of preparing Food balance Sheet for Nigeria.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Office</w:t>
      </w:r>
      <w:r>
        <w:rPr>
          <w:spacing w:val="-1"/>
        </w:rPr>
        <w:t> </w:t>
      </w:r>
      <w:r>
        <w:rPr/>
        <w:t>of Statistics (FOS),</w:t>
      </w:r>
      <w:r>
        <w:rPr>
          <w:spacing w:val="1"/>
        </w:rPr>
        <w:t> </w:t>
      </w:r>
      <w:r>
        <w:rPr/>
        <w:t>Lagos. Pp 12-13</w:t>
      </w:r>
    </w:p>
    <w:p>
      <w:pPr>
        <w:pStyle w:val="BodyText"/>
        <w:spacing w:line="480" w:lineRule="auto"/>
        <w:ind w:left="1306" w:right="1440" w:hanging="567"/>
        <w:jc w:val="both"/>
      </w:pPr>
      <w:r>
        <w:rPr/>
        <w:drawing>
          <wp:anchor distT="0" distB="0" distL="0" distR="0" allowOverlap="1" layoutInCell="1" locked="0" behindDoc="1" simplePos="0" relativeHeight="477179904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30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Achinewho,</w:t>
      </w:r>
      <w:r>
        <w:rPr>
          <w:spacing w:val="1"/>
        </w:rPr>
        <w:t> </w:t>
      </w:r>
      <w:r>
        <w:rPr/>
        <w:t>S.C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Onwuamanam,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(2001):</w:t>
      </w:r>
      <w:r>
        <w:rPr>
          <w:spacing w:val="1"/>
        </w:rPr>
        <w:t> </w:t>
      </w:r>
      <w:r>
        <w:rPr>
          <w:i/>
        </w:rPr>
        <w:t>Garri</w:t>
      </w:r>
      <w:r>
        <w:rPr/>
        <w:t>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Cassava Cultivars in Nigeria and Physico Chemical and Sensory Properties of</w:t>
      </w:r>
      <w:r>
        <w:rPr>
          <w:spacing w:val="1"/>
        </w:rPr>
        <w:t> </w:t>
      </w:r>
      <w:r>
        <w:rPr>
          <w:i/>
        </w:rPr>
        <w:t>Garri</w:t>
      </w:r>
      <w:r>
        <w:rPr>
          <w:i/>
          <w:spacing w:val="-1"/>
        </w:rPr>
        <w:t> </w:t>
      </w:r>
      <w:r>
        <w:rPr/>
        <w:t>Yield, Africa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Root and Tuber</w:t>
      </w:r>
      <w:r>
        <w:rPr>
          <w:i/>
          <w:spacing w:val="-1"/>
        </w:rPr>
        <w:t> </w:t>
      </w:r>
      <w:r>
        <w:rPr>
          <w:i/>
        </w:rPr>
        <w:t>Crops</w:t>
      </w:r>
      <w:r>
        <w:rPr>
          <w:i/>
          <w:spacing w:val="1"/>
        </w:rPr>
        <w:t> </w:t>
      </w:r>
      <w:r>
        <w:rPr/>
        <w:t>Vol.</w:t>
      </w:r>
      <w:r>
        <w:rPr>
          <w:spacing w:val="-1"/>
        </w:rPr>
        <w:t> </w:t>
      </w:r>
      <w:r>
        <w:rPr/>
        <w:t>4(2): pp. 124-132</w:t>
      </w:r>
    </w:p>
    <w:p>
      <w:pPr>
        <w:pStyle w:val="BodyText"/>
        <w:spacing w:line="480" w:lineRule="auto" w:before="1"/>
        <w:ind w:left="1191" w:right="1435" w:hanging="452"/>
        <w:jc w:val="both"/>
      </w:pPr>
      <w:r>
        <w:rPr/>
        <w:t>Adebayo, E.F., A.N Mohammed and Mshelia, S.I. (2008): Economic Annalysis of</w:t>
      </w:r>
      <w:r>
        <w:rPr>
          <w:spacing w:val="1"/>
        </w:rPr>
        <w:t> </w:t>
      </w:r>
      <w:r>
        <w:rPr/>
        <w:t>Millet Production in Gamawa LGA of Bauchi State, Nigeria, </w:t>
      </w:r>
      <w:r>
        <w:rPr>
          <w:i/>
        </w:rPr>
        <w:t>Nigerian Journal of</w:t>
      </w:r>
      <w:r>
        <w:rPr>
          <w:i/>
          <w:spacing w:val="-57"/>
        </w:rPr>
        <w:t> </w:t>
      </w:r>
      <w:r>
        <w:rPr>
          <w:i/>
        </w:rPr>
        <w:t>Rural</w:t>
      </w:r>
      <w:r>
        <w:rPr>
          <w:i/>
          <w:spacing w:val="-1"/>
        </w:rPr>
        <w:t> </w:t>
      </w:r>
      <w:r>
        <w:rPr>
          <w:i/>
        </w:rPr>
        <w:t>Sociology </w:t>
      </w:r>
      <w:r>
        <w:rPr/>
        <w:t>Vol. 1 August, pp. 27-32.</w:t>
      </w:r>
    </w:p>
    <w:p>
      <w:pPr>
        <w:pStyle w:val="BodyText"/>
        <w:spacing w:line="480" w:lineRule="auto"/>
        <w:ind w:left="1191" w:right="1438" w:hanging="392"/>
        <w:jc w:val="both"/>
      </w:pPr>
      <w:r>
        <w:rPr/>
        <w:t>Adebayo, K and Salawu, O.D. (2007): Processors‟ Perception of the Effects of the</w:t>
      </w:r>
      <w:r>
        <w:rPr>
          <w:spacing w:val="1"/>
        </w:rPr>
        <w:t> </w:t>
      </w:r>
      <w:r>
        <w:rPr/>
        <w:t>Presidential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Ogun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Nigerian,</w:t>
      </w:r>
      <w:r>
        <w:rPr>
          <w:spacing w:val="-1"/>
        </w:rPr>
        <w:t> </w:t>
      </w:r>
      <w:r>
        <w:rPr>
          <w:i/>
        </w:rPr>
        <w:t>Journal of Rural Sociology. </w:t>
      </w:r>
      <w:r>
        <w:rPr/>
        <w:t>Vol. 7 No 1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2, pp. 142-150</w:t>
      </w:r>
    </w:p>
    <w:p>
      <w:pPr>
        <w:pStyle w:val="BodyText"/>
        <w:spacing w:line="480" w:lineRule="auto"/>
        <w:ind w:left="1191" w:right="1434" w:hanging="452"/>
        <w:jc w:val="both"/>
      </w:pPr>
      <w:r>
        <w:rPr/>
        <w:t>Adedoyin,</w:t>
      </w:r>
      <w:r>
        <w:rPr>
          <w:spacing w:val="1"/>
        </w:rPr>
        <w:t> </w:t>
      </w:r>
      <w:r>
        <w:rPr/>
        <w:t>S.F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Ngoyi</w:t>
      </w:r>
      <w:r>
        <w:rPr>
          <w:spacing w:val="1"/>
        </w:rPr>
        <w:t> </w:t>
      </w:r>
      <w:r>
        <w:rPr/>
        <w:t>J.P.</w:t>
      </w:r>
      <w:r>
        <w:rPr>
          <w:spacing w:val="1"/>
        </w:rPr>
        <w:t> </w:t>
      </w:r>
      <w:r>
        <w:rPr/>
        <w:t>(1996):</w:t>
      </w:r>
      <w:r>
        <w:rPr>
          <w:spacing w:val="1"/>
        </w:rPr>
        <w:t> </w:t>
      </w:r>
      <w:r>
        <w:rPr/>
        <w:t>Diocesan</w:t>
      </w:r>
      <w:r>
        <w:rPr>
          <w:spacing w:val="1"/>
        </w:rPr>
        <w:t> </w:t>
      </w:r>
      <w:r>
        <w:rPr/>
        <w:t>Agricultural</w:t>
      </w:r>
      <w:r>
        <w:rPr>
          <w:spacing w:val="6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programme (DADP): An Extension Communication Strategy of the Ijebu-Ode</w:t>
      </w:r>
      <w:r>
        <w:rPr>
          <w:spacing w:val="1"/>
        </w:rPr>
        <w:t> </w:t>
      </w:r>
      <w:r>
        <w:rPr/>
        <w:t>Catholic Diocess for Promoting Sustainable Rural Development in Nigeria S.</w:t>
      </w:r>
      <w:r>
        <w:rPr>
          <w:spacing w:val="1"/>
        </w:rPr>
        <w:t> </w:t>
      </w:r>
      <w:r>
        <w:rPr/>
        <w:t>Adodoyin and J.O.Y. Aihonsu (eds) </w:t>
      </w:r>
      <w:r>
        <w:rPr>
          <w:i/>
        </w:rPr>
        <w:t>Sustainable Development in Rural Nigeria</w:t>
      </w:r>
      <w:r>
        <w:rPr/>
        <w:t>:</w:t>
      </w:r>
      <w:r>
        <w:rPr>
          <w:spacing w:val="1"/>
        </w:rPr>
        <w:t> </w:t>
      </w:r>
      <w:r>
        <w:rPr/>
        <w:t>Proceeding of the eight Annual Conference of the Nigerian Rural Sociological</w:t>
      </w:r>
      <w:r>
        <w:rPr>
          <w:spacing w:val="1"/>
        </w:rPr>
        <w:t> </w:t>
      </w:r>
      <w:r>
        <w:rPr/>
        <w:t>Association.</w:t>
      </w:r>
      <w:r>
        <w:rPr>
          <w:spacing w:val="-1"/>
        </w:rPr>
        <w:t> </w:t>
      </w:r>
      <w:r>
        <w:rPr/>
        <w:t>Nigeria: NRSA, pp. 169-180</w:t>
      </w:r>
    </w:p>
    <w:p>
      <w:pPr>
        <w:spacing w:line="480" w:lineRule="auto" w:before="1"/>
        <w:ind w:left="1191" w:right="1436" w:hanging="452"/>
        <w:jc w:val="both"/>
        <w:rPr>
          <w:sz w:val="24"/>
        </w:rPr>
      </w:pPr>
      <w:r>
        <w:rPr>
          <w:sz w:val="24"/>
        </w:rPr>
        <w:t>Adeyemo, R. (2008): Entrepreneurs Development and Credit Programmes in (eds)</w:t>
      </w:r>
      <w:r>
        <w:rPr>
          <w:spacing w:val="1"/>
          <w:sz w:val="24"/>
        </w:rPr>
        <w:t> </w:t>
      </w:r>
      <w:r>
        <w:rPr>
          <w:sz w:val="24"/>
        </w:rPr>
        <w:t>Oluyemisi</w:t>
      </w:r>
      <w:r>
        <w:rPr>
          <w:spacing w:val="1"/>
          <w:sz w:val="24"/>
        </w:rPr>
        <w:t> </w:t>
      </w:r>
      <w:r>
        <w:rPr>
          <w:sz w:val="24"/>
        </w:rPr>
        <w:t>A.A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Torimiro</w:t>
      </w:r>
      <w:r>
        <w:rPr>
          <w:spacing w:val="1"/>
          <w:sz w:val="24"/>
        </w:rPr>
        <w:t> </w:t>
      </w:r>
      <w:r>
        <w:rPr>
          <w:sz w:val="24"/>
        </w:rPr>
        <w:t>D.O</w:t>
      </w:r>
      <w:r>
        <w:rPr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Extension: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Treatise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 ABC</w:t>
      </w:r>
      <w:r>
        <w:rPr>
          <w:spacing w:val="-1"/>
          <w:sz w:val="24"/>
        </w:rPr>
        <w:t> </w:t>
      </w:r>
      <w:r>
        <w:rPr>
          <w:sz w:val="24"/>
        </w:rPr>
        <w:t>Agricultural Systems</w:t>
      </w:r>
      <w:r>
        <w:rPr>
          <w:spacing w:val="1"/>
          <w:sz w:val="24"/>
        </w:rPr>
        <w:t> </w:t>
      </w:r>
      <w:r>
        <w:rPr>
          <w:sz w:val="24"/>
        </w:rPr>
        <w:t>LTD,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321-332</w:t>
      </w:r>
    </w:p>
    <w:p>
      <w:pPr>
        <w:pStyle w:val="BodyText"/>
        <w:spacing w:line="480" w:lineRule="auto" w:before="1"/>
        <w:ind w:left="1306" w:right="1439" w:hanging="567"/>
        <w:jc w:val="both"/>
      </w:pPr>
      <w:r>
        <w:rPr/>
        <w:t>Adisa B.O and Sodique F.R (2008) Entrepreneurship and Rural Economy in 9eds)</w:t>
      </w:r>
      <w:r>
        <w:rPr>
          <w:spacing w:val="1"/>
        </w:rPr>
        <w:t> </w:t>
      </w:r>
      <w:r>
        <w:rPr/>
        <w:t>Olyemisi</w:t>
      </w:r>
      <w:r>
        <w:rPr>
          <w:spacing w:val="58"/>
        </w:rPr>
        <w:t> </w:t>
      </w:r>
      <w:r>
        <w:rPr/>
        <w:t>A.A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Torimiro</w:t>
      </w:r>
      <w:r>
        <w:rPr>
          <w:spacing w:val="57"/>
        </w:rPr>
        <w:t> </w:t>
      </w:r>
      <w:r>
        <w:rPr/>
        <w:t>D.O</w:t>
      </w:r>
      <w:r>
        <w:rPr>
          <w:spacing w:val="57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Extension:</w:t>
      </w:r>
      <w:r>
        <w:rPr>
          <w:spacing w:val="59"/>
        </w:rPr>
        <w:t> </w:t>
      </w:r>
      <w:r>
        <w:rPr/>
        <w:t>A</w:t>
      </w:r>
      <w:r>
        <w:rPr>
          <w:spacing w:val="55"/>
        </w:rPr>
        <w:t> </w:t>
      </w:r>
      <w:r>
        <w:rPr/>
        <w:t>Comprehensive</w:t>
      </w:r>
    </w:p>
    <w:p>
      <w:pPr>
        <w:spacing w:after="0" w:line="480" w:lineRule="auto"/>
        <w:jc w:val="both"/>
        <w:sectPr>
          <w:pgSz w:w="11910" w:h="16840"/>
          <w:pgMar w:header="0" w:footer="986" w:top="1360" w:bottom="1260" w:left="1420" w:right="0"/>
        </w:sectPr>
      </w:pPr>
    </w:p>
    <w:p>
      <w:pPr>
        <w:pStyle w:val="BodyText"/>
        <w:spacing w:line="480" w:lineRule="auto" w:before="78"/>
        <w:ind w:left="1306" w:right="1584"/>
      </w:pPr>
      <w:r>
        <w:rPr/>
        <w:t>Treatise</w:t>
      </w:r>
      <w:r>
        <w:rPr>
          <w:spacing w:val="42"/>
        </w:rPr>
        <w:t> </w:t>
      </w:r>
      <w:r>
        <w:rPr/>
        <w:t>with</w:t>
      </w:r>
      <w:r>
        <w:rPr>
          <w:spacing w:val="43"/>
        </w:rPr>
        <w:t> </w:t>
      </w:r>
      <w:r>
        <w:rPr/>
        <w:t>Modern</w:t>
      </w:r>
      <w:r>
        <w:rPr>
          <w:spacing w:val="43"/>
        </w:rPr>
        <w:t> </w:t>
      </w:r>
      <w:r>
        <w:rPr/>
        <w:t>Questions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Answers</w:t>
      </w:r>
      <w:r>
        <w:rPr>
          <w:spacing w:val="45"/>
        </w:rPr>
        <w:t> </w:t>
      </w:r>
      <w:r>
        <w:rPr/>
        <w:t>Lagos:</w:t>
      </w:r>
      <w:r>
        <w:rPr>
          <w:spacing w:val="43"/>
        </w:rPr>
        <w:t> </w:t>
      </w:r>
      <w:r>
        <w:rPr/>
        <w:t>ABC</w:t>
      </w:r>
      <w:r>
        <w:rPr>
          <w:spacing w:val="43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Systems</w:t>
      </w:r>
      <w:r>
        <w:rPr>
          <w:spacing w:val="1"/>
        </w:rPr>
        <w:t> </w:t>
      </w:r>
      <w:r>
        <w:rPr/>
        <w:t>LTD</w:t>
      </w:r>
    </w:p>
    <w:p>
      <w:pPr>
        <w:pStyle w:val="BodyText"/>
        <w:spacing w:line="480" w:lineRule="auto" w:before="1"/>
        <w:ind w:left="1191" w:right="1437" w:hanging="452"/>
        <w:jc w:val="both"/>
      </w:pPr>
      <w:r>
        <w:rPr/>
        <w:t>Agbo, F.U. (2006): Increasing the Output of Cassava through Women Co-operative</w:t>
      </w:r>
      <w:r>
        <w:rPr>
          <w:spacing w:val="1"/>
        </w:rPr>
        <w:t> </w:t>
      </w:r>
      <w:r>
        <w:rPr/>
        <w:t>Societies: A Study of Selected Women co-operative Farms in Enugu and Ebonyi</w:t>
      </w:r>
      <w:r>
        <w:rPr>
          <w:spacing w:val="1"/>
        </w:rPr>
        <w:t> </w:t>
      </w:r>
      <w:r>
        <w:rPr/>
        <w:t>States</w:t>
      </w:r>
      <w:r>
        <w:rPr>
          <w:spacing w:val="-1"/>
        </w:rPr>
        <w:t> </w:t>
      </w:r>
      <w:r>
        <w:rPr/>
        <w:t>of Nigeria.</w:t>
      </w:r>
      <w:r>
        <w:rPr>
          <w:spacing w:val="-1"/>
        </w:rPr>
        <w:t> </w:t>
      </w:r>
      <w:r>
        <w:rPr>
          <w:i/>
        </w:rPr>
        <w:t>Nigeria Journal</w:t>
      </w:r>
      <w:r>
        <w:rPr>
          <w:i/>
          <w:spacing w:val="-1"/>
        </w:rPr>
        <w:t> </w:t>
      </w:r>
      <w:r>
        <w:rPr>
          <w:i/>
        </w:rPr>
        <w:t>of Co-operative</w:t>
      </w:r>
      <w:r>
        <w:rPr>
          <w:i/>
          <w:spacing w:val="-2"/>
        </w:rPr>
        <w:t> </w:t>
      </w:r>
      <w:r>
        <w:rPr>
          <w:i/>
        </w:rPr>
        <w:t>Studies </w:t>
      </w:r>
      <w:r>
        <w:rPr/>
        <w:t>Vol.</w:t>
      </w:r>
      <w:r>
        <w:rPr>
          <w:spacing w:val="-1"/>
        </w:rPr>
        <w:t> </w:t>
      </w:r>
      <w:r>
        <w:rPr/>
        <w:t>2(1), pp.</w:t>
      </w:r>
      <w:r>
        <w:rPr>
          <w:spacing w:val="-1"/>
        </w:rPr>
        <w:t> </w:t>
      </w:r>
      <w:r>
        <w:rPr/>
        <w:t>31-43.</w:t>
      </w:r>
    </w:p>
    <w:p>
      <w:pPr>
        <w:spacing w:line="480" w:lineRule="auto" w:before="0"/>
        <w:ind w:left="1191" w:right="1435" w:hanging="45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80416">
            <wp:simplePos x="0" y="0"/>
            <wp:positionH relativeFrom="page">
              <wp:posOffset>1497838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30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Agbola S.A (1976). </w:t>
      </w:r>
      <w:r>
        <w:rPr>
          <w:i/>
          <w:sz w:val="24"/>
        </w:rPr>
        <w:t>An Agricultural Atlas of Nigeria</w:t>
      </w:r>
      <w:r>
        <w:rPr>
          <w:sz w:val="24"/>
        </w:rPr>
        <w:t>. Oxford: Oxford University</w:t>
      </w:r>
      <w:r>
        <w:rPr>
          <w:spacing w:val="1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pp. 68-78</w:t>
      </w:r>
    </w:p>
    <w:p>
      <w:pPr>
        <w:pStyle w:val="BodyText"/>
        <w:spacing w:line="480" w:lineRule="auto"/>
        <w:ind w:left="1191" w:right="1432" w:hanging="452"/>
        <w:jc w:val="both"/>
      </w:pPr>
      <w:r>
        <w:rPr/>
        <w:t>Agricultural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(APMEU)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IFAD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Multiplication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(Loan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177</w:t>
      </w:r>
      <w:r>
        <w:rPr>
          <w:spacing w:val="1"/>
        </w:rPr>
        <w:t> </w:t>
      </w:r>
      <w:r>
        <w:rPr/>
        <w:t>NR):</w:t>
      </w:r>
      <w:r>
        <w:rPr>
          <w:spacing w:val="1"/>
        </w:rPr>
        <w:t> </w:t>
      </w:r>
      <w:r>
        <w:rPr/>
        <w:t>Borrowers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Report.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Evaluation</w:t>
      </w:r>
      <w:r>
        <w:rPr>
          <w:spacing w:val="60"/>
        </w:rPr>
        <w:t> </w:t>
      </w:r>
      <w:r>
        <w:rPr/>
        <w:t>Unit.</w:t>
      </w:r>
      <w:r>
        <w:rPr>
          <w:spacing w:val="1"/>
        </w:rPr>
        <w:t> </w:t>
      </w:r>
      <w:r>
        <w:rPr/>
        <w:t>Federal Ministry of Agriculture and Natural Resources, Kaduna. Nigeria pp.74-</w:t>
      </w:r>
      <w:r>
        <w:rPr>
          <w:spacing w:val="1"/>
        </w:rPr>
        <w:t> </w:t>
      </w:r>
      <w:r>
        <w:rPr/>
        <w:t>79</w:t>
      </w:r>
    </w:p>
    <w:p>
      <w:pPr>
        <w:pStyle w:val="BodyText"/>
        <w:spacing w:line="480" w:lineRule="auto" w:before="1"/>
        <w:ind w:left="1191" w:right="1435" w:hanging="452"/>
        <w:jc w:val="both"/>
      </w:pPr>
      <w:r>
        <w:rPr/>
        <w:t>Agwu, N. M. (2009): “Determinants of profitability among plantain marketers in Abia</w:t>
      </w:r>
      <w:r>
        <w:rPr>
          <w:spacing w:val="-57"/>
        </w:rPr>
        <w:t> </w:t>
      </w:r>
      <w:r>
        <w:rPr/>
        <w:t>State, Nigeria”, </w:t>
      </w:r>
      <w:r>
        <w:rPr>
          <w:i/>
        </w:rPr>
        <w:t>The Nigerian Journal of Development Studies, </w:t>
      </w:r>
      <w:r>
        <w:rPr/>
        <w:t>vol.</w:t>
      </w:r>
      <w:r>
        <w:rPr>
          <w:i/>
        </w:rPr>
        <w:t>7</w:t>
      </w:r>
      <w:r>
        <w:rPr/>
        <w:t>, No.1, July,</w:t>
      </w:r>
      <w:r>
        <w:rPr>
          <w:spacing w:val="1"/>
        </w:rPr>
        <w:t> </w:t>
      </w:r>
      <w:r>
        <w:rPr/>
        <w:t>pp. 49– 58 Henry, G., Westby, A. and Collinson,C. (1999): Global Cassava End-</w:t>
      </w:r>
      <w:r>
        <w:rPr>
          <w:spacing w:val="1"/>
        </w:rPr>
        <w:t> </w:t>
      </w:r>
      <w:r>
        <w:rPr/>
        <w:t>Uses and Markets: Current Situation and Recommendations for Further Study.</w:t>
      </w:r>
      <w:r>
        <w:rPr>
          <w:spacing w:val="1"/>
        </w:rPr>
        <w:t> </w:t>
      </w:r>
      <w:r>
        <w:rPr/>
        <w:t>FAO,</w:t>
      </w:r>
      <w:r>
        <w:rPr>
          <w:spacing w:val="-1"/>
        </w:rPr>
        <w:t> </w:t>
      </w:r>
      <w:r>
        <w:rPr/>
        <w:t>Rome.</w:t>
      </w:r>
    </w:p>
    <w:p>
      <w:pPr>
        <w:pStyle w:val="BodyText"/>
        <w:spacing w:line="480" w:lineRule="auto"/>
        <w:ind w:left="1191" w:right="1436" w:hanging="452"/>
        <w:jc w:val="both"/>
      </w:pPr>
      <w:r>
        <w:rPr/>
        <w:t>Aihonsu, J.O.Y and Otunaiya, A.O., (2005). Strategic Funds Mobilization Towards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Development:</w:t>
      </w:r>
      <w:r>
        <w:rPr>
          <w:spacing w:val="1"/>
        </w:rPr>
        <w:t> </w:t>
      </w:r>
      <w:r>
        <w:rPr/>
        <w:t>Lessons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Community in</w:t>
      </w:r>
      <w:r>
        <w:rPr>
          <w:spacing w:val="1"/>
        </w:rPr>
        <w:t> </w:t>
      </w:r>
      <w:r>
        <w:rPr/>
        <w:t>Ogun State, Nigeria (eds) A.A.</w:t>
      </w:r>
      <w:r>
        <w:rPr>
          <w:spacing w:val="1"/>
        </w:rPr>
        <w:t> </w:t>
      </w:r>
      <w:r>
        <w:rPr/>
        <w:t>Ladele, A.M. Omotayo, A.B.</w:t>
      </w:r>
      <w:r>
        <w:rPr>
          <w:spacing w:val="1"/>
        </w:rPr>
        <w:t> </w:t>
      </w:r>
      <w:r>
        <w:rPr/>
        <w:t>Ogunwale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O.D.</w:t>
      </w:r>
      <w:r>
        <w:rPr>
          <w:spacing w:val="1"/>
        </w:rPr>
        <w:t> </w:t>
      </w:r>
      <w:r>
        <w:rPr/>
        <w:t>Kolawole;</w:t>
      </w:r>
      <w:r>
        <w:rPr>
          <w:spacing w:val="1"/>
        </w:rPr>
        <w:t> </w:t>
      </w:r>
      <w:r>
        <w:rPr>
          <w:i/>
        </w:rPr>
        <w:t>Promoting</w:t>
      </w:r>
      <w:r>
        <w:rPr>
          <w:i/>
          <w:spacing w:val="1"/>
        </w:rPr>
        <w:t> </w:t>
      </w:r>
      <w:r>
        <w:rPr>
          <w:i/>
        </w:rPr>
        <w:t>Rural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National</w:t>
      </w:r>
      <w:r>
        <w:rPr>
          <w:i/>
          <w:spacing w:val="1"/>
        </w:rPr>
        <w:t> </w:t>
      </w:r>
      <w:r>
        <w:rPr>
          <w:i/>
        </w:rPr>
        <w:t>Economic</w:t>
      </w:r>
      <w:r>
        <w:rPr>
          <w:i/>
          <w:spacing w:val="1"/>
        </w:rPr>
        <w:t> </w:t>
      </w:r>
      <w:r>
        <w:rPr>
          <w:i/>
        </w:rPr>
        <w:t>Transformation Revolution: </w:t>
      </w:r>
      <w:r>
        <w:rPr/>
        <w:t>Proceeding of the Fourteenth Annual Congress of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Rural Sociological Association 7</w:t>
      </w:r>
      <w:r>
        <w:rPr>
          <w:vertAlign w:val="superscript"/>
        </w:rPr>
        <w:t>th</w:t>
      </w:r>
      <w:r>
        <w:rPr>
          <w:vertAlign w:val="baseline"/>
        </w:rPr>
        <w:t>-10 November,</w:t>
      </w:r>
      <w:r>
        <w:rPr>
          <w:spacing w:val="-1"/>
          <w:vertAlign w:val="baseline"/>
        </w:rPr>
        <w:t> </w:t>
      </w:r>
      <w:r>
        <w:rPr>
          <w:vertAlign w:val="baseline"/>
        </w:rPr>
        <w:t>pp.</w:t>
      </w:r>
      <w:r>
        <w:rPr>
          <w:spacing w:val="-1"/>
          <w:vertAlign w:val="baseline"/>
        </w:rPr>
        <w:t> </w:t>
      </w:r>
      <w:r>
        <w:rPr>
          <w:vertAlign w:val="baseline"/>
        </w:rPr>
        <w:t>55-62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191" w:right="1434" w:hanging="452"/>
        <w:jc w:val="both"/>
      </w:pPr>
      <w:r>
        <w:rPr>
          <w:color w:val="46443C"/>
        </w:rPr>
        <w:t>Aiyedun,</w:t>
      </w:r>
      <w:r>
        <w:rPr>
          <w:color w:val="46443C"/>
          <w:spacing w:val="1"/>
        </w:rPr>
        <w:t> </w:t>
      </w:r>
      <w:r>
        <w:rPr>
          <w:color w:val="46443C"/>
        </w:rPr>
        <w:t>E.A.,</w:t>
      </w:r>
      <w:r>
        <w:rPr>
          <w:color w:val="46443C"/>
          <w:spacing w:val="1"/>
        </w:rPr>
        <w:t> </w:t>
      </w:r>
      <w:r>
        <w:rPr>
          <w:color w:val="46443C"/>
        </w:rPr>
        <w:t>D.A.</w:t>
      </w:r>
      <w:r>
        <w:rPr>
          <w:color w:val="46443C"/>
          <w:spacing w:val="1"/>
        </w:rPr>
        <w:t> </w:t>
      </w:r>
      <w:r>
        <w:rPr>
          <w:color w:val="46443C"/>
        </w:rPr>
        <w:t>Okpanachi</w:t>
      </w:r>
      <w:r>
        <w:rPr>
          <w:color w:val="46443C"/>
          <w:spacing w:val="1"/>
        </w:rPr>
        <w:t> </w:t>
      </w:r>
      <w:r>
        <w:rPr>
          <w:color w:val="46443C"/>
        </w:rPr>
        <w:t>and</w:t>
      </w:r>
      <w:r>
        <w:rPr>
          <w:color w:val="46443C"/>
          <w:spacing w:val="1"/>
        </w:rPr>
        <w:t> </w:t>
      </w:r>
      <w:r>
        <w:rPr>
          <w:color w:val="46443C"/>
        </w:rPr>
        <w:t>I.M.</w:t>
      </w:r>
      <w:r>
        <w:rPr>
          <w:color w:val="46443C"/>
          <w:spacing w:val="1"/>
        </w:rPr>
        <w:t> </w:t>
      </w:r>
      <w:r>
        <w:rPr>
          <w:color w:val="46443C"/>
        </w:rPr>
        <w:t>Maduekwe,</w:t>
      </w:r>
      <w:r>
        <w:rPr>
          <w:color w:val="46443C"/>
          <w:spacing w:val="1"/>
        </w:rPr>
        <w:t> </w:t>
      </w:r>
      <w:r>
        <w:rPr>
          <w:color w:val="46443C"/>
        </w:rPr>
        <w:t>(2008):</w:t>
      </w:r>
      <w:r>
        <w:rPr>
          <w:color w:val="46443C"/>
          <w:spacing w:val="1"/>
        </w:rPr>
        <w:t> </w:t>
      </w:r>
      <w:r>
        <w:rPr>
          <w:color w:val="46443C"/>
        </w:rPr>
        <w:t>Net</w:t>
      </w:r>
      <w:r>
        <w:rPr>
          <w:color w:val="46443C"/>
          <w:spacing w:val="1"/>
        </w:rPr>
        <w:t> </w:t>
      </w:r>
      <w:r>
        <w:rPr>
          <w:color w:val="46443C"/>
        </w:rPr>
        <w:t>income</w:t>
      </w:r>
      <w:r>
        <w:rPr>
          <w:color w:val="46443C"/>
          <w:spacing w:val="1"/>
        </w:rPr>
        <w:t> </w:t>
      </w:r>
      <w:r>
        <w:rPr>
          <w:color w:val="46443C"/>
        </w:rPr>
        <w:t>determination of farmers in some selected states of Nigeria. International </w:t>
      </w:r>
      <w:r>
        <w:rPr>
          <w:i/>
          <w:color w:val="46443C"/>
        </w:rPr>
        <w:t>Journal</w:t>
      </w:r>
      <w:r>
        <w:rPr>
          <w:i/>
          <w:color w:val="46443C"/>
          <w:spacing w:val="-57"/>
        </w:rPr>
        <w:t> </w:t>
      </w:r>
      <w:r>
        <w:rPr>
          <w:i/>
          <w:color w:val="46443C"/>
        </w:rPr>
        <w:t>of</w:t>
      </w:r>
      <w:r>
        <w:rPr>
          <w:i/>
          <w:color w:val="46443C"/>
          <w:spacing w:val="-1"/>
        </w:rPr>
        <w:t> </w:t>
      </w:r>
      <w:r>
        <w:rPr>
          <w:i/>
          <w:color w:val="46443C"/>
        </w:rPr>
        <w:t>Entrepreneurial Studies</w:t>
      </w:r>
      <w:r>
        <w:rPr>
          <w:color w:val="46443C"/>
        </w:rPr>
        <w:t>, 1: pp. 146-156.</w:t>
      </w:r>
    </w:p>
    <w:p>
      <w:pPr>
        <w:spacing w:line="480" w:lineRule="auto" w:before="1"/>
        <w:ind w:left="1306" w:right="1437" w:hanging="507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80928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3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425"/>
          <w:sz w:val="24"/>
        </w:rPr>
        <w:t>Ajeih, P.C and Uzokwe, A. (2007): Adoption of Cassava production Technologies</w:t>
      </w:r>
      <w:r>
        <w:rPr>
          <w:color w:val="292425"/>
          <w:spacing w:val="1"/>
          <w:sz w:val="24"/>
        </w:rPr>
        <w:t> </w:t>
      </w:r>
      <w:r>
        <w:rPr>
          <w:color w:val="292425"/>
          <w:sz w:val="24"/>
        </w:rPr>
        <w:t>among women Farmers in Aniocha South Local Government Area, Delta State,</w:t>
      </w:r>
      <w:r>
        <w:rPr>
          <w:color w:val="292425"/>
          <w:spacing w:val="1"/>
          <w:sz w:val="24"/>
        </w:rPr>
        <w:t> </w:t>
      </w:r>
      <w:r>
        <w:rPr>
          <w:color w:val="292425"/>
          <w:sz w:val="24"/>
        </w:rPr>
        <w:t>Nigeria. </w:t>
      </w:r>
      <w:r>
        <w:rPr>
          <w:i/>
          <w:color w:val="292425"/>
          <w:sz w:val="24"/>
        </w:rPr>
        <w:t>Journal of Global Approaches to Extension Practice </w:t>
      </w:r>
      <w:r>
        <w:rPr>
          <w:color w:val="292425"/>
          <w:sz w:val="24"/>
        </w:rPr>
        <w:t>(GAEP), 3(2):</w:t>
      </w:r>
      <w:r>
        <w:rPr>
          <w:color w:val="292425"/>
          <w:spacing w:val="1"/>
          <w:sz w:val="24"/>
        </w:rPr>
        <w:t> </w:t>
      </w:r>
      <w:r>
        <w:rPr>
          <w:color w:val="292425"/>
          <w:sz w:val="24"/>
        </w:rPr>
        <w:t>pp.15-20.</w:t>
      </w:r>
    </w:p>
    <w:p>
      <w:pPr>
        <w:pStyle w:val="BodyText"/>
        <w:spacing w:line="480" w:lineRule="auto"/>
        <w:ind w:left="1191" w:right="1440" w:hanging="452"/>
        <w:jc w:val="both"/>
      </w:pPr>
      <w:r>
        <w:rPr/>
        <w:t>Akoroda,</w:t>
      </w:r>
      <w:r>
        <w:rPr>
          <w:spacing w:val="1"/>
        </w:rPr>
        <w:t> </w:t>
      </w:r>
      <w:r>
        <w:rPr/>
        <w:t>M.A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Varieties: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Nigeria‟s Food Security. An Inaugural Lecture. University of Ibadan: Ibadan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 pp.23-24</w:t>
      </w:r>
    </w:p>
    <w:p>
      <w:pPr>
        <w:spacing w:line="480" w:lineRule="auto" w:before="1"/>
        <w:ind w:left="1191" w:right="1433" w:hanging="452"/>
        <w:jc w:val="both"/>
        <w:rPr>
          <w:sz w:val="24"/>
        </w:rPr>
      </w:pPr>
      <w:r>
        <w:rPr>
          <w:sz w:val="24"/>
        </w:rPr>
        <w:t>Akoroda, M.O and Terri, J.M (2004) Food Security and Diversification in SADC</w:t>
      </w:r>
      <w:r>
        <w:rPr>
          <w:spacing w:val="1"/>
          <w:sz w:val="24"/>
        </w:rPr>
        <w:t> </w:t>
      </w:r>
      <w:r>
        <w:rPr>
          <w:sz w:val="24"/>
        </w:rPr>
        <w:t>Countries Approach. A case study of Western Nigeria Cassava Farmers.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Agricultural Economics</w:t>
      </w:r>
      <w:r>
        <w:rPr>
          <w:i/>
          <w:spacing w:val="2"/>
          <w:sz w:val="24"/>
        </w:rPr>
        <w:t> </w:t>
      </w:r>
      <w:r>
        <w:rPr>
          <w:sz w:val="24"/>
        </w:rPr>
        <w:t>27 (2) pp.</w:t>
      </w:r>
      <w:r>
        <w:rPr>
          <w:spacing w:val="-1"/>
          <w:sz w:val="24"/>
        </w:rPr>
        <w:t> </w:t>
      </w:r>
      <w:r>
        <w:rPr>
          <w:sz w:val="24"/>
        </w:rPr>
        <w:t>55-66.</w:t>
      </w:r>
    </w:p>
    <w:p>
      <w:pPr>
        <w:pStyle w:val="BodyText"/>
        <w:spacing w:line="480" w:lineRule="auto"/>
        <w:ind w:left="1191" w:right="1434" w:hanging="452"/>
        <w:jc w:val="both"/>
      </w:pPr>
      <w:r>
        <w:rPr/>
        <w:t>Akpan, W. (2006): “Between Responsibility and Rhetoric: Some consequences of</w:t>
      </w:r>
      <w:r>
        <w:rPr>
          <w:spacing w:val="1"/>
        </w:rPr>
        <w:t> </w:t>
      </w:r>
      <w:r>
        <w:rPr/>
        <w:t>CSR</w:t>
      </w:r>
      <w:r>
        <w:rPr>
          <w:spacing w:val="-1"/>
        </w:rPr>
        <w:t> </w:t>
      </w:r>
      <w:r>
        <w:rPr/>
        <w:t>Practices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Oil</w:t>
      </w:r>
      <w:r>
        <w:rPr>
          <w:spacing w:val="2"/>
        </w:rPr>
        <w:t> </w:t>
      </w:r>
      <w:r>
        <w:rPr/>
        <w:t>Province.” Southern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Journal,</w:t>
      </w:r>
    </w:p>
    <w:p>
      <w:pPr>
        <w:pStyle w:val="BodyText"/>
        <w:ind w:left="1191"/>
        <w:jc w:val="both"/>
      </w:pPr>
      <w:r>
        <w:rPr/>
        <w:t>, Vol.</w:t>
      </w:r>
      <w:r>
        <w:rPr>
          <w:spacing w:val="-1"/>
        </w:rPr>
        <w:t> </w:t>
      </w:r>
      <w:r>
        <w:rPr/>
        <w:t>23, No. 2, pp. 223–240.</w:t>
      </w:r>
    </w:p>
    <w:p>
      <w:pPr>
        <w:pStyle w:val="BodyText"/>
      </w:pPr>
    </w:p>
    <w:p>
      <w:pPr>
        <w:spacing w:line="480" w:lineRule="auto" w:before="0"/>
        <w:ind w:left="1191" w:right="1437" w:hanging="452"/>
        <w:jc w:val="both"/>
        <w:rPr>
          <w:i/>
          <w:sz w:val="24"/>
        </w:rPr>
      </w:pPr>
      <w:r>
        <w:rPr>
          <w:sz w:val="24"/>
        </w:rPr>
        <w:t>Akpata,</w:t>
      </w:r>
      <w:r>
        <w:rPr>
          <w:spacing w:val="1"/>
          <w:sz w:val="24"/>
        </w:rPr>
        <w:t> </w:t>
      </w:r>
      <w:r>
        <w:rPr>
          <w:sz w:val="24"/>
        </w:rPr>
        <w:t>O.M.</w:t>
      </w:r>
      <w:r>
        <w:rPr>
          <w:spacing w:val="1"/>
          <w:sz w:val="24"/>
        </w:rPr>
        <w:t> </w:t>
      </w:r>
      <w:r>
        <w:rPr>
          <w:sz w:val="24"/>
        </w:rPr>
        <w:t>(2007):</w:t>
      </w:r>
      <w:r>
        <w:rPr>
          <w:spacing w:val="1"/>
          <w:sz w:val="24"/>
        </w:rPr>
        <w:t> </w:t>
      </w:r>
      <w:r>
        <w:rPr>
          <w:sz w:val="24"/>
        </w:rPr>
        <w:t>Socio-economic</w:t>
      </w:r>
      <w:r>
        <w:rPr>
          <w:spacing w:val="1"/>
          <w:sz w:val="24"/>
        </w:rPr>
        <w:t> </w:t>
      </w:r>
      <w:r>
        <w:rPr>
          <w:sz w:val="24"/>
        </w:rPr>
        <w:t>Determinants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Upland</w:t>
      </w:r>
      <w:r>
        <w:rPr>
          <w:spacing w:val="1"/>
          <w:sz w:val="24"/>
        </w:rPr>
        <w:t> </w:t>
      </w:r>
      <w:r>
        <w:rPr>
          <w:sz w:val="24"/>
        </w:rPr>
        <w:t>Rice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Farmers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Ekiti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Extension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(GAEP), Vol. 3 No. 2, pp. 37-43</w:t>
      </w:r>
    </w:p>
    <w:p>
      <w:pPr>
        <w:pStyle w:val="BodyText"/>
        <w:spacing w:line="480" w:lineRule="auto"/>
        <w:ind w:left="1306" w:right="1436" w:hanging="567"/>
        <w:jc w:val="both"/>
      </w:pPr>
      <w:r>
        <w:rPr/>
        <w:t>Alabi, R.A and Oviasogie, A. (2005). Cassava Industry Production and Processing 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Rebirth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6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6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Agricultural</w:t>
      </w:r>
      <w:r>
        <w:rPr>
          <w:spacing w:val="29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28"/>
          <w:vertAlign w:val="baseline"/>
        </w:rPr>
        <w:t> </w:t>
      </w:r>
      <w:r>
        <w:rPr>
          <w:vertAlign w:val="baseline"/>
        </w:rPr>
        <w:t>held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8"/>
          <w:vertAlign w:val="baseline"/>
        </w:rPr>
        <w:t> </w:t>
      </w:r>
      <w:r>
        <w:rPr>
          <w:vertAlign w:val="baseline"/>
        </w:rPr>
        <w:t>Benin,</w:t>
      </w:r>
      <w:r>
        <w:rPr>
          <w:spacing w:val="29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27"/>
          <w:vertAlign w:val="baseline"/>
        </w:rPr>
        <w:t> </w:t>
      </w:r>
      <w:r>
        <w:rPr>
          <w:vertAlign w:val="baseline"/>
        </w:rPr>
        <w:t>October</w:t>
      </w:r>
      <w:r>
        <w:rPr>
          <w:spacing w:val="-57"/>
          <w:vertAlign w:val="baseline"/>
        </w:rPr>
        <w:t> </w:t>
      </w:r>
      <w:r>
        <w:rPr>
          <w:vertAlign w:val="baseline"/>
        </w:rPr>
        <w:t>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-13:</w:t>
      </w:r>
      <w:r>
        <w:rPr>
          <w:spacing w:val="-1"/>
          <w:vertAlign w:val="baseline"/>
        </w:rPr>
        <w:t> </w:t>
      </w:r>
      <w:r>
        <w:rPr>
          <w:vertAlign w:val="baseline"/>
        </w:rPr>
        <w:t>p22-25.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spacing w:line="480" w:lineRule="auto" w:before="78"/>
        <w:ind w:left="1191" w:right="1433" w:hanging="452"/>
        <w:jc w:val="both"/>
        <w:rPr>
          <w:sz w:val="24"/>
        </w:rPr>
      </w:pPr>
      <w:r>
        <w:rPr>
          <w:sz w:val="24"/>
        </w:rPr>
        <w:t>Alves, A.A.C (2002). Cassava Botany and Physiology. in</w:t>
      </w:r>
      <w:r>
        <w:rPr>
          <w:spacing w:val="1"/>
          <w:sz w:val="24"/>
        </w:rPr>
        <w:t> </w:t>
      </w:r>
      <w:r>
        <w:rPr>
          <w:sz w:val="24"/>
        </w:rPr>
        <w:t>R.J Hillocks, JM Thresh,</w:t>
      </w:r>
      <w:r>
        <w:rPr>
          <w:spacing w:val="1"/>
          <w:sz w:val="24"/>
        </w:rPr>
        <w:t> </w:t>
      </w:r>
      <w:r>
        <w:rPr>
          <w:sz w:val="24"/>
        </w:rPr>
        <w:t>and A Belloti (ed)</w:t>
      </w:r>
      <w:r>
        <w:rPr>
          <w:spacing w:val="1"/>
          <w:sz w:val="24"/>
        </w:rPr>
        <w:t> </w:t>
      </w:r>
      <w:r>
        <w:rPr>
          <w:i/>
          <w:sz w:val="24"/>
        </w:rPr>
        <w:t>Cassava: Biology, Production and Utilization</w:t>
      </w:r>
      <w:r>
        <w:rPr>
          <w:sz w:val="24"/>
        </w:rPr>
        <w:t>. UK: CABI</w:t>
      </w:r>
      <w:r>
        <w:rPr>
          <w:spacing w:val="1"/>
          <w:sz w:val="24"/>
        </w:rPr>
        <w:t> </w:t>
      </w:r>
      <w:r>
        <w:rPr>
          <w:sz w:val="24"/>
        </w:rPr>
        <w:t>Publishing,</w:t>
      </w:r>
      <w:r>
        <w:rPr>
          <w:spacing w:val="-1"/>
          <w:sz w:val="24"/>
        </w:rPr>
        <w:t> </w:t>
      </w:r>
      <w:r>
        <w:rPr>
          <w:sz w:val="24"/>
        </w:rPr>
        <w:t>pp. 98-102</w:t>
      </w:r>
    </w:p>
    <w:p>
      <w:pPr>
        <w:spacing w:line="480" w:lineRule="auto" w:before="1"/>
        <w:ind w:left="1306" w:right="1436" w:hanging="567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81440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3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Amusa, T. A., A. A. Enete and U. E. Okon, (2011):</w:t>
      </w:r>
      <w:r>
        <w:rPr>
          <w:spacing w:val="1"/>
          <w:sz w:val="24"/>
        </w:rPr>
        <w:t> </w:t>
      </w:r>
      <w:r>
        <w:rPr>
          <w:sz w:val="24"/>
        </w:rPr>
        <w:t>Socioeconomic determinants of</w:t>
      </w:r>
      <w:r>
        <w:rPr>
          <w:spacing w:val="1"/>
          <w:sz w:val="24"/>
        </w:rPr>
        <w:t> </w:t>
      </w:r>
      <w:r>
        <w:rPr>
          <w:sz w:val="24"/>
        </w:rPr>
        <w:t>cocoyam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holder</w:t>
      </w:r>
      <w:r>
        <w:rPr>
          <w:spacing w:val="1"/>
          <w:sz w:val="24"/>
        </w:rPr>
        <w:t> </w:t>
      </w:r>
      <w:r>
        <w:rPr>
          <w:sz w:val="24"/>
        </w:rPr>
        <w:t>farmers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Ekiti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International </w:t>
      </w:r>
      <w:r>
        <w:rPr>
          <w:i/>
          <w:sz w:val="24"/>
        </w:rPr>
        <w:t>Journal of Agricultural Economics &amp; Rural Development </w:t>
      </w:r>
      <w:r>
        <w:rPr>
          <w:sz w:val="24"/>
        </w:rPr>
        <w:t>Vol. 4</w:t>
      </w:r>
      <w:r>
        <w:rPr>
          <w:spacing w:val="1"/>
          <w:sz w:val="24"/>
        </w:rPr>
        <w:t> 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pp. 98</w:t>
      </w:r>
    </w:p>
    <w:p>
      <w:pPr>
        <w:pStyle w:val="BodyText"/>
        <w:spacing w:line="480" w:lineRule="auto" w:before="120"/>
        <w:ind w:left="1306" w:right="1435" w:hanging="567"/>
        <w:jc w:val="both"/>
      </w:pPr>
      <w:r>
        <w:rPr/>
        <w:t>Anuebunwa, F.O.C, C. Ezedinma,</w:t>
      </w:r>
      <w:r>
        <w:rPr>
          <w:spacing w:val="1"/>
        </w:rPr>
        <w:t> </w:t>
      </w:r>
      <w:r>
        <w:rPr/>
        <w:t>B.O. Ugwu, G.N. Asumugha and E.C Anodu,</w:t>
      </w:r>
      <w:r>
        <w:rPr>
          <w:spacing w:val="1"/>
        </w:rPr>
        <w:t> </w:t>
      </w:r>
      <w:r>
        <w:rPr/>
        <w:t>(1998): “A Research Report on the Extent of Adoption of NRCRI-Developed</w:t>
      </w:r>
      <w:r>
        <w:rPr>
          <w:spacing w:val="1"/>
        </w:rPr>
        <w:t> </w:t>
      </w:r>
      <w:r>
        <w:rPr/>
        <w:t>Technology: Cassava Varieties (NR8082, NR8083 and TMS 4 (2) 1425 in Abia,</w:t>
      </w:r>
      <w:r>
        <w:rPr>
          <w:spacing w:val="-57"/>
        </w:rPr>
        <w:t> </w:t>
      </w:r>
      <w:r>
        <w:rPr/>
        <w:t>Anambra and Delta State of Nigeria Submitted to NARP Management, Abuja.</w:t>
      </w:r>
      <w:r>
        <w:rPr>
          <w:spacing w:val="1"/>
        </w:rPr>
        <w:t> </w:t>
      </w:r>
      <w:r>
        <w:rPr/>
        <w:t>NRCRI,</w:t>
      </w:r>
      <w:r>
        <w:rPr>
          <w:spacing w:val="-1"/>
        </w:rPr>
        <w:t> </w:t>
      </w:r>
      <w:r>
        <w:rPr/>
        <w:t>Umudike, pp. 56-62</w:t>
      </w:r>
    </w:p>
    <w:p>
      <w:pPr>
        <w:spacing w:line="480" w:lineRule="auto" w:before="121"/>
        <w:ind w:left="1191" w:right="1438" w:hanging="452"/>
        <w:jc w:val="both"/>
        <w:rPr>
          <w:sz w:val="24"/>
        </w:rPr>
      </w:pPr>
      <w:r>
        <w:rPr>
          <w:sz w:val="24"/>
        </w:rPr>
        <w:t>Anyawu, C (1999): </w:t>
      </w:r>
      <w:r>
        <w:rPr>
          <w:i/>
          <w:sz w:val="24"/>
        </w:rPr>
        <w:t>Textbook of Agricultural for School Certificate</w:t>
      </w:r>
      <w:r>
        <w:rPr>
          <w:sz w:val="24"/>
        </w:rPr>
        <w:t>. Enugu: Nigeria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Education Publishers, pp. 76</w:t>
      </w:r>
    </w:p>
    <w:p>
      <w:pPr>
        <w:pStyle w:val="BodyText"/>
        <w:spacing w:line="480" w:lineRule="auto"/>
        <w:ind w:left="1191" w:right="1439" w:hanging="452"/>
        <w:jc w:val="both"/>
      </w:pPr>
      <w:r>
        <w:rPr/>
        <w:t>Asiabaka, C.C, S. Morse and L. Kenyon, (2001): The Development, Dissemination</w:t>
      </w:r>
      <w:r>
        <w:rPr>
          <w:spacing w:val="1"/>
        </w:rPr>
        <w:t> </w:t>
      </w:r>
      <w:r>
        <w:rPr/>
        <w:t>and Adoption of Technologies Directed at Improving the Availability of Clean</w:t>
      </w:r>
      <w:r>
        <w:rPr>
          <w:spacing w:val="1"/>
        </w:rPr>
        <w:t> </w:t>
      </w:r>
      <w:r>
        <w:rPr/>
        <w:t>Yam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Ghana.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commissioned By UK Government Department for International Development</w:t>
      </w:r>
      <w:r>
        <w:rPr>
          <w:spacing w:val="1"/>
        </w:rPr>
        <w:t> </w:t>
      </w:r>
      <w:r>
        <w:rPr/>
        <w:t>(DFID)</w:t>
      </w:r>
      <w:r>
        <w:rPr>
          <w:spacing w:val="-1"/>
        </w:rPr>
        <w:t> </w:t>
      </w:r>
      <w:r>
        <w:rPr/>
        <w:t>Crop Protection</w:t>
      </w:r>
      <w:r>
        <w:rPr>
          <w:spacing w:val="1"/>
        </w:rPr>
        <w:t> </w:t>
      </w:r>
      <w:r>
        <w:rPr/>
        <w:t>Program (CPP) 11</w:t>
      </w:r>
      <w:r>
        <w:rPr>
          <w:spacing w:val="1"/>
        </w:rPr>
        <w:t> </w:t>
      </w:r>
      <w:r>
        <w:rPr/>
        <w:t>–22 June, pp.16-22</w:t>
      </w:r>
    </w:p>
    <w:p>
      <w:pPr>
        <w:pStyle w:val="BodyText"/>
        <w:spacing w:line="480" w:lineRule="auto"/>
        <w:ind w:left="1191" w:right="1436" w:hanging="332"/>
        <w:jc w:val="both"/>
      </w:pPr>
      <w:r>
        <w:rPr/>
        <w:t>Asunmagha,</w:t>
      </w:r>
      <w:r>
        <w:rPr>
          <w:spacing w:val="1"/>
        </w:rPr>
        <w:t> </w:t>
      </w:r>
      <w:r>
        <w:rPr/>
        <w:t>G.N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Nwosu</w:t>
      </w:r>
      <w:r>
        <w:rPr>
          <w:spacing w:val="1"/>
        </w:rPr>
        <w:t> </w:t>
      </w:r>
      <w:r>
        <w:rPr/>
        <w:t>(2006):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Sustaining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Emerging Agro- Allied Industries in Nigeria. Proceedings of the 40</w:t>
      </w:r>
      <w:r>
        <w:rPr>
          <w:vertAlign w:val="superscript"/>
        </w:rPr>
        <w:t>th</w:t>
      </w:r>
      <w:r>
        <w:rPr>
          <w:vertAlign w:val="baseline"/>
        </w:rPr>
        <w:t> 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Conference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1"/>
          <w:vertAlign w:val="baseline"/>
        </w:rPr>
        <w:t> </w:t>
      </w:r>
      <w:r>
        <w:rPr>
          <w:vertAlign w:val="baseline"/>
        </w:rPr>
        <w:t>(ASN)</w:t>
      </w:r>
      <w:r>
        <w:rPr>
          <w:spacing w:val="1"/>
          <w:vertAlign w:val="baseline"/>
        </w:rPr>
        <w:t> </w:t>
      </w:r>
      <w:r>
        <w:rPr>
          <w:vertAlign w:val="baseline"/>
        </w:rPr>
        <w:t>held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NRCRI,</w:t>
      </w:r>
      <w:r>
        <w:rPr>
          <w:spacing w:val="1"/>
          <w:vertAlign w:val="baseline"/>
        </w:rPr>
        <w:t> </w:t>
      </w:r>
      <w:r>
        <w:rPr>
          <w:vertAlign w:val="baseline"/>
        </w:rPr>
        <w:t>Umuahia</w:t>
      </w:r>
      <w:r>
        <w:rPr>
          <w:spacing w:val="-1"/>
          <w:vertAlign w:val="baseline"/>
        </w:rPr>
        <w:t> </w:t>
      </w:r>
      <w:r>
        <w:rPr>
          <w:vertAlign w:val="baseline"/>
        </w:rPr>
        <w:t>ABia State, Nigeria. Oct 16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-20</w:t>
      </w:r>
      <w:r>
        <w:rPr>
          <w:vertAlign w:val="superscript"/>
        </w:rPr>
        <w:t>th</w:t>
      </w:r>
      <w:r>
        <w:rPr>
          <w:vertAlign w:val="baseline"/>
        </w:rPr>
        <w:t>. Pp.</w:t>
      </w:r>
      <w:r>
        <w:rPr>
          <w:spacing w:val="-3"/>
          <w:vertAlign w:val="baseline"/>
        </w:rPr>
        <w:t> </w:t>
      </w:r>
      <w:r>
        <w:rPr>
          <w:vertAlign w:val="baseline"/>
        </w:rPr>
        <w:t>137-140.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before="78"/>
        <w:ind w:left="740"/>
        <w:jc w:val="both"/>
      </w:pPr>
      <w:r>
        <w:rPr/>
        <w:t>Aworh</w:t>
      </w:r>
      <w:r>
        <w:rPr>
          <w:spacing w:val="42"/>
        </w:rPr>
        <w:t> </w:t>
      </w:r>
      <w:r>
        <w:rPr/>
        <w:t>.O.C,</w:t>
      </w:r>
      <w:r>
        <w:rPr>
          <w:spacing w:val="42"/>
        </w:rPr>
        <w:t> </w:t>
      </w:r>
      <w:r>
        <w:rPr/>
        <w:t>J.B.Babalola,</w:t>
      </w:r>
      <w:r>
        <w:rPr>
          <w:spacing w:val="42"/>
        </w:rPr>
        <w:t> </w:t>
      </w:r>
      <w:r>
        <w:rPr/>
        <w:t>A.S.Gbadegesin,</w:t>
      </w:r>
      <w:r>
        <w:rPr>
          <w:spacing w:val="45"/>
        </w:rPr>
        <w:t> </w:t>
      </w:r>
      <w:r>
        <w:rPr/>
        <w:t>I.M.Isiugo-Abanihe,</w:t>
      </w:r>
      <w:r>
        <w:rPr>
          <w:spacing w:val="42"/>
        </w:rPr>
        <w:t> </w:t>
      </w:r>
      <w:r>
        <w:rPr/>
        <w:t>E.O.Oladiran</w:t>
      </w:r>
      <w:r>
        <w:rPr>
          <w:spacing w:val="42"/>
        </w:rPr>
        <w:t> </w:t>
      </w:r>
      <w:r>
        <w:rPr/>
        <w:t>and</w:t>
      </w:r>
    </w:p>
    <w:p>
      <w:pPr>
        <w:pStyle w:val="BodyText"/>
      </w:pPr>
    </w:p>
    <w:p>
      <w:pPr>
        <w:pStyle w:val="BodyText"/>
        <w:spacing w:line="480" w:lineRule="auto"/>
        <w:ind w:left="1191" w:right="1438"/>
        <w:jc w:val="both"/>
      </w:pPr>
      <w:r>
        <w:rPr/>
        <w:t>F.Y  </w:t>
      </w:r>
      <w:r>
        <w:rPr>
          <w:spacing w:val="1"/>
        </w:rPr>
        <w:t> </w:t>
      </w:r>
      <w:r>
        <w:rPr/>
        <w:t>Okunmadewa (2006): Design and Development of Conceptual Framework</w:t>
      </w:r>
      <w:r>
        <w:rPr>
          <w:spacing w:val="-57"/>
        </w:rPr>
        <w:t> </w:t>
      </w:r>
      <w:r>
        <w:rPr/>
        <w:t>in Research in (ed) A.I.Olayinka, V.O. Taiwo, A. Raji-Oyelade and I.P Farai</w:t>
      </w:r>
      <w:r>
        <w:rPr>
          <w:spacing w:val="1"/>
        </w:rPr>
        <w:t> </w:t>
      </w:r>
      <w:r>
        <w:rPr>
          <w:i/>
        </w:rPr>
        <w:t>Methodology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Basic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Research.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School: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Ibadan.</w:t>
      </w:r>
    </w:p>
    <w:p>
      <w:pPr>
        <w:pStyle w:val="BodyText"/>
        <w:spacing w:line="480" w:lineRule="auto" w:before="1"/>
        <w:ind w:left="1306" w:right="1442" w:hanging="567"/>
        <w:jc w:val="both"/>
      </w:pPr>
      <w:r>
        <w:rPr/>
        <w:drawing>
          <wp:anchor distT="0" distB="0" distL="0" distR="0" allowOverlap="1" layoutInCell="1" locked="0" behindDoc="1" simplePos="0" relativeHeight="477181952">
            <wp:simplePos x="0" y="0"/>
            <wp:positionH relativeFrom="page">
              <wp:posOffset>1497838</wp:posOffset>
            </wp:positionH>
            <wp:positionV relativeFrom="paragraph">
              <wp:posOffset>265088</wp:posOffset>
            </wp:positionV>
            <wp:extent cx="4890389" cy="4834810"/>
            <wp:effectExtent l="0" t="0" r="0" b="0"/>
            <wp:wrapNone/>
            <wp:docPr id="3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Awoyemi, C. (1981): “Character of Nigerian Agriculture” in News from the Central</w:t>
      </w:r>
      <w:r>
        <w:rPr>
          <w:spacing w:val="1"/>
        </w:rPr>
        <w:t> </w:t>
      </w:r>
      <w:r>
        <w:rPr/>
        <w:t>Bank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 Central</w:t>
      </w:r>
      <w:r>
        <w:rPr>
          <w:spacing w:val="2"/>
        </w:rPr>
        <w:t> </w:t>
      </w:r>
      <w:r>
        <w:rPr/>
        <w:t>Bank</w:t>
      </w:r>
      <w:r>
        <w:rPr>
          <w:spacing w:val="2"/>
        </w:rPr>
        <w:t> </w:t>
      </w:r>
      <w:r>
        <w:rPr/>
        <w:t>Bullion, 3 (4):</w:t>
      </w:r>
      <w:r>
        <w:rPr>
          <w:spacing w:val="-1"/>
        </w:rPr>
        <w:t> </w:t>
      </w:r>
      <w:r>
        <w:rPr/>
        <w:t>pp 2.</w:t>
      </w:r>
    </w:p>
    <w:p>
      <w:pPr>
        <w:spacing w:line="480" w:lineRule="auto" w:before="0"/>
        <w:ind w:left="1306" w:right="1438" w:hanging="567"/>
        <w:jc w:val="both"/>
        <w:rPr>
          <w:sz w:val="24"/>
        </w:rPr>
      </w:pPr>
      <w:r>
        <w:rPr>
          <w:sz w:val="24"/>
        </w:rPr>
        <w:t>Awoyinka,</w:t>
      </w:r>
      <w:r>
        <w:rPr>
          <w:spacing w:val="1"/>
          <w:sz w:val="24"/>
        </w:rPr>
        <w:t> </w:t>
      </w:r>
      <w:r>
        <w:rPr>
          <w:sz w:val="24"/>
        </w:rPr>
        <w:t>Y.A.,</w:t>
      </w:r>
      <w:r>
        <w:rPr>
          <w:spacing w:val="1"/>
          <w:sz w:val="24"/>
        </w:rPr>
        <w:t> </w:t>
      </w:r>
      <w:r>
        <w:rPr>
          <w:sz w:val="24"/>
        </w:rPr>
        <w:t>(2009):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presidential</w:t>
      </w:r>
      <w:r>
        <w:rPr>
          <w:spacing w:val="1"/>
          <w:sz w:val="24"/>
        </w:rPr>
        <w:t> </w:t>
      </w:r>
      <w:r>
        <w:rPr>
          <w:sz w:val="24"/>
        </w:rPr>
        <w:t>initiatives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57"/>
          <w:sz w:val="24"/>
        </w:rPr>
        <w:t> </w:t>
      </w:r>
      <w:r>
        <w:rPr>
          <w:sz w:val="24"/>
        </w:rPr>
        <w:t>efficiency in Oyo State -Nigeria. </w:t>
      </w:r>
      <w:r>
        <w:rPr>
          <w:i/>
          <w:sz w:val="24"/>
        </w:rPr>
        <w:t>Ozean Journal of Applied. Science, Vol. 2(2)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pp. 185-193.</w:t>
      </w:r>
    </w:p>
    <w:p>
      <w:pPr>
        <w:spacing w:line="480" w:lineRule="auto" w:before="1"/>
        <w:ind w:left="1191" w:right="1437" w:hanging="452"/>
        <w:jc w:val="both"/>
        <w:rPr>
          <w:sz w:val="24"/>
        </w:rPr>
      </w:pPr>
      <w:r>
        <w:rPr>
          <w:sz w:val="24"/>
        </w:rPr>
        <w:t>Aye, G.C, V.U Oboh and C.K Blam, (2006): Resource Use Efficiency in Cassava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Women</w:t>
      </w:r>
      <w:r>
        <w:rPr>
          <w:spacing w:val="1"/>
          <w:sz w:val="24"/>
        </w:rPr>
        <w:t> </w:t>
      </w:r>
      <w:r>
        <w:rPr>
          <w:sz w:val="24"/>
        </w:rPr>
        <w:t>Farmers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Markurdi</w:t>
      </w:r>
      <w:r>
        <w:rPr>
          <w:spacing w:val="1"/>
          <w:sz w:val="24"/>
        </w:rPr>
        <w:t> </w:t>
      </w:r>
      <w:r>
        <w:rPr>
          <w:sz w:val="24"/>
        </w:rPr>
        <w:t>LGA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Benue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-57"/>
          <w:sz w:val="24"/>
        </w:rPr>
        <w:t> </w:t>
      </w:r>
      <w:r>
        <w:rPr>
          <w:i/>
          <w:sz w:val="24"/>
        </w:rPr>
        <w:t>Repositioning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Mellenium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 Proceeding of 40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annual Conference of Agricultural Society of Nigeria,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held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at NRCRI, Umudike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Abia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State,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Nigeria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Oct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16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-20: pp.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137-140.</w:t>
      </w:r>
    </w:p>
    <w:p>
      <w:pPr>
        <w:pStyle w:val="BodyText"/>
        <w:spacing w:line="480" w:lineRule="auto"/>
        <w:ind w:left="1306" w:right="1440" w:hanging="507"/>
        <w:jc w:val="both"/>
      </w:pPr>
      <w:r>
        <w:rPr/>
        <w:t>Azogu, I., O. Tewe, C. Ezedinma, and V. Olomo. (2004): Cassava Utilisation in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Feed</w:t>
      </w:r>
      <w:r>
        <w:rPr>
          <w:spacing w:val="1"/>
        </w:rPr>
        <w:t> </w:t>
      </w:r>
      <w:r>
        <w:rPr/>
        <w:t>Market,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Tuber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Programme.</w:t>
      </w:r>
      <w:r>
        <w:rPr>
          <w:spacing w:val="60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Pp.148.</w:t>
      </w:r>
    </w:p>
    <w:p>
      <w:pPr>
        <w:pStyle w:val="BodyText"/>
        <w:spacing w:line="480" w:lineRule="auto"/>
        <w:ind w:left="1191" w:right="1436" w:hanging="452"/>
        <w:jc w:val="both"/>
      </w:pPr>
      <w:r>
        <w:rPr/>
        <w:t>Beeching, J.R Han, Y.H., Gomez-Vasquez, R., Day, R.C and Cooper, R.M. (1998):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Defense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Postharvest</w:t>
      </w:r>
      <w:r>
        <w:rPr>
          <w:spacing w:val="1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Deterioration.</w:t>
      </w:r>
    </w:p>
    <w:p>
      <w:pPr>
        <w:pStyle w:val="BodyText"/>
        <w:spacing w:before="1"/>
        <w:ind w:left="740"/>
        <w:jc w:val="both"/>
      </w:pPr>
      <w:r>
        <w:rPr/>
        <w:t>Bermier</w:t>
      </w:r>
      <w:r>
        <w:rPr>
          <w:spacing w:val="48"/>
        </w:rPr>
        <w:t> </w:t>
      </w:r>
      <w:r>
        <w:rPr/>
        <w:t>I</w:t>
      </w:r>
      <w:r>
        <w:rPr>
          <w:spacing w:val="43"/>
        </w:rPr>
        <w:t> </w:t>
      </w:r>
      <w:r>
        <w:rPr/>
        <w:t>and</w:t>
      </w:r>
      <w:r>
        <w:rPr>
          <w:spacing w:val="46"/>
        </w:rPr>
        <w:t> </w:t>
      </w:r>
      <w:r>
        <w:rPr/>
        <w:t>Hafsi</w:t>
      </w:r>
      <w:r>
        <w:rPr>
          <w:spacing w:val="46"/>
        </w:rPr>
        <w:t> </w:t>
      </w:r>
      <w:r>
        <w:rPr/>
        <w:t>T</w:t>
      </w:r>
      <w:r>
        <w:rPr>
          <w:spacing w:val="46"/>
        </w:rPr>
        <w:t> </w:t>
      </w:r>
      <w:r>
        <w:rPr/>
        <w:t>(22003)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Changing</w:t>
      </w:r>
      <w:r>
        <w:rPr>
          <w:spacing w:val="47"/>
        </w:rPr>
        <w:t> </w:t>
      </w:r>
      <w:r>
        <w:rPr/>
        <w:t>Nature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Public</w:t>
      </w:r>
      <w:r>
        <w:rPr>
          <w:spacing w:val="45"/>
        </w:rPr>
        <w:t> </w:t>
      </w:r>
      <w:r>
        <w:rPr/>
        <w:t>Entrepreneurship.</w:t>
      </w:r>
    </w:p>
    <w:p>
      <w:pPr>
        <w:pStyle w:val="BodyText"/>
      </w:pPr>
    </w:p>
    <w:p>
      <w:pPr>
        <w:pStyle w:val="BodyText"/>
        <w:ind w:left="1306"/>
      </w:pPr>
      <w:r>
        <w:rPr/>
        <w:t>USA:</w:t>
      </w:r>
      <w:r>
        <w:rPr>
          <w:spacing w:val="-2"/>
        </w:rPr>
        <w:t> </w:t>
      </w:r>
      <w:r>
        <w:rPr/>
        <w:t>MidWest</w:t>
      </w:r>
      <w:r>
        <w:rPr>
          <w:spacing w:val="-2"/>
        </w:rPr>
        <w:t> </w:t>
      </w:r>
      <w:r>
        <w:rPr/>
        <w:t>Political</w:t>
      </w:r>
      <w:r>
        <w:rPr>
          <w:spacing w:val="-3"/>
        </w:rPr>
        <w:t> </w:t>
      </w:r>
      <w:r>
        <w:rPr/>
        <w:t>Science</w:t>
      </w:r>
      <w:r>
        <w:rPr>
          <w:spacing w:val="-3"/>
        </w:rPr>
        <w:t> </w:t>
      </w:r>
      <w:r>
        <w:rPr/>
        <w:t>Association</w:t>
      </w:r>
      <w:r>
        <w:rPr>
          <w:spacing w:val="-2"/>
        </w:rPr>
        <w:t> </w:t>
      </w:r>
      <w:r>
        <w:rPr/>
        <w:t>Conference</w:t>
      </w:r>
    </w:p>
    <w:p>
      <w:pPr>
        <w:spacing w:after="0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306" w:right="1441" w:hanging="567"/>
        <w:jc w:val="both"/>
      </w:pPr>
      <w:r>
        <w:rPr/>
        <w:t>Blanshard, A.F.J, Dahaniya, M.T, Poulter, N.H and Taylor, A.J (1994): Quality of</w:t>
      </w:r>
      <w:r>
        <w:rPr>
          <w:spacing w:val="1"/>
        </w:rPr>
        <w:t> </w:t>
      </w:r>
      <w:r>
        <w:rPr/>
        <w:t>Cassava Foods in Siera</w:t>
      </w:r>
      <w:r>
        <w:rPr>
          <w:spacing w:val="60"/>
        </w:rPr>
        <w:t> </w:t>
      </w:r>
      <w:r>
        <w:rPr/>
        <w:t>Leone. Journal of the Science Food and Agriculture</w:t>
      </w:r>
      <w:r>
        <w:rPr>
          <w:spacing w:val="1"/>
        </w:rPr>
        <w:t> </w:t>
      </w:r>
      <w:r>
        <w:rPr/>
        <w:t>Vol.</w:t>
      </w:r>
      <w:r>
        <w:rPr>
          <w:spacing w:val="-1"/>
        </w:rPr>
        <w:t> </w:t>
      </w:r>
      <w:r>
        <w:rPr/>
        <w:t>64. Pp 425-432</w:t>
      </w:r>
    </w:p>
    <w:p>
      <w:pPr>
        <w:pStyle w:val="BodyText"/>
        <w:spacing w:before="1"/>
        <w:ind w:left="800"/>
        <w:jc w:val="both"/>
      </w:pPr>
      <w:r>
        <w:rPr/>
        <w:t>BNARDA,</w:t>
      </w:r>
      <w:r>
        <w:rPr>
          <w:spacing w:val="10"/>
        </w:rPr>
        <w:t> </w:t>
      </w:r>
      <w:r>
        <w:rPr/>
        <w:t>(2007):</w:t>
      </w:r>
      <w:r>
        <w:rPr>
          <w:spacing w:val="66"/>
        </w:rPr>
        <w:t> </w:t>
      </w:r>
      <w:r>
        <w:rPr/>
        <w:t>Benue</w:t>
      </w:r>
      <w:r>
        <w:rPr>
          <w:spacing w:val="66"/>
        </w:rPr>
        <w:t> </w:t>
      </w:r>
      <w:r>
        <w:rPr/>
        <w:t>State</w:t>
      </w:r>
      <w:r>
        <w:rPr>
          <w:spacing w:val="66"/>
        </w:rPr>
        <w:t> </w:t>
      </w:r>
      <w:r>
        <w:rPr/>
        <w:t>Agricultural</w:t>
      </w:r>
      <w:r>
        <w:rPr>
          <w:spacing w:val="70"/>
        </w:rPr>
        <w:t> </w:t>
      </w:r>
      <w:r>
        <w:rPr/>
        <w:t>and</w:t>
      </w:r>
      <w:r>
        <w:rPr>
          <w:spacing w:val="67"/>
        </w:rPr>
        <w:t> </w:t>
      </w:r>
      <w:r>
        <w:rPr/>
        <w:t>Rural</w:t>
      </w:r>
      <w:r>
        <w:rPr>
          <w:spacing w:val="67"/>
        </w:rPr>
        <w:t> </w:t>
      </w:r>
      <w:r>
        <w:rPr/>
        <w:t>Development</w:t>
      </w:r>
      <w:r>
        <w:rPr>
          <w:spacing w:val="67"/>
        </w:rPr>
        <w:t> </w:t>
      </w:r>
      <w:r>
        <w:rPr/>
        <w:t>Authority.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91" w:right="0" w:firstLine="0"/>
        <w:jc w:val="left"/>
        <w:rPr>
          <w:sz w:val="24"/>
        </w:rPr>
      </w:pPr>
      <w:r>
        <w:rPr>
          <w:i/>
          <w:sz w:val="24"/>
        </w:rPr>
        <w:t>Annual Report</w:t>
      </w:r>
      <w:r>
        <w:rPr>
          <w:sz w:val="24"/>
        </w:rPr>
        <w:t>, pp: 67.</w:t>
      </w:r>
    </w:p>
    <w:p>
      <w:pPr>
        <w:pStyle w:val="BodyText"/>
      </w:pPr>
    </w:p>
    <w:p>
      <w:pPr>
        <w:pStyle w:val="BodyText"/>
        <w:spacing w:line="480" w:lineRule="auto"/>
        <w:ind w:left="1306" w:right="1440" w:hanging="567"/>
        <w:jc w:val="both"/>
      </w:pPr>
      <w:r>
        <w:rPr/>
        <w:drawing>
          <wp:anchor distT="0" distB="0" distL="0" distR="0" allowOverlap="1" layoutInCell="1" locked="0" behindDoc="1" simplePos="0" relativeHeight="477182464">
            <wp:simplePos x="0" y="0"/>
            <wp:positionH relativeFrom="page">
              <wp:posOffset>1497838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31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Bokanga, M (1995): Cassava Opportunities for the Food, Feed and other Industries 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Agbor,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Brauman,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Griffon,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Treche,</w:t>
      </w:r>
      <w:r>
        <w:rPr>
          <w:spacing w:val="1"/>
        </w:rPr>
        <w:t> </w:t>
      </w:r>
      <w:r>
        <w:rPr/>
        <w:t>S</w:t>
      </w:r>
      <w:r>
        <w:rPr>
          <w:spacing w:val="61"/>
        </w:rPr>
        <w:t> </w:t>
      </w:r>
      <w:r>
        <w:rPr/>
        <w:t>(eds)</w:t>
      </w:r>
      <w:r>
        <w:rPr>
          <w:spacing w:val="-57"/>
        </w:rPr>
        <w:t> </w:t>
      </w:r>
      <w:r>
        <w:rPr/>
        <w:t>Transformation</w:t>
      </w:r>
      <w:r>
        <w:rPr>
          <w:spacing w:val="-1"/>
        </w:rPr>
        <w:t> </w:t>
      </w:r>
      <w:r>
        <w:rPr/>
        <w:t>Alimentaire</w:t>
      </w:r>
      <w:r>
        <w:rPr>
          <w:spacing w:val="-2"/>
        </w:rPr>
        <w:t> </w:t>
      </w:r>
      <w:r>
        <w:rPr/>
        <w:t>du Manioc</w:t>
      </w:r>
      <w:r>
        <w:rPr>
          <w:spacing w:val="-2"/>
        </w:rPr>
        <w:t> </w:t>
      </w:r>
      <w:r>
        <w:rPr/>
        <w:t>ORSTOM Editions, Paris, pp. 557-569</w:t>
      </w:r>
    </w:p>
    <w:p>
      <w:pPr>
        <w:spacing w:before="1"/>
        <w:ind w:left="740" w:right="0" w:firstLine="0"/>
        <w:jc w:val="both"/>
        <w:rPr>
          <w:sz w:val="24"/>
        </w:rPr>
      </w:pPr>
      <w:r>
        <w:rPr>
          <w:sz w:val="24"/>
        </w:rPr>
        <w:t>Central</w:t>
      </w:r>
      <w:r>
        <w:rPr>
          <w:spacing w:val="35"/>
          <w:sz w:val="24"/>
        </w:rPr>
        <w:t> </w:t>
      </w:r>
      <w:r>
        <w:rPr>
          <w:sz w:val="24"/>
        </w:rPr>
        <w:t>Bank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Nigeria</w:t>
      </w:r>
      <w:r>
        <w:rPr>
          <w:spacing w:val="36"/>
          <w:sz w:val="24"/>
        </w:rPr>
        <w:t> </w:t>
      </w:r>
      <w:r>
        <w:rPr>
          <w:sz w:val="24"/>
        </w:rPr>
        <w:t>(CBN)</w:t>
      </w:r>
      <w:r>
        <w:rPr>
          <w:spacing w:val="34"/>
          <w:sz w:val="24"/>
        </w:rPr>
        <w:t> </w:t>
      </w:r>
      <w:r>
        <w:rPr>
          <w:sz w:val="24"/>
        </w:rPr>
        <w:t>(1992):</w:t>
      </w:r>
      <w:r>
        <w:rPr>
          <w:spacing w:val="37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statement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Accounts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191"/>
      </w:pPr>
      <w:r>
        <w:rPr/>
        <w:t>Nigeria:</w:t>
      </w:r>
      <w:r>
        <w:rPr>
          <w:spacing w:val="-3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</w:pPr>
    </w:p>
    <w:p>
      <w:pPr>
        <w:spacing w:line="480" w:lineRule="auto" w:before="0"/>
        <w:ind w:left="1306" w:right="1441" w:hanging="507"/>
        <w:jc w:val="both"/>
        <w:rPr>
          <w:i/>
          <w:sz w:val="24"/>
        </w:rPr>
      </w:pPr>
      <w:r>
        <w:rPr>
          <w:sz w:val="24"/>
        </w:rPr>
        <w:t>Chikwendu, D.O., Chinaka, C.C and Omatayo, A.M., (1994): Adoption of Minnisett</w:t>
      </w:r>
      <w:r>
        <w:rPr>
          <w:spacing w:val="1"/>
          <w:sz w:val="24"/>
        </w:rPr>
        <w:t> </w:t>
      </w:r>
      <w:r>
        <w:rPr>
          <w:sz w:val="24"/>
        </w:rPr>
        <w:t>Technique of Seed Yam Production by Farmers in the Eastern Forest Zone 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Discovery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Innovation Vol. 7 No. 4, pp.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367-375</w:t>
      </w:r>
    </w:p>
    <w:p>
      <w:pPr>
        <w:spacing w:line="480" w:lineRule="auto" w:before="0"/>
        <w:ind w:left="1191" w:right="1440" w:hanging="452"/>
        <w:jc w:val="both"/>
        <w:rPr>
          <w:sz w:val="24"/>
        </w:rPr>
      </w:pPr>
      <w:r>
        <w:rPr>
          <w:sz w:val="24"/>
        </w:rPr>
        <w:t>Clement-Ogbuanu,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(2007):</w:t>
      </w:r>
      <w:r>
        <w:rPr>
          <w:spacing w:val="1"/>
          <w:sz w:val="24"/>
        </w:rPr>
        <w:t> </w:t>
      </w:r>
      <w:r>
        <w:rPr>
          <w:sz w:val="24"/>
        </w:rPr>
        <w:t>“Federal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Boost</w:t>
      </w:r>
      <w:r>
        <w:rPr>
          <w:spacing w:val="6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Production”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Daily Times of Nigeria</w:t>
      </w:r>
      <w:r>
        <w:rPr>
          <w:sz w:val="24"/>
        </w:rPr>
        <w:t>, February</w:t>
      </w:r>
      <w:r>
        <w:rPr>
          <w:spacing w:val="-3"/>
          <w:sz w:val="24"/>
        </w:rPr>
        <w:t> </w:t>
      </w:r>
      <w:r>
        <w:rPr>
          <w:sz w:val="24"/>
        </w:rPr>
        <w:t>2, pp 6</w:t>
      </w:r>
    </w:p>
    <w:p>
      <w:pPr>
        <w:spacing w:line="480" w:lineRule="auto" w:before="1"/>
        <w:ind w:left="1191" w:right="1437" w:hanging="452"/>
        <w:jc w:val="both"/>
        <w:rPr>
          <w:sz w:val="24"/>
        </w:rPr>
      </w:pPr>
      <w:r>
        <w:rPr>
          <w:sz w:val="24"/>
        </w:rPr>
        <w:t>Cock, J.H. (1985): </w:t>
      </w:r>
      <w:r>
        <w:rPr>
          <w:i/>
          <w:sz w:val="24"/>
        </w:rPr>
        <w:t>Cassava: New potential for a neglected crop</w:t>
      </w:r>
      <w:r>
        <w:rPr>
          <w:sz w:val="24"/>
        </w:rPr>
        <w:t>. Westview Press,</w:t>
      </w:r>
      <w:r>
        <w:rPr>
          <w:spacing w:val="1"/>
          <w:sz w:val="24"/>
        </w:rPr>
        <w:t> </w:t>
      </w:r>
      <w:r>
        <w:rPr>
          <w:sz w:val="24"/>
        </w:rPr>
        <w:t>Boulder,</w:t>
      </w:r>
      <w:r>
        <w:rPr>
          <w:spacing w:val="1"/>
          <w:sz w:val="24"/>
        </w:rPr>
        <w:t> </w:t>
      </w:r>
      <w:r>
        <w:rPr>
          <w:sz w:val="24"/>
        </w:rPr>
        <w:t>Colorado,</w:t>
      </w:r>
      <w:r>
        <w:rPr>
          <w:spacing w:val="1"/>
          <w:sz w:val="24"/>
        </w:rPr>
        <w:t> </w:t>
      </w:r>
      <w:r>
        <w:rPr>
          <w:sz w:val="24"/>
        </w:rPr>
        <w:t>USA.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webinstitute.</w:t>
      </w:r>
      <w:r>
        <w:rPr>
          <w:spacing w:val="1"/>
          <w:sz w:val="24"/>
        </w:rPr>
        <w:t> </w:t>
      </w:r>
      <w:r>
        <w:rPr>
          <w:sz w:val="24"/>
        </w:rPr>
        <w:t>org/main</w:t>
      </w:r>
      <w:r>
        <w:rPr>
          <w:spacing w:val="1"/>
          <w:sz w:val="24"/>
        </w:rPr>
        <w:t> </w:t>
      </w:r>
      <w:r>
        <w:rPr>
          <w:sz w:val="24"/>
        </w:rPr>
        <w:t>htm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60"/>
          <w:sz w:val="24"/>
        </w:rPr>
        <w:t> </w:t>
      </w:r>
      <w:r>
        <w:rPr>
          <w:sz w:val="24"/>
        </w:rPr>
        <w:t>2nd</w:t>
      </w:r>
      <w:r>
        <w:rPr>
          <w:spacing w:val="1"/>
          <w:sz w:val="24"/>
        </w:rPr>
        <w:t> </w:t>
      </w:r>
      <w:r>
        <w:rPr>
          <w:sz w:val="24"/>
        </w:rPr>
        <w:t>February</w:t>
      </w:r>
      <w:r>
        <w:rPr>
          <w:spacing w:val="-5"/>
          <w:sz w:val="24"/>
        </w:rPr>
        <w:t> </w:t>
      </w:r>
      <w:r>
        <w:rPr>
          <w:sz w:val="24"/>
        </w:rPr>
        <w:t>2007, pp 108-112.</w:t>
      </w:r>
    </w:p>
    <w:p>
      <w:pPr>
        <w:pStyle w:val="BodyText"/>
        <w:ind w:left="740"/>
        <w:jc w:val="both"/>
      </w:pPr>
      <w:r>
        <w:rPr/>
        <w:t>Collaborative</w:t>
      </w:r>
      <w:r>
        <w:rPr>
          <w:spacing w:val="1"/>
        </w:rPr>
        <w:t> </w:t>
      </w:r>
      <w:r>
        <w:rPr/>
        <w:t>Study</w:t>
      </w:r>
      <w:r>
        <w:rPr>
          <w:spacing w:val="56"/>
        </w:rPr>
        <w:t> </w:t>
      </w:r>
      <w:r>
        <w:rPr/>
        <w:t>of</w:t>
      </w:r>
      <w:r>
        <w:rPr>
          <w:spacing w:val="62"/>
        </w:rPr>
        <w:t> </w:t>
      </w:r>
      <w:r>
        <w:rPr/>
        <w:t>Cassava</w:t>
      </w:r>
      <w:r>
        <w:rPr>
          <w:spacing w:val="59"/>
        </w:rPr>
        <w:t> </w:t>
      </w:r>
      <w:r>
        <w:rPr/>
        <w:t>in</w:t>
      </w:r>
      <w:r>
        <w:rPr>
          <w:spacing w:val="61"/>
        </w:rPr>
        <w:t> </w:t>
      </w:r>
      <w:r>
        <w:rPr/>
        <w:t>Africa</w:t>
      </w:r>
      <w:r>
        <w:rPr>
          <w:spacing w:val="60"/>
        </w:rPr>
        <w:t> </w:t>
      </w:r>
      <w:r>
        <w:rPr/>
        <w:t>(COSCA)</w:t>
      </w:r>
      <w:r>
        <w:rPr>
          <w:spacing w:val="59"/>
        </w:rPr>
        <w:t> </w:t>
      </w:r>
      <w:r>
        <w:rPr/>
        <w:t>(1999):</w:t>
      </w:r>
      <w:r>
        <w:rPr>
          <w:spacing w:val="69"/>
        </w:rPr>
        <w:t> </w:t>
      </w:r>
      <w:r>
        <w:rPr>
          <w:i/>
        </w:rPr>
        <w:t>Working</w:t>
      </w:r>
      <w:r>
        <w:rPr>
          <w:i/>
          <w:spacing w:val="63"/>
        </w:rPr>
        <w:t> </w:t>
      </w:r>
      <w:r>
        <w:rPr>
          <w:i/>
        </w:rPr>
        <w:t>Paper</w:t>
      </w:r>
      <w:r>
        <w:rPr>
          <w:i/>
          <w:spacing w:val="62"/>
        </w:rPr>
        <w:t> </w:t>
      </w:r>
      <w:r>
        <w:rPr/>
        <w:t>No.</w:t>
      </w:r>
    </w:p>
    <w:p>
      <w:pPr>
        <w:pStyle w:val="BodyText"/>
      </w:pPr>
    </w:p>
    <w:p>
      <w:pPr>
        <w:pStyle w:val="BodyText"/>
        <w:ind w:left="1191"/>
      </w:pPr>
      <w:r>
        <w:rPr/>
        <w:t>20.pp. 46</w:t>
      </w:r>
    </w:p>
    <w:p>
      <w:pPr>
        <w:pStyle w:val="BodyText"/>
      </w:pPr>
    </w:p>
    <w:p>
      <w:pPr>
        <w:pStyle w:val="BodyText"/>
        <w:spacing w:line="480" w:lineRule="auto"/>
        <w:ind w:left="1306" w:right="1442" w:hanging="567"/>
        <w:jc w:val="both"/>
      </w:pPr>
      <w:r>
        <w:rPr/>
        <w:t>Commission of the European Communities (2003) Green Paper: Entrepreneurship in</w:t>
      </w:r>
      <w:r>
        <w:rPr>
          <w:spacing w:val="1"/>
        </w:rPr>
        <w:t> </w:t>
      </w:r>
      <w:r>
        <w:rPr/>
        <w:t>Europe.</w:t>
      </w:r>
      <w:r>
        <w:rPr>
          <w:spacing w:val="1"/>
        </w:rPr>
        <w:t> </w:t>
      </w:r>
      <w:r>
        <w:rPr/>
        <w:t>Brussels, BE, DG Empresa</w:t>
      </w:r>
    </w:p>
    <w:p>
      <w:pPr>
        <w:spacing w:line="480" w:lineRule="auto" w:before="1"/>
        <w:ind w:left="1191" w:right="1436" w:hanging="452"/>
        <w:jc w:val="both"/>
        <w:rPr>
          <w:sz w:val="24"/>
        </w:rPr>
      </w:pPr>
      <w:r>
        <w:rPr>
          <w:sz w:val="24"/>
        </w:rPr>
        <w:t>Dagwa, W. (2006): Economics of Maize Production in Hung LGA of Adamawa State.</w:t>
      </w:r>
      <w:r>
        <w:rPr>
          <w:spacing w:val="-57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Unpublished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B.Sc.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submitted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Economics and</w:t>
      </w:r>
      <w:r>
        <w:rPr>
          <w:spacing w:val="-1"/>
          <w:sz w:val="24"/>
        </w:rPr>
        <w:t> </w:t>
      </w:r>
      <w:r>
        <w:rPr>
          <w:sz w:val="24"/>
        </w:rPr>
        <w:t>Extension, University</w:t>
      </w:r>
      <w:r>
        <w:rPr>
          <w:spacing w:val="-5"/>
          <w:sz w:val="24"/>
        </w:rPr>
        <w:t> </w:t>
      </w:r>
      <w:r>
        <w:rPr>
          <w:sz w:val="24"/>
        </w:rPr>
        <w:t>of Technology</w:t>
      </w:r>
      <w:r>
        <w:rPr>
          <w:spacing w:val="-4"/>
          <w:sz w:val="24"/>
        </w:rPr>
        <w:t> </w:t>
      </w:r>
      <w:r>
        <w:rPr>
          <w:sz w:val="24"/>
        </w:rPr>
        <w:t>Yola, pp. 36-48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306" w:right="1439" w:hanging="567"/>
        <w:jc w:val="both"/>
      </w:pPr>
      <w:r>
        <w:rPr/>
        <w:t>Daramola,</w:t>
      </w:r>
      <w:r>
        <w:rPr>
          <w:spacing w:val="1"/>
        </w:rPr>
        <w:t> </w:t>
      </w:r>
      <w:r>
        <w:rPr/>
        <w:t>A.G</w:t>
      </w:r>
      <w:r>
        <w:rPr>
          <w:spacing w:val="1"/>
        </w:rPr>
        <w:t> </w:t>
      </w:r>
      <w:r>
        <w:rPr/>
        <w:t>(2004):</w:t>
      </w:r>
      <w:r>
        <w:rPr>
          <w:spacing w:val="1"/>
        </w:rPr>
        <w:t> </w:t>
      </w:r>
      <w:r>
        <w:rPr/>
        <w:t>“Competitiveness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Economy: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Dividends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Democracy?”,</w:t>
      </w:r>
      <w:r>
        <w:rPr>
          <w:spacing w:val="1"/>
        </w:rPr>
        <w:t> </w:t>
      </w:r>
      <w:r>
        <w:rPr/>
        <w:t>Inaugural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delivered at the Federal University of Technology, Akure, 2nd March, 2004, pp:</w:t>
      </w:r>
      <w:r>
        <w:rPr>
          <w:spacing w:val="-57"/>
        </w:rPr>
        <w:t> </w:t>
      </w:r>
      <w:r>
        <w:rPr/>
        <w:t>1-2.</w:t>
      </w:r>
    </w:p>
    <w:p>
      <w:pPr>
        <w:spacing w:line="480" w:lineRule="auto" w:before="1"/>
        <w:ind w:left="1191" w:right="1434" w:hanging="45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82976">
            <wp:simplePos x="0" y="0"/>
            <wp:positionH relativeFrom="page">
              <wp:posOffset>1497838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3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Day, G., A.J. Graffham, J. Ababio and Amoako, M. (1996): Market Potential for</w:t>
      </w:r>
      <w:r>
        <w:rPr>
          <w:spacing w:val="1"/>
          <w:sz w:val="24"/>
        </w:rPr>
        <w:t> </w:t>
      </w:r>
      <w:r>
        <w:rPr>
          <w:sz w:val="24"/>
        </w:rPr>
        <w:t>Cassava Flours and Starches in Ghana. Project R6504 Report R2333(S). </w:t>
      </w:r>
      <w:r>
        <w:rPr>
          <w:i/>
          <w:sz w:val="24"/>
        </w:rPr>
        <w:t>Joint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 of the Natural Resources Institute and Department of Nutrition and 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 Ghana. Pp. 57.</w:t>
      </w:r>
    </w:p>
    <w:p>
      <w:pPr>
        <w:pStyle w:val="BodyText"/>
        <w:spacing w:line="480" w:lineRule="auto"/>
        <w:ind w:left="1191" w:right="1439" w:hanging="452"/>
        <w:jc w:val="both"/>
      </w:pPr>
      <w:r>
        <w:rPr/>
        <w:t>Deji, O.F., F.O. Adereti and Ilori, O.A. (2005): Factors Associated with Accessibility</w:t>
      </w:r>
      <w:r>
        <w:rPr>
          <w:spacing w:val="1"/>
        </w:rPr>
        <w:t> </w:t>
      </w:r>
      <w:r>
        <w:rPr/>
        <w:t>of Female Headed households to Selected Agricultural Production Resources in</w:t>
      </w:r>
      <w:r>
        <w:rPr>
          <w:spacing w:val="1"/>
        </w:rPr>
        <w:t> </w:t>
      </w:r>
      <w:r>
        <w:rPr/>
        <w:t>Osun State, Nigeria. Nigerian Journal of Rural Sociology Vol. 5 Nos 1&amp;2, pp</w:t>
      </w:r>
      <w:r>
        <w:rPr>
          <w:spacing w:val="1"/>
        </w:rPr>
        <w:t> </w:t>
      </w:r>
      <w:r>
        <w:rPr/>
        <w:t>123-126</w:t>
      </w:r>
    </w:p>
    <w:p>
      <w:pPr>
        <w:pStyle w:val="BodyText"/>
        <w:spacing w:line="480" w:lineRule="auto" w:before="1"/>
        <w:ind w:left="1191" w:right="1432" w:hanging="452"/>
        <w:jc w:val="both"/>
      </w:pPr>
      <w:r>
        <w:rPr/>
        <w:t>Dipeolu, A.O., Adebayo K., Ayinde L.A. (2001): </w:t>
      </w:r>
      <w:r>
        <w:rPr>
          <w:i/>
        </w:rPr>
        <w:t>Fufu </w:t>
      </w:r>
      <w:r>
        <w:rPr/>
        <w:t>Marketing System in South-</w:t>
      </w:r>
      <w:r>
        <w:rPr>
          <w:spacing w:val="1"/>
        </w:rPr>
        <w:t> </w:t>
      </w:r>
      <w:r>
        <w:rPr/>
        <w:t>west, Nigeria in </w:t>
      </w:r>
      <w:r>
        <w:rPr>
          <w:i/>
        </w:rPr>
        <w:t>NRI Report No. R2626 </w:t>
      </w:r>
      <w:r>
        <w:rPr/>
        <w:t>Natural Resources Institute, University of</w:t>
      </w:r>
      <w:r>
        <w:rPr>
          <w:spacing w:val="-57"/>
        </w:rPr>
        <w:t> </w:t>
      </w:r>
      <w:r>
        <w:rPr/>
        <w:t>Greenwich</w:t>
      </w:r>
      <w:r>
        <w:rPr>
          <w:spacing w:val="-1"/>
        </w:rPr>
        <w:t> </w:t>
      </w:r>
      <w:r>
        <w:rPr/>
        <w:t>Chattan Maritime. Pp. 69-79</w:t>
      </w:r>
    </w:p>
    <w:p>
      <w:pPr>
        <w:spacing w:line="480" w:lineRule="auto" w:before="0"/>
        <w:ind w:left="1191" w:right="1434" w:hanging="452"/>
        <w:jc w:val="both"/>
        <w:rPr>
          <w:sz w:val="24"/>
        </w:rPr>
      </w:pPr>
      <w:r>
        <w:rPr>
          <w:sz w:val="24"/>
        </w:rPr>
        <w:t>Doss A.S and Moris E (2007): How does Gender Affect the Adoption of Agricultural</w:t>
      </w:r>
      <w:r>
        <w:rPr>
          <w:spacing w:val="1"/>
          <w:sz w:val="24"/>
        </w:rPr>
        <w:t> </w:t>
      </w:r>
      <w:r>
        <w:rPr>
          <w:sz w:val="24"/>
        </w:rPr>
        <w:t>Innovations: The Case of Improved Maize Technology in Ghana,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 Economics</w:t>
      </w:r>
      <w:r>
        <w:rPr>
          <w:i/>
          <w:spacing w:val="3"/>
          <w:sz w:val="24"/>
        </w:rPr>
        <w:t> </w:t>
      </w:r>
      <w:r>
        <w:rPr>
          <w:sz w:val="24"/>
        </w:rPr>
        <w:t>1(25):</w:t>
      </w:r>
      <w:r>
        <w:rPr>
          <w:spacing w:val="-1"/>
          <w:sz w:val="24"/>
        </w:rPr>
        <w:t> </w:t>
      </w:r>
      <w:r>
        <w:rPr>
          <w:sz w:val="24"/>
        </w:rPr>
        <w:t>pp. 27-39.</w:t>
      </w:r>
    </w:p>
    <w:p>
      <w:pPr>
        <w:pStyle w:val="BodyText"/>
        <w:spacing w:line="480" w:lineRule="auto"/>
        <w:ind w:left="1191" w:right="1438" w:hanging="452"/>
        <w:jc w:val="both"/>
      </w:pPr>
      <w:r>
        <w:rPr/>
        <w:t>Ekwe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Nwachukwu,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Ironkwe</w:t>
      </w:r>
      <w:r>
        <w:rPr>
          <w:spacing w:val="1"/>
        </w:rPr>
        <w:t> </w:t>
      </w:r>
      <w:r>
        <w:rPr/>
        <w:t>A.G</w:t>
      </w:r>
      <w:r>
        <w:rPr>
          <w:spacing w:val="1"/>
        </w:rPr>
        <w:t> </w:t>
      </w:r>
      <w:r>
        <w:rPr/>
        <w:t>(2009):</w:t>
      </w:r>
      <w:r>
        <w:rPr>
          <w:spacing w:val="1"/>
        </w:rPr>
        <w:t> </w:t>
      </w:r>
      <w:r>
        <w:rPr/>
        <w:t>Appraisal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Mechanized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Grater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eastern,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in Nigerian</w:t>
      </w:r>
      <w:r>
        <w:rPr>
          <w:spacing w:val="1"/>
        </w:rPr>
        <w:t> </w:t>
      </w:r>
      <w:r>
        <w:rPr>
          <w:i/>
        </w:rPr>
        <w:t>Journal of Rural Sociology </w:t>
      </w:r>
      <w:r>
        <w:rPr/>
        <w:t>Vol.</w:t>
      </w:r>
      <w:r>
        <w:rPr>
          <w:spacing w:val="-1"/>
        </w:rPr>
        <w:t> </w:t>
      </w:r>
      <w:r>
        <w:rPr/>
        <w:t>9 No. 1.pp. 17-24</w:t>
      </w:r>
    </w:p>
    <w:p>
      <w:pPr>
        <w:spacing w:line="480" w:lineRule="auto" w:before="1"/>
        <w:ind w:left="1191" w:right="1438" w:hanging="452"/>
        <w:jc w:val="both"/>
        <w:rPr>
          <w:sz w:val="24"/>
        </w:rPr>
      </w:pPr>
      <w:r>
        <w:rPr>
          <w:sz w:val="24"/>
        </w:rPr>
        <w:t>Eze, N.O.A (1993): </w:t>
      </w:r>
      <w:r>
        <w:rPr>
          <w:i/>
          <w:sz w:val="24"/>
        </w:rPr>
        <w:t>Labour Use and productivity in yam based Household Farms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South-Estern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 University</w:t>
      </w:r>
      <w:r>
        <w:rPr>
          <w:spacing w:val="-5"/>
          <w:sz w:val="24"/>
        </w:rPr>
        <w:t> </w:t>
      </w:r>
      <w:r>
        <w:rPr>
          <w:sz w:val="24"/>
        </w:rPr>
        <w:t>of PortHarcourt, Nigeria, pp.</w:t>
      </w:r>
      <w:r>
        <w:rPr>
          <w:spacing w:val="-1"/>
          <w:sz w:val="24"/>
        </w:rPr>
        <w:t> </w:t>
      </w:r>
      <w:r>
        <w:rPr>
          <w:sz w:val="24"/>
        </w:rPr>
        <w:t>84-88</w:t>
      </w:r>
    </w:p>
    <w:p>
      <w:pPr>
        <w:pStyle w:val="BodyText"/>
        <w:spacing w:line="480" w:lineRule="auto"/>
        <w:ind w:left="1191" w:right="1441" w:hanging="452"/>
        <w:jc w:val="both"/>
      </w:pPr>
      <w:r>
        <w:rPr/>
        <w:t>Ezebuiro, N.C, Ironkwe, A.G, Ugboaja, CC, Chinaka, E.C and Chukwu, G.O, (2008):</w:t>
      </w:r>
      <w:r>
        <w:rPr>
          <w:spacing w:val="1"/>
        </w:rPr>
        <w:t> </w:t>
      </w:r>
      <w:r>
        <w:rPr/>
        <w:t>Impact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Adopting</w:t>
      </w:r>
      <w:r>
        <w:rPr>
          <w:spacing w:val="41"/>
        </w:rPr>
        <w:t> </w:t>
      </w:r>
      <w:r>
        <w:rPr/>
        <w:t>Improved</w:t>
      </w:r>
      <w:r>
        <w:rPr>
          <w:spacing w:val="40"/>
        </w:rPr>
        <w:t> </w:t>
      </w:r>
      <w:r>
        <w:rPr/>
        <w:t>Cassava</w:t>
      </w:r>
      <w:r>
        <w:rPr>
          <w:spacing w:val="42"/>
        </w:rPr>
        <w:t> </w:t>
      </w:r>
      <w:r>
        <w:rPr/>
        <w:t>Variaties</w:t>
      </w:r>
      <w:r>
        <w:rPr>
          <w:spacing w:val="41"/>
        </w:rPr>
        <w:t> </w:t>
      </w:r>
      <w:r>
        <w:rPr/>
        <w:t>Among</w:t>
      </w:r>
      <w:r>
        <w:rPr>
          <w:spacing w:val="39"/>
        </w:rPr>
        <w:t> </w:t>
      </w:r>
      <w:r>
        <w:rPr/>
        <w:t>Farmers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Umuahia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spacing w:line="480" w:lineRule="auto" w:before="78"/>
        <w:ind w:left="1191" w:right="1437" w:firstLine="0"/>
        <w:jc w:val="both"/>
        <w:rPr>
          <w:sz w:val="24"/>
        </w:rPr>
      </w:pPr>
      <w:r>
        <w:rPr>
          <w:sz w:val="24"/>
        </w:rPr>
        <w:t>Agricultural Zone of Abia State. </w:t>
      </w:r>
      <w:r>
        <w:rPr>
          <w:i/>
          <w:sz w:val="24"/>
        </w:rPr>
        <w:t>Policy Advocacy Role in Agricultural and Rural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Transformation in Nigeria</w:t>
      </w:r>
      <w:r>
        <w:rPr>
          <w:sz w:val="24"/>
        </w:rPr>
        <w:t>, Proceeding of Seventeenth Annual Conference of the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Rural Sociology</w:t>
      </w:r>
      <w:r>
        <w:rPr>
          <w:spacing w:val="-3"/>
          <w:sz w:val="24"/>
        </w:rPr>
        <w:t> </w:t>
      </w:r>
      <w:r>
        <w:rPr>
          <w:sz w:val="24"/>
        </w:rPr>
        <w:t>Association. August 19-22, pp. 32-33.</w:t>
      </w:r>
    </w:p>
    <w:p>
      <w:pPr>
        <w:pStyle w:val="BodyText"/>
        <w:spacing w:line="480" w:lineRule="auto" w:before="1"/>
        <w:ind w:left="1306" w:right="1438" w:hanging="567"/>
        <w:jc w:val="both"/>
      </w:pPr>
      <w:r>
        <w:rPr/>
        <w:drawing>
          <wp:anchor distT="0" distB="0" distL="0" distR="0" allowOverlap="1" layoutInCell="1" locked="0" behindDoc="1" simplePos="0" relativeHeight="477183488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3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Ezebuiro,</w:t>
      </w:r>
      <w:r>
        <w:rPr>
          <w:spacing w:val="1"/>
        </w:rPr>
        <w:t> </w:t>
      </w:r>
      <w:r>
        <w:rPr/>
        <w:t>N.C.</w:t>
      </w:r>
      <w:r>
        <w:rPr>
          <w:spacing w:val="1"/>
        </w:rPr>
        <w:t> </w:t>
      </w:r>
      <w:r>
        <w:rPr/>
        <w:t>(2004):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Umuahia Agricultural Zone of Abia State. M.Sc Thesis, Abia State University,</w:t>
      </w:r>
      <w:r>
        <w:rPr>
          <w:spacing w:val="1"/>
        </w:rPr>
        <w:t> </w:t>
      </w:r>
      <w:r>
        <w:rPr/>
        <w:t>Uturu,</w:t>
      </w:r>
      <w:r>
        <w:rPr>
          <w:spacing w:val="-1"/>
        </w:rPr>
        <w:t> </w:t>
      </w:r>
      <w:r>
        <w:rPr/>
        <w:t>Nigeria, pp:67-69</w:t>
      </w:r>
    </w:p>
    <w:p>
      <w:pPr>
        <w:pStyle w:val="BodyText"/>
        <w:spacing w:line="480" w:lineRule="auto"/>
        <w:ind w:left="1191" w:right="1442" w:hanging="452"/>
        <w:jc w:val="both"/>
      </w:pPr>
      <w:r>
        <w:rPr/>
        <w:t>Ezeburio,</w:t>
      </w:r>
      <w:r>
        <w:rPr>
          <w:spacing w:val="1"/>
        </w:rPr>
        <w:t> </w:t>
      </w:r>
      <w:r>
        <w:rPr/>
        <w:t>N.C,</w:t>
      </w:r>
      <w:r>
        <w:rPr>
          <w:spacing w:val="1"/>
        </w:rPr>
        <w:t> </w:t>
      </w:r>
      <w:r>
        <w:rPr/>
        <w:t>Ironkwe,</w:t>
      </w:r>
      <w:r>
        <w:rPr>
          <w:spacing w:val="1"/>
        </w:rPr>
        <w:t> </w:t>
      </w:r>
      <w:r>
        <w:rPr/>
        <w:t>A.G,</w:t>
      </w:r>
      <w:r>
        <w:rPr>
          <w:spacing w:val="1"/>
        </w:rPr>
        <w:t> </w:t>
      </w:r>
      <w:r>
        <w:rPr/>
        <w:t>Uboaja,</w:t>
      </w:r>
      <w:r>
        <w:rPr>
          <w:spacing w:val="1"/>
        </w:rPr>
        <w:t> </w:t>
      </w:r>
      <w:r>
        <w:rPr/>
        <w:t>C.I and</w:t>
      </w:r>
      <w:r>
        <w:rPr>
          <w:spacing w:val="1"/>
        </w:rPr>
        <w:t> </w:t>
      </w:r>
      <w:r>
        <w:rPr/>
        <w:t>Okoro,</w:t>
      </w:r>
      <w:r>
        <w:rPr>
          <w:spacing w:val="1"/>
        </w:rPr>
        <w:t> </w:t>
      </w:r>
      <w:r>
        <w:rPr/>
        <w:t>B.O</w:t>
      </w:r>
      <w:r>
        <w:rPr>
          <w:spacing w:val="1"/>
        </w:rPr>
        <w:t> </w:t>
      </w:r>
      <w:r>
        <w:rPr/>
        <w:t>(2010):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Improved Cassava varieties by Women in Umuahia Agricultural Zone of ABia</w:t>
      </w:r>
      <w:r>
        <w:rPr>
          <w:spacing w:val="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Nigeria,</w:t>
      </w:r>
      <w:r>
        <w:rPr>
          <w:spacing w:val="2"/>
        </w:rPr>
        <w:t> </w:t>
      </w:r>
      <w:r>
        <w:rPr>
          <w:i/>
        </w:rPr>
        <w:t>Nigerian Journal of</w:t>
      </w:r>
      <w:r>
        <w:rPr>
          <w:i/>
          <w:spacing w:val="-1"/>
        </w:rPr>
        <w:t> </w:t>
      </w:r>
      <w:r>
        <w:rPr>
          <w:i/>
        </w:rPr>
        <w:t>Rural Sociology</w:t>
      </w:r>
      <w:r>
        <w:rPr>
          <w:i/>
          <w:spacing w:val="-1"/>
        </w:rPr>
        <w:t> </w:t>
      </w:r>
      <w:r>
        <w:rPr>
          <w:i/>
        </w:rPr>
        <w:t>Vol</w:t>
      </w:r>
      <w:r>
        <w:rPr/>
        <w:t>. 10</w:t>
      </w:r>
      <w:r>
        <w:rPr>
          <w:spacing w:val="-1"/>
        </w:rPr>
        <w:t> </w:t>
      </w:r>
      <w:r>
        <w:rPr/>
        <w:t>No 1. Pp.</w:t>
      </w:r>
      <w:r>
        <w:rPr>
          <w:spacing w:val="-1"/>
        </w:rPr>
        <w:t> </w:t>
      </w:r>
      <w:r>
        <w:rPr/>
        <w:t>17-23</w:t>
      </w:r>
    </w:p>
    <w:p>
      <w:pPr>
        <w:pStyle w:val="BodyText"/>
        <w:spacing w:line="480" w:lineRule="auto"/>
        <w:ind w:left="1306" w:right="1444" w:hanging="567"/>
        <w:jc w:val="both"/>
      </w:pPr>
      <w:r>
        <w:rPr/>
        <w:t>Ezedinma CI, Okafor C, Asumugha GN, Nweke F (2006): Trends in farm labour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industrialization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Proceeding of the 40th Annual conference of the Agricultural society of Nigeria</w:t>
      </w:r>
      <w:r>
        <w:rPr>
          <w:spacing w:val="-57"/>
        </w:rPr>
        <w:t> </w:t>
      </w:r>
      <w:r>
        <w:rPr/>
        <w:t>held at NRCRI</w:t>
      </w:r>
      <w:r>
        <w:rPr>
          <w:spacing w:val="-6"/>
        </w:rPr>
        <w:t> </w:t>
      </w:r>
      <w:r>
        <w:rPr/>
        <w:t>Umudike,</w:t>
      </w:r>
      <w:r>
        <w:rPr>
          <w:spacing w:val="1"/>
        </w:rPr>
        <w:t> </w:t>
      </w:r>
      <w:r>
        <w:rPr/>
        <w:t>Abia</w:t>
      </w:r>
      <w:r>
        <w:rPr>
          <w:spacing w:val="-1"/>
        </w:rPr>
        <w:t> </w:t>
      </w:r>
      <w:r>
        <w:rPr/>
        <w:t>State. Oct. 16th – 20th, p. 109-115.</w:t>
      </w:r>
    </w:p>
    <w:p>
      <w:pPr>
        <w:pStyle w:val="BodyText"/>
        <w:spacing w:before="1"/>
        <w:ind w:left="740"/>
        <w:jc w:val="both"/>
      </w:pPr>
      <w:r>
        <w:rPr/>
        <w:t>Ezedinma,</w:t>
      </w:r>
      <w:r>
        <w:rPr>
          <w:spacing w:val="28"/>
        </w:rPr>
        <w:t> </w:t>
      </w:r>
      <w:r>
        <w:rPr/>
        <w:t>C.,</w:t>
      </w:r>
      <w:r>
        <w:rPr>
          <w:spacing w:val="32"/>
        </w:rPr>
        <w:t> </w:t>
      </w:r>
      <w:r>
        <w:rPr/>
        <w:t>I.A.</w:t>
      </w:r>
      <w:r>
        <w:rPr>
          <w:spacing w:val="31"/>
        </w:rPr>
        <w:t> </w:t>
      </w:r>
      <w:r>
        <w:rPr/>
        <w:t>Ojiako,</w:t>
      </w:r>
      <w:r>
        <w:rPr>
          <w:spacing w:val="29"/>
        </w:rPr>
        <w:t> </w:t>
      </w:r>
      <w:r>
        <w:rPr/>
        <w:t>R.U.</w:t>
      </w:r>
      <w:r>
        <w:rPr>
          <w:spacing w:val="29"/>
        </w:rPr>
        <w:t> </w:t>
      </w:r>
      <w:r>
        <w:rPr/>
        <w:t>Okechukwu,</w:t>
      </w:r>
      <w:r>
        <w:rPr>
          <w:spacing w:val="31"/>
        </w:rPr>
        <w:t> </w:t>
      </w:r>
      <w:r>
        <w:rPr/>
        <w:t>J.R.Lemchi,</w:t>
      </w:r>
      <w:r>
        <w:rPr>
          <w:spacing w:val="32"/>
        </w:rPr>
        <w:t> </w:t>
      </w:r>
      <w:r>
        <w:rPr/>
        <w:t>A.M.</w:t>
      </w:r>
      <w:r>
        <w:rPr>
          <w:spacing w:val="28"/>
        </w:rPr>
        <w:t> </w:t>
      </w:r>
      <w:r>
        <w:rPr/>
        <w:t>Umar,</w:t>
      </w:r>
      <w:r>
        <w:rPr>
          <w:spacing w:val="31"/>
        </w:rPr>
        <w:t> </w:t>
      </w:r>
      <w:r>
        <w:rPr/>
        <w:t>L.O.</w:t>
      </w:r>
      <w:r>
        <w:rPr>
          <w:spacing w:val="31"/>
        </w:rPr>
        <w:t> </w:t>
      </w:r>
      <w:r>
        <w:rPr/>
        <w:t>Sanni,</w:t>
      </w:r>
    </w:p>
    <w:p>
      <w:pPr>
        <w:pStyle w:val="BodyText"/>
      </w:pPr>
    </w:p>
    <w:p>
      <w:pPr>
        <w:spacing w:line="480" w:lineRule="auto" w:before="0"/>
        <w:ind w:left="1306" w:right="1435" w:firstLine="0"/>
        <w:jc w:val="both"/>
        <w:rPr>
          <w:sz w:val="24"/>
        </w:rPr>
      </w:pPr>
      <w:r>
        <w:rPr>
          <w:sz w:val="24"/>
        </w:rPr>
        <w:t>M.O. Akoroda, F. Ogbe, E.Okoro, G. Tarawali, and A. Dixon. (2007):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cassava food commodity market and trade network in Nigeria. </w:t>
      </w:r>
      <w:r>
        <w:rPr>
          <w:sz w:val="24"/>
        </w:rPr>
        <w:t>IITA: Ibadan,</w:t>
      </w:r>
      <w:r>
        <w:rPr>
          <w:spacing w:val="1"/>
          <w:sz w:val="24"/>
        </w:rPr>
        <w:t> </w:t>
      </w:r>
      <w:r>
        <w:rPr>
          <w:sz w:val="24"/>
        </w:rPr>
        <w:t>pp.296</w:t>
      </w:r>
    </w:p>
    <w:p>
      <w:pPr>
        <w:pStyle w:val="BodyText"/>
        <w:spacing w:line="480" w:lineRule="auto"/>
        <w:ind w:left="1306" w:right="1438" w:hanging="567"/>
        <w:jc w:val="both"/>
      </w:pPr>
      <w:r>
        <w:rPr/>
        <w:t>Ezedinma, C.,</w:t>
      </w:r>
      <w:r>
        <w:rPr>
          <w:spacing w:val="1"/>
        </w:rPr>
        <w:t> </w:t>
      </w:r>
      <w:r>
        <w:rPr/>
        <w:t>L. Sanni and R. Okechukwu. (2005a): Marketing of</w:t>
      </w:r>
      <w:r>
        <w:rPr>
          <w:spacing w:val="1"/>
        </w:rPr>
        <w:t> </w:t>
      </w:r>
      <w:r>
        <w:rPr>
          <w:i/>
        </w:rPr>
        <w:t>Garri</w:t>
      </w:r>
      <w:r>
        <w:rPr>
          <w:i/>
          <w:spacing w:val="60"/>
        </w:rPr>
        <w:t> </w:t>
      </w:r>
      <w:r>
        <w:rPr/>
        <w:t>in Benin</w:t>
      </w:r>
      <w:r>
        <w:rPr>
          <w:spacing w:val="1"/>
        </w:rPr>
        <w:t> </w:t>
      </w:r>
      <w:r>
        <w:rPr/>
        <w:t>City and Enugu,</w:t>
      </w:r>
      <w:r>
        <w:rPr>
          <w:spacing w:val="1"/>
        </w:rPr>
        <w:t> </w:t>
      </w:r>
      <w:r>
        <w:rPr/>
        <w:t>Nigeria. A Component of the</w:t>
      </w:r>
      <w:r>
        <w:rPr>
          <w:spacing w:val="1"/>
        </w:rPr>
        <w:t> </w:t>
      </w:r>
      <w:r>
        <w:rPr/>
        <w:t>Investigations on</w:t>
      </w:r>
      <w:r>
        <w:rPr>
          <w:spacing w:val="60"/>
        </w:rPr>
        <w:t> </w:t>
      </w:r>
      <w:r>
        <w:rPr/>
        <w:t>Building a</w:t>
      </w:r>
      <w:r>
        <w:rPr>
          <w:spacing w:val="1"/>
        </w:rPr>
        <w:t> </w:t>
      </w:r>
      <w:r>
        <w:rPr/>
        <w:t>Food Marketing Policy Evidence Base In Nigeria. G Porter and F Lyon (eds)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(DFID).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121-141,</w:t>
      </w:r>
      <w:r>
        <w:rPr>
          <w:spacing w:val="1"/>
        </w:rPr>
        <w:t> </w:t>
      </w:r>
      <w:hyperlink r:id="rId55">
        <w:r>
          <w:rPr>
            <w:color w:val="0000FF"/>
            <w:u w:val="single" w:color="0000FF"/>
          </w:rPr>
          <w:t>http://www.dur.ac.uk/nigerian.marketing/</w:t>
        </w:r>
      </w:hyperlink>
    </w:p>
    <w:p>
      <w:pPr>
        <w:pStyle w:val="BodyText"/>
        <w:spacing w:line="480" w:lineRule="auto" w:before="1"/>
        <w:ind w:left="1306" w:right="1438" w:hanging="567"/>
        <w:jc w:val="both"/>
      </w:pPr>
      <w:r>
        <w:rPr/>
        <w:t>Ezeh, C. I (2006): Socio-economic determinants of output and profit levels of small</w:t>
      </w:r>
      <w:r>
        <w:rPr>
          <w:spacing w:val="1"/>
        </w:rPr>
        <w:t> </w:t>
      </w:r>
      <w:r>
        <w:rPr/>
        <w:t>holders rice production systems in Abia State, Nigeria” </w:t>
      </w:r>
      <w:r>
        <w:rPr>
          <w:i/>
        </w:rPr>
        <w:t>Journal of Research in</w:t>
      </w:r>
      <w:r>
        <w:rPr>
          <w:i/>
          <w:spacing w:val="1"/>
        </w:rPr>
        <w:t> </w:t>
      </w:r>
      <w:r>
        <w:rPr>
          <w:i/>
        </w:rPr>
        <w:t>Agriculture,</w:t>
      </w:r>
      <w:r>
        <w:rPr>
          <w:i/>
          <w:spacing w:val="-1"/>
        </w:rPr>
        <w:t> </w:t>
      </w:r>
      <w:r>
        <w:rPr/>
        <w:t>vol.3, No.3, pp.44 – 50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191" w:right="1434" w:hanging="452"/>
        <w:jc w:val="both"/>
      </w:pPr>
      <w:r>
        <w:rPr/>
        <w:t>Ezulike T.O, Nwosu K.S, I Udealor A, Eke-Okoro O.N. (2006): Guide to Cassava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16,</w:t>
      </w:r>
      <w:r>
        <w:rPr>
          <w:spacing w:val="1"/>
        </w:rPr>
        <w:t> </w:t>
      </w:r>
      <w:r>
        <w:rPr/>
        <w:t>NRCRI,</w:t>
      </w:r>
      <w:r>
        <w:rPr>
          <w:spacing w:val="1"/>
        </w:rPr>
        <w:t> </w:t>
      </w:r>
      <w:r>
        <w:rPr/>
        <w:t>Umudike,</w:t>
      </w:r>
      <w:r>
        <w:rPr>
          <w:spacing w:val="1"/>
        </w:rPr>
        <w:t> </w:t>
      </w:r>
      <w:r>
        <w:rPr/>
        <w:t>Nigeria</w:t>
      </w:r>
      <w:hyperlink r:id="rId56">
        <w:r>
          <w:rPr/>
          <w:t>.www.nr</w:t>
        </w:r>
      </w:hyperlink>
      <w:r>
        <w:rPr/>
        <w:t>c</w:t>
      </w:r>
      <w:hyperlink r:id="rId56">
        <w:r>
          <w:rPr/>
          <w:t>ri.org.</w:t>
        </w:r>
      </w:hyperlink>
      <w:r>
        <w:rPr>
          <w:spacing w:val="1"/>
        </w:rPr>
        <w:t> </w:t>
      </w:r>
      <w:r>
        <w:rPr/>
        <w:t>Cassava: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pp. 28-34</w:t>
      </w:r>
    </w:p>
    <w:p>
      <w:pPr>
        <w:pStyle w:val="BodyText"/>
        <w:spacing w:line="480" w:lineRule="auto" w:before="1"/>
        <w:ind w:left="1306" w:right="1434" w:hanging="567"/>
        <w:jc w:val="both"/>
      </w:pPr>
      <w:r>
        <w:rPr/>
        <w:drawing>
          <wp:anchor distT="0" distB="0" distL="0" distR="0" allowOverlap="1" layoutInCell="1" locked="0" behindDoc="1" simplePos="0" relativeHeight="477184000">
            <wp:simplePos x="0" y="0"/>
            <wp:positionH relativeFrom="page">
              <wp:posOffset>1497838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3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Fabusoro,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(2005):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Livelihood</w:t>
      </w:r>
      <w:r>
        <w:rPr>
          <w:spacing w:val="1"/>
        </w:rPr>
        <w:t> </w:t>
      </w:r>
      <w:r>
        <w:rPr/>
        <w:t>Diversification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Ogun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PhD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Extension</w:t>
      </w:r>
      <w:r>
        <w:rPr>
          <w:spacing w:val="-1"/>
        </w:rPr>
        <w:t> </w:t>
      </w:r>
      <w:r>
        <w:rPr/>
        <w:t>and Rural Development,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Abeokuta, pp.48</w:t>
      </w:r>
    </w:p>
    <w:p>
      <w:pPr>
        <w:spacing w:line="480" w:lineRule="auto" w:before="120"/>
        <w:ind w:left="1191" w:right="1435" w:hanging="452"/>
        <w:jc w:val="both"/>
        <w:rPr>
          <w:sz w:val="24"/>
        </w:rPr>
      </w:pPr>
      <w:r>
        <w:rPr>
          <w:sz w:val="24"/>
        </w:rPr>
        <w:t>Famoriyo, S (1984): Need to Increase Food Crop Production in Nigeria: Role of</w:t>
      </w:r>
      <w:r>
        <w:rPr>
          <w:spacing w:val="1"/>
          <w:sz w:val="24"/>
        </w:rPr>
        <w:t> </w:t>
      </w:r>
      <w:r>
        <w:rPr>
          <w:sz w:val="24"/>
        </w:rPr>
        <w:t>Agro-Industries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(eds)</w:t>
      </w:r>
      <w:r>
        <w:rPr>
          <w:spacing w:val="1"/>
          <w:sz w:val="24"/>
        </w:rPr>
        <w:t> </w:t>
      </w:r>
      <w:r>
        <w:rPr>
          <w:sz w:val="24"/>
        </w:rPr>
        <w:t>Osuntogun,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Ugorji</w:t>
      </w:r>
      <w:r>
        <w:rPr>
          <w:spacing w:val="1"/>
          <w:sz w:val="24"/>
        </w:rPr>
        <w:t> </w:t>
      </w:r>
      <w:r>
        <w:rPr>
          <w:sz w:val="24"/>
        </w:rPr>
        <w:t>R.U</w:t>
      </w:r>
      <w:r>
        <w:rPr>
          <w:spacing w:val="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 Development</w:t>
      </w:r>
      <w:r>
        <w:rPr>
          <w:i/>
          <w:spacing w:val="1"/>
          <w:sz w:val="24"/>
        </w:rPr>
        <w:t> </w:t>
      </w:r>
      <w:r>
        <w:rPr>
          <w:sz w:val="24"/>
        </w:rPr>
        <w:t>ARMTI:</w:t>
      </w:r>
      <w:r>
        <w:rPr>
          <w:spacing w:val="4"/>
          <w:sz w:val="24"/>
        </w:rPr>
        <w:t> </w:t>
      </w:r>
      <w:r>
        <w:rPr>
          <w:sz w:val="24"/>
        </w:rPr>
        <w:t>Ilorin, pp. 45-57</w:t>
      </w:r>
    </w:p>
    <w:p>
      <w:pPr>
        <w:spacing w:line="480" w:lineRule="auto" w:before="1"/>
        <w:ind w:left="1191" w:right="1434" w:hanging="452"/>
        <w:jc w:val="both"/>
        <w:rPr>
          <w:sz w:val="24"/>
        </w:rPr>
      </w:pP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Coordinating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(FACU),</w:t>
      </w:r>
      <w:r>
        <w:rPr>
          <w:spacing w:val="1"/>
          <w:sz w:val="24"/>
        </w:rPr>
        <w:t> </w:t>
      </w:r>
      <w:r>
        <w:rPr>
          <w:sz w:val="24"/>
        </w:rPr>
        <w:t>(1993):</w:t>
      </w:r>
      <w:r>
        <w:rPr>
          <w:spacing w:val="1"/>
          <w:sz w:val="24"/>
        </w:rPr>
        <w:t> </w:t>
      </w:r>
      <w:r>
        <w:rPr>
          <w:i/>
          <w:sz w:val="24"/>
        </w:rPr>
        <w:t>Status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cassava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utilization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Abuja,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Coordinating</w:t>
      </w:r>
      <w:r>
        <w:rPr>
          <w:spacing w:val="-4"/>
          <w:sz w:val="24"/>
        </w:rPr>
        <w:t> </w:t>
      </w:r>
      <w:r>
        <w:rPr>
          <w:sz w:val="24"/>
        </w:rPr>
        <w:t>Unit.</w:t>
      </w:r>
    </w:p>
    <w:p>
      <w:pPr>
        <w:pStyle w:val="BodyText"/>
        <w:spacing w:line="480" w:lineRule="auto"/>
        <w:ind w:left="1191" w:right="1441" w:hanging="452"/>
        <w:jc w:val="both"/>
      </w:pPr>
      <w:r>
        <w:rPr/>
        <w:t>Federal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(FIRRO),</w:t>
      </w:r>
      <w:r>
        <w:rPr>
          <w:spacing w:val="1"/>
        </w:rPr>
        <w:t> </w:t>
      </w:r>
      <w:r>
        <w:rPr/>
        <w:t>(2006):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and Utilization</w:t>
      </w:r>
      <w:r>
        <w:rPr>
          <w:spacing w:val="-1"/>
        </w:rPr>
        <w:t> </w:t>
      </w:r>
      <w:r>
        <w:rPr/>
        <w:t>in Nigeria.</w:t>
      </w:r>
      <w:r>
        <w:rPr>
          <w:spacing w:val="2"/>
        </w:rPr>
        <w:t> </w:t>
      </w:r>
      <w:r>
        <w:rPr/>
        <w:t>Lagos:</w:t>
      </w:r>
      <w:r>
        <w:rPr>
          <w:spacing w:val="-1"/>
        </w:rPr>
        <w:t> </w:t>
      </w:r>
      <w:r>
        <w:rPr/>
        <w:t>FIRRO, pp.1-223</w:t>
      </w:r>
    </w:p>
    <w:p>
      <w:pPr>
        <w:pStyle w:val="BodyText"/>
        <w:spacing w:line="480" w:lineRule="auto"/>
        <w:ind w:left="1191" w:right="1437" w:hanging="392"/>
        <w:jc w:val="both"/>
      </w:pPr>
      <w:r>
        <w:rPr/>
        <w:t>Federal Ministry of Agriculture and Natural resources (FMANR) (1997): Nigerian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Statistics. FMANR: Nigeria. Pp13</w:t>
      </w:r>
    </w:p>
    <w:p>
      <w:pPr>
        <w:spacing w:line="480" w:lineRule="auto" w:before="0"/>
        <w:ind w:left="1306" w:right="1442" w:hanging="567"/>
        <w:jc w:val="both"/>
        <w:rPr>
          <w:sz w:val="24"/>
        </w:rPr>
      </w:pPr>
      <w:r>
        <w:rPr>
          <w:sz w:val="24"/>
        </w:rPr>
        <w:t>Federal Ministry of Agriculture and Natural Resources Nigeria (FMANR) (2000):</w:t>
      </w:r>
      <w:r>
        <w:rPr>
          <w:spacing w:val="1"/>
          <w:sz w:val="24"/>
        </w:rPr>
        <w:t> </w:t>
      </w:r>
      <w:r>
        <w:rPr>
          <w:i/>
          <w:sz w:val="24"/>
        </w:rPr>
        <w:t>Cassava Development in Nigeria: A Country Case Study Towards a 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Cassava Development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Rome,</w:t>
      </w:r>
      <w:r>
        <w:rPr>
          <w:spacing w:val="2"/>
          <w:sz w:val="24"/>
        </w:rPr>
        <w:t> </w:t>
      </w:r>
      <w:r>
        <w:rPr>
          <w:sz w:val="24"/>
        </w:rPr>
        <w:t>Italy:</w:t>
      </w:r>
      <w:r>
        <w:rPr>
          <w:spacing w:val="1"/>
          <w:sz w:val="24"/>
        </w:rPr>
        <w:t> </w:t>
      </w:r>
      <w:r>
        <w:rPr>
          <w:sz w:val="24"/>
        </w:rPr>
        <w:t>FAO. Pp56-57</w:t>
      </w:r>
    </w:p>
    <w:p>
      <w:pPr>
        <w:pStyle w:val="BodyText"/>
        <w:spacing w:line="480" w:lineRule="auto" w:before="1"/>
        <w:ind w:left="1191" w:right="1436" w:hanging="452"/>
        <w:jc w:val="both"/>
      </w:pPr>
      <w:r>
        <w:rPr/>
        <w:t>Federal Ministry of Agriculture and Rural Development (FMARD) (2004): </w:t>
      </w:r>
      <w:r>
        <w:rPr>
          <w:i/>
        </w:rPr>
        <w:t>Annual</w:t>
      </w:r>
      <w:r>
        <w:rPr>
          <w:i/>
          <w:spacing w:val="1"/>
        </w:rPr>
        <w:t> </w:t>
      </w:r>
      <w:r>
        <w:rPr>
          <w:i/>
        </w:rPr>
        <w:t>Report</w:t>
      </w:r>
      <w:r>
        <w:rPr/>
        <w:t>,</w:t>
      </w:r>
      <w:r>
        <w:rPr>
          <w:spacing w:val="-1"/>
        </w:rPr>
        <w:t> </w:t>
      </w:r>
      <w:r>
        <w:rPr/>
        <w:t>Abuja: FMARD,</w:t>
      </w:r>
      <w:r>
        <w:rPr>
          <w:spacing w:val="2"/>
        </w:rPr>
        <w:t> </w:t>
      </w:r>
      <w:r>
        <w:rPr/>
        <w:t>pp. 10-12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306" w:right="1436" w:hanging="567"/>
        <w:jc w:val="both"/>
      </w:pPr>
      <w:r>
        <w:rPr/>
        <w:t>Federal Ministry of Agriculture and Rural Development (FMARD), (2006): National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(NPFS)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2006-2010</w:t>
      </w:r>
      <w:r>
        <w:rPr>
          <w:spacing w:val="1"/>
        </w:rPr>
        <w:t> </w:t>
      </w:r>
      <w:r>
        <w:rPr/>
        <w:t>(Main</w:t>
      </w:r>
      <w:r>
        <w:rPr>
          <w:spacing w:val="-1"/>
        </w:rPr>
        <w:t> </w:t>
      </w:r>
      <w:r>
        <w:rPr/>
        <w:t>Report). Nigeria,</w:t>
      </w:r>
      <w:r>
        <w:rPr>
          <w:spacing w:val="2"/>
        </w:rPr>
        <w:t> </w:t>
      </w:r>
      <w:r>
        <w:rPr/>
        <w:t>pp. 54-56</w:t>
      </w:r>
    </w:p>
    <w:p>
      <w:pPr>
        <w:pStyle w:val="BodyText"/>
        <w:spacing w:line="480" w:lineRule="auto" w:before="1"/>
        <w:ind w:left="1191" w:right="1444" w:hanging="452"/>
        <w:jc w:val="both"/>
      </w:pPr>
      <w:r>
        <w:rPr/>
        <w:t>Federal Ministry of Agriculture and Water Resources (FMAWR) (2008): “National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Programme”</w:t>
      </w:r>
      <w:r>
        <w:rPr>
          <w:spacing w:val="-1"/>
        </w:rPr>
        <w:t> </w:t>
      </w:r>
      <w:r>
        <w:rPr/>
        <w:t>FMAWR: Abuja</w:t>
      </w:r>
      <w:r>
        <w:rPr>
          <w:spacing w:val="-1"/>
        </w:rPr>
        <w:t> </w:t>
      </w:r>
      <w:r>
        <w:rPr/>
        <w:t>pp. 48</w:t>
      </w:r>
      <w:r>
        <w:rPr>
          <w:spacing w:val="2"/>
        </w:rPr>
        <w:t> </w:t>
      </w:r>
      <w:r>
        <w:rPr/>
        <w:t>– 53.</w:t>
      </w:r>
    </w:p>
    <w:p>
      <w:pPr>
        <w:pStyle w:val="BodyText"/>
        <w:ind w:left="740"/>
        <w:jc w:val="both"/>
      </w:pPr>
      <w:r>
        <w:rPr/>
        <w:t>Federal</w:t>
      </w:r>
      <w:r>
        <w:rPr>
          <w:spacing w:val="-1"/>
        </w:rPr>
        <w:t> </w:t>
      </w:r>
      <w:r>
        <w:rPr/>
        <w:t>office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(FOS)</w:t>
      </w:r>
      <w:r>
        <w:rPr>
          <w:spacing w:val="-2"/>
        </w:rPr>
        <w:t> </w:t>
      </w:r>
      <w:r>
        <w:rPr/>
        <w:t>(1981)</w:t>
      </w:r>
      <w:r>
        <w:rPr>
          <w:spacing w:val="-1"/>
        </w:rPr>
        <w:t> </w:t>
      </w:r>
      <w:r>
        <w:rPr/>
        <w:t>National</w:t>
      </w:r>
      <w:r>
        <w:rPr>
          <w:spacing w:val="3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Survey. FAO:</w:t>
      </w:r>
      <w:r>
        <w:rPr>
          <w:spacing w:val="4"/>
        </w:rPr>
        <w:t> </w:t>
      </w:r>
      <w:r>
        <w:rPr/>
        <w:t>Lagos, pp.</w:t>
      </w:r>
    </w:p>
    <w:p>
      <w:pPr>
        <w:pStyle w:val="BodyText"/>
      </w:pPr>
    </w:p>
    <w:p>
      <w:pPr>
        <w:pStyle w:val="BodyText"/>
        <w:ind w:left="1306"/>
      </w:pPr>
      <w:r>
        <w:rPr/>
        <w:drawing>
          <wp:anchor distT="0" distB="0" distL="0" distR="0" allowOverlap="1" layoutInCell="1" locked="0" behindDoc="1" simplePos="0" relativeHeight="477184512">
            <wp:simplePos x="0" y="0"/>
            <wp:positionH relativeFrom="page">
              <wp:posOffset>1497838</wp:posOffset>
            </wp:positionH>
            <wp:positionV relativeFrom="paragraph">
              <wp:posOffset>-86066</wp:posOffset>
            </wp:positionV>
            <wp:extent cx="4890389" cy="4834810"/>
            <wp:effectExtent l="0" t="0" r="0" b="0"/>
            <wp:wrapNone/>
            <wp:docPr id="3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</w:p>
    <w:p>
      <w:pPr>
        <w:pStyle w:val="BodyText"/>
      </w:pPr>
    </w:p>
    <w:p>
      <w:pPr>
        <w:pStyle w:val="BodyText"/>
        <w:spacing w:line="480" w:lineRule="auto"/>
        <w:ind w:left="1306" w:right="1442" w:hanging="567"/>
        <w:jc w:val="both"/>
      </w:pPr>
      <w:r>
        <w:rPr/>
        <w:t>Filion</w:t>
      </w:r>
      <w:r>
        <w:rPr>
          <w:spacing w:val="1"/>
        </w:rPr>
        <w:t> </w:t>
      </w:r>
      <w:r>
        <w:rPr/>
        <w:t>L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Entreeendedorismo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greenciamiento:</w:t>
      </w:r>
      <w:r>
        <w:rPr>
          <w:spacing w:val="1"/>
        </w:rPr>
        <w:t> </w:t>
      </w:r>
      <w:r>
        <w:rPr/>
        <w:t>Processos</w:t>
      </w:r>
      <w:r>
        <w:rPr>
          <w:spacing w:val="1"/>
        </w:rPr>
        <w:t> </w:t>
      </w:r>
      <w:r>
        <w:rPr/>
        <w:t>distintos,</w:t>
      </w:r>
      <w:r>
        <w:rPr>
          <w:spacing w:val="1"/>
        </w:rPr>
        <w:t> </w:t>
      </w:r>
      <w:r>
        <w:rPr/>
        <w:t>porem</w:t>
      </w:r>
      <w:r>
        <w:rPr>
          <w:spacing w:val="-57"/>
        </w:rPr>
        <w:t> </w:t>
      </w:r>
      <w:r>
        <w:rPr/>
        <w:t>complementares</w:t>
      </w:r>
      <w:r>
        <w:rPr>
          <w:spacing w:val="-1"/>
        </w:rPr>
        <w:t> </w:t>
      </w:r>
      <w:r>
        <w:rPr/>
        <w:t>RAE</w:t>
      </w:r>
      <w:r>
        <w:rPr>
          <w:spacing w:val="1"/>
        </w:rPr>
        <w:t> </w:t>
      </w:r>
      <w:r>
        <w:rPr/>
        <w:t>Vol. 7 No. 2-7</w:t>
      </w:r>
    </w:p>
    <w:p>
      <w:pPr>
        <w:spacing w:line="480" w:lineRule="auto" w:before="0"/>
        <w:ind w:left="1191" w:right="1441" w:hanging="452"/>
        <w:jc w:val="both"/>
        <w:rPr>
          <w:sz w:val="24"/>
        </w:rPr>
      </w:pPr>
      <w:r>
        <w:rPr>
          <w:sz w:val="24"/>
        </w:rPr>
        <w:t>Folbre, N. (1991): </w:t>
      </w:r>
      <w:r>
        <w:rPr>
          <w:i/>
          <w:sz w:val="24"/>
        </w:rPr>
        <w:t>Living Arrangement of Women and their Children in Developing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Demographic Profile. </w:t>
      </w:r>
      <w:r>
        <w:rPr>
          <w:sz w:val="24"/>
        </w:rPr>
        <w:t>New York: United Nations,</w:t>
      </w:r>
      <w:r>
        <w:rPr>
          <w:spacing w:val="-1"/>
          <w:sz w:val="24"/>
        </w:rPr>
        <w:t> </w:t>
      </w:r>
      <w:r>
        <w:rPr>
          <w:sz w:val="24"/>
        </w:rPr>
        <w:t>pp. 38.</w:t>
      </w:r>
    </w:p>
    <w:p>
      <w:pPr>
        <w:spacing w:line="480" w:lineRule="auto" w:before="1"/>
        <w:ind w:left="1191" w:right="1435" w:hanging="452"/>
        <w:jc w:val="both"/>
        <w:rPr>
          <w:sz w:val="24"/>
        </w:rPr>
      </w:pP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(FAO)</w:t>
      </w:r>
      <w:r>
        <w:rPr>
          <w:spacing w:val="1"/>
          <w:sz w:val="24"/>
        </w:rPr>
        <w:t> </w:t>
      </w:r>
      <w:r>
        <w:rPr>
          <w:sz w:val="24"/>
        </w:rPr>
        <w:t>(2003):</w:t>
      </w:r>
      <w:r>
        <w:rPr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Organization: Agriculture, Food and Nutrition for Africa: A resource Book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Agriculture</w:t>
      </w:r>
      <w:r>
        <w:rPr>
          <w:sz w:val="24"/>
        </w:rPr>
        <w:t>. FAO</w:t>
      </w:r>
      <w:r>
        <w:rPr>
          <w:spacing w:val="-2"/>
          <w:sz w:val="24"/>
        </w:rPr>
        <w:t> </w:t>
      </w:r>
      <w:r>
        <w:rPr>
          <w:sz w:val="24"/>
        </w:rPr>
        <w:t>information Division,</w:t>
      </w:r>
      <w:r>
        <w:rPr>
          <w:spacing w:val="-1"/>
          <w:sz w:val="24"/>
        </w:rPr>
        <w:t> </w:t>
      </w:r>
      <w:r>
        <w:rPr>
          <w:sz w:val="24"/>
        </w:rPr>
        <w:t>Rome:</w:t>
      </w:r>
      <w:r>
        <w:rPr>
          <w:spacing w:val="1"/>
          <w:sz w:val="24"/>
        </w:rPr>
        <w:t> </w:t>
      </w:r>
      <w:r>
        <w:rPr>
          <w:sz w:val="24"/>
        </w:rPr>
        <w:t>Italy, pp.</w:t>
      </w:r>
      <w:r>
        <w:rPr>
          <w:spacing w:val="-1"/>
          <w:sz w:val="24"/>
        </w:rPr>
        <w:t> </w:t>
      </w:r>
      <w:r>
        <w:rPr>
          <w:sz w:val="24"/>
        </w:rPr>
        <w:t>202-207.</w:t>
      </w:r>
    </w:p>
    <w:p>
      <w:pPr>
        <w:spacing w:line="480" w:lineRule="auto" w:before="0"/>
        <w:ind w:left="1306" w:right="1437" w:hanging="567"/>
        <w:jc w:val="both"/>
        <w:rPr>
          <w:sz w:val="24"/>
        </w:rPr>
      </w:pPr>
      <w:r>
        <w:rPr>
          <w:sz w:val="24"/>
        </w:rPr>
        <w:t>Food and Agricultural Organization (FAO) (2004): </w:t>
      </w:r>
      <w:r>
        <w:rPr>
          <w:i/>
          <w:sz w:val="24"/>
        </w:rPr>
        <w:t>Fact Sheet No 5 on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 of Rice</w:t>
      </w:r>
      <w:r>
        <w:rPr>
          <w:sz w:val="24"/>
        </w:rPr>
        <w:t>. : Rome, pp.</w:t>
      </w:r>
      <w:r>
        <w:rPr>
          <w:spacing w:val="-3"/>
          <w:sz w:val="24"/>
        </w:rPr>
        <w:t> </w:t>
      </w:r>
      <w:r>
        <w:rPr>
          <w:sz w:val="24"/>
        </w:rPr>
        <w:t>41-52</w:t>
      </w:r>
    </w:p>
    <w:p>
      <w:pPr>
        <w:pStyle w:val="BodyText"/>
        <w:spacing w:line="480" w:lineRule="auto"/>
        <w:ind w:left="1306" w:right="1433" w:hanging="567"/>
        <w:jc w:val="both"/>
      </w:pP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(FAO)</w:t>
      </w:r>
      <w:r>
        <w:rPr>
          <w:spacing w:val="1"/>
        </w:rPr>
        <w:t> </w:t>
      </w:r>
      <w:r>
        <w:rPr/>
        <w:t>(2004a):</w:t>
      </w:r>
      <w:r>
        <w:rPr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>
          <w:i/>
        </w:rPr>
        <w:t>Statistical</w:t>
      </w:r>
      <w:r>
        <w:rPr>
          <w:i/>
          <w:spacing w:val="1"/>
        </w:rPr>
        <w:t> </w:t>
      </w:r>
      <w:r>
        <w:rPr>
          <w:i/>
        </w:rPr>
        <w:t>Database</w:t>
      </w:r>
      <w:r>
        <w:rPr/>
        <w:t>.</w:t>
      </w:r>
      <w:r>
        <w:rPr>
          <w:spacing w:val="-57"/>
        </w:rPr>
        <w:t> </w:t>
      </w:r>
      <w:r>
        <w:rPr/>
        <w:t>Rome,</w:t>
      </w:r>
      <w:r>
        <w:rPr>
          <w:spacing w:val="1"/>
        </w:rPr>
        <w:t> </w:t>
      </w:r>
      <w:r>
        <w:rPr/>
        <w:t>Italy:</w:t>
      </w:r>
      <w:r>
        <w:rPr>
          <w:spacing w:val="60"/>
        </w:rPr>
        <w:t> </w:t>
      </w:r>
      <w:r>
        <w:rPr/>
        <w:t>Food and Agriculture Organization of the United Nations, Web</w:t>
      </w:r>
      <w:r>
        <w:rPr>
          <w:spacing w:val="1"/>
        </w:rPr>
        <w:t> </w:t>
      </w:r>
      <w:r>
        <w:rPr/>
        <w:t>Site</w:t>
      </w:r>
      <w:r>
        <w:rPr>
          <w:spacing w:val="-2"/>
        </w:rPr>
        <w:t> </w:t>
      </w:r>
      <w:hyperlink r:id="rId57">
        <w:r>
          <w:rPr/>
          <w:t>www.fao.org.</w:t>
        </w:r>
      </w:hyperlink>
    </w:p>
    <w:p>
      <w:pPr>
        <w:pStyle w:val="BodyText"/>
        <w:spacing w:line="480" w:lineRule="auto"/>
        <w:ind w:left="1306" w:right="1439" w:hanging="567"/>
        <w:jc w:val="both"/>
      </w:pPr>
      <w:r>
        <w:rPr/>
        <w:t>Food and Agricultural Organization (FAO) (2005): Framework for Farm Household</w:t>
      </w:r>
      <w:r>
        <w:rPr>
          <w:spacing w:val="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making.</w:t>
      </w:r>
      <w:r>
        <w:rPr>
          <w:spacing w:val="-1"/>
        </w:rPr>
        <w:t> </w:t>
      </w:r>
      <w:r>
        <w:rPr/>
        <w:t>Retrieved March</w:t>
      </w:r>
      <w:r>
        <w:rPr>
          <w:spacing w:val="-1"/>
        </w:rPr>
        <w:t> </w:t>
      </w:r>
      <w:r>
        <w:rPr/>
        <w:t>10,</w:t>
      </w:r>
      <w:r>
        <w:rPr>
          <w:spacing w:val="-1"/>
        </w:rPr>
        <w:t> </w:t>
      </w:r>
      <w:r>
        <w:rPr/>
        <w:t>2010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ttp</w:t>
      </w:r>
      <w:r>
        <w:rPr>
          <w:color w:val="0000FF"/>
        </w:rPr>
        <w:t>:/</w:t>
      </w:r>
      <w:hyperlink r:id="rId58">
        <w:r>
          <w:rPr>
            <w:color w:val="0000FF"/>
          </w:rPr>
          <w:t>/www.f</w:t>
        </w:r>
      </w:hyperlink>
      <w:r>
        <w:rPr>
          <w:color w:val="0000FF"/>
        </w:rPr>
        <w:t>a</w:t>
      </w:r>
      <w:hyperlink r:id="rId58">
        <w:r>
          <w:rPr>
            <w:color w:val="0000FF"/>
          </w:rPr>
          <w:t>o.or.docrep/</w:t>
        </w:r>
      </w:hyperlink>
    </w:p>
    <w:p>
      <w:pPr>
        <w:spacing w:line="480" w:lineRule="auto" w:before="1"/>
        <w:ind w:left="1191" w:right="1434" w:hanging="452"/>
        <w:jc w:val="both"/>
        <w:rPr>
          <w:sz w:val="24"/>
        </w:rPr>
      </w:pP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(FAO),</w:t>
      </w:r>
      <w:r>
        <w:rPr>
          <w:spacing w:val="1"/>
          <w:sz w:val="24"/>
        </w:rPr>
        <w:t> </w:t>
      </w:r>
      <w:r>
        <w:rPr>
          <w:sz w:val="24"/>
        </w:rPr>
        <w:t>(2004b):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Cassava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 Strategy and Implementation Plan, FAO Document</w:t>
      </w:r>
      <w:r>
        <w:rPr>
          <w:sz w:val="24"/>
        </w:rPr>
        <w:t>. Rome: FAO,</w:t>
      </w:r>
      <w:r>
        <w:rPr>
          <w:spacing w:val="1"/>
          <w:sz w:val="24"/>
        </w:rPr>
        <w:t> </w:t>
      </w:r>
      <w:r>
        <w:rPr>
          <w:sz w:val="24"/>
        </w:rPr>
        <w:t>pp. 86-89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6" w:top="1340" w:bottom="1260" w:left="1420" w:right="0"/>
        </w:sectPr>
      </w:pPr>
    </w:p>
    <w:p>
      <w:pPr>
        <w:spacing w:before="78"/>
        <w:ind w:left="740" w:right="0" w:firstLine="0"/>
        <w:jc w:val="left"/>
        <w:rPr>
          <w:i/>
          <w:sz w:val="24"/>
        </w:rPr>
      </w:pPr>
      <w:r>
        <w:rPr>
          <w:sz w:val="24"/>
        </w:rPr>
        <w:t>Food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Agriculture</w:t>
      </w:r>
      <w:r>
        <w:rPr>
          <w:spacing w:val="13"/>
          <w:sz w:val="24"/>
        </w:rPr>
        <w:t> </w:t>
      </w:r>
      <w:r>
        <w:rPr>
          <w:sz w:val="24"/>
        </w:rPr>
        <w:t>Organization</w:t>
      </w:r>
      <w:r>
        <w:rPr>
          <w:spacing w:val="15"/>
          <w:sz w:val="24"/>
        </w:rPr>
        <w:t> </w:t>
      </w:r>
      <w:r>
        <w:rPr>
          <w:sz w:val="24"/>
        </w:rPr>
        <w:t>(FAO),</w:t>
      </w:r>
      <w:r>
        <w:rPr>
          <w:spacing w:val="14"/>
          <w:sz w:val="24"/>
        </w:rPr>
        <w:t> </w:t>
      </w:r>
      <w:r>
        <w:rPr>
          <w:sz w:val="24"/>
        </w:rPr>
        <w:t>(2007):</w:t>
      </w:r>
      <w:r>
        <w:rPr>
          <w:spacing w:val="18"/>
          <w:sz w:val="24"/>
        </w:rPr>
        <w:t> </w:t>
      </w:r>
      <w:r>
        <w:rPr>
          <w:i/>
          <w:sz w:val="24"/>
        </w:rPr>
        <w:t>FAO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database: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production.</w:t>
      </w:r>
    </w:p>
    <w:p>
      <w:pPr>
        <w:pStyle w:val="BodyText"/>
        <w:rPr>
          <w:i/>
        </w:rPr>
      </w:pPr>
    </w:p>
    <w:p>
      <w:pPr>
        <w:pStyle w:val="BodyText"/>
        <w:ind w:left="1306"/>
      </w:pPr>
      <w:r>
        <w:rPr/>
        <w:t>Retrieved</w:t>
      </w:r>
      <w:r>
        <w:rPr>
          <w:spacing w:val="-1"/>
        </w:rPr>
        <w:t> </w:t>
      </w:r>
      <w:r>
        <w:rPr/>
        <w:t>on 19 July</w:t>
      </w:r>
      <w:r>
        <w:rPr>
          <w:spacing w:val="-9"/>
        </w:rPr>
        <w:t> </w:t>
      </w:r>
      <w:r>
        <w:rPr/>
        <w:t>2007 from</w:t>
      </w:r>
      <w:r>
        <w:rPr>
          <w:spacing w:val="2"/>
        </w:rPr>
        <w:t> </w:t>
      </w:r>
      <w:hyperlink r:id="rId59">
        <w:r>
          <w:rPr>
            <w:color w:val="0000FF"/>
            <w:u w:val="single" w:color="0000FF"/>
          </w:rPr>
          <w:t>http://www.faostat.fao.org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740"/>
      </w:pPr>
      <w:r>
        <w:rPr/>
        <w:t>Fresco,</w:t>
      </w:r>
      <w:r>
        <w:rPr>
          <w:spacing w:val="14"/>
        </w:rPr>
        <w:t> </w:t>
      </w:r>
      <w:r>
        <w:rPr/>
        <w:t>L.O.</w:t>
      </w:r>
      <w:r>
        <w:rPr>
          <w:spacing w:val="11"/>
        </w:rPr>
        <w:t> </w:t>
      </w:r>
      <w:r>
        <w:rPr/>
        <w:t>(1993):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dynamics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cassava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Africa,</w:t>
      </w:r>
      <w:r>
        <w:rPr>
          <w:spacing w:val="13"/>
        </w:rPr>
        <w:t> </w:t>
      </w:r>
      <w:r>
        <w:rPr/>
        <w:t>COSCA</w:t>
      </w:r>
      <w:r>
        <w:rPr>
          <w:spacing w:val="11"/>
        </w:rPr>
        <w:t> </w:t>
      </w:r>
      <w:r>
        <w:rPr/>
        <w:t>Working</w:t>
      </w:r>
      <w:r>
        <w:rPr>
          <w:spacing w:val="10"/>
        </w:rPr>
        <w:t> </w:t>
      </w:r>
      <w:r>
        <w:rPr/>
        <w:t>Paper</w:t>
      </w:r>
      <w:r>
        <w:rPr>
          <w:spacing w:val="12"/>
        </w:rPr>
        <w:t> </w:t>
      </w:r>
      <w:r>
        <w:rPr/>
        <w:t>No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6"/>
        </w:numPr>
        <w:tabs>
          <w:tab w:pos="1432" w:val="left" w:leader="none"/>
        </w:tabs>
        <w:spacing w:line="240" w:lineRule="auto" w:before="0" w:after="0"/>
        <w:ind w:left="1431" w:right="0" w:hanging="241"/>
        <w:jc w:val="left"/>
        <w:rPr>
          <w:sz w:val="24"/>
        </w:rPr>
      </w:pPr>
      <w:r>
        <w:rPr>
          <w:sz w:val="24"/>
        </w:rPr>
        <w:t>Collaborative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of Cassava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Africa, IITA, Nigeria.</w:t>
      </w:r>
    </w:p>
    <w:p>
      <w:pPr>
        <w:pStyle w:val="BodyText"/>
      </w:pPr>
    </w:p>
    <w:p>
      <w:pPr>
        <w:pStyle w:val="BodyText"/>
        <w:spacing w:line="480" w:lineRule="auto"/>
        <w:ind w:left="1191" w:right="1436" w:hanging="452"/>
        <w:jc w:val="both"/>
      </w:pPr>
      <w:r>
        <w:rPr/>
        <w:drawing>
          <wp:anchor distT="0" distB="0" distL="0" distR="0" allowOverlap="1" layoutInCell="1" locked="0" behindDoc="1" simplePos="0" relativeHeight="477185024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3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Futa,</w:t>
      </w:r>
      <w:r>
        <w:rPr>
          <w:spacing w:val="1"/>
        </w:rPr>
        <w:t> </w:t>
      </w:r>
      <w:r>
        <w:rPr/>
        <w:t>M.T.</w:t>
      </w:r>
      <w:r>
        <w:rPr>
          <w:spacing w:val="1"/>
        </w:rPr>
        <w:t> </w:t>
      </w:r>
      <w:r>
        <w:rPr/>
        <w:t>(1992):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Invited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Symposium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“Sustainable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African” held at the International Institute of Tropical Agriculture (IITA), Ibadan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mark the</w:t>
      </w:r>
      <w:r>
        <w:rPr>
          <w:spacing w:val="-3"/>
        </w:rPr>
        <w:t> </w:t>
      </w:r>
      <w:r>
        <w:rPr/>
        <w:t>25th Anniversary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Institute, 7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9</w:t>
      </w:r>
      <w:r>
        <w:rPr>
          <w:spacing w:val="-1"/>
        </w:rPr>
        <w:t> </w:t>
      </w:r>
      <w:r>
        <w:rPr/>
        <w:t>December 1992, pp.4-8</w:t>
      </w:r>
    </w:p>
    <w:p>
      <w:pPr>
        <w:spacing w:line="480" w:lineRule="auto" w:before="1"/>
        <w:ind w:left="1191" w:right="1436" w:hanging="452"/>
        <w:jc w:val="both"/>
        <w:rPr>
          <w:sz w:val="24"/>
        </w:rPr>
      </w:pPr>
      <w:r>
        <w:rPr>
          <w:sz w:val="24"/>
        </w:rPr>
        <w:t>Greenaway, T Rolf E. J, Nathan E. K (2002): </w:t>
      </w:r>
      <w:hyperlink r:id="rId60">
        <w:r>
          <w:rPr>
            <w:i/>
            <w:sz w:val="24"/>
          </w:rPr>
          <w:t>Rain Forests of the World</w:t>
        </w:r>
      </w:hyperlink>
      <w:r>
        <w:rPr>
          <w:sz w:val="24"/>
        </w:rPr>
        <w:t>. Marshall</w:t>
      </w:r>
      <w:r>
        <w:rPr>
          <w:spacing w:val="1"/>
          <w:sz w:val="24"/>
        </w:rPr>
        <w:t> </w:t>
      </w:r>
      <w:r>
        <w:rPr>
          <w:sz w:val="24"/>
        </w:rPr>
        <w:t>Cavendish:</w:t>
      </w:r>
      <w:r>
        <w:rPr>
          <w:spacing w:val="-1"/>
          <w:sz w:val="24"/>
        </w:rPr>
        <w:t> </w:t>
      </w:r>
      <w:r>
        <w:rPr>
          <w:sz w:val="24"/>
        </w:rPr>
        <w:t>U.K, pp. 292</w:t>
      </w:r>
    </w:p>
    <w:p>
      <w:pPr>
        <w:spacing w:line="480" w:lineRule="auto" w:before="0"/>
        <w:ind w:left="1191" w:right="1436" w:hanging="452"/>
        <w:jc w:val="both"/>
        <w:rPr>
          <w:sz w:val="24"/>
        </w:rPr>
      </w:pPr>
      <w:r>
        <w:rPr>
          <w:sz w:val="24"/>
        </w:rPr>
        <w:t>Gul UNAL, F (2008): </w:t>
      </w:r>
      <w:r>
        <w:rPr>
          <w:i/>
          <w:sz w:val="24"/>
        </w:rPr>
        <w:t>Small Is Beautiful: Evidence of Inverse Relationship 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Farm Size and Yield in Turkey. Working paper </w:t>
      </w:r>
      <w:r>
        <w:rPr>
          <w:sz w:val="24"/>
        </w:rPr>
        <w:t>No. 551, New York: The Levy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Institute, pp. 87</w:t>
      </w:r>
    </w:p>
    <w:p>
      <w:pPr>
        <w:pStyle w:val="BodyText"/>
        <w:spacing w:line="480" w:lineRule="auto" w:before="1"/>
        <w:ind w:left="1191" w:right="1437" w:hanging="452"/>
        <w:jc w:val="both"/>
      </w:pPr>
      <w:r>
        <w:rPr/>
        <w:t>Gwary,</w:t>
      </w:r>
      <w:r>
        <w:rPr>
          <w:spacing w:val="1"/>
        </w:rPr>
        <w:t> </w:t>
      </w:r>
      <w:r>
        <w:rPr/>
        <w:t>M.M,</w:t>
      </w:r>
      <w:r>
        <w:rPr>
          <w:spacing w:val="1"/>
        </w:rPr>
        <w:t> </w:t>
      </w:r>
      <w:r>
        <w:rPr/>
        <w:t>Pur,</w:t>
      </w:r>
      <w:r>
        <w:rPr>
          <w:spacing w:val="1"/>
        </w:rPr>
        <w:t> </w:t>
      </w:r>
      <w:r>
        <w:rPr/>
        <w:t>J.T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Bawa</w:t>
      </w:r>
      <w:r>
        <w:rPr>
          <w:spacing w:val="1"/>
        </w:rPr>
        <w:t> </w:t>
      </w:r>
      <w:r>
        <w:rPr/>
        <w:t>D.B</w:t>
      </w:r>
      <w:r>
        <w:rPr>
          <w:spacing w:val="1"/>
        </w:rPr>
        <w:t> </w:t>
      </w:r>
      <w:r>
        <w:rPr/>
        <w:t>(2008):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Youths‟ Involvement in Agricultural Activities in Askira/Uba Local Government</w:t>
      </w:r>
      <w:r>
        <w:rPr>
          <w:spacing w:val="-57"/>
        </w:rPr>
        <w:t> </w:t>
      </w:r>
      <w:r>
        <w:rPr/>
        <w:t>Area of Borno State, Nigeria in Proceeding of the Seventeenth Annual Congress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NRSA pp. 18-19.</w:t>
      </w:r>
    </w:p>
    <w:p>
      <w:pPr>
        <w:pStyle w:val="BodyText"/>
        <w:spacing w:line="480" w:lineRule="auto"/>
        <w:ind w:left="1191" w:right="1436" w:hanging="452"/>
        <w:jc w:val="both"/>
      </w:pPr>
      <w:r>
        <w:rPr/>
        <w:t>Gwera, M. (2009): Food Centre to Improve Cassava Production, Daily </w:t>
      </w:r>
      <w:r>
        <w:rPr>
          <w:i/>
        </w:rPr>
        <w:t>News </w:t>
      </w:r>
      <w:r>
        <w:rPr/>
        <w:t>March</w:t>
      </w:r>
      <w:r>
        <w:rPr>
          <w:spacing w:val="1"/>
        </w:rPr>
        <w:t> </w:t>
      </w:r>
      <w:r>
        <w:rPr/>
        <w:t>31.</w:t>
      </w:r>
      <w:r>
        <w:rPr>
          <w:spacing w:val="1"/>
        </w:rPr>
        <w:t> </w:t>
      </w:r>
      <w:r>
        <w:rPr/>
        <w:t>pp: 36.</w:t>
      </w:r>
    </w:p>
    <w:p>
      <w:pPr>
        <w:pStyle w:val="BodyText"/>
        <w:spacing w:line="480" w:lineRule="auto"/>
        <w:ind w:left="1191" w:right="1444" w:hanging="452"/>
        <w:jc w:val="both"/>
      </w:pPr>
      <w:r>
        <w:rPr/>
        <w:t>Haggblade, S., &amp; Nyembe, M. (2008): Commercial Dyanmics in Zambia's Cassava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Chain..</w:t>
      </w:r>
      <w:r>
        <w:rPr>
          <w:spacing w:val="2"/>
        </w:rPr>
        <w:t> </w:t>
      </w:r>
      <w:r>
        <w:rPr/>
        <w:t>Lusaka:</w:t>
      </w:r>
      <w:r>
        <w:rPr>
          <w:spacing w:val="2"/>
        </w:rPr>
        <w:t> </w:t>
      </w:r>
      <w:r>
        <w:rPr/>
        <w:t>Food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Research Project, pp.</w:t>
      </w:r>
      <w:r>
        <w:rPr>
          <w:spacing w:val="-1"/>
        </w:rPr>
        <w:t> </w:t>
      </w:r>
      <w:r>
        <w:rPr/>
        <w:t>84</w:t>
      </w:r>
    </w:p>
    <w:p>
      <w:pPr>
        <w:pStyle w:val="BodyText"/>
        <w:spacing w:line="480" w:lineRule="auto" w:before="1"/>
        <w:ind w:left="1306" w:right="1445" w:hanging="507"/>
        <w:jc w:val="both"/>
      </w:pPr>
      <w:r>
        <w:rPr/>
        <w:t>Hahn,</w:t>
      </w:r>
      <w:r>
        <w:rPr>
          <w:spacing w:val="1"/>
        </w:rPr>
        <w:t> </w:t>
      </w:r>
      <w:r>
        <w:rPr/>
        <w:t>S.K (1989):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 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Utilization. Outlook on</w:t>
      </w:r>
      <w:r>
        <w:rPr>
          <w:spacing w:val="-2"/>
        </w:rPr>
        <w:t> </w:t>
      </w:r>
      <w:r>
        <w:rPr/>
        <w:t>Agriculture</w:t>
      </w:r>
      <w:r>
        <w:rPr>
          <w:spacing w:val="-3"/>
        </w:rPr>
        <w:t> </w:t>
      </w:r>
      <w:r>
        <w:rPr/>
        <w:t>No. 18, pp. 110-118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spacing w:line="480" w:lineRule="auto" w:before="118"/>
        <w:ind w:left="1191" w:right="1435" w:hanging="452"/>
        <w:jc w:val="both"/>
        <w:rPr>
          <w:sz w:val="24"/>
        </w:rPr>
      </w:pPr>
      <w:r>
        <w:rPr>
          <w:sz w:val="24"/>
        </w:rPr>
        <w:t>Harallambus, M and M. Holborn (2000): </w:t>
      </w:r>
      <w:r>
        <w:rPr>
          <w:i/>
          <w:sz w:val="24"/>
        </w:rPr>
        <w:t>Sociology: Themes and Perspectives </w:t>
      </w:r>
      <w:r>
        <w:rPr>
          <w:sz w:val="24"/>
        </w:rPr>
        <w:t>(6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Ed)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London: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Harper Collins,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pp. 139-201</w:t>
      </w:r>
    </w:p>
    <w:p>
      <w:pPr>
        <w:pStyle w:val="BodyText"/>
        <w:spacing w:line="480" w:lineRule="auto" w:before="1"/>
        <w:ind w:left="1306" w:right="1438" w:hanging="567"/>
        <w:jc w:val="both"/>
      </w:pPr>
      <w:r>
        <w:rPr/>
        <w:t>Henry,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Westby,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Collinson,C.</w:t>
      </w:r>
      <w:r>
        <w:rPr>
          <w:spacing w:val="1"/>
        </w:rPr>
        <w:t> </w:t>
      </w:r>
      <w:r>
        <w:rPr/>
        <w:t>(1999):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End-Uses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Markets: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FAO,</w:t>
      </w:r>
      <w:r>
        <w:rPr>
          <w:spacing w:val="-57"/>
        </w:rPr>
        <w:t> </w:t>
      </w:r>
      <w:r>
        <w:rPr/>
        <w:t>Rome.</w:t>
      </w:r>
    </w:p>
    <w:p>
      <w:pPr>
        <w:pStyle w:val="BodyText"/>
        <w:spacing w:line="480" w:lineRule="auto" w:before="120"/>
        <w:ind w:left="1191" w:right="1441" w:hanging="452"/>
        <w:jc w:val="both"/>
      </w:pPr>
      <w:r>
        <w:rPr/>
        <w:drawing>
          <wp:anchor distT="0" distB="0" distL="0" distR="0" allowOverlap="1" layoutInCell="1" locked="0" behindDoc="1" simplePos="0" relativeHeight="477185536">
            <wp:simplePos x="0" y="0"/>
            <wp:positionH relativeFrom="page">
              <wp:posOffset>1497838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32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Hillocks,</w:t>
      </w:r>
      <w:r>
        <w:rPr>
          <w:spacing w:val="1"/>
        </w:rPr>
        <w:t> </w:t>
      </w:r>
      <w:r>
        <w:rPr/>
        <w:t>R.J</w:t>
      </w:r>
      <w:r>
        <w:rPr>
          <w:spacing w:val="1"/>
        </w:rPr>
        <w:t> </w:t>
      </w:r>
      <w:r>
        <w:rPr/>
        <w:t>(2002):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Biology,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Utilization (eds) Hillocks R.J, Thresh, J.M and AC Belloti, CABI Publishers,</w:t>
      </w:r>
      <w:r>
        <w:rPr>
          <w:spacing w:val="1"/>
        </w:rPr>
        <w:t> </w:t>
      </w:r>
      <w:r>
        <w:rPr/>
        <w:t>Oxon:</w:t>
      </w:r>
      <w:r>
        <w:rPr>
          <w:spacing w:val="-1"/>
        </w:rPr>
        <w:t> </w:t>
      </w:r>
      <w:r>
        <w:rPr/>
        <w:t>New York, pp 56-59</w:t>
      </w:r>
    </w:p>
    <w:p>
      <w:pPr>
        <w:pStyle w:val="BodyText"/>
        <w:spacing w:line="480" w:lineRule="auto"/>
        <w:ind w:left="1191" w:right="1444" w:hanging="452"/>
        <w:jc w:val="both"/>
      </w:pPr>
      <w:r>
        <w:rPr/>
        <w:t>Hobbs, E.A. (2000): Small Firms. ESRC Centre for Business Research, University of</w:t>
      </w:r>
      <w:r>
        <w:rPr>
          <w:spacing w:val="1"/>
        </w:rPr>
        <w:t> </w:t>
      </w:r>
      <w:r>
        <w:rPr/>
        <w:t>Cambridge,</w:t>
      </w:r>
      <w:r>
        <w:rPr>
          <w:spacing w:val="1"/>
        </w:rPr>
        <w:t> </w:t>
      </w:r>
      <w:r>
        <w:rPr/>
        <w:t>U.K.</w:t>
      </w:r>
    </w:p>
    <w:p>
      <w:pPr>
        <w:spacing w:line="480" w:lineRule="auto" w:before="1"/>
        <w:ind w:left="740" w:right="1444" w:firstLine="0"/>
        <w:jc w:val="both"/>
        <w:rPr>
          <w:sz w:val="24"/>
        </w:rPr>
      </w:pPr>
      <w:r>
        <w:rPr>
          <w:sz w:val="24"/>
        </w:rPr>
        <w:t>IFAD</w:t>
      </w:r>
      <w:r>
        <w:rPr>
          <w:spacing w:val="1"/>
          <w:sz w:val="24"/>
        </w:rPr>
        <w:t> </w:t>
      </w:r>
      <w:r>
        <w:rPr>
          <w:sz w:val="24"/>
        </w:rPr>
        <w:t>(2011): </w:t>
      </w:r>
      <w:r>
        <w:rPr>
          <w:i/>
          <w:sz w:val="24"/>
        </w:rPr>
        <w:t>Agriculture in the Federal Republic of Nigeria</w:t>
      </w:r>
      <w:r>
        <w:rPr>
          <w:sz w:val="24"/>
        </w:rPr>
        <w:t>. Abuja: IFAD, pp. 92</w:t>
      </w:r>
      <w:r>
        <w:rPr>
          <w:spacing w:val="1"/>
          <w:sz w:val="24"/>
        </w:rPr>
        <w:t> </w:t>
      </w:r>
      <w:r>
        <w:rPr>
          <w:sz w:val="24"/>
        </w:rPr>
        <w:t>Iheke,</w:t>
      </w:r>
      <w:r>
        <w:rPr>
          <w:spacing w:val="56"/>
          <w:sz w:val="24"/>
        </w:rPr>
        <w:t> </w:t>
      </w:r>
      <w:r>
        <w:rPr>
          <w:sz w:val="24"/>
        </w:rPr>
        <w:t>O.</w:t>
      </w:r>
      <w:r>
        <w:rPr>
          <w:spacing w:val="54"/>
          <w:sz w:val="24"/>
        </w:rPr>
        <w:t> </w:t>
      </w:r>
      <w:r>
        <w:rPr>
          <w:sz w:val="24"/>
        </w:rPr>
        <w:t>R.</w:t>
      </w:r>
      <w:r>
        <w:rPr>
          <w:spacing w:val="53"/>
          <w:sz w:val="24"/>
        </w:rPr>
        <w:t> </w:t>
      </w:r>
      <w:r>
        <w:rPr>
          <w:sz w:val="24"/>
        </w:rPr>
        <w:t>l.</w:t>
      </w:r>
      <w:r>
        <w:rPr>
          <w:spacing w:val="55"/>
          <w:sz w:val="24"/>
        </w:rPr>
        <w:t> </w:t>
      </w:r>
      <w:r>
        <w:rPr>
          <w:sz w:val="24"/>
        </w:rPr>
        <w:t>(2008):</w:t>
      </w:r>
      <w:r>
        <w:rPr>
          <w:spacing w:val="55"/>
          <w:sz w:val="24"/>
        </w:rPr>
        <w:t> </w:t>
      </w:r>
      <w:r>
        <w:rPr>
          <w:sz w:val="24"/>
        </w:rPr>
        <w:t>Technical</w:t>
      </w:r>
      <w:r>
        <w:rPr>
          <w:spacing w:val="55"/>
          <w:sz w:val="24"/>
        </w:rPr>
        <w:t> </w:t>
      </w:r>
      <w:r>
        <w:rPr>
          <w:sz w:val="24"/>
        </w:rPr>
        <w:t>efficiency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cassava</w:t>
      </w:r>
      <w:r>
        <w:rPr>
          <w:spacing w:val="54"/>
          <w:sz w:val="24"/>
        </w:rPr>
        <w:t> </w:t>
      </w:r>
      <w:r>
        <w:rPr>
          <w:sz w:val="24"/>
        </w:rPr>
        <w:t>farmers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5"/>
          <w:sz w:val="24"/>
        </w:rPr>
        <w:t> </w:t>
      </w:r>
      <w:r>
        <w:rPr>
          <w:sz w:val="24"/>
        </w:rPr>
        <w:t>South</w:t>
      </w:r>
      <w:r>
        <w:rPr>
          <w:spacing w:val="54"/>
          <w:sz w:val="24"/>
        </w:rPr>
        <w:t> </w:t>
      </w:r>
      <w:r>
        <w:rPr>
          <w:sz w:val="24"/>
        </w:rPr>
        <w:t>Eastern</w:t>
      </w:r>
    </w:p>
    <w:p>
      <w:pPr>
        <w:spacing w:before="0"/>
        <w:ind w:left="1191" w:right="0" w:firstLine="0"/>
        <w:jc w:val="both"/>
        <w:rPr>
          <w:i/>
          <w:sz w:val="24"/>
        </w:rPr>
      </w:pPr>
      <w:r>
        <w:rPr>
          <w:i/>
          <w:sz w:val="24"/>
        </w:rPr>
        <w:t>Nigeria.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(2):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pp.152-156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740" w:right="1440"/>
        <w:jc w:val="both"/>
      </w:pPr>
      <w:r>
        <w:rPr/>
        <w:t>IITA (2004):</w:t>
      </w:r>
      <w:r>
        <w:rPr>
          <w:spacing w:val="1"/>
        </w:rPr>
        <w:t> </w:t>
      </w:r>
      <w:r>
        <w:rPr/>
        <w:t>Nigeria cassava industry: statistical Handbook, lbadan, Nigeria. Pp 62</w:t>
      </w:r>
      <w:r>
        <w:rPr>
          <w:spacing w:val="1"/>
        </w:rPr>
        <w:t> </w:t>
      </w:r>
      <w:r>
        <w:rPr/>
        <w:t>Imo,</w:t>
      </w:r>
      <w:r>
        <w:rPr>
          <w:spacing w:val="7"/>
        </w:rPr>
        <w:t> </w:t>
      </w:r>
      <w:r>
        <w:rPr/>
        <w:t>A.N</w:t>
      </w:r>
      <w:r>
        <w:rPr>
          <w:spacing w:val="6"/>
        </w:rPr>
        <w:t> </w:t>
      </w:r>
      <w:r>
        <w:rPr/>
        <w:t>(2002):</w:t>
      </w:r>
      <w:r>
        <w:rPr>
          <w:spacing w:val="7"/>
        </w:rPr>
        <w:t> </w:t>
      </w:r>
      <w:r>
        <w:rPr/>
        <w:t>Towards</w:t>
      </w:r>
      <w:r>
        <w:rPr>
          <w:spacing w:val="8"/>
        </w:rPr>
        <w:t> </w:t>
      </w:r>
      <w:r>
        <w:rPr/>
        <w:t>Effective</w:t>
      </w:r>
      <w:r>
        <w:rPr>
          <w:spacing w:val="6"/>
        </w:rPr>
        <w:t> </w:t>
      </w:r>
      <w:r>
        <w:rPr/>
        <w:t>Participation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Women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Cocoyam</w:t>
      </w:r>
      <w:r>
        <w:rPr>
          <w:spacing w:val="10"/>
        </w:rPr>
        <w:t> </w:t>
      </w:r>
      <w:r>
        <w:rPr/>
        <w:t>Production</w:t>
      </w:r>
    </w:p>
    <w:p>
      <w:pPr>
        <w:spacing w:line="480" w:lineRule="auto" w:before="1"/>
        <w:ind w:left="1191" w:right="1435" w:firstLine="0"/>
        <w:jc w:val="both"/>
        <w:rPr>
          <w:sz w:val="24"/>
        </w:rPr>
      </w:pPr>
      <w:r>
        <w:rPr>
          <w:sz w:val="24"/>
        </w:rPr>
        <w:t>in the 21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century: The Mbaise, Imo State Experience. </w:t>
      </w:r>
      <w:r>
        <w:rPr>
          <w:i/>
          <w:sz w:val="24"/>
          <w:vertAlign w:val="baseline"/>
        </w:rPr>
        <w:t>Nigeria Journal of Rural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Sociology</w:t>
      </w:r>
      <w:r>
        <w:rPr>
          <w:sz w:val="24"/>
          <w:vertAlign w:val="baseline"/>
        </w:rPr>
        <w:t>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4(1), Pp: 100-104.</w:t>
      </w:r>
    </w:p>
    <w:p>
      <w:pPr>
        <w:spacing w:line="480" w:lineRule="auto" w:before="0"/>
        <w:ind w:left="1191" w:right="1433" w:hanging="452"/>
        <w:jc w:val="both"/>
        <w:rPr>
          <w:sz w:val="24"/>
        </w:rPr>
      </w:pPr>
      <w:r>
        <w:rPr>
          <w:sz w:val="24"/>
        </w:rPr>
        <w:t>International Assessment of Agricultural Knowledge, Science and Technology for</w:t>
      </w:r>
      <w:r>
        <w:rPr>
          <w:spacing w:val="1"/>
          <w:sz w:val="24"/>
        </w:rPr>
        <w:t> </w:t>
      </w:r>
      <w:r>
        <w:rPr>
          <w:sz w:val="24"/>
        </w:rPr>
        <w:t>Development (IAASTD) (2009): </w:t>
      </w:r>
      <w:r>
        <w:rPr>
          <w:i/>
          <w:sz w:val="24"/>
        </w:rPr>
        <w:t>Agriculture at a Crossroads. Global Report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D.C.:</w:t>
      </w:r>
      <w:r>
        <w:rPr>
          <w:spacing w:val="2"/>
          <w:sz w:val="24"/>
        </w:rPr>
        <w:t> </w:t>
      </w:r>
      <w:r>
        <w:rPr>
          <w:sz w:val="24"/>
        </w:rPr>
        <w:t>Island</w:t>
      </w:r>
      <w:r>
        <w:rPr>
          <w:spacing w:val="1"/>
          <w:sz w:val="24"/>
        </w:rPr>
        <w:t> </w:t>
      </w:r>
      <w:r>
        <w:rPr>
          <w:sz w:val="24"/>
        </w:rPr>
        <w:t>Press, pp. 57-62</w:t>
      </w:r>
    </w:p>
    <w:p>
      <w:pPr>
        <w:spacing w:line="480" w:lineRule="auto" w:before="0"/>
        <w:ind w:left="1191" w:right="1439" w:hanging="452"/>
        <w:jc w:val="both"/>
        <w:rPr>
          <w:sz w:val="24"/>
        </w:rPr>
      </w:pP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Tropical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1"/>
          <w:sz w:val="24"/>
        </w:rPr>
        <w:t> </w:t>
      </w:r>
      <w:r>
        <w:rPr>
          <w:sz w:val="24"/>
        </w:rPr>
        <w:t>(IITA)</w:t>
      </w:r>
      <w:r>
        <w:rPr>
          <w:spacing w:val="1"/>
          <w:sz w:val="24"/>
        </w:rPr>
        <w:t> </w:t>
      </w:r>
      <w:r>
        <w:rPr>
          <w:sz w:val="24"/>
        </w:rPr>
        <w:t>(2005):</w:t>
      </w:r>
      <w:r>
        <w:rPr>
          <w:spacing w:val="1"/>
          <w:sz w:val="24"/>
        </w:rPr>
        <w:t> </w:t>
      </w:r>
      <w:r>
        <w:rPr>
          <w:i/>
          <w:sz w:val="24"/>
        </w:rPr>
        <w:t>Cassava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Enterprise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1"/>
          <w:sz w:val="24"/>
        </w:rPr>
        <w:t> </w:t>
      </w:r>
      <w:r>
        <w:rPr>
          <w:sz w:val="24"/>
        </w:rPr>
        <w:t>(CEDP)</w:t>
      </w:r>
      <w:r>
        <w:rPr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2"/>
          <w:sz w:val="24"/>
        </w:rPr>
        <w:t> </w:t>
      </w:r>
      <w:r>
        <w:rPr>
          <w:sz w:val="24"/>
        </w:rPr>
        <w:t>IITA, pp</w:t>
      </w:r>
      <w:r>
        <w:rPr>
          <w:spacing w:val="-1"/>
          <w:sz w:val="24"/>
        </w:rPr>
        <w:t> </w:t>
      </w:r>
      <w:r>
        <w:rPr>
          <w:sz w:val="24"/>
        </w:rPr>
        <w:t>1-2</w:t>
      </w:r>
    </w:p>
    <w:p>
      <w:pPr>
        <w:spacing w:line="480" w:lineRule="auto" w:before="1"/>
        <w:ind w:left="1191" w:right="1436" w:hanging="452"/>
        <w:jc w:val="both"/>
        <w:rPr>
          <w:sz w:val="24"/>
        </w:rPr>
      </w:pP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Institute of</w:t>
      </w:r>
      <w:r>
        <w:rPr>
          <w:spacing w:val="1"/>
          <w:sz w:val="24"/>
        </w:rPr>
        <w:t> </w:t>
      </w:r>
      <w:r>
        <w:rPr>
          <w:sz w:val="24"/>
        </w:rPr>
        <w:t>Tropical</w:t>
      </w:r>
      <w:r>
        <w:rPr>
          <w:spacing w:val="1"/>
          <w:sz w:val="24"/>
        </w:rPr>
        <w:t> </w:t>
      </w:r>
      <w:r>
        <w:rPr>
          <w:sz w:val="24"/>
        </w:rPr>
        <w:t>Agriculture (IITA),</w:t>
      </w:r>
      <w:r>
        <w:rPr>
          <w:spacing w:val="1"/>
          <w:sz w:val="24"/>
        </w:rPr>
        <w:t> </w:t>
      </w:r>
      <w:r>
        <w:rPr>
          <w:sz w:val="24"/>
        </w:rPr>
        <w:t>(2004):</w:t>
      </w:r>
      <w:r>
        <w:rPr>
          <w:spacing w:val="1"/>
          <w:sz w:val="24"/>
        </w:rPr>
        <w:t> </w:t>
      </w:r>
      <w:r>
        <w:rPr>
          <w:i/>
          <w:sz w:val="24"/>
        </w:rPr>
        <w:t>Nigerian's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Cassava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Industry: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Statistical Handbook,</w:t>
      </w:r>
      <w:r>
        <w:rPr>
          <w:i/>
          <w:spacing w:val="3"/>
          <w:sz w:val="24"/>
        </w:rPr>
        <w:t> </w:t>
      </w:r>
      <w:r>
        <w:rPr>
          <w:sz w:val="24"/>
        </w:rPr>
        <w:t>Ibadan:</w:t>
      </w:r>
      <w:r>
        <w:rPr>
          <w:spacing w:val="4"/>
          <w:sz w:val="24"/>
        </w:rPr>
        <w:t> </w:t>
      </w:r>
      <w:r>
        <w:rPr>
          <w:sz w:val="24"/>
        </w:rPr>
        <w:t>IITA, pp.</w:t>
      </w:r>
      <w:r>
        <w:rPr>
          <w:spacing w:val="2"/>
          <w:sz w:val="24"/>
        </w:rPr>
        <w:t> </w:t>
      </w:r>
      <w:r>
        <w:rPr>
          <w:sz w:val="24"/>
        </w:rPr>
        <w:t>69-74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6" w:top="1300" w:bottom="1260" w:left="1420" w:right="0"/>
        </w:sectPr>
      </w:pPr>
    </w:p>
    <w:p>
      <w:pPr>
        <w:pStyle w:val="BodyText"/>
        <w:spacing w:line="480" w:lineRule="auto" w:before="78"/>
        <w:ind w:left="1191" w:right="1435" w:hanging="452"/>
        <w:jc w:val="both"/>
      </w:pPr>
      <w:r>
        <w:rPr/>
        <w:t>Ironkwe, A.G, Ekwe, K.C, Okoye, B.C and Chukwu, I.I. (2009): Socio-Economic</w:t>
      </w:r>
      <w:r>
        <w:rPr>
          <w:spacing w:val="1"/>
        </w:rPr>
        <w:t> </w:t>
      </w:r>
      <w:r>
        <w:rPr/>
        <w:t>Determinants of Cassava producers Among Women in Ebonyi State, 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Rural Sociology </w:t>
      </w:r>
      <w:r>
        <w:rPr/>
        <w:t>Vol.9 No1 August pp.</w:t>
      </w:r>
      <w:r>
        <w:rPr>
          <w:spacing w:val="2"/>
        </w:rPr>
        <w:t> </w:t>
      </w:r>
      <w:r>
        <w:rPr/>
        <w:t>65.</w:t>
      </w:r>
    </w:p>
    <w:p>
      <w:pPr>
        <w:pStyle w:val="BodyText"/>
        <w:spacing w:line="480" w:lineRule="auto" w:before="1"/>
        <w:ind w:left="1191" w:right="1436" w:hanging="452"/>
        <w:jc w:val="both"/>
      </w:pPr>
      <w:r>
        <w:rPr/>
        <w:drawing>
          <wp:anchor distT="0" distB="0" distL="0" distR="0" allowOverlap="1" layoutInCell="1" locked="0" behindDoc="1" simplePos="0" relativeHeight="477186048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3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Kalu, B.A., (2003): Improving Benue State Economy on cassava production. A paper</w:t>
      </w:r>
      <w:r>
        <w:rPr>
          <w:spacing w:val="1"/>
        </w:rPr>
        <w:t> </w:t>
      </w:r>
      <w:r>
        <w:rPr/>
        <w:t>presented at the sensitization workshop on Cassava Production, Processing and</w:t>
      </w:r>
      <w:r>
        <w:rPr>
          <w:spacing w:val="1"/>
        </w:rPr>
        <w:t> </w:t>
      </w:r>
      <w:r>
        <w:rPr/>
        <w:t>Utilization,</w:t>
      </w:r>
      <w:r>
        <w:rPr>
          <w:spacing w:val="-1"/>
        </w:rPr>
        <w:t> </w:t>
      </w:r>
      <w:r>
        <w:rPr/>
        <w:t>Makurdi, November, 24, pp. 7-8</w:t>
      </w:r>
    </w:p>
    <w:p>
      <w:pPr>
        <w:pStyle w:val="BodyText"/>
        <w:spacing w:line="480" w:lineRule="auto"/>
        <w:ind w:left="1191" w:right="1435" w:hanging="452"/>
        <w:jc w:val="both"/>
      </w:pPr>
      <w:r>
        <w:rPr/>
        <w:t>Kebede , T A (2001): Farm household Technical Efficiency; A Stochastic Frontier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Rice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mardi-Watershed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Nepal.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M.Sc.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Department of Economics and Social Studies. Agriculture University of Norway,</w:t>
      </w:r>
      <w:r>
        <w:rPr>
          <w:spacing w:val="-57"/>
        </w:rPr>
        <w:t> </w:t>
      </w:r>
      <w:r>
        <w:rPr/>
        <w:t>p 56.</w:t>
      </w:r>
    </w:p>
    <w:p>
      <w:pPr>
        <w:spacing w:before="1"/>
        <w:ind w:left="740" w:right="0" w:firstLine="0"/>
        <w:jc w:val="both"/>
        <w:rPr>
          <w:sz w:val="24"/>
        </w:rPr>
      </w:pPr>
      <w:r>
        <w:rPr>
          <w:sz w:val="24"/>
        </w:rPr>
        <w:t>Kerlinger,</w:t>
      </w:r>
      <w:r>
        <w:rPr>
          <w:spacing w:val="25"/>
          <w:sz w:val="24"/>
        </w:rPr>
        <w:t> </w:t>
      </w:r>
      <w:r>
        <w:rPr>
          <w:sz w:val="24"/>
        </w:rPr>
        <w:t>F.N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Lee</w:t>
      </w:r>
      <w:r>
        <w:rPr>
          <w:spacing w:val="26"/>
          <w:sz w:val="24"/>
        </w:rPr>
        <w:t> </w:t>
      </w:r>
      <w:r>
        <w:rPr>
          <w:sz w:val="24"/>
        </w:rPr>
        <w:t>H.B</w:t>
      </w:r>
      <w:r>
        <w:rPr>
          <w:spacing w:val="23"/>
          <w:sz w:val="24"/>
        </w:rPr>
        <w:t> </w:t>
      </w:r>
      <w:r>
        <w:rPr>
          <w:sz w:val="24"/>
        </w:rPr>
        <w:t>(2000):</w:t>
      </w:r>
      <w:r>
        <w:rPr>
          <w:spacing w:val="26"/>
          <w:sz w:val="24"/>
        </w:rPr>
        <w:t> </w:t>
      </w:r>
      <w:r>
        <w:rPr>
          <w:i/>
          <w:sz w:val="24"/>
        </w:rPr>
        <w:t>Foundations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Behavioural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7"/>
          <w:sz w:val="24"/>
        </w:rPr>
        <w:t> 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Ed).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91"/>
      </w:pPr>
      <w:r>
        <w:rPr/>
        <w:t>New</w:t>
      </w:r>
      <w:r>
        <w:rPr>
          <w:spacing w:val="-1"/>
        </w:rPr>
        <w:t> </w:t>
      </w:r>
      <w:r>
        <w:rPr/>
        <w:t>York:</w:t>
      </w:r>
      <w:r>
        <w:rPr>
          <w:spacing w:val="-1"/>
        </w:rPr>
        <w:t> </w:t>
      </w:r>
      <w:r>
        <w:rPr/>
        <w:t>Harcourt</w:t>
      </w:r>
      <w:r>
        <w:rPr>
          <w:spacing w:val="-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Publishers,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67</w:t>
      </w:r>
    </w:p>
    <w:p>
      <w:pPr>
        <w:pStyle w:val="BodyText"/>
      </w:pPr>
    </w:p>
    <w:p>
      <w:pPr>
        <w:pStyle w:val="BodyText"/>
        <w:spacing w:line="480" w:lineRule="auto"/>
        <w:ind w:left="1191" w:right="1440" w:hanging="392"/>
        <w:jc w:val="both"/>
      </w:pPr>
      <w:r>
        <w:rPr>
          <w:color w:val="46443C"/>
        </w:rPr>
        <w:t>Knights, E.D., M.H. Sani and P. Bogoro, (2003): Micro-business enterprises and</w:t>
      </w:r>
      <w:r>
        <w:rPr>
          <w:color w:val="46443C"/>
          <w:spacing w:val="1"/>
        </w:rPr>
        <w:t> </w:t>
      </w:r>
      <w:r>
        <w:rPr>
          <w:color w:val="46443C"/>
        </w:rPr>
        <w:t>industrial</w:t>
      </w:r>
      <w:r>
        <w:rPr>
          <w:color w:val="46443C"/>
          <w:spacing w:val="1"/>
        </w:rPr>
        <w:t> </w:t>
      </w:r>
      <w:r>
        <w:rPr>
          <w:color w:val="46443C"/>
        </w:rPr>
        <w:t>development</w:t>
      </w:r>
      <w:r>
        <w:rPr>
          <w:color w:val="46443C"/>
          <w:spacing w:val="1"/>
        </w:rPr>
        <w:t> </w:t>
      </w:r>
      <w:r>
        <w:rPr>
          <w:color w:val="46443C"/>
        </w:rPr>
        <w:t>in</w:t>
      </w:r>
      <w:r>
        <w:rPr>
          <w:color w:val="46443C"/>
          <w:spacing w:val="1"/>
        </w:rPr>
        <w:t> </w:t>
      </w:r>
      <w:r>
        <w:rPr>
          <w:color w:val="46443C"/>
        </w:rPr>
        <w:t>the</w:t>
      </w:r>
      <w:r>
        <w:rPr>
          <w:color w:val="46443C"/>
          <w:spacing w:val="1"/>
        </w:rPr>
        <w:t> </w:t>
      </w:r>
      <w:r>
        <w:rPr>
          <w:color w:val="46443C"/>
        </w:rPr>
        <w:t>rural</w:t>
      </w:r>
      <w:r>
        <w:rPr>
          <w:color w:val="46443C"/>
          <w:spacing w:val="1"/>
        </w:rPr>
        <w:t> </w:t>
      </w:r>
      <w:r>
        <w:rPr>
          <w:color w:val="46443C"/>
        </w:rPr>
        <w:t>areas:</w:t>
      </w:r>
      <w:r>
        <w:rPr>
          <w:color w:val="46443C"/>
          <w:spacing w:val="1"/>
        </w:rPr>
        <w:t> </w:t>
      </w:r>
      <w:r>
        <w:rPr>
          <w:color w:val="46443C"/>
        </w:rPr>
        <w:t>A</w:t>
      </w:r>
      <w:r>
        <w:rPr>
          <w:color w:val="46443C"/>
          <w:spacing w:val="1"/>
        </w:rPr>
        <w:t> </w:t>
      </w:r>
      <w:r>
        <w:rPr>
          <w:color w:val="46443C"/>
        </w:rPr>
        <w:t>strategic</w:t>
      </w:r>
      <w:r>
        <w:rPr>
          <w:color w:val="46443C"/>
          <w:spacing w:val="1"/>
        </w:rPr>
        <w:t> </w:t>
      </w:r>
      <w:r>
        <w:rPr>
          <w:color w:val="46443C"/>
        </w:rPr>
        <w:t>approach.</w:t>
      </w:r>
      <w:r>
        <w:rPr>
          <w:color w:val="46443C"/>
          <w:spacing w:val="1"/>
        </w:rPr>
        <w:t> </w:t>
      </w:r>
      <w:r>
        <w:rPr>
          <w:color w:val="46443C"/>
        </w:rPr>
        <w:t>Journal</w:t>
      </w:r>
      <w:r>
        <w:rPr>
          <w:color w:val="46443C"/>
          <w:spacing w:val="1"/>
        </w:rPr>
        <w:t> </w:t>
      </w:r>
      <w:r>
        <w:rPr>
          <w:color w:val="46443C"/>
        </w:rPr>
        <w:t>of</w:t>
      </w:r>
      <w:r>
        <w:rPr>
          <w:color w:val="46443C"/>
          <w:spacing w:val="1"/>
        </w:rPr>
        <w:t> </w:t>
      </w:r>
      <w:r>
        <w:rPr>
          <w:color w:val="46443C"/>
        </w:rPr>
        <w:t>Agriculture</w:t>
      </w:r>
      <w:r>
        <w:rPr>
          <w:color w:val="46443C"/>
          <w:spacing w:val="-3"/>
        </w:rPr>
        <w:t> </w:t>
      </w:r>
      <w:r>
        <w:rPr>
          <w:color w:val="46443C"/>
        </w:rPr>
        <w:t>and</w:t>
      </w:r>
      <w:r>
        <w:rPr>
          <w:color w:val="46443C"/>
          <w:spacing w:val="2"/>
        </w:rPr>
        <w:t> </w:t>
      </w:r>
      <w:r>
        <w:rPr>
          <w:color w:val="46443C"/>
        </w:rPr>
        <w:t>Business</w:t>
      </w:r>
      <w:r>
        <w:rPr>
          <w:color w:val="46443C"/>
          <w:spacing w:val="2"/>
        </w:rPr>
        <w:t> </w:t>
      </w:r>
      <w:r>
        <w:rPr>
          <w:color w:val="46443C"/>
        </w:rPr>
        <w:t>Technology, Vol. 1:</w:t>
      </w:r>
      <w:r>
        <w:rPr>
          <w:color w:val="46443C"/>
          <w:spacing w:val="-1"/>
        </w:rPr>
        <w:t> </w:t>
      </w:r>
      <w:r>
        <w:rPr>
          <w:color w:val="46443C"/>
        </w:rPr>
        <w:t>pp 109-115.</w:t>
      </w:r>
    </w:p>
    <w:p>
      <w:pPr>
        <w:spacing w:line="480" w:lineRule="auto" w:before="1"/>
        <w:ind w:left="1306" w:right="1433" w:hanging="567"/>
        <w:jc w:val="both"/>
        <w:rPr>
          <w:sz w:val="24"/>
        </w:rPr>
      </w:pPr>
      <w:r>
        <w:rPr>
          <w:sz w:val="24"/>
        </w:rPr>
        <w:t>Knipscheer, H (2003): </w:t>
      </w:r>
      <w:r>
        <w:rPr>
          <w:i/>
          <w:sz w:val="24"/>
        </w:rPr>
        <w:t>Opportunities in the Industrial Cassava Market in Nigeria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IITA, Ibadan, Pp.56</w:t>
      </w:r>
    </w:p>
    <w:p>
      <w:pPr>
        <w:pStyle w:val="BodyText"/>
        <w:ind w:left="740"/>
        <w:jc w:val="both"/>
      </w:pPr>
      <w:r>
        <w:rPr/>
        <w:t>Knipscheer,</w:t>
      </w:r>
      <w:r>
        <w:rPr>
          <w:spacing w:val="52"/>
        </w:rPr>
        <w:t> </w:t>
      </w:r>
      <w:r>
        <w:rPr/>
        <w:t>H.C.</w:t>
      </w:r>
      <w:r>
        <w:rPr>
          <w:spacing w:val="51"/>
        </w:rPr>
        <w:t> </w:t>
      </w:r>
      <w:r>
        <w:rPr/>
        <w:t>(1980):</w:t>
      </w:r>
      <w:r>
        <w:rPr>
          <w:spacing w:val="52"/>
        </w:rPr>
        <w:t> </w:t>
      </w:r>
      <w:r>
        <w:rPr/>
        <w:t>Labour</w:t>
      </w:r>
      <w:r>
        <w:rPr>
          <w:spacing w:val="50"/>
        </w:rPr>
        <w:t> </w:t>
      </w:r>
      <w:r>
        <w:rPr/>
        <w:t>utilization</w:t>
      </w:r>
      <w:r>
        <w:rPr>
          <w:spacing w:val="50"/>
        </w:rPr>
        <w:t> </w:t>
      </w:r>
      <w:r>
        <w:rPr/>
        <w:t>data</w:t>
      </w:r>
      <w:r>
        <w:rPr>
          <w:spacing w:val="50"/>
        </w:rPr>
        <w:t> </w:t>
      </w:r>
      <w:r>
        <w:rPr/>
        <w:t>for</w:t>
      </w:r>
      <w:r>
        <w:rPr>
          <w:spacing w:val="50"/>
        </w:rPr>
        <w:t> </w:t>
      </w:r>
      <w:r>
        <w:rPr/>
        <w:t>selected</w:t>
      </w:r>
      <w:r>
        <w:rPr>
          <w:spacing w:val="50"/>
        </w:rPr>
        <w:t> </w:t>
      </w:r>
      <w:r>
        <w:rPr/>
        <w:t>tropical</w:t>
      </w:r>
      <w:r>
        <w:rPr>
          <w:spacing w:val="52"/>
        </w:rPr>
        <w:t> </w:t>
      </w:r>
      <w:r>
        <w:rPr/>
        <w:t>food</w:t>
      </w:r>
      <w:r>
        <w:rPr>
          <w:spacing w:val="50"/>
        </w:rPr>
        <w:t> </w:t>
      </w:r>
      <w:r>
        <w:rPr/>
        <w:t>crops.</w:t>
      </w:r>
    </w:p>
    <w:p>
      <w:pPr>
        <w:pStyle w:val="BodyText"/>
      </w:pPr>
    </w:p>
    <w:p>
      <w:pPr>
        <w:spacing w:before="0"/>
        <w:ind w:left="1191" w:right="0" w:firstLine="0"/>
        <w:jc w:val="left"/>
        <w:rPr>
          <w:sz w:val="24"/>
        </w:rPr>
      </w:pPr>
      <w:r>
        <w:rPr>
          <w:i/>
          <w:sz w:val="24"/>
        </w:rPr>
        <w:t>Agricultural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.  IITA:</w:t>
      </w:r>
      <w:r>
        <w:rPr>
          <w:spacing w:val="58"/>
          <w:sz w:val="24"/>
        </w:rPr>
        <w:t> </w:t>
      </w:r>
      <w:r>
        <w:rPr>
          <w:sz w:val="24"/>
        </w:rPr>
        <w:t>Ibadan,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BodyText"/>
      </w:pPr>
    </w:p>
    <w:p>
      <w:pPr>
        <w:pStyle w:val="BodyText"/>
        <w:spacing w:line="480" w:lineRule="auto"/>
        <w:ind w:left="1191" w:right="1438" w:hanging="452"/>
        <w:jc w:val="both"/>
      </w:pPr>
      <w:r>
        <w:rPr/>
        <w:t>Ladele,</w:t>
      </w:r>
      <w:r>
        <w:rPr>
          <w:spacing w:val="1"/>
        </w:rPr>
        <w:t> </w:t>
      </w:r>
      <w:r>
        <w:rPr/>
        <w:t>A..A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M.E.</w:t>
      </w:r>
      <w:r>
        <w:rPr>
          <w:spacing w:val="1"/>
        </w:rPr>
        <w:t> </w:t>
      </w:r>
      <w:r>
        <w:rPr/>
        <w:t>Edgal</w:t>
      </w:r>
      <w:r>
        <w:rPr>
          <w:spacing w:val="1"/>
        </w:rPr>
        <w:t> </w:t>
      </w:r>
      <w:r>
        <w:rPr/>
        <w:t>(2005):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 System (AKIS) Entrepreneurs‟ in Participatory Extension System in</w:t>
      </w:r>
      <w:r>
        <w:rPr>
          <w:spacing w:val="1"/>
        </w:rPr>
        <w:t> </w:t>
      </w:r>
      <w:r>
        <w:rPr/>
        <w:t>Oyo</w:t>
      </w:r>
      <w:r>
        <w:rPr>
          <w:spacing w:val="-1"/>
        </w:rPr>
        <w:t> </w:t>
      </w:r>
      <w:r>
        <w:rPr/>
        <w:t>State, 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Rural Sociology Vol.</w:t>
      </w:r>
      <w:r>
        <w:rPr>
          <w:i/>
          <w:spacing w:val="-1"/>
        </w:rPr>
        <w:t> </w:t>
      </w:r>
      <w:r>
        <w:rPr>
          <w:i/>
        </w:rPr>
        <w:t>5 No. 1</w:t>
      </w:r>
      <w:r>
        <w:rPr/>
        <w:t>&amp;2, pp.</w:t>
      </w:r>
      <w:r>
        <w:rPr>
          <w:spacing w:val="-1"/>
        </w:rPr>
        <w:t> </w:t>
      </w:r>
      <w:r>
        <w:rPr/>
        <w:t>102.</w:t>
      </w:r>
    </w:p>
    <w:p>
      <w:pPr>
        <w:pStyle w:val="BodyText"/>
        <w:spacing w:line="480" w:lineRule="auto" w:before="1"/>
        <w:ind w:left="1191" w:right="1437" w:hanging="452"/>
        <w:jc w:val="both"/>
      </w:pPr>
      <w:r>
        <w:rPr/>
        <w:t>Lawrence, K., Anandajasekeran, P. and Ochieng, C. (2006): A Synthesis/Lesson-</w:t>
      </w:r>
      <w:r>
        <w:rPr>
          <w:spacing w:val="1"/>
        </w:rPr>
        <w:t> </w:t>
      </w:r>
      <w:r>
        <w:rPr/>
        <w:t>Learning</w:t>
      </w:r>
      <w:r>
        <w:rPr>
          <w:spacing w:val="43"/>
        </w:rPr>
        <w:t> </w:t>
      </w:r>
      <w:r>
        <w:rPr/>
        <w:t>Study</w:t>
      </w:r>
      <w:r>
        <w:rPr>
          <w:spacing w:val="41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8"/>
        </w:rPr>
        <w:t> </w:t>
      </w:r>
      <w:r>
        <w:rPr/>
        <w:t>Research</w:t>
      </w:r>
      <w:r>
        <w:rPr>
          <w:spacing w:val="46"/>
        </w:rPr>
        <w:t> </w:t>
      </w:r>
      <w:r>
        <w:rPr/>
        <w:t>Carried</w:t>
      </w:r>
      <w:r>
        <w:rPr>
          <w:spacing w:val="48"/>
        </w:rPr>
        <w:t> </w:t>
      </w:r>
      <w:r>
        <w:rPr/>
        <w:t>out</w:t>
      </w:r>
      <w:r>
        <w:rPr>
          <w:spacing w:val="49"/>
        </w:rPr>
        <w:t> </w:t>
      </w:r>
      <w:r>
        <w:rPr/>
        <w:t>on</w:t>
      </w:r>
      <w:r>
        <w:rPr>
          <w:spacing w:val="46"/>
        </w:rPr>
        <w:t> </w:t>
      </w:r>
      <w:r>
        <w:rPr/>
        <w:t>Root</w:t>
      </w:r>
      <w:r>
        <w:rPr>
          <w:spacing w:val="46"/>
        </w:rPr>
        <w:t> </w:t>
      </w:r>
      <w:r>
        <w:rPr/>
        <w:t>and</w:t>
      </w:r>
      <w:r>
        <w:rPr>
          <w:spacing w:val="48"/>
        </w:rPr>
        <w:t> </w:t>
      </w:r>
      <w:r>
        <w:rPr/>
        <w:t>Tuber</w:t>
      </w:r>
      <w:r>
        <w:rPr>
          <w:spacing w:val="47"/>
        </w:rPr>
        <w:t> </w:t>
      </w:r>
      <w:r>
        <w:rPr/>
        <w:t>Crops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191" w:right="1440"/>
        <w:jc w:val="both"/>
      </w:pPr>
      <w:r>
        <w:rPr/>
        <w:t>Commissioned through the DFID RNPLS Research Programs between 1995 and</w:t>
      </w:r>
      <w:r>
        <w:rPr>
          <w:spacing w:val="1"/>
        </w:rPr>
        <w:t> </w:t>
      </w:r>
      <w:r>
        <w:rPr/>
        <w:t>2005.</w:t>
      </w:r>
      <w:r>
        <w:rPr>
          <w:spacing w:val="-1"/>
        </w:rPr>
        <w:t> </w:t>
      </w:r>
      <w:r>
        <w:rPr/>
        <w:t>U.K: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for International Development</w:t>
      </w:r>
      <w:r>
        <w:rPr>
          <w:spacing w:val="-1"/>
        </w:rPr>
        <w:t> </w:t>
      </w:r>
      <w:r>
        <w:rPr/>
        <w:t>(DFID;</w:t>
      </w:r>
      <w:r>
        <w:rPr>
          <w:spacing w:val="-1"/>
        </w:rPr>
        <w:t> </w:t>
      </w:r>
      <w:r>
        <w:rPr/>
        <w:t>R1182),</w:t>
      </w:r>
      <w:r>
        <w:rPr>
          <w:spacing w:val="-2"/>
        </w:rPr>
        <w:t> </w:t>
      </w:r>
      <w:r>
        <w:rPr/>
        <w:t>pp.</w:t>
      </w:r>
      <w:r>
        <w:rPr>
          <w:spacing w:val="2"/>
        </w:rPr>
        <w:t> </w:t>
      </w:r>
      <w:r>
        <w:rPr/>
        <w:t>64</w:t>
      </w:r>
    </w:p>
    <w:p>
      <w:pPr>
        <w:pStyle w:val="BodyText"/>
        <w:spacing w:line="480" w:lineRule="auto" w:before="1"/>
        <w:ind w:left="1191" w:right="1438" w:hanging="452"/>
        <w:jc w:val="both"/>
      </w:pPr>
      <w:r>
        <w:rPr/>
        <w:t>Lemchi, J.I. (1999): The Marketing System for Cassava in Nigeria. Ph.D. Thesis,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Extension,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Owerri, Nigeria, pp 76</w:t>
      </w:r>
    </w:p>
    <w:p>
      <w:pPr>
        <w:pStyle w:val="BodyText"/>
        <w:spacing w:line="480" w:lineRule="auto"/>
        <w:ind w:left="1306" w:right="1442" w:hanging="567"/>
        <w:jc w:val="both"/>
      </w:pPr>
      <w:r>
        <w:rPr/>
        <w:drawing>
          <wp:anchor distT="0" distB="0" distL="0" distR="0" allowOverlap="1" layoutInCell="1" locked="0" behindDoc="1" simplePos="0" relativeHeight="477186560">
            <wp:simplePos x="0" y="0"/>
            <wp:positionH relativeFrom="page">
              <wp:posOffset>1497838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3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Longe, O.O. (1980): Effects of Processing on the Chemical Composition and Energy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Cassava</w:t>
      </w:r>
      <w:r>
        <w:rPr>
          <w:spacing w:val="-2"/>
        </w:rPr>
        <w:t> </w:t>
      </w:r>
      <w:r>
        <w:rPr/>
        <w:t>in Africa.</w:t>
      </w:r>
      <w:r>
        <w:rPr>
          <w:spacing w:val="59"/>
        </w:rPr>
        <w:t> </w:t>
      </w:r>
      <w:r>
        <w:rPr/>
        <w:t>Nutrition</w:t>
      </w:r>
      <w:r>
        <w:rPr>
          <w:spacing w:val="-1"/>
        </w:rPr>
        <w:t> </w:t>
      </w:r>
      <w:r>
        <w:rPr/>
        <w:t>Report</w:t>
      </w:r>
      <w:r>
        <w:rPr>
          <w:spacing w:val="1"/>
        </w:rPr>
        <w:t> </w:t>
      </w:r>
      <w:r>
        <w:rPr/>
        <w:t>International No</w:t>
      </w:r>
      <w:r>
        <w:rPr>
          <w:spacing w:val="-1"/>
        </w:rPr>
        <w:t> </w:t>
      </w:r>
      <w:r>
        <w:rPr/>
        <w:t>21, pp</w:t>
      </w:r>
      <w:r>
        <w:rPr>
          <w:spacing w:val="-1"/>
        </w:rPr>
        <w:t> </w:t>
      </w:r>
      <w:r>
        <w:rPr/>
        <w:t>820-828</w:t>
      </w:r>
    </w:p>
    <w:p>
      <w:pPr>
        <w:spacing w:line="480" w:lineRule="auto" w:before="0"/>
        <w:ind w:left="1191" w:right="1437" w:hanging="452"/>
        <w:jc w:val="both"/>
        <w:rPr>
          <w:sz w:val="24"/>
        </w:rPr>
      </w:pPr>
      <w:r>
        <w:rPr>
          <w:sz w:val="24"/>
        </w:rPr>
        <w:t>Lucas, E.O.O (2007): </w:t>
      </w:r>
      <w:r>
        <w:rPr>
          <w:i/>
          <w:sz w:val="24"/>
        </w:rPr>
        <w:t>Too Much Food for Thought, But Very little for the Table: 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Inaugural</w:t>
      </w:r>
      <w:r>
        <w:rPr>
          <w:i/>
          <w:spacing w:val="2"/>
          <w:sz w:val="24"/>
        </w:rPr>
        <w:t> </w:t>
      </w:r>
      <w:r>
        <w:rPr>
          <w:sz w:val="24"/>
        </w:rPr>
        <w:t>Ibadan: 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 Press, pp. 1-6</w:t>
      </w:r>
    </w:p>
    <w:p>
      <w:pPr>
        <w:pStyle w:val="BodyText"/>
        <w:spacing w:line="480" w:lineRule="auto"/>
        <w:ind w:left="1306" w:right="1443" w:hanging="567"/>
        <w:jc w:val="both"/>
      </w:pPr>
      <w:r>
        <w:rPr/>
        <w:t>Manyong, V.M., J. Smith, K. Weber, S.S. Jagtab and B. Oyewole, (1996): Macro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Africa;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Resource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Crop management</w:t>
      </w:r>
      <w:r>
        <w:rPr>
          <w:spacing w:val="-1"/>
        </w:rPr>
        <w:t> </w:t>
      </w:r>
      <w:r>
        <w:rPr/>
        <w:t>Research.</w:t>
      </w:r>
      <w:r>
        <w:rPr>
          <w:spacing w:val="-1"/>
        </w:rPr>
        <w:t> </w:t>
      </w:r>
      <w:r>
        <w:rPr/>
        <w:t>Monograph No.</w:t>
      </w:r>
      <w:r>
        <w:rPr>
          <w:spacing w:val="-1"/>
        </w:rPr>
        <w:t> </w:t>
      </w:r>
      <w:r>
        <w:rPr/>
        <w:t>21, pp:</w:t>
      </w:r>
      <w:r>
        <w:rPr>
          <w:spacing w:val="-1"/>
        </w:rPr>
        <w:t> </w:t>
      </w:r>
      <w:r>
        <w:rPr/>
        <w:t>9-12</w:t>
      </w:r>
      <w:r>
        <w:rPr>
          <w:spacing w:val="1"/>
        </w:rPr>
        <w:t> </w:t>
      </w:r>
      <w:r>
        <w:rPr/>
        <w:t>IITA.</w:t>
      </w:r>
    </w:p>
    <w:p>
      <w:pPr>
        <w:spacing w:line="480" w:lineRule="auto" w:before="1"/>
        <w:ind w:left="1191" w:right="1439" w:hanging="452"/>
        <w:jc w:val="both"/>
        <w:rPr>
          <w:sz w:val="24"/>
        </w:rPr>
      </w:pPr>
      <w:r>
        <w:rPr>
          <w:sz w:val="24"/>
        </w:rPr>
        <w:t>Marmot, M. (2004): </w:t>
      </w:r>
      <w:r>
        <w:rPr>
          <w:i/>
          <w:sz w:val="24"/>
        </w:rPr>
        <w:t>The Status Syndrome: How Social Standing Affects Our 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Longevity</w:t>
      </w:r>
      <w:r>
        <w:rPr>
          <w:sz w:val="24"/>
        </w:rPr>
        <w:t>. New York: Owl Books. Pp 224-302</w:t>
      </w:r>
    </w:p>
    <w:p>
      <w:pPr>
        <w:pStyle w:val="BodyText"/>
        <w:spacing w:line="480" w:lineRule="auto"/>
        <w:ind w:left="1191" w:right="1439" w:hanging="452"/>
        <w:jc w:val="both"/>
        <w:rPr>
          <w:i/>
        </w:rPr>
      </w:pPr>
      <w:r>
        <w:rPr/>
        <w:t>Matthew-Njoku, E.C (2003): Farmers‟ Personal and Farm Enterprise Characteristics</w:t>
      </w:r>
      <w:r>
        <w:rPr>
          <w:spacing w:val="1"/>
        </w:rPr>
        <w:t> </w:t>
      </w:r>
      <w:r>
        <w:rPr/>
        <w:t>and their Adoption of Improved Cassava Production Technology in Imo State,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JASR</w:t>
      </w:r>
      <w:r>
        <w:rPr>
          <w:i/>
          <w:spacing w:val="1"/>
        </w:rPr>
        <w:t> </w:t>
      </w:r>
      <w:r>
        <w:rPr>
          <w:i/>
        </w:rPr>
        <w:t>Vol.3, No.1, pp. 90-104</w:t>
      </w:r>
    </w:p>
    <w:p>
      <w:pPr>
        <w:spacing w:line="480" w:lineRule="auto" w:before="0"/>
        <w:ind w:left="1306" w:right="1441" w:hanging="507"/>
        <w:jc w:val="both"/>
        <w:rPr>
          <w:sz w:val="24"/>
        </w:rPr>
      </w:pPr>
      <w:r>
        <w:rPr>
          <w:sz w:val="24"/>
        </w:rPr>
        <w:t>Mpagalile, J. J., Ishengoma, R. and Gillah, P. (2008): Agribusiness Innovation in Six</w:t>
      </w:r>
      <w:r>
        <w:rPr>
          <w:spacing w:val="1"/>
          <w:sz w:val="24"/>
        </w:rPr>
        <w:t> </w:t>
      </w:r>
      <w:r>
        <w:rPr>
          <w:sz w:val="24"/>
        </w:rPr>
        <w:t>African Countries: the Tanzanian experience. </w:t>
      </w:r>
      <w:r>
        <w:rPr>
          <w:i/>
          <w:sz w:val="24"/>
        </w:rPr>
        <w:t>Report prepared for the 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Institute,</w:t>
      </w:r>
      <w:r>
        <w:rPr>
          <w:i/>
          <w:spacing w:val="1"/>
          <w:sz w:val="24"/>
        </w:rPr>
        <w:t> </w:t>
      </w:r>
      <w:r>
        <w:rPr>
          <w:sz w:val="24"/>
        </w:rPr>
        <w:t>pp 82.</w:t>
      </w:r>
    </w:p>
    <w:p>
      <w:pPr>
        <w:spacing w:line="480" w:lineRule="auto" w:before="0"/>
        <w:ind w:left="1306" w:right="1437" w:hanging="567"/>
        <w:jc w:val="both"/>
        <w:rPr>
          <w:sz w:val="24"/>
        </w:rPr>
      </w:pPr>
      <w:r>
        <w:rPr>
          <w:sz w:val="24"/>
        </w:rPr>
        <w:t>Nandi, J.A, Patience, G and E N. Yurkushi (2011): Economic Analysis of Cassava</w:t>
      </w:r>
      <w:r>
        <w:rPr>
          <w:spacing w:val="1"/>
          <w:sz w:val="24"/>
        </w:rPr>
        <w:t> </w:t>
      </w:r>
      <w:r>
        <w:rPr>
          <w:sz w:val="24"/>
        </w:rPr>
        <w:t>Production in Obubra Local Government Area of Cross River State, Nigeria.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Agricultural 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Vol.3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(3</w:t>
      </w:r>
      <w:r>
        <w:rPr>
          <w:sz w:val="24"/>
        </w:rPr>
        <w:t>), pp. 205-209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306" w:right="1436" w:hanging="567"/>
        <w:jc w:val="both"/>
      </w:pPr>
      <w:r>
        <w:rPr/>
        <w:t>Natural Resources Institute (1992): A Report from Phase 1 of the Collaborative 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(COASCA).</w:t>
      </w:r>
      <w:r>
        <w:rPr>
          <w:spacing w:val="1"/>
        </w:rPr>
        <w:t> </w:t>
      </w:r>
      <w:r>
        <w:rPr/>
        <w:t>COSCA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7.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Institute, Chattam, United Kingdom, pp 45</w:t>
      </w:r>
    </w:p>
    <w:p>
      <w:pPr>
        <w:spacing w:line="480" w:lineRule="auto" w:before="1"/>
        <w:ind w:left="1191" w:right="1435" w:hanging="45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87072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3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Nhassico, E.A., (2008): Review: Rising African Cassava Production, Diseases Due to</w:t>
      </w:r>
      <w:r>
        <w:rPr>
          <w:spacing w:val="1"/>
          <w:sz w:val="24"/>
        </w:rPr>
        <w:t> </w:t>
      </w:r>
      <w:r>
        <w:rPr>
          <w:sz w:val="24"/>
        </w:rPr>
        <w:t>High Cyanide Intake and Control Measures. </w:t>
      </w:r>
      <w:r>
        <w:rPr>
          <w:i/>
          <w:sz w:val="24"/>
        </w:rPr>
        <w:t>Journal of the Science of Food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Agriculture,</w:t>
      </w:r>
      <w:r>
        <w:rPr>
          <w:i/>
          <w:spacing w:val="-1"/>
          <w:sz w:val="24"/>
        </w:rPr>
        <w:t> </w:t>
      </w:r>
      <w:r>
        <w:rPr>
          <w:sz w:val="24"/>
        </w:rPr>
        <w:t>Vol.88, pp. 2043-2049.</w:t>
      </w:r>
    </w:p>
    <w:p>
      <w:pPr>
        <w:pStyle w:val="BodyText"/>
        <w:spacing w:line="480" w:lineRule="auto"/>
        <w:ind w:left="1191" w:right="1442" w:hanging="452"/>
        <w:jc w:val="both"/>
      </w:pPr>
      <w:r>
        <w:rPr/>
        <w:t>Nigeria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(2005):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initiatives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June</w:t>
      </w:r>
      <w:r>
        <w:rPr>
          <w:spacing w:val="1"/>
        </w:rPr>
        <w:t> </w:t>
      </w:r>
      <w:r>
        <w:rPr/>
        <w:t>24,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hyperlink r:id="rId61">
        <w:r>
          <w:rPr/>
          <w:t>http://www.nigeriafirst.org/article_4301.shtml</w:t>
        </w:r>
      </w:hyperlink>
      <w:r>
        <w:rPr/>
        <w:t>&gt;.</w:t>
      </w:r>
      <w:r>
        <w:rPr>
          <w:spacing w:val="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April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2009.</w:t>
      </w:r>
    </w:p>
    <w:p>
      <w:pPr>
        <w:pStyle w:val="BodyText"/>
        <w:spacing w:line="480" w:lineRule="auto"/>
        <w:ind w:left="1191" w:right="1441" w:hanging="452"/>
        <w:jc w:val="both"/>
      </w:pPr>
      <w:r>
        <w:rPr/>
        <w:t>NISER, (2001): Price and Trade Incentive in Nigeria Crop, Livestock, Fisheries and</w:t>
      </w:r>
      <w:r>
        <w:rPr>
          <w:spacing w:val="1"/>
        </w:rPr>
        <w:t> </w:t>
      </w:r>
      <w:r>
        <w:rPr/>
        <w:t>Forestry Production, Final Research Report Submitted by the Agriculture and</w:t>
      </w:r>
      <w:r>
        <w:rPr>
          <w:spacing w:val="1"/>
        </w:rPr>
        <w:t> </w:t>
      </w:r>
      <w:r>
        <w:rPr/>
        <w:t>Rural Development of NISER to the Federal Ministry of Agriculture and Rural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World Bank,</w:t>
      </w:r>
      <w:r>
        <w:rPr>
          <w:spacing w:val="-1"/>
        </w:rPr>
        <w:t> </w:t>
      </w:r>
      <w:r>
        <w:rPr/>
        <w:t>Abuja.</w:t>
      </w:r>
      <w:r>
        <w:rPr>
          <w:spacing w:val="2"/>
        </w:rPr>
        <w:t> </w:t>
      </w:r>
      <w:r>
        <w:rPr/>
        <w:t>Ibadan: NISER.</w:t>
      </w:r>
    </w:p>
    <w:p>
      <w:pPr>
        <w:spacing w:line="480" w:lineRule="auto" w:before="1"/>
        <w:ind w:left="1306" w:right="1437" w:hanging="567"/>
        <w:jc w:val="both"/>
        <w:rPr>
          <w:sz w:val="24"/>
        </w:rPr>
      </w:pPr>
      <w:r>
        <w:rPr>
          <w:sz w:val="24"/>
        </w:rPr>
        <w:t>Nnadi FN, Akwiwu C.D (2006): Adoption of proven soil management practices by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women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Imo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Sciences;</w:t>
      </w:r>
      <w:r>
        <w:rPr>
          <w:i/>
          <w:spacing w:val="-2"/>
          <w:sz w:val="24"/>
        </w:rPr>
        <w:t> </w:t>
      </w:r>
      <w:r>
        <w:rPr>
          <w:sz w:val="24"/>
        </w:rPr>
        <w:t>Vol. 2(3): pp. 262-267.</w:t>
      </w:r>
    </w:p>
    <w:p>
      <w:pPr>
        <w:spacing w:line="480" w:lineRule="auto" w:before="0"/>
        <w:ind w:left="1306" w:right="1439" w:hanging="567"/>
        <w:jc w:val="both"/>
        <w:rPr>
          <w:sz w:val="24"/>
        </w:rPr>
      </w:pPr>
      <w:r>
        <w:rPr>
          <w:sz w:val="24"/>
        </w:rPr>
        <w:t>Nnadi FN, Amaechi (2007): ECCI. </w:t>
      </w:r>
      <w:r>
        <w:rPr>
          <w:i/>
          <w:sz w:val="24"/>
        </w:rPr>
        <w:t>Rural Sociology for Development Studies</w:t>
      </w:r>
      <w:r>
        <w:rPr>
          <w:sz w:val="24"/>
        </w:rPr>
        <w:t>. Owerri,</w:t>
      </w:r>
      <w:r>
        <w:rPr>
          <w:spacing w:val="-57"/>
          <w:sz w:val="24"/>
        </w:rPr>
        <w:t> </w:t>
      </w:r>
      <w:r>
        <w:rPr>
          <w:sz w:val="24"/>
        </w:rPr>
        <w:t>Custodab</w:t>
      </w:r>
      <w:r>
        <w:rPr>
          <w:spacing w:val="1"/>
          <w:sz w:val="24"/>
        </w:rPr>
        <w:t> </w:t>
      </w:r>
      <w:r>
        <w:rPr>
          <w:sz w:val="24"/>
        </w:rPr>
        <w:t>Investments pp. 56</w:t>
      </w:r>
    </w:p>
    <w:p>
      <w:pPr>
        <w:spacing w:line="480" w:lineRule="auto" w:before="0"/>
        <w:ind w:left="1191" w:right="1436" w:hanging="452"/>
        <w:jc w:val="both"/>
        <w:rPr>
          <w:sz w:val="24"/>
        </w:rPr>
      </w:pPr>
      <w:r>
        <w:rPr>
          <w:sz w:val="24"/>
        </w:rPr>
        <w:t>Nwachukwu, I. (2000): Women not men, “(Soaking Rice in Hot Water)” </w:t>
      </w:r>
      <w:r>
        <w:rPr>
          <w:i/>
          <w:sz w:val="24"/>
        </w:rPr>
        <w:t>Coraf Action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Newsletter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No. 17 pp. 9.</w:t>
      </w:r>
    </w:p>
    <w:p>
      <w:pPr>
        <w:pStyle w:val="BodyText"/>
        <w:spacing w:line="480" w:lineRule="auto"/>
        <w:ind w:left="1191" w:right="1437" w:hanging="452"/>
        <w:jc w:val="both"/>
      </w:pPr>
      <w:r>
        <w:rPr/>
        <w:t>Nwajiuba, C. U. (1995): Socio-economic impact of cassava post-harvest technologies</w:t>
      </w:r>
      <w:r>
        <w:rPr>
          <w:spacing w:val="1"/>
        </w:rPr>
        <w:t> </w:t>
      </w:r>
      <w:r>
        <w:rPr/>
        <w:t>in Southwest Nigeria. Farming Systems and Resource Economics in the Tropics,</w:t>
      </w:r>
      <w:r>
        <w:rPr>
          <w:spacing w:val="1"/>
        </w:rPr>
        <w:t> </w:t>
      </w:r>
      <w:r>
        <w:rPr/>
        <w:t>Vol. 20, pp. 45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spacing w:line="480" w:lineRule="auto" w:before="78"/>
        <w:ind w:left="1191" w:right="1435" w:hanging="452"/>
        <w:jc w:val="both"/>
        <w:rPr>
          <w:sz w:val="24"/>
        </w:rPr>
      </w:pPr>
      <w:r>
        <w:rPr>
          <w:sz w:val="24"/>
        </w:rPr>
        <w:t>Nwaru, J.C (2004): Gender and relative technical Efficiency in Smallholder Arable</w:t>
      </w:r>
      <w:r>
        <w:rPr>
          <w:spacing w:val="1"/>
          <w:sz w:val="24"/>
        </w:rPr>
        <w:t> </w:t>
      </w:r>
      <w:r>
        <w:rPr>
          <w:sz w:val="24"/>
        </w:rPr>
        <w:t>Crop Production in Abia State, Nigeria. International </w:t>
      </w:r>
      <w:r>
        <w:rPr>
          <w:i/>
          <w:sz w:val="24"/>
        </w:rPr>
        <w:t>Journal of Agricultural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1"/>
          <w:sz w:val="24"/>
        </w:rPr>
        <w:t> </w:t>
      </w:r>
      <w:r>
        <w:rPr>
          <w:sz w:val="24"/>
        </w:rPr>
        <w:t>Vol. 10, pp. 25-34.</w:t>
      </w:r>
    </w:p>
    <w:p>
      <w:pPr>
        <w:spacing w:line="480" w:lineRule="auto" w:before="1"/>
        <w:ind w:left="1306" w:right="1432" w:hanging="567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7187584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3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Nwaru, J.C. (2007): Gender and Relative technical Efficiency in Small Holder Arable</w:t>
      </w:r>
      <w:r>
        <w:rPr>
          <w:spacing w:val="1"/>
          <w:sz w:val="24"/>
        </w:rPr>
        <w:t> </w:t>
      </w:r>
      <w:r>
        <w:rPr>
          <w:sz w:val="24"/>
        </w:rPr>
        <w:t>Crop Production in Abia State, Nigeria.</w:t>
      </w:r>
      <w:r>
        <w:rPr>
          <w:spacing w:val="60"/>
          <w:sz w:val="24"/>
        </w:rPr>
        <w:t> </w:t>
      </w:r>
      <w:r>
        <w:rPr>
          <w:i/>
          <w:sz w:val="24"/>
        </w:rPr>
        <w:t>International Journal of Agriculture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Rural Development, Vol.10. No 2. Pp. 25-34</w:t>
      </w:r>
    </w:p>
    <w:p>
      <w:pPr>
        <w:spacing w:line="480" w:lineRule="auto" w:before="120"/>
        <w:ind w:left="1191" w:right="1438" w:hanging="452"/>
        <w:jc w:val="both"/>
        <w:rPr>
          <w:sz w:val="24"/>
        </w:rPr>
      </w:pPr>
      <w:r>
        <w:rPr>
          <w:sz w:val="24"/>
        </w:rPr>
        <w:t>Nweke F.I, Spenser DSC, Lynam J.K (2002): </w:t>
      </w:r>
      <w:r>
        <w:rPr>
          <w:i/>
          <w:sz w:val="24"/>
        </w:rPr>
        <w:t>The Cassava Transformation: Africa’s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Kept Secret.</w:t>
      </w:r>
      <w:r>
        <w:rPr>
          <w:i/>
          <w:spacing w:val="1"/>
          <w:sz w:val="24"/>
        </w:rPr>
        <w:t> </w:t>
      </w:r>
      <w:r>
        <w:rPr>
          <w:sz w:val="24"/>
        </w:rPr>
        <w:t>USA:</w:t>
      </w:r>
      <w:r>
        <w:rPr>
          <w:spacing w:val="2"/>
          <w:sz w:val="24"/>
        </w:rPr>
        <w:t> </w:t>
      </w:r>
      <w:r>
        <w:rPr>
          <w:sz w:val="24"/>
        </w:rPr>
        <w:t>Michigan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Press,</w:t>
      </w:r>
      <w:r>
        <w:rPr>
          <w:spacing w:val="-1"/>
          <w:sz w:val="24"/>
        </w:rPr>
        <w:t> </w:t>
      </w:r>
      <w:r>
        <w:rPr>
          <w:sz w:val="24"/>
        </w:rPr>
        <w:t>pp. 142-148</w:t>
      </w:r>
    </w:p>
    <w:p>
      <w:pPr>
        <w:spacing w:line="480" w:lineRule="auto" w:before="0"/>
        <w:ind w:left="1191" w:right="1435" w:hanging="452"/>
        <w:jc w:val="both"/>
        <w:rPr>
          <w:sz w:val="24"/>
        </w:rPr>
      </w:pPr>
      <w:r>
        <w:rPr>
          <w:sz w:val="24"/>
        </w:rPr>
        <w:t>Nweke, F, I. (1994): Processing Potential for Cassava Production Growth in Sub-</w:t>
      </w:r>
      <w:r>
        <w:rPr>
          <w:spacing w:val="1"/>
          <w:sz w:val="24"/>
        </w:rPr>
        <w:t> </w:t>
      </w:r>
      <w:r>
        <w:rPr>
          <w:sz w:val="24"/>
        </w:rPr>
        <w:t>Saharan Africa. COSCA Working Paper No. 11. </w:t>
      </w:r>
      <w:r>
        <w:rPr>
          <w:i/>
          <w:sz w:val="24"/>
        </w:rPr>
        <w:t>Collaborative Study of Cassava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Africa.</w:t>
      </w:r>
      <w:r>
        <w:rPr>
          <w:i/>
          <w:spacing w:val="2"/>
          <w:sz w:val="24"/>
        </w:rPr>
        <w:t> </w:t>
      </w:r>
      <w:r>
        <w:rPr>
          <w:sz w:val="24"/>
        </w:rPr>
        <w:t>Ibadan, Nigeria:</w:t>
      </w:r>
      <w:r>
        <w:rPr>
          <w:spacing w:val="4"/>
          <w:sz w:val="24"/>
        </w:rPr>
        <w:t> </w:t>
      </w:r>
      <w:r>
        <w:rPr>
          <w:sz w:val="24"/>
        </w:rPr>
        <w:t>IITA, pp.</w:t>
      </w:r>
      <w:r>
        <w:rPr>
          <w:spacing w:val="-1"/>
          <w:sz w:val="24"/>
        </w:rPr>
        <w:t> </w:t>
      </w:r>
      <w:r>
        <w:rPr>
          <w:sz w:val="24"/>
        </w:rPr>
        <w:t>56</w:t>
      </w:r>
    </w:p>
    <w:p>
      <w:pPr>
        <w:pStyle w:val="BodyText"/>
        <w:spacing w:line="480" w:lineRule="auto" w:before="1"/>
        <w:ind w:left="1306" w:right="1443" w:hanging="567"/>
        <w:jc w:val="both"/>
      </w:pPr>
      <w:r>
        <w:rPr/>
        <w:t>Nweke, F.I and Bokanga, M (1994): Importance of Cassava processing for production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sub-Saharan Africa. Acta Horticulture</w:t>
      </w:r>
      <w:r>
        <w:rPr>
          <w:spacing w:val="-1"/>
        </w:rPr>
        <w:t> </w:t>
      </w:r>
      <w:r>
        <w:rPr/>
        <w:t>No.375,</w:t>
      </w:r>
      <w:r>
        <w:rPr>
          <w:spacing w:val="1"/>
        </w:rPr>
        <w:t> </w:t>
      </w:r>
      <w:r>
        <w:rPr/>
        <w:t>pp. 401-412</w:t>
      </w:r>
    </w:p>
    <w:p>
      <w:pPr>
        <w:pStyle w:val="BodyText"/>
        <w:spacing w:line="480" w:lineRule="auto"/>
        <w:ind w:left="1306" w:right="1443" w:hanging="567"/>
        <w:jc w:val="both"/>
      </w:pPr>
      <w:r>
        <w:rPr/>
        <w:t>Nweke, F.I. (1995): Food Crops Production Response to Improved access to Market:</w:t>
      </w:r>
      <w:r>
        <w:rPr>
          <w:spacing w:val="1"/>
        </w:rPr>
        <w:t> </w:t>
      </w:r>
      <w:r>
        <w:rPr/>
        <w:t>The case of Cassava in Africa, Paper presented at CTA/TEA GASC Seminar on</w:t>
      </w:r>
      <w:r>
        <w:rPr>
          <w:spacing w:val="-57"/>
        </w:rPr>
        <w:t> </w:t>
      </w:r>
      <w:r>
        <w:rPr/>
        <w:t>Agriculture</w:t>
      </w:r>
      <w:r>
        <w:rPr>
          <w:spacing w:val="-3"/>
        </w:rPr>
        <w:t> </w:t>
      </w:r>
      <w:r>
        <w:rPr/>
        <w:t>held in Dublin,</w:t>
      </w:r>
      <w:r>
        <w:rPr>
          <w:spacing w:val="2"/>
        </w:rPr>
        <w:t> </w:t>
      </w:r>
      <w:r>
        <w:rPr/>
        <w:t>Ireland, 23-27 Oct., pp. 6-8</w:t>
      </w:r>
    </w:p>
    <w:p>
      <w:pPr>
        <w:pStyle w:val="BodyText"/>
        <w:ind w:left="740"/>
        <w:jc w:val="both"/>
      </w:pPr>
      <w:r>
        <w:rPr/>
        <w:t>Nweke,</w:t>
      </w:r>
      <w:r>
        <w:rPr>
          <w:spacing w:val="8"/>
        </w:rPr>
        <w:t> </w:t>
      </w:r>
      <w:r>
        <w:rPr/>
        <w:t>F.I.</w:t>
      </w:r>
      <w:r>
        <w:rPr>
          <w:spacing w:val="8"/>
        </w:rPr>
        <w:t> </w:t>
      </w:r>
      <w:r>
        <w:rPr/>
        <w:t>(1996b):</w:t>
      </w:r>
      <w:r>
        <w:rPr>
          <w:spacing w:val="8"/>
        </w:rPr>
        <w:t> </w:t>
      </w:r>
      <w:r>
        <w:rPr/>
        <w:t>Cassava: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cash</w:t>
      </w:r>
      <w:r>
        <w:rPr>
          <w:spacing w:val="6"/>
        </w:rPr>
        <w:t> </w:t>
      </w:r>
      <w:r>
        <w:rPr/>
        <w:t>crop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Africa.</w:t>
      </w:r>
      <w:r>
        <w:rPr>
          <w:spacing w:val="5"/>
        </w:rPr>
        <w:t> </w:t>
      </w:r>
      <w:r>
        <w:rPr/>
        <w:t>COSCA</w:t>
      </w:r>
      <w:r>
        <w:rPr>
          <w:spacing w:val="5"/>
        </w:rPr>
        <w:t> </w:t>
      </w:r>
      <w:r>
        <w:rPr/>
        <w:t>Working</w:t>
      </w:r>
      <w:r>
        <w:rPr>
          <w:spacing w:val="4"/>
        </w:rPr>
        <w:t> </w:t>
      </w:r>
      <w:r>
        <w:rPr/>
        <w:t>Paper</w:t>
      </w:r>
      <w:r>
        <w:rPr>
          <w:spacing w:val="5"/>
        </w:rPr>
        <w:t> </w:t>
      </w:r>
      <w:r>
        <w:rPr/>
        <w:t>No.</w:t>
      </w:r>
      <w:r>
        <w:rPr>
          <w:spacing w:val="7"/>
        </w:rPr>
        <w:t> </w:t>
      </w:r>
      <w:r>
        <w:rPr/>
        <w:t>14</w:t>
      </w:r>
    </w:p>
    <w:p>
      <w:pPr>
        <w:pStyle w:val="BodyText"/>
      </w:pPr>
    </w:p>
    <w:p>
      <w:pPr>
        <w:spacing w:before="0"/>
        <w:ind w:left="1191" w:right="0" w:firstLine="0"/>
        <w:jc w:val="left"/>
        <w:rPr>
          <w:sz w:val="24"/>
        </w:rPr>
      </w:pPr>
      <w:r>
        <w:rPr>
          <w:i/>
          <w:sz w:val="24"/>
        </w:rPr>
        <w:t>Collaborative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Cassava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Africa,</w:t>
      </w:r>
      <w:r>
        <w:rPr>
          <w:i/>
          <w:spacing w:val="2"/>
          <w:sz w:val="24"/>
        </w:rPr>
        <w:t> </w:t>
      </w:r>
      <w:r>
        <w:rPr>
          <w:sz w:val="24"/>
        </w:rPr>
        <w:t>IITA, Ibadan,</w:t>
      </w:r>
      <w:r>
        <w:rPr>
          <w:spacing w:val="-1"/>
          <w:sz w:val="24"/>
        </w:rPr>
        <w:t> </w:t>
      </w:r>
      <w:r>
        <w:rPr>
          <w:sz w:val="24"/>
        </w:rPr>
        <w:t>Nigeria,</w:t>
      </w:r>
      <w:r>
        <w:rPr>
          <w:spacing w:val="-1"/>
          <w:sz w:val="24"/>
        </w:rPr>
        <w:t> </w:t>
      </w:r>
      <w:r>
        <w:rPr>
          <w:sz w:val="24"/>
        </w:rPr>
        <w:t>pp.67</w:t>
      </w:r>
    </w:p>
    <w:p>
      <w:pPr>
        <w:pStyle w:val="BodyText"/>
      </w:pPr>
    </w:p>
    <w:p>
      <w:pPr>
        <w:pStyle w:val="BodyText"/>
        <w:spacing w:line="480" w:lineRule="auto"/>
        <w:ind w:left="1306" w:right="1277" w:hanging="567"/>
      </w:pPr>
      <w:r>
        <w:rPr/>
        <w:t>Nweke,</w:t>
      </w:r>
      <w:r>
        <w:rPr>
          <w:spacing w:val="28"/>
        </w:rPr>
        <w:t> </w:t>
      </w:r>
      <w:r>
        <w:rPr/>
        <w:t>F.I.</w:t>
      </w:r>
      <w:r>
        <w:rPr>
          <w:spacing w:val="26"/>
        </w:rPr>
        <w:t> </w:t>
      </w:r>
      <w:r>
        <w:rPr/>
        <w:t>(1997):</w:t>
      </w:r>
      <w:r>
        <w:rPr>
          <w:spacing w:val="26"/>
        </w:rPr>
        <w:t> </w:t>
      </w:r>
      <w:r>
        <w:rPr/>
        <w:t>Cassava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cash</w:t>
      </w:r>
      <w:r>
        <w:rPr>
          <w:spacing w:val="27"/>
        </w:rPr>
        <w:t> </w:t>
      </w:r>
      <w:r>
        <w:rPr/>
        <w:t>crop</w:t>
      </w:r>
      <w:r>
        <w:rPr>
          <w:spacing w:val="25"/>
        </w:rPr>
        <w:t> </w:t>
      </w:r>
      <w:r>
        <w:rPr/>
        <w:t>in</w:t>
      </w:r>
      <w:r>
        <w:rPr>
          <w:spacing w:val="29"/>
        </w:rPr>
        <w:t> </w:t>
      </w:r>
      <w:r>
        <w:rPr/>
        <w:t>Africa.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view</w:t>
      </w:r>
      <w:r>
        <w:rPr>
          <w:spacing w:val="25"/>
        </w:rPr>
        <w:t> </w:t>
      </w:r>
      <w:r>
        <w:rPr/>
        <w:t>point</w:t>
      </w:r>
      <w:r>
        <w:rPr>
          <w:spacing w:val="29"/>
        </w:rPr>
        <w:t> </w:t>
      </w:r>
      <w:r>
        <w:rPr/>
        <w:t>IITA</w:t>
      </w:r>
      <w:r>
        <w:rPr>
          <w:spacing w:val="25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No. 12,</w:t>
      </w:r>
      <w:r>
        <w:rPr>
          <w:spacing w:val="-1"/>
        </w:rPr>
        <w:t> </w:t>
      </w:r>
      <w:r>
        <w:rPr/>
        <w:t>pp. 7-14.</w:t>
      </w:r>
    </w:p>
    <w:p>
      <w:pPr>
        <w:pStyle w:val="BodyText"/>
        <w:spacing w:line="480" w:lineRule="auto" w:before="1"/>
        <w:ind w:left="1306" w:right="1277" w:hanging="567"/>
      </w:pPr>
      <w:r>
        <w:rPr/>
        <w:t>Nweke,</w:t>
      </w:r>
      <w:r>
        <w:rPr>
          <w:spacing w:val="5"/>
        </w:rPr>
        <w:t> </w:t>
      </w:r>
      <w:r>
        <w:rPr/>
        <w:t>F.I.</w:t>
      </w:r>
      <w:r>
        <w:rPr>
          <w:spacing w:val="6"/>
        </w:rPr>
        <w:t> </w:t>
      </w:r>
      <w:r>
        <w:rPr/>
        <w:t>(2002):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Cassava</w:t>
      </w:r>
      <w:r>
        <w:rPr>
          <w:spacing w:val="2"/>
        </w:rPr>
        <w:t> </w:t>
      </w:r>
      <w:r>
        <w:rPr/>
        <w:t>Transformation:</w:t>
      </w:r>
      <w:r>
        <w:rPr>
          <w:spacing w:val="7"/>
        </w:rPr>
        <w:t> </w:t>
      </w:r>
      <w:r>
        <w:rPr/>
        <w:t>Africa‟s</w:t>
      </w:r>
      <w:r>
        <w:rPr>
          <w:spacing w:val="3"/>
        </w:rPr>
        <w:t> </w:t>
      </w:r>
      <w:r>
        <w:rPr/>
        <w:t>Best</w:t>
      </w:r>
      <w:r>
        <w:rPr>
          <w:spacing w:val="4"/>
        </w:rPr>
        <w:t> </w:t>
      </w:r>
      <w:r>
        <w:rPr/>
        <w:t>Kept</w:t>
      </w:r>
      <w:r>
        <w:rPr>
          <w:spacing w:val="4"/>
        </w:rPr>
        <w:t> </w:t>
      </w:r>
      <w:r>
        <w:rPr/>
        <w:t>Secret.</w:t>
      </w:r>
      <w:r>
        <w:rPr>
          <w:spacing w:val="7"/>
        </w:rPr>
        <w:t> </w:t>
      </w:r>
      <w:r>
        <w:rPr/>
        <w:t>Lausing</w:t>
      </w:r>
      <w:r>
        <w:rPr>
          <w:spacing w:val="-57"/>
        </w:rPr>
        <w:t> </w:t>
      </w:r>
      <w:r>
        <w:rPr/>
        <w:t>Mich USA.</w:t>
      </w:r>
      <w:r>
        <w:rPr>
          <w:spacing w:val="-1"/>
        </w:rPr>
        <w:t> </w:t>
      </w:r>
      <w:r>
        <w:rPr/>
        <w:t>Michigan State University</w:t>
      </w:r>
      <w:r>
        <w:rPr>
          <w:spacing w:val="-5"/>
        </w:rPr>
        <w:t> </w:t>
      </w:r>
      <w:r>
        <w:rPr/>
        <w:t>Press, pp. 86-90</w:t>
      </w:r>
    </w:p>
    <w:p>
      <w:pPr>
        <w:pStyle w:val="BodyText"/>
        <w:spacing w:line="480" w:lineRule="auto"/>
        <w:ind w:left="1306" w:right="1277" w:hanging="567"/>
      </w:pPr>
      <w:r>
        <w:rPr/>
        <w:t>Nweke,</w:t>
      </w:r>
      <w:r>
        <w:rPr>
          <w:spacing w:val="48"/>
        </w:rPr>
        <w:t> </w:t>
      </w:r>
      <w:r>
        <w:rPr/>
        <w:t>F.I.</w:t>
      </w:r>
      <w:r>
        <w:rPr>
          <w:spacing w:val="45"/>
        </w:rPr>
        <w:t> </w:t>
      </w:r>
      <w:r>
        <w:rPr/>
        <w:t>(2003):</w:t>
      </w:r>
      <w:r>
        <w:rPr>
          <w:spacing w:val="46"/>
        </w:rPr>
        <w:t> </w:t>
      </w:r>
      <w:r>
        <w:rPr/>
        <w:t>New</w:t>
      </w:r>
      <w:r>
        <w:rPr>
          <w:spacing w:val="45"/>
        </w:rPr>
        <w:t> </w:t>
      </w:r>
      <w:r>
        <w:rPr/>
        <w:t>challenges</w:t>
      </w:r>
      <w:r>
        <w:rPr>
          <w:spacing w:val="47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cassava</w:t>
      </w:r>
      <w:r>
        <w:rPr>
          <w:spacing w:val="44"/>
        </w:rPr>
        <w:t> </w:t>
      </w:r>
      <w:r>
        <w:rPr/>
        <w:t>transformation</w:t>
      </w:r>
      <w:r>
        <w:rPr>
          <w:spacing w:val="46"/>
        </w:rPr>
        <w:t> </w:t>
      </w:r>
      <w:r>
        <w:rPr/>
        <w:t>in</w:t>
      </w:r>
      <w:r>
        <w:rPr>
          <w:spacing w:val="46"/>
        </w:rPr>
        <w:t> </w:t>
      </w:r>
      <w:r>
        <w:rPr/>
        <w:t>Nigeria</w:t>
      </w:r>
      <w:r>
        <w:rPr>
          <w:spacing w:val="45"/>
        </w:rPr>
        <w:t> </w:t>
      </w:r>
      <w:r>
        <w:rPr/>
        <w:t>and</w:t>
      </w:r>
      <w:r>
        <w:rPr>
          <w:spacing w:val="-57"/>
        </w:rPr>
        <w:t> </w:t>
      </w:r>
      <w:r>
        <w:rPr/>
        <w:t>Ghana.</w:t>
      </w:r>
      <w:r>
        <w:rPr>
          <w:spacing w:val="27"/>
        </w:rPr>
        <w:t> </w:t>
      </w:r>
      <w:r>
        <w:rPr/>
        <w:t>Conference</w:t>
      </w:r>
      <w:r>
        <w:rPr>
          <w:spacing w:val="26"/>
        </w:rPr>
        <w:t> </w:t>
      </w:r>
      <w:r>
        <w:rPr/>
        <w:t>Paper</w:t>
      </w:r>
      <w:r>
        <w:rPr>
          <w:spacing w:val="26"/>
        </w:rPr>
        <w:t> </w:t>
      </w:r>
      <w:r>
        <w:rPr/>
        <w:t>No.8.</w:t>
      </w:r>
      <w:r>
        <w:rPr>
          <w:spacing w:val="27"/>
        </w:rPr>
        <w:t> </w:t>
      </w:r>
      <w:r>
        <w:rPr/>
        <w:t>Paper</w:t>
      </w:r>
      <w:r>
        <w:rPr>
          <w:spacing w:val="26"/>
        </w:rPr>
        <w:t> </w:t>
      </w:r>
      <w:r>
        <w:rPr/>
        <w:t>presented</w:t>
      </w:r>
      <w:r>
        <w:rPr>
          <w:spacing w:val="27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INVENT,</w:t>
      </w:r>
      <w:r>
        <w:rPr>
          <w:spacing w:val="29"/>
        </w:rPr>
        <w:t> </w:t>
      </w:r>
      <w:r>
        <w:rPr/>
        <w:t>IFPRI,</w:t>
      </w:r>
    </w:p>
    <w:p>
      <w:pPr>
        <w:spacing w:after="0" w:line="480" w:lineRule="auto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306" w:right="1442"/>
        <w:jc w:val="both"/>
      </w:pPr>
      <w:r>
        <w:rPr/>
        <w:t>NEPAD, CTA Conference. Successes in African Agriculture, Pretoria, 1 and 3</w:t>
      </w:r>
      <w:r>
        <w:rPr>
          <w:spacing w:val="1"/>
        </w:rPr>
        <w:t> </w:t>
      </w:r>
      <w:r>
        <w:rPr/>
        <w:t>December,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4-6</w:t>
      </w:r>
    </w:p>
    <w:p>
      <w:pPr>
        <w:pStyle w:val="BodyText"/>
        <w:spacing w:line="480" w:lineRule="auto" w:before="1"/>
        <w:ind w:left="1306" w:right="1443" w:hanging="567"/>
        <w:jc w:val="both"/>
      </w:pPr>
      <w:r>
        <w:rPr/>
        <w:drawing>
          <wp:anchor distT="0" distB="0" distL="0" distR="0" allowOverlap="1" layoutInCell="1" locked="0" behindDoc="1" simplePos="0" relativeHeight="477188096">
            <wp:simplePos x="0" y="0"/>
            <wp:positionH relativeFrom="page">
              <wp:posOffset>1497838</wp:posOffset>
            </wp:positionH>
            <wp:positionV relativeFrom="paragraph">
              <wp:posOffset>1316648</wp:posOffset>
            </wp:positionV>
            <wp:extent cx="4890389" cy="4834810"/>
            <wp:effectExtent l="0" t="0" r="0" b="0"/>
            <wp:wrapNone/>
            <wp:docPr id="3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Nweke, F.I. and I.I.C. Ezuma, (1992): Cassava in Africa farming and food system: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feeds.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IITA/L.C/</w:t>
      </w:r>
      <w:r>
        <w:rPr>
          <w:spacing w:val="1"/>
        </w:rPr>
        <w:t> </w:t>
      </w:r>
      <w:r>
        <w:rPr/>
        <w:t>UNIBADAN workshop on the potential utilization of cassava as livestock as</w:t>
      </w:r>
      <w:r>
        <w:rPr>
          <w:spacing w:val="1"/>
        </w:rPr>
        <w:t> </w:t>
      </w:r>
      <w:r>
        <w:rPr/>
        <w:t>livestock</w:t>
      </w:r>
      <w:r>
        <w:rPr>
          <w:spacing w:val="-1"/>
        </w:rPr>
        <w:t> </w:t>
      </w:r>
      <w:r>
        <w:rPr/>
        <w:t>feed in Africa,</w:t>
      </w:r>
      <w:r>
        <w:rPr>
          <w:spacing w:val="2"/>
        </w:rPr>
        <w:t> </w:t>
      </w:r>
      <w:r>
        <w:rPr/>
        <w:t>pp. 7-15.</w:t>
      </w:r>
    </w:p>
    <w:p>
      <w:pPr>
        <w:pStyle w:val="BodyText"/>
        <w:spacing w:line="480" w:lineRule="auto"/>
        <w:ind w:left="1191" w:right="1433" w:hanging="452"/>
        <w:jc w:val="both"/>
      </w:pPr>
      <w:r>
        <w:rPr/>
        <w:t>Nweze,</w:t>
      </w:r>
      <w:r>
        <w:rPr>
          <w:spacing w:val="1"/>
        </w:rPr>
        <w:t> </w:t>
      </w:r>
      <w:r>
        <w:rPr/>
        <w:t>N.J.</w:t>
      </w:r>
      <w:r>
        <w:rPr>
          <w:spacing w:val="1"/>
        </w:rPr>
        <w:t> </w:t>
      </w:r>
      <w:r>
        <w:rPr/>
        <w:t>(2002):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Nigeria;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Approaches,</w:t>
      </w:r>
      <w:r>
        <w:rPr>
          <w:spacing w:val="60"/>
        </w:rPr>
        <w:t> </w:t>
      </w:r>
      <w:r>
        <w:rPr/>
        <w:t>Emerging</w:t>
      </w:r>
      <w:r>
        <w:rPr>
          <w:spacing w:val="1"/>
        </w:rPr>
        <w:t> </w:t>
      </w:r>
      <w:r>
        <w:rPr/>
        <w:t>Issues and Strategies for Future. Nigerian Journal of Co-operative Studies Vol. 2</w:t>
      </w:r>
      <w:r>
        <w:rPr>
          <w:spacing w:val="1"/>
        </w:rPr>
        <w:t> </w:t>
      </w:r>
      <w:r>
        <w:rPr/>
        <w:t>No.</w:t>
      </w:r>
      <w:r>
        <w:rPr>
          <w:spacing w:val="-1"/>
        </w:rPr>
        <w:t> </w:t>
      </w:r>
      <w:r>
        <w:rPr/>
        <w:t>14-30</w:t>
      </w:r>
    </w:p>
    <w:p>
      <w:pPr>
        <w:pStyle w:val="BodyText"/>
        <w:spacing w:line="480" w:lineRule="auto"/>
        <w:ind w:left="1306" w:right="1439" w:hanging="567"/>
        <w:jc w:val="both"/>
      </w:pPr>
      <w:r>
        <w:rPr/>
        <w:t>Nwosu,</w:t>
      </w:r>
      <w:r>
        <w:rPr>
          <w:spacing w:val="1"/>
        </w:rPr>
        <w:t> </w:t>
      </w:r>
      <w:r>
        <w:rPr/>
        <w:t>I.E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Onumadu,</w:t>
      </w:r>
      <w:r>
        <w:rPr>
          <w:spacing w:val="1"/>
        </w:rPr>
        <w:t> </w:t>
      </w:r>
      <w:r>
        <w:rPr/>
        <w:t>F.N.</w:t>
      </w:r>
      <w:r>
        <w:rPr>
          <w:spacing w:val="1"/>
        </w:rPr>
        <w:t> </w:t>
      </w:r>
      <w:r>
        <w:rPr/>
        <w:t>(2008):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Prospects.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Seveenteeth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CCongress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Sociological Association held at NRCRI, Abia State, Nigeria, 19</w:t>
      </w:r>
      <w:r>
        <w:rPr>
          <w:vertAlign w:val="superscript"/>
        </w:rPr>
        <w:t>th</w:t>
      </w:r>
      <w:r>
        <w:rPr>
          <w:vertAlign w:val="baseline"/>
        </w:rPr>
        <w:t>- 22</w:t>
      </w:r>
      <w:r>
        <w:rPr>
          <w:vertAlign w:val="superscript"/>
        </w:rPr>
        <w:t>nd</w:t>
      </w:r>
      <w:r>
        <w:rPr>
          <w:vertAlign w:val="baseline"/>
        </w:rPr>
        <w:t> August,</w:t>
      </w:r>
      <w:r>
        <w:rPr>
          <w:spacing w:val="-57"/>
          <w:vertAlign w:val="baseline"/>
        </w:rPr>
        <w:t> </w:t>
      </w:r>
      <w:r>
        <w:rPr>
          <w:vertAlign w:val="baseline"/>
        </w:rPr>
        <w:t>pp.135-140</w:t>
      </w:r>
    </w:p>
    <w:p>
      <w:pPr>
        <w:pStyle w:val="BodyText"/>
        <w:spacing w:line="480" w:lineRule="auto" w:before="1"/>
        <w:ind w:left="1306" w:right="1439" w:hanging="567"/>
        <w:jc w:val="both"/>
      </w:pPr>
      <w:r>
        <w:rPr/>
        <w:t>Nzekwe, L.S.O. and Afolabi C. (2001): Technology Adoption of Improved Practices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(ADP) Zones of Ogun State “Proceeding of the 35</w:t>
      </w:r>
      <w:r>
        <w:rPr>
          <w:vertAlign w:val="superscript"/>
        </w:rPr>
        <w:t>th</w:t>
      </w:r>
      <w:r>
        <w:rPr>
          <w:vertAlign w:val="baseline"/>
        </w:rPr>
        <w:t> Annual Conference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 of Nigeria held at the University of Agriculture, Abeokuta, Nigeria,</w:t>
      </w:r>
      <w:r>
        <w:rPr>
          <w:spacing w:val="1"/>
          <w:vertAlign w:val="baseline"/>
        </w:rPr>
        <w:t> </w:t>
      </w:r>
      <w:r>
        <w:rPr>
          <w:vertAlign w:val="baseline"/>
        </w:rPr>
        <w:t>pp.331</w:t>
      </w:r>
    </w:p>
    <w:p>
      <w:pPr>
        <w:pStyle w:val="BodyText"/>
        <w:spacing w:line="480" w:lineRule="auto"/>
        <w:ind w:left="1306" w:right="1442" w:hanging="567"/>
        <w:jc w:val="both"/>
      </w:pPr>
      <w:r>
        <w:rPr/>
        <w:t>Obibuaku, L.O (1983): Agricultural Extension as a Strategy for Rural transformation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Nsukka</w:t>
      </w:r>
      <w:r>
        <w:rPr>
          <w:spacing w:val="-2"/>
        </w:rPr>
        <w:t> </w:t>
      </w:r>
      <w:r>
        <w:rPr/>
        <w:t>Press, pp. 56</w:t>
      </w:r>
    </w:p>
    <w:p>
      <w:pPr>
        <w:spacing w:line="480" w:lineRule="auto" w:before="1"/>
        <w:ind w:left="1306" w:right="1436" w:hanging="567"/>
        <w:jc w:val="both"/>
        <w:rPr>
          <w:sz w:val="24"/>
        </w:rPr>
      </w:pPr>
      <w:r>
        <w:rPr>
          <w:sz w:val="24"/>
        </w:rPr>
        <w:t>Obisesan, A.A (2012): Cassava Marketing and Rural Poverty among Smallholder</w:t>
      </w:r>
      <w:r>
        <w:rPr>
          <w:spacing w:val="1"/>
          <w:sz w:val="24"/>
        </w:rPr>
        <w:t> </w:t>
      </w:r>
      <w:r>
        <w:rPr>
          <w:sz w:val="24"/>
        </w:rPr>
        <w:t>Farmers in Southwest, </w:t>
      </w:r>
      <w:r>
        <w:rPr>
          <w:i/>
          <w:sz w:val="24"/>
        </w:rPr>
        <w:t>Nigeria Bulletin of Environment, Pharmacology and Life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sz w:val="24"/>
        </w:rPr>
        <w:t>Volume 1 [8]</w:t>
      </w:r>
      <w:r>
        <w:rPr>
          <w:spacing w:val="1"/>
          <w:sz w:val="24"/>
        </w:rPr>
        <w:t> </w:t>
      </w:r>
      <w:r>
        <w:rPr>
          <w:sz w:val="24"/>
        </w:rPr>
        <w:t>July, pp. 29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34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191" w:right="1434" w:hanging="452"/>
        <w:jc w:val="both"/>
      </w:pPr>
      <w:r>
        <w:rPr/>
        <w:t>Odoemenem, I.U and L.B. Otanwa (2011): Economic Analysis of Cassava Production</w:t>
      </w:r>
      <w:r>
        <w:rPr>
          <w:spacing w:val="-57"/>
        </w:rPr>
        <w:t> </w:t>
      </w:r>
      <w:r>
        <w:rPr/>
        <w:t>in Benue State, Nigeria Current Research </w:t>
      </w:r>
      <w:r>
        <w:rPr>
          <w:i/>
        </w:rPr>
        <w:t>Journal of Social Sciences </w:t>
      </w:r>
      <w:r>
        <w:rPr/>
        <w:t>3(5): pp.</w:t>
      </w:r>
      <w:r>
        <w:rPr>
          <w:spacing w:val="1"/>
        </w:rPr>
        <w:t> </w:t>
      </w:r>
      <w:r>
        <w:rPr/>
        <w:t>406-411.</w:t>
      </w:r>
    </w:p>
    <w:p>
      <w:pPr>
        <w:spacing w:line="480" w:lineRule="auto" w:before="1"/>
        <w:ind w:left="1306" w:right="1433" w:hanging="567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7188608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3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Ogbonna, M.C. (2009): Investment Opportunities in Agriculture: The Case of Root</w:t>
      </w:r>
      <w:r>
        <w:rPr>
          <w:spacing w:val="1"/>
          <w:sz w:val="24"/>
        </w:rPr>
        <w:t> </w:t>
      </w:r>
      <w:r>
        <w:rPr>
          <w:sz w:val="24"/>
        </w:rPr>
        <w:t>and Root Crop Enterprises in Nigeria. </w:t>
      </w:r>
      <w:r>
        <w:rPr>
          <w:i/>
          <w:sz w:val="24"/>
        </w:rPr>
        <w:t>Journal of Rural Sociology Vol.9 No.1,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pp.43-55</w:t>
      </w:r>
    </w:p>
    <w:p>
      <w:pPr>
        <w:spacing w:before="0"/>
        <w:ind w:left="740" w:right="0" w:firstLine="0"/>
        <w:jc w:val="both"/>
        <w:rPr>
          <w:sz w:val="24"/>
        </w:rPr>
      </w:pPr>
      <w:r>
        <w:rPr>
          <w:sz w:val="24"/>
        </w:rPr>
        <w:t>Ogunbameru,</w:t>
      </w:r>
      <w:r>
        <w:rPr>
          <w:spacing w:val="16"/>
          <w:sz w:val="24"/>
        </w:rPr>
        <w:t> </w:t>
      </w:r>
      <w:r>
        <w:rPr>
          <w:sz w:val="24"/>
        </w:rPr>
        <w:t>O.A.</w:t>
      </w:r>
      <w:r>
        <w:rPr>
          <w:spacing w:val="19"/>
          <w:sz w:val="24"/>
        </w:rPr>
        <w:t> </w:t>
      </w:r>
      <w:r>
        <w:rPr>
          <w:sz w:val="24"/>
        </w:rPr>
        <w:t>(2008):</w:t>
      </w:r>
      <w:r>
        <w:rPr>
          <w:spacing w:val="20"/>
          <w:sz w:val="24"/>
        </w:rPr>
        <w:t> </w:t>
      </w:r>
      <w:r>
        <w:rPr>
          <w:i/>
          <w:sz w:val="24"/>
        </w:rPr>
        <w:t>Sociological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Theory</w:t>
      </w:r>
      <w:r>
        <w:rPr>
          <w:sz w:val="24"/>
        </w:rPr>
        <w:t>.</w:t>
      </w:r>
      <w:r>
        <w:rPr>
          <w:spacing w:val="17"/>
          <w:sz w:val="24"/>
        </w:rPr>
        <w:t> </w:t>
      </w:r>
      <w:r>
        <w:rPr>
          <w:sz w:val="24"/>
        </w:rPr>
        <w:t>Ibadan:</w:t>
      </w:r>
      <w:r>
        <w:rPr>
          <w:spacing w:val="17"/>
          <w:sz w:val="24"/>
        </w:rPr>
        <w:t> </w:t>
      </w:r>
      <w:r>
        <w:rPr>
          <w:sz w:val="24"/>
        </w:rPr>
        <w:t>Penthouse</w:t>
      </w:r>
      <w:r>
        <w:rPr>
          <w:spacing w:val="16"/>
          <w:sz w:val="24"/>
        </w:rPr>
        <w:t> </w:t>
      </w:r>
      <w:r>
        <w:rPr>
          <w:sz w:val="24"/>
        </w:rPr>
        <w:t>Publications,</w:t>
      </w:r>
      <w:r>
        <w:rPr>
          <w:spacing w:val="18"/>
          <w:sz w:val="24"/>
        </w:rPr>
        <w:t> </w:t>
      </w:r>
      <w:r>
        <w:rPr>
          <w:sz w:val="24"/>
        </w:rPr>
        <w:t>pp.</w:t>
      </w:r>
    </w:p>
    <w:p>
      <w:pPr>
        <w:pStyle w:val="BodyText"/>
      </w:pPr>
    </w:p>
    <w:p>
      <w:pPr>
        <w:pStyle w:val="BodyText"/>
        <w:ind w:left="1191"/>
      </w:pPr>
      <w:r>
        <w:rPr/>
        <w:t>56-62</w:t>
      </w:r>
    </w:p>
    <w:p>
      <w:pPr>
        <w:pStyle w:val="BodyText"/>
      </w:pPr>
    </w:p>
    <w:p>
      <w:pPr>
        <w:pStyle w:val="BodyText"/>
        <w:spacing w:line="480" w:lineRule="auto"/>
        <w:ind w:left="1306" w:right="1440" w:hanging="567"/>
        <w:jc w:val="both"/>
      </w:pPr>
      <w:r>
        <w:rPr/>
        <w:t>Ogundari,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Brümmer,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(2010):</w:t>
      </w:r>
      <w:r>
        <w:rPr>
          <w:spacing w:val="1"/>
        </w:rPr>
        <w:t> </w:t>
      </w:r>
      <w:r>
        <w:rPr/>
        <w:t>Estimating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Function: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study of Cassava production in Nigeria. Contributed Paper presented at the Joint</w:t>
      </w:r>
      <w:r>
        <w:rPr>
          <w:spacing w:val="-57"/>
        </w:rPr>
        <w:t> </w:t>
      </w:r>
      <w:r>
        <w:rPr/>
        <w:t>3rd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Economists</w:t>
      </w:r>
      <w:r>
        <w:rPr>
          <w:spacing w:val="1"/>
        </w:rPr>
        <w:t> </w:t>
      </w:r>
      <w:r>
        <w:rPr/>
        <w:t>(AAAE)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48th</w:t>
      </w:r>
      <w:r>
        <w:rPr>
          <w:spacing w:val="-57"/>
        </w:rPr>
        <w:t> </w:t>
      </w:r>
      <w:r>
        <w:rPr/>
        <w:t>Agricultural Economists</w:t>
      </w:r>
      <w:r>
        <w:rPr>
          <w:spacing w:val="1"/>
        </w:rPr>
        <w:t> </w:t>
      </w:r>
      <w:r>
        <w:rPr/>
        <w:t>Association of South Africa (AEASA) Conference,</w:t>
      </w:r>
      <w:r>
        <w:rPr>
          <w:spacing w:val="1"/>
        </w:rPr>
        <w:t> </w:t>
      </w:r>
      <w:r>
        <w:rPr/>
        <w:t>Cape</w:t>
      </w:r>
      <w:r>
        <w:rPr>
          <w:spacing w:val="-2"/>
        </w:rPr>
        <w:t> </w:t>
      </w:r>
      <w:r>
        <w:rPr/>
        <w:t>Town, South Africa, September, pp.</w:t>
      </w:r>
      <w:r>
        <w:rPr>
          <w:spacing w:val="-1"/>
        </w:rPr>
        <w:t> </w:t>
      </w:r>
      <w:r>
        <w:rPr/>
        <w:t>19-23,</w:t>
      </w:r>
      <w:r>
        <w:rPr>
          <w:spacing w:val="2"/>
        </w:rPr>
        <w:t> </w:t>
      </w:r>
      <w:r>
        <w:rPr/>
        <w:t>pp. 9</w:t>
      </w:r>
    </w:p>
    <w:p>
      <w:pPr>
        <w:spacing w:line="480" w:lineRule="auto" w:before="1"/>
        <w:ind w:left="1306" w:right="1437" w:hanging="567"/>
        <w:jc w:val="both"/>
        <w:rPr>
          <w:i/>
          <w:sz w:val="24"/>
        </w:rPr>
      </w:pPr>
      <w:r>
        <w:rPr>
          <w:sz w:val="24"/>
        </w:rPr>
        <w:t>Ogunleye, K.Y. and Oladeji, J.O. (2012): Cassava Farmers‟ Perception of Cassava</w:t>
      </w:r>
      <w:r>
        <w:rPr>
          <w:spacing w:val="1"/>
          <w:sz w:val="24"/>
        </w:rPr>
        <w:t> </w:t>
      </w:r>
      <w:r>
        <w:rPr>
          <w:sz w:val="24"/>
        </w:rPr>
        <w:t>Initiative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Transformattion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Healthcare, Vol. 2. No. 7, pp.</w:t>
      </w:r>
    </w:p>
    <w:p>
      <w:pPr>
        <w:pStyle w:val="BodyText"/>
        <w:spacing w:line="480" w:lineRule="auto"/>
        <w:ind w:left="1306" w:right="1437" w:hanging="567"/>
        <w:jc w:val="both"/>
      </w:pPr>
      <w:r>
        <w:rPr/>
        <w:t>Oguntude,</w:t>
      </w:r>
      <w:r>
        <w:rPr>
          <w:spacing w:val="1"/>
        </w:rPr>
        <w:t> </w:t>
      </w:r>
      <w:r>
        <w:rPr/>
        <w:t>A.O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Orishagbemi,</w:t>
      </w:r>
      <w:r>
        <w:rPr>
          <w:spacing w:val="1"/>
        </w:rPr>
        <w:t> </w:t>
      </w:r>
      <w:r>
        <w:rPr/>
        <w:t>C.O</w:t>
      </w:r>
      <w:r>
        <w:rPr>
          <w:spacing w:val="1"/>
        </w:rPr>
        <w:t> </w:t>
      </w:r>
      <w:r>
        <w:rPr/>
        <w:t>(1991):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Tuber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Options</w:t>
      </w:r>
      <w:r>
        <w:rPr>
          <w:spacing w:val="1"/>
        </w:rPr>
        <w:t> </w:t>
      </w:r>
      <w:r>
        <w:rPr/>
        <w:t>organized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RAIDS/DFRRI/FAD/NSS,</w:t>
      </w:r>
      <w:r>
        <w:rPr>
          <w:spacing w:val="1"/>
        </w:rPr>
        <w:t> </w:t>
      </w:r>
      <w:r>
        <w:rPr/>
        <w:t>Ijebu-Ode,</w:t>
      </w:r>
      <w:r>
        <w:rPr>
          <w:spacing w:val="-1"/>
        </w:rPr>
        <w:t> </w:t>
      </w:r>
      <w:r>
        <w:rPr/>
        <w:t>Nigeria, 14-17</w:t>
      </w:r>
      <w:r>
        <w:rPr>
          <w:spacing w:val="-1"/>
        </w:rPr>
        <w:t> </w:t>
      </w:r>
      <w:r>
        <w:rPr/>
        <w:t>October.</w:t>
      </w:r>
    </w:p>
    <w:p>
      <w:pPr>
        <w:pStyle w:val="BodyText"/>
        <w:spacing w:line="480" w:lineRule="auto" w:before="1"/>
        <w:ind w:left="1191" w:right="1433" w:hanging="452"/>
        <w:jc w:val="both"/>
      </w:pPr>
      <w:r>
        <w:rPr/>
        <w:t>Okereke O. (1983): Inter-regional trade in food in the Economic Community of West</w:t>
      </w:r>
      <w:r>
        <w:rPr>
          <w:spacing w:val="1"/>
        </w:rPr>
        <w:t> </w:t>
      </w:r>
      <w:r>
        <w:rPr/>
        <w:t>African States</w:t>
      </w:r>
      <w:r>
        <w:rPr>
          <w:spacing w:val="1"/>
        </w:rPr>
        <w:t> </w:t>
      </w:r>
      <w:r>
        <w:rPr/>
        <w:t>(ECOWAS): prospects and problems.</w:t>
      </w:r>
      <w:r>
        <w:rPr>
          <w:spacing w:val="1"/>
        </w:rPr>
        <w:t> </w:t>
      </w:r>
      <w:r>
        <w:rPr>
          <w:i/>
        </w:rPr>
        <w:t>The African Review,</w:t>
      </w:r>
      <w:r>
        <w:rPr>
          <w:i/>
          <w:spacing w:val="60"/>
        </w:rPr>
        <w:t> </w:t>
      </w:r>
      <w:r>
        <w:rPr>
          <w:b/>
        </w:rPr>
        <w:t>9</w:t>
      </w:r>
      <w:r>
        <w:rPr/>
        <w:t>, 2,</w:t>
      </w:r>
      <w:r>
        <w:rPr>
          <w:spacing w:val="1"/>
        </w:rPr>
        <w:t> </w:t>
      </w:r>
      <w:r>
        <w:rPr/>
        <w:t>pp. 1-15.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306" w:right="1436" w:hanging="567"/>
        <w:jc w:val="both"/>
      </w:pPr>
      <w:r>
        <w:rPr/>
        <w:t>Okoruwa, V.O and</w:t>
      </w:r>
      <w:r>
        <w:rPr>
          <w:spacing w:val="1"/>
        </w:rPr>
        <w:t> </w:t>
      </w:r>
      <w:r>
        <w:rPr/>
        <w:t>Ogundele, O. O. (2006):</w:t>
      </w:r>
      <w:r>
        <w:rPr>
          <w:spacing w:val="61"/>
        </w:rPr>
        <w:t> </w:t>
      </w:r>
      <w:r>
        <w:rPr/>
        <w:t>Technical Efficiency Differentials in</w:t>
      </w:r>
      <w:r>
        <w:rPr>
          <w:spacing w:val="1"/>
        </w:rPr>
        <w:t> </w:t>
      </w:r>
      <w:r>
        <w:rPr/>
        <w:t>Rice Production Technologies in Nigeria. </w:t>
      </w:r>
      <w:r>
        <w:rPr>
          <w:i/>
        </w:rPr>
        <w:t>AERC Research Paper 154</w:t>
      </w:r>
      <w:r>
        <w:rPr/>
        <w:t>, Nairobi,</w:t>
      </w:r>
      <w:r>
        <w:rPr>
          <w:spacing w:val="1"/>
        </w:rPr>
        <w:t> </w:t>
      </w:r>
      <w:r>
        <w:rPr/>
        <w:t>Kenya.</w:t>
      </w:r>
      <w:r>
        <w:rPr>
          <w:spacing w:val="-1"/>
        </w:rPr>
        <w:t> </w:t>
      </w:r>
      <w:r>
        <w:rPr/>
        <w:t>Retrieved October 10,</w:t>
      </w:r>
      <w:r>
        <w:rPr>
          <w:spacing w:val="-1"/>
        </w:rPr>
        <w:t> </w:t>
      </w:r>
      <w:r>
        <w:rPr/>
        <w:t>pp. 23-25</w:t>
      </w:r>
    </w:p>
    <w:p>
      <w:pPr>
        <w:pStyle w:val="BodyText"/>
        <w:spacing w:line="480" w:lineRule="auto" w:before="1"/>
        <w:ind w:left="1191" w:right="1433" w:hanging="452"/>
        <w:jc w:val="both"/>
      </w:pPr>
      <w:r>
        <w:rPr/>
        <w:drawing>
          <wp:anchor distT="0" distB="0" distL="0" distR="0" allowOverlap="1" layoutInCell="1" locked="0" behindDoc="1" simplePos="0" relativeHeight="477189120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3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Okoye, B.C Onyenweaku, CE Ukoha, O.O Asumugha, GN and Aniede O.C. (2008):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Small-holder</w:t>
      </w:r>
      <w:r>
        <w:rPr>
          <w:spacing w:val="1"/>
        </w:rPr>
        <w:t> </w:t>
      </w:r>
      <w:r>
        <w:rPr/>
        <w:t>Cocoyam</w:t>
      </w:r>
      <w:r>
        <w:rPr>
          <w:spacing w:val="1"/>
        </w:rPr>
        <w:t> </w:t>
      </w:r>
      <w:r>
        <w:rPr/>
        <w:t>Farms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Anambra State, Nigeria. Academic </w:t>
      </w:r>
      <w:r>
        <w:rPr>
          <w:i/>
        </w:rPr>
        <w:t>Journals Scientific Research and Essay</w:t>
      </w:r>
      <w:r>
        <w:rPr/>
        <w:t>. Vol.</w:t>
      </w:r>
      <w:r>
        <w:rPr>
          <w:spacing w:val="1"/>
        </w:rPr>
        <w:t> </w:t>
      </w:r>
      <w:r>
        <w:rPr/>
        <w:t>3</w:t>
      </w:r>
      <w:r>
        <w:rPr>
          <w:spacing w:val="-1"/>
        </w:rPr>
        <w:t> </w:t>
      </w:r>
      <w:r>
        <w:rPr/>
        <w:t>(11): pp. 559-561.</w:t>
      </w:r>
    </w:p>
    <w:p>
      <w:pPr>
        <w:spacing w:line="480" w:lineRule="auto" w:before="0"/>
        <w:ind w:left="1306" w:right="1436" w:hanging="567"/>
        <w:jc w:val="both"/>
        <w:rPr>
          <w:i/>
          <w:sz w:val="24"/>
        </w:rPr>
      </w:pPr>
      <w:r>
        <w:rPr>
          <w:sz w:val="24"/>
        </w:rPr>
        <w:t>Okoye,</w:t>
      </w:r>
      <w:r>
        <w:rPr>
          <w:spacing w:val="1"/>
          <w:sz w:val="24"/>
        </w:rPr>
        <w:t> </w:t>
      </w:r>
      <w:r>
        <w:rPr>
          <w:sz w:val="24"/>
        </w:rPr>
        <w:t>B.C;</w:t>
      </w:r>
      <w:r>
        <w:rPr>
          <w:spacing w:val="1"/>
          <w:sz w:val="24"/>
        </w:rPr>
        <w:t> </w:t>
      </w:r>
      <w:r>
        <w:rPr>
          <w:sz w:val="24"/>
        </w:rPr>
        <w:t>Onyenweaku,</w:t>
      </w:r>
      <w:r>
        <w:rPr>
          <w:spacing w:val="1"/>
          <w:sz w:val="24"/>
        </w:rPr>
        <w:t> </w:t>
      </w:r>
      <w:r>
        <w:rPr>
          <w:sz w:val="24"/>
        </w:rPr>
        <w:t>C.E;</w:t>
      </w:r>
      <w:r>
        <w:rPr>
          <w:spacing w:val="1"/>
          <w:sz w:val="24"/>
        </w:rPr>
        <w:t> </w:t>
      </w:r>
      <w:r>
        <w:rPr>
          <w:sz w:val="24"/>
        </w:rPr>
        <w:t>Ukoha,</w:t>
      </w:r>
      <w:r>
        <w:rPr>
          <w:spacing w:val="1"/>
          <w:sz w:val="24"/>
        </w:rPr>
        <w:t> </w:t>
      </w:r>
      <w:r>
        <w:rPr>
          <w:sz w:val="24"/>
        </w:rPr>
        <w:t>O.O;Asumugha,</w:t>
      </w:r>
      <w:r>
        <w:rPr>
          <w:spacing w:val="1"/>
          <w:sz w:val="24"/>
        </w:rPr>
        <w:t> </w:t>
      </w:r>
      <w:r>
        <w:rPr>
          <w:sz w:val="24"/>
        </w:rPr>
        <w:t>G.N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Aniedu,</w:t>
      </w:r>
      <w:r>
        <w:rPr>
          <w:spacing w:val="1"/>
          <w:sz w:val="24"/>
        </w:rPr>
        <w:t> </w:t>
      </w:r>
      <w:r>
        <w:rPr>
          <w:sz w:val="24"/>
        </w:rPr>
        <w:t>O.C</w:t>
      </w:r>
      <w:r>
        <w:rPr>
          <w:spacing w:val="1"/>
          <w:sz w:val="24"/>
        </w:rPr>
        <w:t> </w:t>
      </w:r>
      <w:r>
        <w:rPr>
          <w:sz w:val="24"/>
        </w:rPr>
        <w:t>(2008):</w:t>
      </w:r>
      <w:r>
        <w:rPr>
          <w:spacing w:val="1"/>
          <w:sz w:val="24"/>
        </w:rPr>
        <w:t> </w:t>
      </w:r>
      <w:r>
        <w:rPr>
          <w:sz w:val="24"/>
        </w:rPr>
        <w:t>Determinants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Productivity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Holder</w:t>
      </w:r>
      <w:r>
        <w:rPr>
          <w:spacing w:val="60"/>
          <w:sz w:val="24"/>
        </w:rPr>
        <w:t> </w:t>
      </w:r>
      <w:r>
        <w:rPr>
          <w:sz w:val="24"/>
        </w:rPr>
        <w:t>Cocoyam</w:t>
      </w:r>
      <w:r>
        <w:rPr>
          <w:spacing w:val="1"/>
          <w:sz w:val="24"/>
        </w:rPr>
        <w:t> </w:t>
      </w:r>
      <w:r>
        <w:rPr>
          <w:sz w:val="24"/>
        </w:rPr>
        <w:t>Farms in Anambra State, Nigeria. </w:t>
      </w:r>
      <w:r>
        <w:rPr>
          <w:i/>
          <w:sz w:val="24"/>
        </w:rPr>
        <w:t>Journal of Scientific Research and Essay</w:t>
      </w:r>
      <w:r>
        <w:rPr>
          <w:sz w:val="24"/>
        </w:rPr>
        <w:t>. </w:t>
      </w:r>
      <w:r>
        <w:rPr>
          <w:i/>
          <w:sz w:val="24"/>
        </w:rPr>
        <w:t>Vol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3, pp.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559 – 561.</w:t>
      </w:r>
    </w:p>
    <w:p>
      <w:pPr>
        <w:pStyle w:val="BodyText"/>
        <w:spacing w:line="480" w:lineRule="auto" w:before="1"/>
        <w:ind w:left="1306" w:right="1441" w:hanging="567"/>
        <w:jc w:val="both"/>
      </w:pPr>
      <w:r>
        <w:rPr/>
        <w:t>Okpokiri, A.O, Ijioma, B.C, Alozie, S.O and Ejieofor, M.A.N (1985): Production of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>
          <w:i/>
        </w:rPr>
        <w:t>Fufu</w:t>
      </w:r>
      <w:r>
        <w:rPr/>
        <w:t>. Nigeria</w:t>
      </w:r>
      <w:r>
        <w:rPr>
          <w:spacing w:val="1"/>
        </w:rPr>
        <w:t> </w:t>
      </w:r>
      <w:r>
        <w:rPr/>
        <w:t>Food Journal Vol.3, pp. 145-148</w:t>
      </w:r>
    </w:p>
    <w:p>
      <w:pPr>
        <w:pStyle w:val="BodyText"/>
        <w:spacing w:line="480" w:lineRule="auto"/>
        <w:ind w:left="1191" w:right="1433" w:hanging="452"/>
        <w:jc w:val="both"/>
      </w:pPr>
      <w:r>
        <w:rPr/>
        <w:t>Okpukpara, B (2010): Credit constraints and adoption of modern cassava production</w:t>
      </w:r>
      <w:r>
        <w:rPr>
          <w:spacing w:val="1"/>
        </w:rPr>
        <w:t> </w:t>
      </w:r>
      <w:r>
        <w:rPr/>
        <w:t>technologies in rural farming communities of Anambra State, Nigeria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Agricultural Research</w:t>
      </w:r>
      <w:r>
        <w:rPr>
          <w:i/>
          <w:spacing w:val="1"/>
        </w:rPr>
        <w:t> </w:t>
      </w:r>
      <w:r>
        <w:rPr/>
        <w:t>Vol. 5(24), pp.</w:t>
      </w:r>
      <w:r>
        <w:rPr>
          <w:spacing w:val="-1"/>
        </w:rPr>
        <w:t> </w:t>
      </w:r>
      <w:r>
        <w:rPr/>
        <w:t>3379-3386</w:t>
      </w:r>
    </w:p>
    <w:p>
      <w:pPr>
        <w:pStyle w:val="BodyText"/>
        <w:spacing w:line="480" w:lineRule="auto"/>
        <w:ind w:left="1306" w:right="1445" w:hanging="567"/>
        <w:jc w:val="both"/>
      </w:pPr>
      <w:r>
        <w:rPr/>
        <w:t>Okuneye P.A (2004): “Rising Cost of Food Prices and Food Insecurity in Nigeria 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Implication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Poverty</w:t>
      </w:r>
      <w:r>
        <w:rPr>
          <w:spacing w:val="-3"/>
        </w:rPr>
        <w:t> </w:t>
      </w:r>
      <w:r>
        <w:rPr/>
        <w:t>Reduction”</w:t>
      </w:r>
      <w:r>
        <w:rPr>
          <w:spacing w:val="-2"/>
        </w:rPr>
        <w:t> </w:t>
      </w:r>
      <w:r>
        <w:rPr/>
        <w:t>CBN</w:t>
      </w:r>
      <w:r>
        <w:rPr>
          <w:spacing w:val="-2"/>
        </w:rPr>
        <w:t> </w:t>
      </w:r>
      <w:r>
        <w:rPr/>
        <w:t>Econ.</w:t>
      </w:r>
      <w:r>
        <w:rPr>
          <w:spacing w:val="2"/>
        </w:rPr>
        <w:t> </w:t>
      </w:r>
      <w:r>
        <w:rPr/>
        <w:t>Finan.</w:t>
      </w:r>
      <w:r>
        <w:rPr>
          <w:spacing w:val="-1"/>
        </w:rPr>
        <w:t> </w:t>
      </w:r>
      <w:r>
        <w:rPr/>
        <w:t>Rev.</w:t>
      </w:r>
      <w:r>
        <w:rPr>
          <w:spacing w:val="-1"/>
        </w:rPr>
        <w:t> </w:t>
      </w:r>
      <w:r>
        <w:rPr/>
        <w:t>39(4) pp</w:t>
      </w:r>
      <w:r>
        <w:rPr>
          <w:spacing w:val="-1"/>
        </w:rPr>
        <w:t> </w:t>
      </w:r>
      <w:r>
        <w:rPr/>
        <w:t>5-6</w:t>
      </w:r>
    </w:p>
    <w:p>
      <w:pPr>
        <w:pStyle w:val="BodyText"/>
        <w:spacing w:line="480" w:lineRule="auto"/>
        <w:ind w:left="1191" w:right="1440" w:hanging="452"/>
        <w:jc w:val="both"/>
        <w:rPr>
          <w:i/>
        </w:rPr>
      </w:pPr>
      <w:r>
        <w:rPr/>
        <w:t>Okuneye, P.A., Fabusoro, E., Adebayo, K and Ayinde, I.A. (2004): The Nigerian</w:t>
      </w:r>
      <w:r>
        <w:rPr>
          <w:spacing w:val="1"/>
        </w:rPr>
        <w:t> </w:t>
      </w:r>
      <w:r>
        <w:rPr/>
        <w:t>Agriculture and Poverty Incidence: The Need for Private Sector Empowerment.</w:t>
      </w:r>
      <w:r>
        <w:rPr>
          <w:spacing w:val="1"/>
        </w:rPr>
        <w:t> </w:t>
      </w:r>
      <w:r>
        <w:rPr>
          <w:i/>
        </w:rPr>
        <w:t>FAMAN</w:t>
      </w:r>
      <w:r>
        <w:rPr>
          <w:i/>
          <w:spacing w:val="-1"/>
        </w:rPr>
        <w:t> </w:t>
      </w:r>
      <w:r>
        <w:rPr>
          <w:i/>
        </w:rPr>
        <w:t>Journal Vol. 7 No. 2, pp. 54-65</w:t>
      </w:r>
    </w:p>
    <w:p>
      <w:pPr>
        <w:spacing w:line="480" w:lineRule="auto" w:before="1"/>
        <w:ind w:left="1306" w:right="1434" w:hanging="567"/>
        <w:jc w:val="both"/>
        <w:rPr>
          <w:sz w:val="24"/>
        </w:rPr>
      </w:pPr>
      <w:r>
        <w:rPr>
          <w:sz w:val="24"/>
        </w:rPr>
        <w:t>Oladeebo,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A.S.</w:t>
      </w:r>
      <w:r>
        <w:rPr>
          <w:spacing w:val="1"/>
          <w:sz w:val="24"/>
        </w:rPr>
        <w:t> </w:t>
      </w:r>
      <w:r>
        <w:rPr>
          <w:sz w:val="24"/>
        </w:rPr>
        <w:t>Oluwaranti</w:t>
      </w:r>
      <w:r>
        <w:rPr>
          <w:spacing w:val="1"/>
          <w:sz w:val="24"/>
        </w:rPr>
        <w:t> </w:t>
      </w:r>
      <w:r>
        <w:rPr>
          <w:sz w:val="24"/>
        </w:rPr>
        <w:t>(2012):</w:t>
      </w:r>
      <w:r>
        <w:rPr>
          <w:spacing w:val="1"/>
          <w:sz w:val="24"/>
        </w:rPr>
        <w:t> </w:t>
      </w:r>
      <w:r>
        <w:rPr>
          <w:sz w:val="24"/>
        </w:rPr>
        <w:t>Profit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Producers: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Western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 and Development Vol. 1(2),</w:t>
      </w:r>
      <w:r>
        <w:rPr>
          <w:i/>
          <w:spacing w:val="1"/>
          <w:sz w:val="24"/>
        </w:rPr>
        <w:t> </w:t>
      </w:r>
      <w:r>
        <w:rPr>
          <w:sz w:val="24"/>
        </w:rPr>
        <w:t>pp. 46-52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306" w:right="1440" w:hanging="567"/>
        <w:jc w:val="both"/>
      </w:pPr>
      <w:r>
        <w:rPr/>
        <w:t>Oluwasola</w:t>
      </w:r>
      <w:r>
        <w:rPr>
          <w:spacing w:val="1"/>
        </w:rPr>
        <w:t> </w:t>
      </w:r>
      <w:r>
        <w:rPr/>
        <w:t>O,</w:t>
      </w:r>
      <w:r>
        <w:rPr>
          <w:spacing w:val="1"/>
        </w:rPr>
        <w:t> </w:t>
      </w:r>
      <w:r>
        <w:rPr/>
        <w:t>E.O</w:t>
      </w:r>
      <w:r>
        <w:rPr>
          <w:spacing w:val="1"/>
        </w:rPr>
        <w:t> </w:t>
      </w:r>
      <w:r>
        <w:rPr/>
        <w:t>Idowu,</w:t>
      </w:r>
      <w:r>
        <w:rPr>
          <w:spacing w:val="1"/>
        </w:rPr>
        <w:t> </w:t>
      </w:r>
      <w:r>
        <w:rPr/>
        <w:t>Osuntogun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(2008):</w:t>
      </w:r>
      <w:r>
        <w:rPr>
          <w:spacing w:val="1"/>
        </w:rPr>
        <w:t> </w:t>
      </w:r>
      <w:r>
        <w:rPr/>
        <w:t>“Increasing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Household Incomes through Rural-Urban Linkages in Nigeria” Africa. Journal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 Resources. (AJAR) 3 (8):</w:t>
      </w:r>
      <w:r>
        <w:rPr>
          <w:spacing w:val="-1"/>
        </w:rPr>
        <w:t> </w:t>
      </w:r>
      <w:r>
        <w:rPr/>
        <w:t>566</w:t>
      </w:r>
      <w:r>
        <w:rPr>
          <w:spacing w:val="3"/>
        </w:rPr>
        <w:t> </w:t>
      </w:r>
      <w:r>
        <w:rPr/>
        <w:t>– 573.</w:t>
      </w:r>
    </w:p>
    <w:p>
      <w:pPr>
        <w:spacing w:line="480" w:lineRule="auto" w:before="1"/>
        <w:ind w:left="1191" w:right="1436" w:hanging="452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89632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3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Oluwemimo,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(2010):</w:t>
      </w:r>
      <w:r>
        <w:rPr>
          <w:spacing w:val="1"/>
          <w:sz w:val="24"/>
        </w:rPr>
        <w:t> </w:t>
      </w:r>
      <w:r>
        <w:rPr>
          <w:sz w:val="24"/>
        </w:rPr>
        <w:t>Stimulating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i/>
          <w:sz w:val="24"/>
        </w:rPr>
        <w:t>(Manihot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sp.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farming</w:t>
      </w:r>
      <w:r>
        <w:rPr>
          <w:spacing w:val="1"/>
          <w:sz w:val="24"/>
        </w:rPr>
        <w:t> </w:t>
      </w:r>
      <w:r>
        <w:rPr>
          <w:sz w:val="24"/>
        </w:rPr>
        <w:t>households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Oyo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60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policy initiatives </w:t>
      </w:r>
      <w:r>
        <w:rPr>
          <w:i/>
          <w:sz w:val="24"/>
        </w:rPr>
        <w:t>Journal of Development and Agricultural Economics </w:t>
      </w:r>
      <w:r>
        <w:rPr>
          <w:sz w:val="24"/>
        </w:rPr>
        <w:t>Vol. 2(2),</w:t>
      </w:r>
      <w:r>
        <w:rPr>
          <w:spacing w:val="1"/>
          <w:sz w:val="24"/>
        </w:rPr>
        <w:t> </w:t>
      </w:r>
      <w:r>
        <w:rPr>
          <w:sz w:val="24"/>
        </w:rPr>
        <w:t>pp. 018-025</w:t>
      </w:r>
    </w:p>
    <w:p>
      <w:pPr>
        <w:spacing w:line="480" w:lineRule="auto" w:before="0"/>
        <w:ind w:left="1306" w:right="1436" w:hanging="567"/>
        <w:jc w:val="both"/>
        <w:rPr>
          <w:sz w:val="24"/>
        </w:rPr>
      </w:pPr>
      <w:r>
        <w:rPr>
          <w:sz w:val="24"/>
        </w:rPr>
        <w:t>Oluyole,</w:t>
      </w:r>
      <w:r>
        <w:rPr>
          <w:spacing w:val="1"/>
          <w:sz w:val="24"/>
        </w:rPr>
        <w:t> </w:t>
      </w:r>
      <w:r>
        <w:rPr>
          <w:sz w:val="24"/>
        </w:rPr>
        <w:t>K.A.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Sanusi,</w:t>
      </w:r>
      <w:r>
        <w:rPr>
          <w:spacing w:val="1"/>
          <w:sz w:val="24"/>
        </w:rPr>
        <w:t> </w:t>
      </w:r>
      <w:r>
        <w:rPr>
          <w:sz w:val="24"/>
        </w:rPr>
        <w:t>R.A.</w:t>
      </w:r>
      <w:r>
        <w:rPr>
          <w:spacing w:val="1"/>
          <w:sz w:val="24"/>
        </w:rPr>
        <w:t> </w:t>
      </w:r>
      <w:r>
        <w:rPr>
          <w:sz w:val="24"/>
        </w:rPr>
        <w:t>(2009):</w:t>
      </w:r>
      <w:r>
        <w:rPr>
          <w:spacing w:val="1"/>
          <w:sz w:val="24"/>
        </w:rPr>
        <w:t> </w:t>
      </w:r>
      <w:r>
        <w:rPr>
          <w:sz w:val="24"/>
        </w:rPr>
        <w:t>Socio-Economic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Cocoa</w:t>
      </w:r>
      <w:r>
        <w:rPr>
          <w:spacing w:val="1"/>
          <w:sz w:val="24"/>
        </w:rPr>
        <w:t> </w:t>
      </w:r>
      <w:r>
        <w:rPr>
          <w:sz w:val="24"/>
        </w:rPr>
        <w:t>Production in Cross River State, Nigeria. </w:t>
      </w:r>
      <w:r>
        <w:rPr>
          <w:i/>
          <w:sz w:val="24"/>
        </w:rPr>
        <w:t>Journal of Human Ecology, 25(1):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5-8.</w:t>
      </w:r>
    </w:p>
    <w:p>
      <w:pPr>
        <w:pStyle w:val="BodyText"/>
        <w:tabs>
          <w:tab w:pos="3163" w:val="left" w:leader="none"/>
          <w:tab w:pos="4332" w:val="left" w:leader="none"/>
          <w:tab w:pos="5685" w:val="left" w:leader="none"/>
          <w:tab w:pos="7177" w:val="left" w:leader="none"/>
          <w:tab w:pos="8583" w:val="left" w:leader="none"/>
        </w:tabs>
        <w:spacing w:line="480" w:lineRule="auto" w:before="1"/>
        <w:ind w:left="1306" w:right="1437" w:hanging="567"/>
        <w:jc w:val="both"/>
      </w:pPr>
      <w:r>
        <w:rPr/>
        <w:t>Omonona</w:t>
      </w:r>
      <w:r>
        <w:rPr>
          <w:spacing w:val="47"/>
        </w:rPr>
        <w:t> </w:t>
      </w:r>
      <w:r>
        <w:rPr/>
        <w:t>BT</w:t>
      </w:r>
      <w:r>
        <w:rPr>
          <w:spacing w:val="48"/>
        </w:rPr>
        <w:t> </w:t>
      </w:r>
      <w:r>
        <w:rPr/>
        <w:t>(2009):</w:t>
      </w:r>
      <w:r>
        <w:rPr>
          <w:spacing w:val="48"/>
        </w:rPr>
        <w:t> </w:t>
      </w:r>
      <w:r>
        <w:rPr/>
        <w:t>Efficiency</w:t>
      </w:r>
      <w:r>
        <w:rPr>
          <w:spacing w:val="45"/>
        </w:rPr>
        <w:t> </w:t>
      </w:r>
      <w:r>
        <w:rPr/>
        <w:t>of</w:t>
      </w:r>
      <w:r>
        <w:rPr>
          <w:spacing w:val="47"/>
        </w:rPr>
        <w:t> </w:t>
      </w:r>
      <w:r>
        <w:rPr/>
        <w:t>resource</w:t>
      </w:r>
      <w:r>
        <w:rPr>
          <w:spacing w:val="51"/>
        </w:rPr>
        <w:t> </w:t>
      </w:r>
      <w:r>
        <w:rPr/>
        <w:t>-</w:t>
      </w:r>
      <w:r>
        <w:rPr>
          <w:spacing w:val="51"/>
        </w:rPr>
        <w:t> </w:t>
      </w:r>
      <w:r>
        <w:rPr/>
        <w:t>use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cassava</w:t>
      </w:r>
      <w:r>
        <w:rPr>
          <w:spacing w:val="47"/>
        </w:rPr>
        <w:t> </w:t>
      </w:r>
      <w:r>
        <w:rPr/>
        <w:t>production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Kogi</w:t>
      </w:r>
      <w:r>
        <w:rPr>
          <w:spacing w:val="-57"/>
        </w:rPr>
        <w:t> </w:t>
      </w:r>
      <w:r>
        <w:rPr/>
        <w:t>State, Nigeria: implications for food security and environmental degradation.</w:t>
      </w:r>
      <w:r>
        <w:rPr>
          <w:spacing w:val="1"/>
        </w:rPr>
        <w:t> </w:t>
      </w:r>
      <w:r>
        <w:rPr/>
        <w:t>Retrieved</w:t>
        <w:tab/>
        <w:t>on</w:t>
        <w:tab/>
        <w:t>27th</w:t>
        <w:tab/>
        <w:t>April,</w:t>
        <w:tab/>
        <w:t>2009</w:t>
        <w:tab/>
      </w:r>
      <w:r>
        <w:rPr>
          <w:spacing w:val="-1"/>
        </w:rPr>
        <w:t>from</w:t>
      </w:r>
      <w:r>
        <w:rPr>
          <w:spacing w:val="-58"/>
        </w:rPr>
        <w:t> </w:t>
      </w:r>
      <w:hyperlink r:id="rId62">
        <w:r>
          <w:rPr>
            <w:color w:val="0000FF"/>
            <w:u w:val="single" w:color="0000FF"/>
          </w:rPr>
          <w:t>http://www.cababstractsplus.org/abstracts/SearchResults</w:t>
        </w:r>
      </w:hyperlink>
      <w:r>
        <w:rPr/>
        <w:t>.</w:t>
      </w:r>
    </w:p>
    <w:p>
      <w:pPr>
        <w:pStyle w:val="BodyText"/>
        <w:spacing w:line="480" w:lineRule="auto"/>
        <w:ind w:left="1306" w:right="1441" w:hanging="567"/>
        <w:jc w:val="both"/>
      </w:pPr>
      <w:r>
        <w:rPr/>
        <w:t>Onabulu,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(2001):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Cynanide</w:t>
      </w:r>
      <w:r>
        <w:rPr>
          <w:spacing w:val="1"/>
        </w:rPr>
        <w:t> </w:t>
      </w:r>
      <w:r>
        <w:rPr/>
        <w:t>Exposure, PhD Thesis, Division of International Health, Department of Public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Karolinska</w:t>
      </w:r>
      <w:r>
        <w:rPr>
          <w:spacing w:val="1"/>
        </w:rPr>
        <w:t> </w:t>
      </w:r>
      <w:r>
        <w:rPr/>
        <w:t>Institute,</w:t>
      </w:r>
      <w:r>
        <w:rPr>
          <w:spacing w:val="-1"/>
        </w:rPr>
        <w:t> </w:t>
      </w:r>
      <w:r>
        <w:rPr/>
        <w:t>Stockholm,</w:t>
      </w:r>
      <w:r>
        <w:rPr>
          <w:spacing w:val="-3"/>
        </w:rPr>
        <w:t> </w:t>
      </w:r>
      <w:r>
        <w:rPr/>
        <w:t>Sweden,</w:t>
      </w:r>
      <w:r>
        <w:rPr>
          <w:spacing w:val="-1"/>
        </w:rPr>
        <w:t> </w:t>
      </w:r>
      <w:r>
        <w:rPr/>
        <w:t>pp. 88-95</w:t>
      </w:r>
    </w:p>
    <w:p>
      <w:pPr>
        <w:spacing w:line="480" w:lineRule="auto" w:before="0"/>
        <w:ind w:left="1191" w:right="1436" w:hanging="452"/>
        <w:jc w:val="both"/>
        <w:rPr>
          <w:sz w:val="24"/>
        </w:rPr>
      </w:pPr>
      <w:r>
        <w:rPr>
          <w:sz w:val="24"/>
        </w:rPr>
        <w:t>Onaikan,</w:t>
      </w:r>
      <w:r>
        <w:rPr>
          <w:spacing w:val="1"/>
          <w:sz w:val="24"/>
        </w:rPr>
        <w:t> </w:t>
      </w:r>
      <w:r>
        <w:rPr>
          <w:sz w:val="24"/>
        </w:rPr>
        <w:t>J</w:t>
      </w:r>
      <w:r>
        <w:rPr>
          <w:spacing w:val="1"/>
          <w:sz w:val="24"/>
        </w:rPr>
        <w:t> </w:t>
      </w:r>
      <w:r>
        <w:rPr>
          <w:sz w:val="24"/>
        </w:rPr>
        <w:t>(1984):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Catholic</w:t>
      </w:r>
      <w:r>
        <w:rPr>
          <w:spacing w:val="1"/>
          <w:sz w:val="24"/>
        </w:rPr>
        <w:t> </w:t>
      </w:r>
      <w:r>
        <w:rPr>
          <w:sz w:val="24"/>
        </w:rPr>
        <w:t>Cgurch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Agriculture,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Adeniyi .O and Ugorji, R U (eds) </w:t>
      </w:r>
      <w:r>
        <w:rPr>
          <w:i/>
          <w:sz w:val="24"/>
        </w:rPr>
        <w:t>The Private Sector and Nigeria’s 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Institute,</w:t>
      </w:r>
      <w:r>
        <w:rPr>
          <w:spacing w:val="1"/>
          <w:sz w:val="24"/>
        </w:rPr>
        <w:t> </w:t>
      </w:r>
      <w:r>
        <w:rPr>
          <w:sz w:val="24"/>
        </w:rPr>
        <w:t>Ilorin:</w:t>
      </w:r>
      <w:r>
        <w:rPr>
          <w:spacing w:val="1"/>
          <w:sz w:val="24"/>
        </w:rPr>
        <w:t> </w:t>
      </w:r>
      <w:r>
        <w:rPr>
          <w:sz w:val="24"/>
        </w:rPr>
        <w:t>ARMTI,</w:t>
      </w:r>
      <w:r>
        <w:rPr>
          <w:spacing w:val="-1"/>
          <w:sz w:val="24"/>
        </w:rPr>
        <w:t> </w:t>
      </w:r>
      <w:r>
        <w:rPr>
          <w:sz w:val="24"/>
        </w:rPr>
        <w:t>pp.267-2.</w:t>
      </w:r>
    </w:p>
    <w:p>
      <w:pPr>
        <w:spacing w:line="480" w:lineRule="auto" w:before="1"/>
        <w:ind w:left="1306" w:right="1437" w:hanging="567"/>
        <w:jc w:val="both"/>
        <w:rPr>
          <w:sz w:val="24"/>
        </w:rPr>
      </w:pPr>
      <w:r>
        <w:rPr>
          <w:sz w:val="24"/>
        </w:rPr>
        <w:t>Oniah, M.O., O.O. Kuye and I.C. Idiong, (2008): Efficiency of resource use in small</w:t>
      </w:r>
      <w:r>
        <w:rPr>
          <w:spacing w:val="1"/>
          <w:sz w:val="24"/>
        </w:rPr>
        <w:t> </w:t>
      </w:r>
      <w:r>
        <w:rPr>
          <w:sz w:val="24"/>
        </w:rPr>
        <w:t>scale swamp rice production in obubra local government area of Cross River</w:t>
      </w:r>
      <w:r>
        <w:rPr>
          <w:spacing w:val="1"/>
          <w:sz w:val="24"/>
        </w:rPr>
        <w:t> </w:t>
      </w:r>
      <w:r>
        <w:rPr>
          <w:sz w:val="24"/>
        </w:rPr>
        <w:t>State, Nigeria. </w:t>
      </w:r>
      <w:r>
        <w:rPr>
          <w:i/>
          <w:sz w:val="24"/>
        </w:rPr>
        <w:t>Middle-East Journal of Science Research, Vol. 3(3): </w:t>
      </w:r>
      <w:r>
        <w:rPr>
          <w:sz w:val="24"/>
        </w:rPr>
        <w:t>pp. 145-</w:t>
      </w:r>
      <w:r>
        <w:rPr>
          <w:spacing w:val="1"/>
          <w:sz w:val="24"/>
        </w:rPr>
        <w:t> </w:t>
      </w:r>
      <w:r>
        <w:rPr>
          <w:sz w:val="24"/>
        </w:rPr>
        <w:t>148.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6" w:top="1340" w:bottom="1260" w:left="1420" w:right="0"/>
        </w:sectPr>
      </w:pPr>
    </w:p>
    <w:p>
      <w:pPr>
        <w:spacing w:line="480" w:lineRule="auto" w:before="78"/>
        <w:ind w:left="1191" w:right="1436" w:hanging="452"/>
        <w:jc w:val="both"/>
        <w:rPr>
          <w:sz w:val="24"/>
        </w:rPr>
      </w:pPr>
      <w:r>
        <w:rPr>
          <w:sz w:val="24"/>
        </w:rPr>
        <w:t>Onwueme I.C (2002): Casava in Asia, and Pacific. In: R.J Hillocks, J.M Thresh, A</w:t>
      </w:r>
      <w:r>
        <w:rPr>
          <w:spacing w:val="1"/>
          <w:sz w:val="24"/>
        </w:rPr>
        <w:t> </w:t>
      </w:r>
      <w:r>
        <w:rPr>
          <w:sz w:val="24"/>
        </w:rPr>
        <w:t>Belloti,</w:t>
      </w:r>
      <w:r>
        <w:rPr>
          <w:spacing w:val="36"/>
          <w:sz w:val="24"/>
        </w:rPr>
        <w:t> </w:t>
      </w:r>
      <w:r>
        <w:rPr>
          <w:i/>
          <w:sz w:val="24"/>
        </w:rPr>
        <w:t>Cassava: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Biology,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Utilization</w:t>
      </w:r>
      <w:r>
        <w:rPr>
          <w:sz w:val="24"/>
        </w:rPr>
        <w:t>.</w:t>
      </w:r>
      <w:r>
        <w:rPr>
          <w:spacing w:val="35"/>
          <w:sz w:val="24"/>
        </w:rPr>
        <w:t> </w:t>
      </w:r>
      <w:r>
        <w:rPr>
          <w:sz w:val="24"/>
        </w:rPr>
        <w:t>UK</w:t>
      </w:r>
      <w:r>
        <w:rPr>
          <w:spacing w:val="34"/>
          <w:sz w:val="24"/>
        </w:rPr>
        <w:t> </w:t>
      </w:r>
      <w:r>
        <w:rPr>
          <w:sz w:val="24"/>
        </w:rPr>
        <w:t>:</w:t>
      </w:r>
      <w:r>
        <w:rPr>
          <w:spacing w:val="37"/>
          <w:sz w:val="24"/>
        </w:rPr>
        <w:t> </w:t>
      </w:r>
      <w:r>
        <w:rPr>
          <w:sz w:val="24"/>
        </w:rPr>
        <w:t>CABI</w:t>
      </w:r>
      <w:r>
        <w:rPr>
          <w:spacing w:val="32"/>
          <w:sz w:val="24"/>
        </w:rPr>
        <w:t> </w:t>
      </w:r>
      <w:r>
        <w:rPr>
          <w:sz w:val="24"/>
        </w:rPr>
        <w:t>Publishers,</w:t>
      </w:r>
      <w:r>
        <w:rPr>
          <w:spacing w:val="-58"/>
          <w:sz w:val="24"/>
        </w:rPr>
        <w:t> </w:t>
      </w:r>
      <w:r>
        <w:rPr>
          <w:sz w:val="24"/>
        </w:rPr>
        <w:t>pp. 45-67</w:t>
      </w:r>
    </w:p>
    <w:p>
      <w:pPr>
        <w:pStyle w:val="BodyText"/>
        <w:spacing w:line="480" w:lineRule="auto" w:before="1"/>
        <w:ind w:left="1191" w:right="1435" w:hanging="452"/>
        <w:jc w:val="both"/>
      </w:pPr>
      <w:r>
        <w:rPr/>
        <w:drawing>
          <wp:anchor distT="0" distB="0" distL="0" distR="0" allowOverlap="1" layoutInCell="1" locked="0" behindDoc="1" simplePos="0" relativeHeight="477190144">
            <wp:simplePos x="0" y="0"/>
            <wp:positionH relativeFrom="page">
              <wp:posOffset>1497838</wp:posOffset>
            </wp:positionH>
            <wp:positionV relativeFrom="paragraph">
              <wp:posOffset>966128</wp:posOffset>
            </wp:positionV>
            <wp:extent cx="4890389" cy="4834810"/>
            <wp:effectExtent l="0" t="0" r="0" b="0"/>
            <wp:wrapNone/>
            <wp:docPr id="3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Onwueme,</w:t>
      </w:r>
      <w:r>
        <w:rPr>
          <w:spacing w:val="1"/>
        </w:rPr>
        <w:t> </w:t>
      </w:r>
      <w:r>
        <w:rPr/>
        <w:t>M.S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Ugbor,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(1994):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Society: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Sociology of</w:t>
      </w:r>
      <w:r>
        <w:rPr>
          <w:spacing w:val="-57"/>
        </w:rPr>
        <w:t> </w:t>
      </w:r>
      <w:r>
        <w:rPr/>
        <w:t>Education. NigeriaResearch Association, University of Benin, Benein-Cit. pp. 5-</w:t>
      </w:r>
      <w:r>
        <w:rPr>
          <w:spacing w:val="1"/>
        </w:rPr>
        <w:t> </w:t>
      </w:r>
      <w:r>
        <w:rPr/>
        <w:t>7.</w:t>
      </w:r>
    </w:p>
    <w:p>
      <w:pPr>
        <w:spacing w:line="480" w:lineRule="auto" w:before="0"/>
        <w:ind w:left="1191" w:right="1436" w:hanging="452"/>
        <w:jc w:val="both"/>
        <w:rPr>
          <w:sz w:val="24"/>
        </w:rPr>
      </w:pPr>
      <w:r>
        <w:rPr>
          <w:sz w:val="24"/>
        </w:rPr>
        <w:t>Onyenweaku, C.E and Ohajianya, O.O. (2005): Technical Efficiency of Swamp and</w:t>
      </w:r>
      <w:r>
        <w:rPr>
          <w:spacing w:val="1"/>
          <w:sz w:val="24"/>
        </w:rPr>
        <w:t> </w:t>
      </w:r>
      <w:r>
        <w:rPr>
          <w:sz w:val="24"/>
        </w:rPr>
        <w:t>Upland Rice Farm in South eastern Nigeria, </w:t>
      </w:r>
      <w:r>
        <w:rPr>
          <w:i/>
          <w:sz w:val="24"/>
        </w:rPr>
        <w:t>Journal of Sustainable 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Vol. 14: pp. 64-70.</w:t>
      </w:r>
    </w:p>
    <w:p>
      <w:pPr>
        <w:pStyle w:val="BodyText"/>
        <w:spacing w:line="480" w:lineRule="auto"/>
        <w:ind w:left="1191" w:right="1438" w:hanging="452"/>
        <w:jc w:val="both"/>
      </w:pPr>
      <w:r>
        <w:rPr/>
        <w:t>Onyenweaku,</w:t>
      </w:r>
      <w:r>
        <w:rPr>
          <w:spacing w:val="1"/>
        </w:rPr>
        <w:t> </w:t>
      </w:r>
      <w:r>
        <w:rPr/>
        <w:t>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Nwaru,</w:t>
      </w:r>
      <w:r>
        <w:rPr>
          <w:spacing w:val="1"/>
        </w:rPr>
        <w:t> </w:t>
      </w:r>
      <w:r>
        <w:rPr/>
        <w:t>JC</w:t>
      </w:r>
      <w:r>
        <w:rPr>
          <w:spacing w:val="1"/>
        </w:rPr>
        <w:t> </w:t>
      </w:r>
      <w:r>
        <w:rPr/>
        <w:t>(2005):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Stochastic</w:t>
      </w:r>
      <w:r>
        <w:rPr>
          <w:spacing w:val="1"/>
        </w:rPr>
        <w:t> </w:t>
      </w:r>
      <w:r>
        <w:rPr/>
        <w:t>Frontier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Imo State,</w:t>
      </w:r>
      <w:r>
        <w:rPr>
          <w:spacing w:val="1"/>
        </w:rPr>
        <w:t> </w:t>
      </w:r>
      <w:r>
        <w:rPr/>
        <w:t>Nigeria: </w:t>
      </w:r>
      <w:r>
        <w:rPr>
          <w:i/>
        </w:rPr>
        <w:t>Nigeria</w:t>
      </w:r>
      <w:r>
        <w:rPr>
          <w:i/>
          <w:spacing w:val="-1"/>
        </w:rPr>
        <w:t> </w:t>
      </w:r>
      <w:r>
        <w:rPr>
          <w:i/>
        </w:rPr>
        <w:t>Agricultural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.</w:t>
      </w:r>
      <w:r>
        <w:rPr>
          <w:spacing w:val="-2"/>
        </w:rPr>
        <w:t> </w:t>
      </w:r>
      <w:r>
        <w:rPr/>
        <w:t>Vol.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1-12.</w:t>
      </w:r>
    </w:p>
    <w:p>
      <w:pPr>
        <w:pStyle w:val="BodyText"/>
        <w:spacing w:line="480" w:lineRule="auto" w:before="1"/>
        <w:ind w:left="1191" w:right="1437" w:hanging="452"/>
        <w:jc w:val="both"/>
      </w:pPr>
      <w:r>
        <w:rPr/>
        <w:t>Ovwigho, B.O. (2000): Construction and Standardization of a Socio-Economic Status</w:t>
      </w:r>
      <w:r>
        <w:rPr>
          <w:spacing w:val="1"/>
        </w:rPr>
        <w:t> </w:t>
      </w:r>
      <w:r>
        <w:rPr/>
        <w:t>for Farm Families in Delta State, Nigeria: A PhD Thesis in the Department of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Extension and</w:t>
      </w:r>
      <w:r>
        <w:rPr>
          <w:spacing w:val="-1"/>
        </w:rPr>
        <w:t> </w:t>
      </w:r>
      <w:r>
        <w:rPr/>
        <w:t>Rural Development,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Ibadan pp.</w:t>
      </w:r>
      <w:r>
        <w:rPr>
          <w:spacing w:val="1"/>
        </w:rPr>
        <w:t> </w:t>
      </w:r>
      <w:r>
        <w:rPr/>
        <w:t>23-89</w:t>
      </w:r>
    </w:p>
    <w:p>
      <w:pPr>
        <w:spacing w:line="480" w:lineRule="auto" w:before="0"/>
        <w:ind w:left="1191" w:right="1441" w:hanging="452"/>
        <w:jc w:val="both"/>
        <w:rPr>
          <w:sz w:val="24"/>
        </w:rPr>
      </w:pPr>
      <w:r>
        <w:rPr>
          <w:sz w:val="24"/>
        </w:rPr>
        <w:t>Oyegbami .T. G, O. O. Oboh, (2010): </w:t>
      </w:r>
      <w:r>
        <w:rPr>
          <w:i/>
          <w:sz w:val="24"/>
        </w:rPr>
        <w:t>Cassava processors awareness of occupation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Hazards. Paper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No. NSSP 005. </w:t>
      </w:r>
      <w:r>
        <w:rPr>
          <w:sz w:val="24"/>
        </w:rPr>
        <w:t>Abuja: </w:t>
      </w:r>
      <w:r>
        <w:rPr>
          <w:i/>
          <w:sz w:val="24"/>
        </w:rPr>
        <w:t>IFPRI</w:t>
      </w:r>
      <w:r>
        <w:rPr>
          <w:sz w:val="24"/>
        </w:rPr>
        <w:t>,</w:t>
      </w:r>
      <w:r>
        <w:rPr>
          <w:spacing w:val="60"/>
          <w:sz w:val="24"/>
        </w:rPr>
        <w:t> </w:t>
      </w:r>
      <w:r>
        <w:rPr>
          <w:sz w:val="24"/>
        </w:rPr>
        <w:t>pp40.</w:t>
      </w:r>
    </w:p>
    <w:p>
      <w:pPr>
        <w:pStyle w:val="BodyText"/>
        <w:spacing w:line="480" w:lineRule="auto"/>
        <w:ind w:left="1306" w:right="1433" w:hanging="567"/>
        <w:jc w:val="both"/>
      </w:pPr>
      <w:r>
        <w:rPr/>
        <w:t>Oyewole</w:t>
      </w:r>
      <w:r>
        <w:rPr>
          <w:spacing w:val="1"/>
        </w:rPr>
        <w:t> </w:t>
      </w:r>
      <w:r>
        <w:rPr/>
        <w:t>O.B</w:t>
      </w:r>
      <w:r>
        <w:rPr>
          <w:spacing w:val="1"/>
        </w:rPr>
        <w:t> </w:t>
      </w:r>
      <w:r>
        <w:rPr/>
        <w:t>(1990):</w:t>
      </w:r>
      <w:r>
        <w:rPr>
          <w:spacing w:val="1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Fermentation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Fufu</w:t>
      </w:r>
      <w:r>
        <w:rPr>
          <w:i/>
          <w:spacing w:val="1"/>
        </w:rPr>
        <w:t> </w:t>
      </w:r>
      <w:r>
        <w:rPr/>
        <w:t>production;Effects of single starter cultures. Journal of Applied Bacteriology</w:t>
      </w:r>
      <w:r>
        <w:rPr>
          <w:spacing w:val="1"/>
        </w:rPr>
        <w:t> </w:t>
      </w:r>
      <w:r>
        <w:rPr/>
        <w:t>Vol. 68,</w:t>
      </w:r>
      <w:r>
        <w:rPr>
          <w:spacing w:val="-1"/>
        </w:rPr>
        <w:t> </w:t>
      </w:r>
      <w:r>
        <w:rPr/>
        <w:t>pp 49-54</w:t>
      </w:r>
    </w:p>
    <w:p>
      <w:pPr>
        <w:pStyle w:val="BodyText"/>
        <w:spacing w:line="480" w:lineRule="auto"/>
        <w:ind w:left="1191" w:right="1437" w:hanging="452"/>
        <w:jc w:val="both"/>
      </w:pPr>
      <w:r>
        <w:rPr/>
        <w:t>Oyewole, O.B., Sanni,</w:t>
      </w:r>
      <w:r>
        <w:rPr>
          <w:spacing w:val="60"/>
        </w:rPr>
        <w:t> </w:t>
      </w:r>
      <w:r>
        <w:rPr/>
        <w:t>I.O and Dipeolu, A.O. (2001): Factors Influecing the Quality</w:t>
      </w:r>
      <w:r>
        <w:rPr>
          <w:spacing w:val="1"/>
        </w:rPr>
        <w:t> </w:t>
      </w:r>
      <w:r>
        <w:rPr/>
        <w:t>of Nigeria </w:t>
      </w:r>
      <w:r>
        <w:rPr>
          <w:i/>
        </w:rPr>
        <w:t>Fufu </w:t>
      </w:r>
      <w:r>
        <w:rPr/>
        <w:t>Presented at the 8</w:t>
      </w:r>
      <w:r>
        <w:rPr>
          <w:vertAlign w:val="superscript"/>
        </w:rPr>
        <w:t>th</w:t>
      </w:r>
      <w:r>
        <w:rPr>
          <w:vertAlign w:val="baseline"/>
        </w:rPr>
        <w:t> Triennial Symposium of the 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6"/>
          <w:vertAlign w:val="baseline"/>
        </w:rPr>
        <w:t> </w:t>
      </w:r>
      <w:r>
        <w:rPr>
          <w:vertAlign w:val="baseline"/>
        </w:rPr>
        <w:t>of Tropical Root</w:t>
      </w:r>
      <w:r>
        <w:rPr>
          <w:spacing w:val="1"/>
          <w:vertAlign w:val="baseline"/>
        </w:rPr>
        <w:t> </w:t>
      </w:r>
      <w:r>
        <w:rPr>
          <w:vertAlign w:val="baseline"/>
        </w:rPr>
        <w:t>Crops-Africa</w:t>
      </w:r>
      <w:r>
        <w:rPr>
          <w:spacing w:val="-1"/>
          <w:vertAlign w:val="baseline"/>
        </w:rPr>
        <w:t> </w:t>
      </w:r>
      <w:r>
        <w:rPr>
          <w:vertAlign w:val="baseline"/>
        </w:rPr>
        <w:t>Branch, 12</w:t>
      </w:r>
      <w:r>
        <w:rPr>
          <w:vertAlign w:val="superscript"/>
        </w:rPr>
        <w:t>th</w:t>
      </w:r>
      <w:r>
        <w:rPr>
          <w:vertAlign w:val="baseline"/>
        </w:rPr>
        <w:t> -16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November, pp.6-10</w:t>
      </w:r>
    </w:p>
    <w:p>
      <w:pPr>
        <w:pStyle w:val="BodyText"/>
        <w:spacing w:line="480" w:lineRule="auto" w:before="1"/>
        <w:ind w:left="1306" w:right="1443" w:hanging="567"/>
        <w:jc w:val="both"/>
      </w:pPr>
      <w:r>
        <w:rPr/>
        <w:t>Petrin T (1991): Is Entrepreneurship Possible in Public Enterprise? in J prokopenko</w:t>
      </w:r>
      <w:r>
        <w:rPr>
          <w:spacing w:val="1"/>
        </w:rPr>
        <w:t> </w:t>
      </w:r>
      <w:r>
        <w:rPr/>
        <w:t>and</w:t>
      </w:r>
      <w:r>
        <w:rPr>
          <w:spacing w:val="59"/>
        </w:rPr>
        <w:t> </w:t>
      </w:r>
      <w:r>
        <w:rPr/>
        <w:t>I.</w:t>
      </w:r>
      <w:r>
        <w:rPr>
          <w:spacing w:val="56"/>
        </w:rPr>
        <w:t> </w:t>
      </w:r>
      <w:r>
        <w:rPr/>
        <w:t>Pavin</w:t>
      </w:r>
      <w:r>
        <w:rPr>
          <w:spacing w:val="58"/>
        </w:rPr>
        <w:t> </w:t>
      </w:r>
      <w:r>
        <w:rPr/>
        <w:t>(ed)</w:t>
      </w:r>
      <w:r>
        <w:rPr>
          <w:spacing w:val="56"/>
        </w:rPr>
        <w:t> </w:t>
      </w:r>
      <w:r>
        <w:rPr/>
        <w:t>Entrepreneurship</w:t>
      </w:r>
      <w:r>
        <w:rPr>
          <w:spacing w:val="57"/>
        </w:rPr>
        <w:t> </w:t>
      </w:r>
      <w:r>
        <w:rPr/>
        <w:t>Development</w:t>
      </w:r>
      <w:r>
        <w:rPr>
          <w:spacing w:val="58"/>
        </w:rPr>
        <w:t> </w:t>
      </w:r>
      <w:r>
        <w:rPr/>
        <w:t>in</w:t>
      </w:r>
      <w:r>
        <w:rPr>
          <w:spacing w:val="54"/>
        </w:rPr>
        <w:t> </w:t>
      </w:r>
      <w:r>
        <w:rPr/>
        <w:t>Public</w:t>
      </w:r>
      <w:r>
        <w:rPr>
          <w:spacing w:val="55"/>
        </w:rPr>
        <w:t> </w:t>
      </w:r>
      <w:r>
        <w:rPr/>
        <w:t>Enterprise.</w:t>
      </w:r>
      <w:r>
        <w:rPr>
          <w:spacing w:val="59"/>
        </w:rPr>
        <w:t> </w:t>
      </w:r>
      <w:r>
        <w:rPr/>
        <w:t>ILO,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306" w:right="1441"/>
        <w:jc w:val="both"/>
      </w:pPr>
      <w:r>
        <w:rPr/>
        <w:t>Geneva and International Center for Public Enterprise in Developing Countries.</w:t>
      </w:r>
      <w:r>
        <w:rPr>
          <w:spacing w:val="1"/>
        </w:rPr>
        <w:t> </w:t>
      </w:r>
      <w:r>
        <w:rPr/>
        <w:t>Ljubjana.</w:t>
      </w:r>
      <w:r>
        <w:rPr>
          <w:spacing w:val="-1"/>
        </w:rPr>
        <w:t> </w:t>
      </w:r>
      <w:r>
        <w:rPr/>
        <w:t>Pp 7240-270</w:t>
      </w:r>
    </w:p>
    <w:p>
      <w:pPr>
        <w:spacing w:line="480" w:lineRule="auto" w:before="1"/>
        <w:ind w:left="1306" w:right="1436" w:hanging="567"/>
        <w:jc w:val="both"/>
        <w:rPr>
          <w:sz w:val="24"/>
        </w:rPr>
      </w:pPr>
      <w:r>
        <w:rPr>
          <w:sz w:val="24"/>
        </w:rPr>
        <w:t>Phillips, T., D.S. Taylor, L. Sanni, and M. Akoroda (2004): </w:t>
      </w:r>
      <w:r>
        <w:rPr>
          <w:i/>
          <w:sz w:val="24"/>
        </w:rPr>
        <w:t>A Cassava 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Revolution in Nigeria: the Potential for a New Industrial Crop</w:t>
      </w:r>
      <w:r>
        <w:rPr>
          <w:sz w:val="24"/>
        </w:rPr>
        <w:t>. Rome, Italy:</w:t>
      </w:r>
      <w:r>
        <w:rPr>
          <w:spacing w:val="1"/>
          <w:sz w:val="24"/>
        </w:rPr>
        <w:t> </w:t>
      </w:r>
      <w:r>
        <w:rPr>
          <w:sz w:val="24"/>
        </w:rPr>
        <w:t>IFAD/FAO</w:t>
      </w:r>
      <w:r>
        <w:rPr>
          <w:spacing w:val="-2"/>
          <w:sz w:val="24"/>
        </w:rPr>
        <w:t> </w:t>
      </w:r>
      <w:r>
        <w:rPr>
          <w:sz w:val="24"/>
        </w:rPr>
        <w:t>pp. 43</w:t>
      </w:r>
    </w:p>
    <w:p>
      <w:pPr>
        <w:pStyle w:val="BodyText"/>
        <w:spacing w:line="480" w:lineRule="auto"/>
        <w:ind w:left="1306" w:right="1437" w:hanging="567"/>
        <w:jc w:val="both"/>
      </w:pPr>
      <w:r>
        <w:rPr/>
        <w:drawing>
          <wp:anchor distT="0" distB="0" distL="0" distR="0" allowOverlap="1" layoutInCell="1" locked="0" behindDoc="1" simplePos="0" relativeHeight="477190656">
            <wp:simplePos x="0" y="0"/>
            <wp:positionH relativeFrom="page">
              <wp:posOffset>1497838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3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Plucknett, D.L, Philips, T.P and kagbo, R.B (2000): A Global Development Strategy</w:t>
      </w:r>
      <w:r>
        <w:rPr>
          <w:spacing w:val="1"/>
        </w:rPr>
        <w:t> </w:t>
      </w:r>
      <w:r>
        <w:rPr/>
        <w:t>for Cassava Trasforming a Traditional Tropical Root Crop. FAO, Rome, pp 10-</w:t>
      </w:r>
      <w:r>
        <w:rPr>
          <w:spacing w:val="1"/>
        </w:rPr>
        <w:t> </w:t>
      </w:r>
      <w:r>
        <w:rPr/>
        <w:t>12</w:t>
      </w:r>
    </w:p>
    <w:p>
      <w:pPr>
        <w:pStyle w:val="BodyText"/>
        <w:spacing w:line="480" w:lineRule="auto"/>
        <w:ind w:left="1306" w:right="1440" w:hanging="567"/>
        <w:jc w:val="both"/>
      </w:pPr>
      <w:r>
        <w:rPr/>
        <w:t>Project Coordinating Unit (PCU) (2003): Crop Area Yeild Survey. Abuja: Federal</w:t>
      </w:r>
      <w:r>
        <w:rPr>
          <w:spacing w:val="1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 Agriculture</w:t>
      </w:r>
      <w:r>
        <w:rPr>
          <w:spacing w:val="-1"/>
        </w:rPr>
        <w:t> </w:t>
      </w:r>
      <w:r>
        <w:rPr/>
        <w:t>and Rural Development, pp. 12-14</w:t>
      </w:r>
    </w:p>
    <w:p>
      <w:pPr>
        <w:spacing w:line="480" w:lineRule="auto" w:before="1"/>
        <w:ind w:left="1306" w:right="1435" w:hanging="567"/>
        <w:jc w:val="both"/>
        <w:rPr>
          <w:sz w:val="24"/>
        </w:rPr>
      </w:pPr>
      <w:r>
        <w:rPr>
          <w:sz w:val="24"/>
        </w:rPr>
        <w:t>Raw Materials Research and Development Council (RMRDC), (2004):</w:t>
      </w:r>
      <w:r>
        <w:rPr>
          <w:spacing w:val="1"/>
          <w:sz w:val="24"/>
        </w:rPr>
        <w:t> </w:t>
      </w:r>
      <w:r>
        <w:rPr>
          <w:i/>
          <w:sz w:val="24"/>
        </w:rPr>
        <w:t>Cassava,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 on Survey of Agro Raw Materials in Nigeria</w:t>
      </w:r>
      <w:r>
        <w:rPr>
          <w:sz w:val="24"/>
        </w:rPr>
        <w:t>. Abuja: Federal Ministry 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and Technology,</w:t>
      </w:r>
      <w:r>
        <w:rPr>
          <w:spacing w:val="2"/>
          <w:sz w:val="24"/>
        </w:rPr>
        <w:t> </w:t>
      </w:r>
      <w:r>
        <w:rPr>
          <w:sz w:val="24"/>
        </w:rPr>
        <w:t>pp. 54-55</w:t>
      </w:r>
    </w:p>
    <w:p>
      <w:pPr>
        <w:pStyle w:val="BodyText"/>
        <w:spacing w:line="480" w:lineRule="auto"/>
        <w:ind w:left="1306" w:right="1435" w:hanging="567"/>
        <w:jc w:val="both"/>
      </w:pPr>
      <w:r>
        <w:rPr/>
        <w:t>Reuters,</w:t>
      </w:r>
      <w:r>
        <w:rPr>
          <w:spacing w:val="1"/>
        </w:rPr>
        <w:t> </w:t>
      </w:r>
      <w:r>
        <w:rPr/>
        <w:t>(2000):</w:t>
      </w:r>
      <w:r>
        <w:rPr>
          <w:spacing w:val="1"/>
        </w:rPr>
        <w:t> </w:t>
      </w:r>
      <w:r>
        <w:rPr/>
        <w:t>Nigeria</w:t>
      </w:r>
      <w:r>
        <w:rPr>
          <w:spacing w:val="60"/>
        </w:rPr>
        <w:t> </w:t>
      </w:r>
      <w:r>
        <w:rPr/>
        <w:t>failed 2006 rice production target–growers. Thursday July</w:t>
      </w:r>
      <w:r>
        <w:rPr>
          <w:spacing w:val="1"/>
        </w:rPr>
        <w:t> </w:t>
      </w:r>
      <w:r>
        <w:rPr/>
        <w:t>12.</w:t>
      </w:r>
    </w:p>
    <w:p>
      <w:pPr>
        <w:pStyle w:val="BodyText"/>
        <w:spacing w:before="120"/>
        <w:ind w:left="740"/>
        <w:jc w:val="both"/>
      </w:pPr>
      <w:r>
        <w:rPr/>
        <w:t>Robbins</w:t>
      </w:r>
      <w:r>
        <w:rPr>
          <w:spacing w:val="-2"/>
        </w:rPr>
        <w:t> </w:t>
      </w:r>
      <w:r>
        <w:rPr/>
        <w:t>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Coulter</w:t>
      </w:r>
      <w:r>
        <w:rPr>
          <w:spacing w:val="-1"/>
        </w:rPr>
        <w:t> </w:t>
      </w:r>
      <w:r>
        <w:rPr/>
        <w:t>M</w:t>
      </w:r>
      <w:r>
        <w:rPr>
          <w:spacing w:val="-4"/>
        </w:rPr>
        <w:t> </w:t>
      </w:r>
      <w:r>
        <w:rPr/>
        <w:t>(2005):</w:t>
      </w:r>
      <w:r>
        <w:rPr>
          <w:spacing w:val="-2"/>
        </w:rPr>
        <w:t> </w:t>
      </w:r>
      <w:r>
        <w:rPr/>
        <w:t>Administracion.</w:t>
      </w:r>
      <w:r>
        <w:rPr>
          <w:spacing w:val="1"/>
        </w:rPr>
        <w:t> </w:t>
      </w:r>
      <w:r>
        <w:rPr/>
        <w:t>MX:</w:t>
      </w:r>
      <w:r>
        <w:rPr>
          <w:spacing w:val="-1"/>
        </w:rPr>
        <w:t> </w:t>
      </w:r>
      <w:r>
        <w:rPr/>
        <w:t>Pearson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</w:pPr>
    </w:p>
    <w:p>
      <w:pPr>
        <w:pStyle w:val="BodyText"/>
        <w:spacing w:line="480" w:lineRule="auto"/>
        <w:ind w:left="1306" w:right="1441" w:hanging="567"/>
        <w:jc w:val="both"/>
      </w:pPr>
      <w:r>
        <w:rPr/>
        <w:t>Root and Tuber Expansion Project, (2001): Draft project Implementation Manual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RTEP. Federal Ministry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pp: 45.</w:t>
      </w:r>
    </w:p>
    <w:p>
      <w:pPr>
        <w:spacing w:line="480" w:lineRule="auto" w:before="120"/>
        <w:ind w:left="1306" w:right="1438" w:hanging="567"/>
        <w:jc w:val="both"/>
        <w:rPr>
          <w:sz w:val="24"/>
        </w:rPr>
      </w:pPr>
      <w:r>
        <w:rPr>
          <w:sz w:val="24"/>
        </w:rPr>
        <w:t>Saito, K.A and D Spurling, (1994): </w:t>
      </w:r>
      <w:r>
        <w:rPr>
          <w:i/>
          <w:sz w:val="24"/>
        </w:rPr>
        <w:t>Developing Agricultural Extension for Women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Farmers. World bank Discussion Paper No. 156</w:t>
      </w:r>
      <w:r>
        <w:rPr>
          <w:sz w:val="24"/>
        </w:rPr>
        <w:t>. Washington, D.C. USA, pp.</w:t>
      </w:r>
      <w:r>
        <w:rPr>
          <w:spacing w:val="1"/>
          <w:sz w:val="24"/>
        </w:rPr>
        <w:t> </w:t>
      </w:r>
      <w:r>
        <w:rPr>
          <w:sz w:val="24"/>
        </w:rPr>
        <w:t>23-26</w:t>
      </w:r>
    </w:p>
    <w:p>
      <w:pPr>
        <w:spacing w:line="480" w:lineRule="auto" w:before="1"/>
        <w:ind w:left="1306" w:right="1441" w:hanging="567"/>
        <w:jc w:val="both"/>
        <w:rPr>
          <w:sz w:val="24"/>
        </w:rPr>
      </w:pPr>
      <w:r>
        <w:rPr>
          <w:sz w:val="24"/>
        </w:rPr>
        <w:t>Sanni, L.O O.O. Onadipe, P. Ilona, M.D. Mussagy, A. Abass, and A.G.O. Dixon,</w:t>
      </w:r>
      <w:r>
        <w:rPr>
          <w:spacing w:val="1"/>
          <w:sz w:val="24"/>
        </w:rPr>
        <w:t> </w:t>
      </w:r>
      <w:r>
        <w:rPr>
          <w:sz w:val="24"/>
        </w:rPr>
        <w:t>(2009): </w:t>
      </w:r>
      <w:r>
        <w:rPr>
          <w:i/>
          <w:sz w:val="24"/>
        </w:rPr>
        <w:t>Successes and challenges of cassava enterprises in West Africa: a 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Nigeria,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Bénin, and Sierra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Leone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Ibadan:</w:t>
      </w:r>
      <w:r>
        <w:rPr>
          <w:spacing w:val="2"/>
          <w:sz w:val="24"/>
        </w:rPr>
        <w:t> </w:t>
      </w:r>
      <w:r>
        <w:rPr>
          <w:sz w:val="24"/>
        </w:rPr>
        <w:t>IITA,</w:t>
      </w:r>
      <w:r>
        <w:rPr>
          <w:spacing w:val="-1"/>
          <w:sz w:val="24"/>
        </w:rPr>
        <w:t> </w:t>
      </w:r>
      <w:r>
        <w:rPr>
          <w:sz w:val="24"/>
        </w:rPr>
        <w:t>pp. 46-47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line="480" w:lineRule="auto" w:before="78"/>
        <w:ind w:left="1306" w:right="1439" w:hanging="567"/>
        <w:jc w:val="both"/>
      </w:pPr>
      <w:r>
        <w:rPr/>
        <w:t>Sanni, L.O, Akingbala, J.O, Oguntunde, A.O, Bainbridge, Z.A, Graffhaam, A.J and</w:t>
      </w:r>
      <w:r>
        <w:rPr>
          <w:spacing w:val="1"/>
        </w:rPr>
        <w:t> </w:t>
      </w:r>
      <w:r>
        <w:rPr/>
        <w:t>Westby, A (1998): Processing of </w:t>
      </w:r>
      <w:r>
        <w:rPr>
          <w:i/>
        </w:rPr>
        <w:t>Fufu </w:t>
      </w:r>
      <w:r>
        <w:rPr/>
        <w:t>from Cassava in Nigeria: Problems and</w:t>
      </w:r>
      <w:r>
        <w:rPr>
          <w:spacing w:val="1"/>
        </w:rPr>
        <w:t> </w:t>
      </w:r>
      <w:r>
        <w:rPr/>
        <w:t>Prospects for Development. Science Technology and Development Vol. 16, pp</w:t>
      </w:r>
      <w:r>
        <w:rPr>
          <w:spacing w:val="1"/>
        </w:rPr>
        <w:t> </w:t>
      </w:r>
      <w:r>
        <w:rPr/>
        <w:t>58-71</w:t>
      </w:r>
    </w:p>
    <w:p>
      <w:pPr>
        <w:pStyle w:val="BodyText"/>
        <w:spacing w:line="480" w:lineRule="auto" w:before="1"/>
        <w:ind w:left="1306" w:right="1436" w:hanging="567"/>
        <w:jc w:val="both"/>
      </w:pPr>
      <w:r>
        <w:rPr/>
        <w:drawing>
          <wp:anchor distT="0" distB="0" distL="0" distR="0" allowOverlap="1" layoutInCell="1" locked="0" behindDoc="1" simplePos="0" relativeHeight="477191168">
            <wp:simplePos x="0" y="0"/>
            <wp:positionH relativeFrom="page">
              <wp:posOffset>1497838</wp:posOffset>
            </wp:positionH>
            <wp:positionV relativeFrom="paragraph">
              <wp:posOffset>615608</wp:posOffset>
            </wp:positionV>
            <wp:extent cx="4890389" cy="4834810"/>
            <wp:effectExtent l="0" t="0" r="0" b="0"/>
            <wp:wrapNone/>
            <wp:docPr id="3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Sanogo,</w:t>
      </w:r>
      <w:r>
        <w:rPr>
          <w:spacing w:val="39"/>
        </w:rPr>
        <w:t> </w:t>
      </w:r>
      <w:r>
        <w:rPr/>
        <w:t>D.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O.</w:t>
      </w:r>
      <w:r>
        <w:rPr>
          <w:spacing w:val="40"/>
        </w:rPr>
        <w:t> </w:t>
      </w:r>
      <w:r>
        <w:rPr/>
        <w:t>Adetunji,</w:t>
      </w:r>
      <w:r>
        <w:rPr>
          <w:spacing w:val="41"/>
        </w:rPr>
        <w:t> </w:t>
      </w:r>
      <w:r>
        <w:rPr/>
        <w:t>(2008):</w:t>
      </w:r>
      <w:r>
        <w:rPr>
          <w:spacing w:val="40"/>
        </w:rPr>
        <w:t> </w:t>
      </w:r>
      <w:r>
        <w:rPr/>
        <w:t>Presidential</w:t>
      </w:r>
      <w:r>
        <w:rPr>
          <w:spacing w:val="43"/>
        </w:rPr>
        <w:t> </w:t>
      </w:r>
      <w:r>
        <w:rPr/>
        <w:t>Initiatives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Cassava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Africa:</w:t>
      </w:r>
      <w:r>
        <w:rPr>
          <w:spacing w:val="-58"/>
        </w:rPr>
        <w:t> </w:t>
      </w:r>
      <w:r>
        <w:rPr/>
        <w:t>Case Studies of Ghana and Nigeria. </w:t>
      </w:r>
      <w:r>
        <w:rPr>
          <w:i/>
        </w:rPr>
        <w:t>NEPAD Pan-African Cassava Initiative</w:t>
      </w:r>
      <w:r>
        <w:rPr/>
        <w:t>,</w:t>
      </w:r>
      <w:r>
        <w:rPr>
          <w:spacing w:val="1"/>
        </w:rPr>
        <w:t> </w:t>
      </w:r>
      <w:r>
        <w:rPr/>
        <w:t>Malawi:</w:t>
      </w:r>
      <w:r>
        <w:rPr>
          <w:spacing w:val="1"/>
        </w:rPr>
        <w:t> </w:t>
      </w:r>
      <w:r>
        <w:rPr/>
        <w:t>IITA/NEPAD, pp.73</w:t>
      </w:r>
    </w:p>
    <w:p>
      <w:pPr>
        <w:pStyle w:val="BodyText"/>
        <w:spacing w:line="480" w:lineRule="auto"/>
        <w:ind w:left="1306" w:right="1437" w:hanging="567"/>
        <w:jc w:val="both"/>
      </w:pPr>
      <w:r>
        <w:rPr/>
        <w:t>Scott, G.T., Rosegrant, M.W and Ringler, M.W. (2000): Roots and Tubers for the 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Century: Trends, Protections and Policy Options. Food, Agriculture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Environment: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Discussion</w:t>
      </w:r>
      <w:r>
        <w:rPr>
          <w:spacing w:val="1"/>
          <w:vertAlign w:val="baseline"/>
        </w:rPr>
        <w:t> </w:t>
      </w:r>
      <w:r>
        <w:rPr>
          <w:vertAlign w:val="baseline"/>
        </w:rPr>
        <w:t>Paper</w:t>
      </w:r>
      <w:r>
        <w:rPr>
          <w:spacing w:val="1"/>
          <w:vertAlign w:val="baseline"/>
        </w:rPr>
        <w:t> </w:t>
      </w:r>
      <w:r>
        <w:rPr>
          <w:vertAlign w:val="baseline"/>
        </w:rPr>
        <w:t>31,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Food</w:t>
      </w:r>
      <w:r>
        <w:rPr>
          <w:spacing w:val="1"/>
          <w:vertAlign w:val="baseline"/>
        </w:rPr>
        <w:t> </w:t>
      </w:r>
      <w:r>
        <w:rPr>
          <w:vertAlign w:val="baseline"/>
        </w:rPr>
        <w:t>Policy</w:t>
      </w:r>
      <w:r>
        <w:rPr>
          <w:spacing w:val="6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-57"/>
          <w:vertAlign w:val="baseline"/>
        </w:rPr>
        <w:t> </w:t>
      </w:r>
      <w:r>
        <w:rPr>
          <w:vertAlign w:val="baseline"/>
        </w:rPr>
        <w:t>Institute,</w:t>
      </w:r>
      <w:r>
        <w:rPr>
          <w:spacing w:val="-1"/>
          <w:vertAlign w:val="baseline"/>
        </w:rPr>
        <w:t> </w:t>
      </w:r>
      <w:r>
        <w:rPr>
          <w:vertAlign w:val="baseline"/>
        </w:rPr>
        <w:t>pp. 87-90</w:t>
      </w:r>
    </w:p>
    <w:p>
      <w:pPr>
        <w:pStyle w:val="BodyText"/>
        <w:spacing w:line="480" w:lineRule="auto" w:before="121"/>
        <w:ind w:left="1306" w:right="1437" w:hanging="567"/>
        <w:jc w:val="both"/>
      </w:pPr>
      <w:r>
        <w:rPr/>
        <w:t>Simonyan,</w:t>
      </w:r>
      <w:r>
        <w:rPr>
          <w:spacing w:val="1"/>
        </w:rPr>
        <w:t> </w:t>
      </w:r>
      <w:r>
        <w:rPr/>
        <w:t>J.B.,</w:t>
      </w:r>
      <w:r>
        <w:rPr>
          <w:spacing w:val="1"/>
        </w:rPr>
        <w:t> </w:t>
      </w:r>
      <w:r>
        <w:rPr/>
        <w:t>J.O.</w:t>
      </w:r>
      <w:r>
        <w:rPr>
          <w:spacing w:val="1"/>
        </w:rPr>
        <w:t> </w:t>
      </w:r>
      <w:r>
        <w:rPr/>
        <w:t>Olukosi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R.A.</w:t>
      </w:r>
      <w:r>
        <w:rPr>
          <w:spacing w:val="1"/>
        </w:rPr>
        <w:t> </w:t>
      </w:r>
      <w:r>
        <w:rPr/>
        <w:t>Omolehin,</w:t>
      </w:r>
      <w:r>
        <w:rPr>
          <w:spacing w:val="1"/>
        </w:rPr>
        <w:t> </w:t>
      </w:r>
      <w:r>
        <w:rPr/>
        <w:t>(2010):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determinants of farmers‟ participation in Fadama II project in Kaduna State,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Journal of Food</w:t>
      </w:r>
      <w:r>
        <w:rPr>
          <w:spacing w:val="2"/>
        </w:rPr>
        <w:t> </w:t>
      </w:r>
      <w:r>
        <w:rPr/>
        <w:t>Fibre</w:t>
      </w:r>
      <w:r>
        <w:rPr>
          <w:spacing w:val="-3"/>
        </w:rPr>
        <w:t> </w:t>
      </w:r>
      <w:r>
        <w:rPr/>
        <w:t>Production, 3(1): pp. 592-593.</w:t>
      </w:r>
    </w:p>
    <w:p>
      <w:pPr>
        <w:pStyle w:val="BodyText"/>
        <w:ind w:left="740"/>
        <w:jc w:val="both"/>
      </w:pPr>
      <w:r>
        <w:rPr/>
        <w:t>SPDC,</w:t>
      </w:r>
      <w:r>
        <w:rPr>
          <w:spacing w:val="13"/>
        </w:rPr>
        <w:t> </w:t>
      </w:r>
      <w:r>
        <w:rPr/>
        <w:t>(2011):</w:t>
      </w:r>
      <w:r>
        <w:rPr>
          <w:spacing w:val="12"/>
        </w:rPr>
        <w:t> </w:t>
      </w:r>
      <w:r>
        <w:rPr/>
        <w:t>Shell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</w:t>
      </w:r>
      <w:r>
        <w:rPr>
          <w:spacing w:val="14"/>
        </w:rPr>
        <w:t> </w:t>
      </w:r>
      <w:r>
        <w:rPr/>
        <w:t>Improving</w:t>
      </w:r>
      <w:r>
        <w:rPr>
          <w:spacing w:val="10"/>
        </w:rPr>
        <w:t> </w:t>
      </w:r>
      <w:r>
        <w:rPr/>
        <w:t>lives</w:t>
      </w:r>
      <w:r>
        <w:rPr>
          <w:spacing w:val="15"/>
        </w:rPr>
        <w:t> </w:t>
      </w:r>
      <w:r>
        <w:rPr/>
        <w:t>Shell</w:t>
      </w:r>
      <w:r>
        <w:rPr>
          <w:spacing w:val="13"/>
        </w:rPr>
        <w:t> </w:t>
      </w:r>
      <w:r>
        <w:rPr/>
        <w:t>Companies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Niger</w:t>
      </w:r>
      <w:r>
        <w:rPr>
          <w:spacing w:val="12"/>
        </w:rPr>
        <w:t> </w:t>
      </w:r>
      <w:r>
        <w:rPr/>
        <w:t>Delta.</w:t>
      </w:r>
    </w:p>
    <w:p>
      <w:pPr>
        <w:pStyle w:val="BodyText"/>
      </w:pPr>
    </w:p>
    <w:p>
      <w:pPr>
        <w:pStyle w:val="BodyText"/>
        <w:ind w:left="1306"/>
      </w:pPr>
      <w:r>
        <w:rPr/>
        <w:t>Nigeria.</w:t>
      </w:r>
      <w:r>
        <w:rPr>
          <w:spacing w:val="-3"/>
        </w:rPr>
        <w:t> </w:t>
      </w:r>
      <w:hyperlink r:id="rId64">
        <w:r>
          <w:rPr>
            <w:color w:val="0000FF"/>
          </w:rPr>
          <w:t>www.shellnigeria.com</w:t>
        </w:r>
        <w:r>
          <w:rPr/>
          <w:t>.</w:t>
        </w:r>
      </w:hyperlink>
    </w:p>
    <w:p>
      <w:pPr>
        <w:pStyle w:val="BodyText"/>
      </w:pPr>
    </w:p>
    <w:p>
      <w:pPr>
        <w:pStyle w:val="BodyText"/>
        <w:spacing w:line="480" w:lineRule="auto"/>
        <w:ind w:left="1306" w:right="1439" w:hanging="567"/>
        <w:jc w:val="both"/>
      </w:pPr>
      <w:r>
        <w:rPr/>
        <w:t>Steveson H.G, Robbert M and Bhide A (1999): The Enterpreneurial Venture Ed. W.</w:t>
      </w:r>
      <w:r>
        <w:rPr>
          <w:spacing w:val="1"/>
        </w:rPr>
        <w:t> </w:t>
      </w:r>
      <w:r>
        <w:rPr/>
        <w:t>Schlman.</w:t>
      </w:r>
      <w:r>
        <w:rPr>
          <w:spacing w:val="-1"/>
        </w:rPr>
        <w:t> </w:t>
      </w:r>
      <w:r>
        <w:rPr/>
        <w:t>US:</w:t>
      </w:r>
      <w:r>
        <w:rPr>
          <w:spacing w:val="2"/>
        </w:rPr>
        <w:t> </w:t>
      </w:r>
      <w:r>
        <w:rPr/>
        <w:t>Havard</w:t>
      </w:r>
      <w:r>
        <w:rPr>
          <w:spacing w:val="1"/>
        </w:rPr>
        <w:t> </w:t>
      </w:r>
      <w:r>
        <w:rPr/>
        <w:t>Business School</w:t>
      </w:r>
    </w:p>
    <w:p>
      <w:pPr>
        <w:pStyle w:val="BodyText"/>
        <w:spacing w:line="480" w:lineRule="auto"/>
        <w:ind w:left="1306" w:right="1440" w:hanging="567"/>
        <w:jc w:val="both"/>
      </w:pPr>
      <w:r>
        <w:rPr/>
        <w:t>Timmons J (1989): The Enterpreneurial Mind. Masschusetts:</w:t>
      </w:r>
      <w:r>
        <w:rPr>
          <w:spacing w:val="1"/>
        </w:rPr>
        <w:t> </w:t>
      </w:r>
      <w:r>
        <w:rPr/>
        <w:t>Brick House Publishing</w:t>
      </w:r>
      <w:r>
        <w:rPr>
          <w:spacing w:val="-57"/>
        </w:rPr>
        <w:t> </w:t>
      </w:r>
      <w:r>
        <w:rPr/>
        <w:t>Company</w:t>
      </w:r>
    </w:p>
    <w:p>
      <w:pPr>
        <w:spacing w:line="480" w:lineRule="auto" w:before="1"/>
        <w:ind w:left="1306" w:right="1438" w:hanging="567"/>
        <w:jc w:val="both"/>
        <w:rPr>
          <w:sz w:val="24"/>
        </w:rPr>
      </w:pPr>
      <w:r>
        <w:rPr>
          <w:sz w:val="24"/>
        </w:rPr>
        <w:t>Tonukari,</w:t>
      </w:r>
      <w:r>
        <w:rPr>
          <w:spacing w:val="1"/>
          <w:sz w:val="24"/>
        </w:rPr>
        <w:t> </w:t>
      </w:r>
      <w:r>
        <w:rPr>
          <w:sz w:val="24"/>
        </w:rPr>
        <w:t>N.J.</w:t>
      </w:r>
      <w:r>
        <w:rPr>
          <w:spacing w:val="1"/>
          <w:sz w:val="24"/>
        </w:rPr>
        <w:t> </w:t>
      </w:r>
      <w:r>
        <w:rPr>
          <w:sz w:val="24"/>
        </w:rPr>
        <w:t>(2004):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Starch.</w:t>
      </w:r>
      <w:r>
        <w:rPr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Vol. 7 No. 1.</w:t>
      </w:r>
      <w:r>
        <w:rPr>
          <w:spacing w:val="2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of April</w:t>
      </w:r>
      <w:r>
        <w:rPr>
          <w:spacing w:val="-1"/>
          <w:sz w:val="24"/>
        </w:rPr>
        <w:t> </w:t>
      </w:r>
      <w:r>
        <w:rPr>
          <w:sz w:val="24"/>
        </w:rPr>
        <w:t>15.</w:t>
      </w:r>
    </w:p>
    <w:p>
      <w:pPr>
        <w:pStyle w:val="BodyText"/>
        <w:spacing w:line="480" w:lineRule="auto"/>
        <w:ind w:left="1306" w:right="1437" w:hanging="567"/>
        <w:jc w:val="both"/>
      </w:pPr>
      <w:r>
        <w:rPr/>
        <w:t>Uchechi, A and Ebelenna, O. (2009): The Role of Cassava in Improving Rural Food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Abia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Agricultural</w:t>
      </w:r>
      <w:r>
        <w:rPr>
          <w:i/>
          <w:spacing w:val="-1"/>
        </w:rPr>
        <w:t> </w:t>
      </w:r>
      <w:r>
        <w:rPr>
          <w:i/>
        </w:rPr>
        <w:t>Extension</w:t>
      </w:r>
      <w:r>
        <w:rPr>
          <w:i/>
          <w:spacing w:val="1"/>
        </w:rPr>
        <w:t> </w:t>
      </w:r>
      <w:r>
        <w:rPr/>
        <w:t>Vol. 13 (1)</w:t>
      </w:r>
      <w:r>
        <w:rPr>
          <w:spacing w:val="-1"/>
        </w:rPr>
        <w:t> </w:t>
      </w:r>
      <w:r>
        <w:rPr/>
        <w:t>June, pp. 57-63</w:t>
      </w:r>
    </w:p>
    <w:p>
      <w:pPr>
        <w:spacing w:after="0" w:line="480" w:lineRule="auto"/>
        <w:jc w:val="both"/>
        <w:sectPr>
          <w:pgSz w:w="11910" w:h="16840"/>
          <w:pgMar w:header="0" w:footer="986" w:top="1340" w:bottom="1260" w:left="1420" w:right="0"/>
        </w:sectPr>
      </w:pPr>
    </w:p>
    <w:p>
      <w:pPr>
        <w:pStyle w:val="BodyText"/>
        <w:spacing w:before="78"/>
        <w:ind w:left="740"/>
        <w:rPr>
          <w:i/>
        </w:rPr>
      </w:pPr>
      <w:r>
        <w:rPr/>
        <w:t>Udeajah</w:t>
      </w:r>
      <w:r>
        <w:rPr>
          <w:spacing w:val="47"/>
        </w:rPr>
        <w:t> </w:t>
      </w:r>
      <w:r>
        <w:rPr/>
        <w:t>G</w:t>
      </w:r>
      <w:r>
        <w:rPr>
          <w:spacing w:val="48"/>
        </w:rPr>
        <w:t> </w:t>
      </w:r>
      <w:r>
        <w:rPr/>
        <w:t>(2004):</w:t>
      </w:r>
      <w:r>
        <w:rPr>
          <w:spacing w:val="50"/>
        </w:rPr>
        <w:t> </w:t>
      </w:r>
      <w:r>
        <w:rPr/>
        <w:t>Shell,</w:t>
      </w:r>
      <w:r>
        <w:rPr>
          <w:spacing w:val="49"/>
        </w:rPr>
        <w:t> </w:t>
      </w:r>
      <w:r>
        <w:rPr/>
        <w:t>USAID</w:t>
      </w:r>
      <w:r>
        <w:rPr>
          <w:spacing w:val="48"/>
        </w:rPr>
        <w:t> </w:t>
      </w:r>
      <w:r>
        <w:rPr/>
        <w:t>vote</w:t>
      </w:r>
      <w:r>
        <w:rPr>
          <w:spacing w:val="48"/>
        </w:rPr>
        <w:t> </w:t>
      </w:r>
      <w:r>
        <w:rPr/>
        <w:t>N2.7b</w:t>
      </w:r>
      <w:r>
        <w:rPr>
          <w:spacing w:val="48"/>
        </w:rPr>
        <w:t> </w:t>
      </w:r>
      <w:r>
        <w:rPr/>
        <w:t>for</w:t>
      </w:r>
      <w:r>
        <w:rPr>
          <w:spacing w:val="48"/>
        </w:rPr>
        <w:t> </w:t>
      </w:r>
      <w:r>
        <w:rPr/>
        <w:t>cassava</w:t>
      </w:r>
      <w:r>
        <w:rPr>
          <w:spacing w:val="47"/>
        </w:rPr>
        <w:t> </w:t>
      </w:r>
      <w:r>
        <w:rPr/>
        <w:t>project</w:t>
      </w:r>
      <w:r>
        <w:rPr>
          <w:spacing w:val="53"/>
        </w:rPr>
        <w:t> </w:t>
      </w:r>
      <w:r>
        <w:rPr>
          <w:i/>
        </w:rPr>
        <w:t>Guardian</w:t>
      </w:r>
      <w:r>
        <w:rPr>
          <w:i/>
          <w:spacing w:val="49"/>
        </w:rPr>
        <w:t> </w:t>
      </w:r>
      <w:r>
        <w:rPr>
          <w:i/>
        </w:rPr>
        <w:t>News</w:t>
      </w:r>
    </w:p>
    <w:p>
      <w:pPr>
        <w:pStyle w:val="BodyText"/>
        <w:rPr>
          <w:i/>
        </w:rPr>
      </w:pPr>
    </w:p>
    <w:p>
      <w:pPr>
        <w:pStyle w:val="BodyText"/>
        <w:ind w:left="1306"/>
      </w:pPr>
      <w:r>
        <w:rPr/>
        <w:t>Thursday,</w:t>
      </w:r>
      <w:r>
        <w:rPr>
          <w:spacing w:val="-1"/>
        </w:rPr>
        <w:t> </w:t>
      </w:r>
      <w:r>
        <w:rPr/>
        <w:t>October 14,</w:t>
      </w:r>
      <w:r>
        <w:rPr>
          <w:spacing w:val="-2"/>
        </w:rPr>
        <w:t> </w:t>
      </w:r>
      <w:r>
        <w:rPr/>
        <w:t>pp.16</w:t>
      </w:r>
    </w:p>
    <w:p>
      <w:pPr>
        <w:pStyle w:val="BodyText"/>
      </w:pPr>
    </w:p>
    <w:p>
      <w:pPr>
        <w:pStyle w:val="BodyText"/>
        <w:spacing w:line="480" w:lineRule="auto" w:before="1"/>
        <w:ind w:left="1306" w:right="1584" w:hanging="567"/>
      </w:pPr>
      <w:r>
        <w:rPr/>
        <w:t>Ugwu,</w:t>
      </w:r>
      <w:r>
        <w:rPr>
          <w:spacing w:val="10"/>
        </w:rPr>
        <w:t> </w:t>
      </w:r>
      <w:r>
        <w:rPr/>
        <w:t>B.O.</w:t>
      </w:r>
      <w:r>
        <w:rPr>
          <w:spacing w:val="7"/>
        </w:rPr>
        <w:t> </w:t>
      </w:r>
      <w:r>
        <w:rPr/>
        <w:t>(1996):</w:t>
      </w:r>
      <w:r>
        <w:rPr>
          <w:spacing w:val="10"/>
        </w:rPr>
        <w:t> </w:t>
      </w:r>
      <w:r>
        <w:rPr/>
        <w:t>Increasing</w:t>
      </w:r>
      <w:r>
        <w:rPr>
          <w:spacing w:val="5"/>
        </w:rPr>
        <w:t> </w:t>
      </w:r>
      <w:r>
        <w:rPr/>
        <w:t>cassava</w:t>
      </w:r>
      <w:r>
        <w:rPr>
          <w:spacing w:val="6"/>
        </w:rPr>
        <w:t> </w:t>
      </w:r>
      <w:r>
        <w:rPr/>
        <w:t>production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Nigeria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prospects</w:t>
      </w:r>
      <w:r>
        <w:rPr>
          <w:spacing w:val="9"/>
        </w:rPr>
        <w:t> </w:t>
      </w:r>
      <w:r>
        <w:rPr/>
        <w:t>for</w:t>
      </w:r>
      <w:r>
        <w:rPr>
          <w:spacing w:val="-57"/>
        </w:rPr>
        <w:t> </w:t>
      </w:r>
      <w:r>
        <w:rPr/>
        <w:t>sustaining</w:t>
      </w:r>
      <w:r>
        <w:rPr>
          <w:spacing w:val="-4"/>
        </w:rPr>
        <w:t> </w:t>
      </w:r>
      <w:r>
        <w:rPr/>
        <w:t>the trend,</w:t>
      </w:r>
      <w:r>
        <w:rPr>
          <w:spacing w:val="1"/>
        </w:rPr>
        <w:t> </w:t>
      </w:r>
      <w:r>
        <w:rPr>
          <w:i/>
        </w:rPr>
        <w:t>Outlook</w:t>
      </w:r>
      <w:r>
        <w:rPr>
          <w:i/>
          <w:spacing w:val="-1"/>
        </w:rPr>
        <w:t> </w:t>
      </w:r>
      <w:r>
        <w:rPr>
          <w:i/>
        </w:rPr>
        <w:t>on Agriculture </w:t>
      </w:r>
      <w:r>
        <w:rPr/>
        <w:t>vol. 25 No. 3 pp. 179–185.</w:t>
      </w:r>
    </w:p>
    <w:p>
      <w:pPr>
        <w:pStyle w:val="BodyText"/>
        <w:spacing w:line="480" w:lineRule="auto"/>
        <w:ind w:left="740" w:right="1584" w:firstLine="60"/>
      </w:pPr>
      <w:r>
        <w:rPr/>
        <w:drawing>
          <wp:anchor distT="0" distB="0" distL="0" distR="0" allowOverlap="1" layoutInCell="1" locked="0" behindDoc="1" simplePos="0" relativeHeight="477191680">
            <wp:simplePos x="0" y="0"/>
            <wp:positionH relativeFrom="page">
              <wp:posOffset>1497838</wp:posOffset>
            </wp:positionH>
            <wp:positionV relativeFrom="paragraph">
              <wp:posOffset>614973</wp:posOffset>
            </wp:positionV>
            <wp:extent cx="4890389" cy="4834810"/>
            <wp:effectExtent l="0" t="0" r="0" b="0"/>
            <wp:wrapNone/>
            <wp:docPr id="35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UNIDO/FGN (2006) Cassava Master Plan. Abuja: Ministry of Trade and Industry</w:t>
      </w:r>
      <w:r>
        <w:rPr>
          <w:spacing w:val="1"/>
        </w:rPr>
        <w:t> </w:t>
      </w:r>
      <w:r>
        <w:rPr/>
        <w:t>United</w:t>
      </w:r>
      <w:r>
        <w:rPr>
          <w:spacing w:val="44"/>
        </w:rPr>
        <w:t> </w:t>
      </w:r>
      <w:r>
        <w:rPr/>
        <w:t>Nations</w:t>
      </w:r>
      <w:r>
        <w:rPr>
          <w:spacing w:val="44"/>
        </w:rPr>
        <w:t> </w:t>
      </w:r>
      <w:r>
        <w:rPr/>
        <w:t>System</w:t>
      </w:r>
      <w:r>
        <w:rPr>
          <w:spacing w:val="46"/>
        </w:rPr>
        <w:t> </w:t>
      </w:r>
      <w:r>
        <w:rPr/>
        <w:t>in</w:t>
      </w:r>
      <w:r>
        <w:rPr>
          <w:spacing w:val="44"/>
        </w:rPr>
        <w:t> </w:t>
      </w:r>
      <w:r>
        <w:rPr/>
        <w:t>Nigeria</w:t>
      </w:r>
      <w:r>
        <w:rPr>
          <w:spacing w:val="43"/>
        </w:rPr>
        <w:t> </w:t>
      </w:r>
      <w:r>
        <w:rPr/>
        <w:t>(UNS)</w:t>
      </w:r>
      <w:r>
        <w:rPr>
          <w:spacing w:val="44"/>
        </w:rPr>
        <w:t> </w:t>
      </w:r>
      <w:r>
        <w:rPr/>
        <w:t>(2001):</w:t>
      </w:r>
      <w:r>
        <w:rPr>
          <w:spacing w:val="44"/>
        </w:rPr>
        <w:t> </w:t>
      </w:r>
      <w:r>
        <w:rPr/>
        <w:t>Nigeria:</w:t>
      </w:r>
      <w:r>
        <w:rPr>
          <w:spacing w:val="44"/>
        </w:rPr>
        <w:t> </w:t>
      </w:r>
      <w:r>
        <w:rPr/>
        <w:t>Common</w:t>
      </w:r>
      <w:r>
        <w:rPr>
          <w:spacing w:val="44"/>
        </w:rPr>
        <w:t> </w:t>
      </w:r>
      <w:r>
        <w:rPr/>
        <w:t>Country</w:t>
      </w:r>
    </w:p>
    <w:p>
      <w:pPr>
        <w:pStyle w:val="BodyText"/>
        <w:ind w:left="1306"/>
      </w:pPr>
      <w:r>
        <w:rPr/>
        <w:t>Assessment,</w:t>
      </w:r>
      <w:r>
        <w:rPr>
          <w:spacing w:val="-2"/>
        </w:rPr>
        <w:t> </w:t>
      </w:r>
      <w:r>
        <w:rPr/>
        <w:t>March</w:t>
      </w:r>
      <w:r>
        <w:rPr>
          <w:spacing w:val="57"/>
        </w:rPr>
        <w:t> </w:t>
      </w:r>
      <w:r>
        <w:rPr/>
        <w:t>UNDP, Lagos.</w:t>
      </w:r>
      <w:r>
        <w:rPr>
          <w:spacing w:val="-1"/>
        </w:rPr>
        <w:t> </w:t>
      </w:r>
      <w:r>
        <w:rPr/>
        <w:t>Pp</w:t>
      </w:r>
      <w:r>
        <w:rPr>
          <w:spacing w:val="-2"/>
        </w:rPr>
        <w:t> </w:t>
      </w:r>
      <w:r>
        <w:rPr/>
        <w:t>74</w:t>
      </w:r>
    </w:p>
    <w:p>
      <w:pPr>
        <w:pStyle w:val="BodyText"/>
      </w:pPr>
    </w:p>
    <w:p>
      <w:pPr>
        <w:pStyle w:val="BodyText"/>
        <w:spacing w:line="480" w:lineRule="auto"/>
        <w:ind w:left="1306" w:right="1438" w:hanging="567"/>
        <w:jc w:val="both"/>
      </w:pPr>
      <w:r>
        <w:rPr/>
        <w:t>Uwaka,</w:t>
      </w:r>
      <w:r>
        <w:rPr>
          <w:spacing w:val="1"/>
        </w:rPr>
        <w:t> </w:t>
      </w:r>
      <w:r>
        <w:rPr/>
        <w:t>CJ</w:t>
      </w:r>
      <w:r>
        <w:rPr>
          <w:spacing w:val="1"/>
        </w:rPr>
        <w:t> </w:t>
      </w:r>
      <w:r>
        <w:rPr/>
        <w:t>(1982):</w:t>
      </w:r>
      <w:r>
        <w:rPr>
          <w:spacing w:val="1"/>
        </w:rPr>
        <w:t> </w:t>
      </w:r>
      <w:r>
        <w:rPr/>
        <w:t>Cross-Cultural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Education;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Agricultual Extension Staff in East Central State of Nigeria. A PhD Thesis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Britain ColobiaCanada</w:t>
      </w:r>
      <w:r>
        <w:rPr>
          <w:spacing w:val="-1"/>
        </w:rPr>
        <w:t> </w:t>
      </w:r>
      <w:r>
        <w:rPr/>
        <w:t>pp. 69</w:t>
      </w:r>
    </w:p>
    <w:p>
      <w:pPr>
        <w:spacing w:line="480" w:lineRule="auto" w:before="1"/>
        <w:ind w:left="1306" w:right="1435" w:hanging="567"/>
        <w:jc w:val="both"/>
        <w:rPr>
          <w:sz w:val="24"/>
        </w:rPr>
      </w:pPr>
      <w:r>
        <w:rPr>
          <w:sz w:val="24"/>
        </w:rPr>
        <w:t>Westby, A. (2008): Cassava Utilization, Storage and Small-scale Processing (eds) R.</w:t>
      </w:r>
      <w:r>
        <w:rPr>
          <w:spacing w:val="1"/>
          <w:sz w:val="24"/>
        </w:rPr>
        <w:t> </w:t>
      </w:r>
      <w:r>
        <w:rPr>
          <w:sz w:val="24"/>
        </w:rPr>
        <w:t>Hillock,</w:t>
      </w:r>
      <w:r>
        <w:rPr>
          <w:spacing w:val="56"/>
          <w:sz w:val="24"/>
        </w:rPr>
        <w:t> </w:t>
      </w:r>
      <w:r>
        <w:rPr>
          <w:sz w:val="24"/>
        </w:rPr>
        <w:t>J.</w:t>
      </w:r>
      <w:r>
        <w:rPr>
          <w:spacing w:val="58"/>
          <w:sz w:val="24"/>
        </w:rPr>
        <w:t> </w:t>
      </w:r>
      <w:r>
        <w:rPr>
          <w:sz w:val="24"/>
        </w:rPr>
        <w:t>hresh,</w:t>
      </w:r>
      <w:r>
        <w:rPr>
          <w:spacing w:val="59"/>
          <w:sz w:val="24"/>
        </w:rPr>
        <w:t> </w:t>
      </w:r>
      <w:r>
        <w:rPr>
          <w:sz w:val="24"/>
        </w:rPr>
        <w:t>&amp;</w:t>
      </w:r>
      <w:r>
        <w:rPr>
          <w:spacing w:val="56"/>
          <w:sz w:val="24"/>
        </w:rPr>
        <w:t> </w:t>
      </w:r>
      <w:r>
        <w:rPr>
          <w:sz w:val="24"/>
        </w:rPr>
        <w:t>A.</w:t>
      </w:r>
      <w:r>
        <w:rPr>
          <w:spacing w:val="58"/>
          <w:sz w:val="24"/>
        </w:rPr>
        <w:t> </w:t>
      </w:r>
      <w:r>
        <w:rPr>
          <w:sz w:val="24"/>
        </w:rPr>
        <w:t>C.</w:t>
      </w:r>
      <w:r>
        <w:rPr>
          <w:spacing w:val="58"/>
          <w:sz w:val="24"/>
        </w:rPr>
        <w:t> </w:t>
      </w:r>
      <w:r>
        <w:rPr>
          <w:sz w:val="24"/>
        </w:rPr>
        <w:t>Bellotti,</w:t>
      </w:r>
      <w:r>
        <w:rPr>
          <w:spacing w:val="59"/>
          <w:sz w:val="24"/>
        </w:rPr>
        <w:t> </w:t>
      </w:r>
      <w:r>
        <w:rPr>
          <w:sz w:val="24"/>
        </w:rPr>
        <w:t>eds.,</w:t>
      </w:r>
      <w:r>
        <w:rPr>
          <w:spacing w:val="2"/>
          <w:sz w:val="24"/>
        </w:rPr>
        <w:t> </w:t>
      </w:r>
      <w:r>
        <w:rPr>
          <w:i/>
          <w:sz w:val="24"/>
        </w:rPr>
        <w:t>Cassava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Biology,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Utilization.</w:t>
      </w:r>
      <w:r>
        <w:rPr>
          <w:i/>
          <w:spacing w:val="1"/>
          <w:sz w:val="24"/>
        </w:rPr>
        <w:t> </w:t>
      </w:r>
      <w:r>
        <w:rPr>
          <w:sz w:val="24"/>
        </w:rPr>
        <w:t>U.K: CABI</w:t>
      </w:r>
      <w:r>
        <w:rPr>
          <w:spacing w:val="-7"/>
          <w:sz w:val="24"/>
        </w:rPr>
        <w:t> </w:t>
      </w:r>
      <w:r>
        <w:rPr>
          <w:sz w:val="24"/>
        </w:rPr>
        <w:t>Publishing, pp. 88-95</w:t>
      </w:r>
    </w:p>
    <w:p>
      <w:pPr>
        <w:spacing w:line="480" w:lineRule="auto" w:before="0"/>
        <w:ind w:left="1306" w:right="1437" w:hanging="567"/>
        <w:jc w:val="both"/>
        <w:rPr>
          <w:sz w:val="24"/>
        </w:rPr>
      </w:pPr>
      <w:r>
        <w:rPr>
          <w:sz w:val="24"/>
        </w:rPr>
        <w:t>World Bank. (2003a):</w:t>
      </w:r>
      <w:r>
        <w:rPr>
          <w:spacing w:val="1"/>
          <w:sz w:val="24"/>
        </w:rPr>
        <w:t> </w:t>
      </w:r>
      <w:r>
        <w:rPr>
          <w:i/>
          <w:sz w:val="24"/>
        </w:rPr>
        <w:t>Sustainable 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a dynamic world transforming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growth,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2003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D.C: World</w:t>
      </w:r>
      <w:r>
        <w:rPr>
          <w:spacing w:val="-2"/>
          <w:sz w:val="24"/>
        </w:rPr>
        <w:t> </w:t>
      </w:r>
      <w:r>
        <w:rPr>
          <w:sz w:val="24"/>
        </w:rPr>
        <w:t>Bank, pp. 98-99</w:t>
      </w:r>
    </w:p>
    <w:p>
      <w:pPr>
        <w:spacing w:line="480" w:lineRule="auto" w:before="0"/>
        <w:ind w:left="1306" w:right="1436" w:hanging="567"/>
        <w:jc w:val="both"/>
        <w:rPr>
          <w:sz w:val="24"/>
        </w:rPr>
      </w:pPr>
      <w:r>
        <w:rPr>
          <w:sz w:val="24"/>
        </w:rPr>
        <w:t>Yakasai, M., (2010): Economic Contribution of Cassava Production (a Case Study of</w:t>
      </w:r>
      <w:r>
        <w:rPr>
          <w:spacing w:val="1"/>
          <w:sz w:val="24"/>
        </w:rPr>
        <w:t> </w:t>
      </w:r>
      <w:r>
        <w:rPr>
          <w:sz w:val="24"/>
        </w:rPr>
        <w:t>Kuje Area Council Federal Capital Territory, Abuja, Nigeria) Bayero University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Pure and Applied Sciences, Vol. 3(1)</w:t>
      </w:r>
      <w:r>
        <w:rPr>
          <w:sz w:val="24"/>
        </w:rPr>
        <w:t>: pp. 215</w:t>
      </w:r>
      <w:r>
        <w:rPr>
          <w:spacing w:val="-1"/>
          <w:sz w:val="24"/>
        </w:rPr>
        <w:t> </w:t>
      </w:r>
      <w:r>
        <w:rPr>
          <w:sz w:val="24"/>
        </w:rPr>
        <w:t>– 219.</w:t>
      </w:r>
    </w:p>
    <w:p>
      <w:pPr>
        <w:spacing w:line="480" w:lineRule="auto" w:before="0"/>
        <w:ind w:left="1306" w:right="1437" w:hanging="567"/>
        <w:jc w:val="both"/>
        <w:rPr>
          <w:sz w:val="24"/>
        </w:rPr>
      </w:pPr>
      <w:r>
        <w:rPr>
          <w:sz w:val="24"/>
        </w:rPr>
        <w:t>Yee, P.H. and M. Paludetto (2005): </w:t>
      </w:r>
      <w:r>
        <w:rPr>
          <w:i/>
          <w:sz w:val="24"/>
        </w:rPr>
        <w:t>“Nigeria: Value and Supply Chain Study”, Final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Prepared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Consilium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Inc.</w:t>
      </w:r>
      <w:r>
        <w:rPr>
          <w:spacing w:val="1"/>
          <w:sz w:val="24"/>
        </w:rPr>
        <w:t> </w:t>
      </w:r>
      <w:r>
        <w:rPr>
          <w:sz w:val="24"/>
        </w:rPr>
        <w:t>Seatle,</w:t>
      </w:r>
      <w:r>
        <w:rPr>
          <w:spacing w:val="1"/>
          <w:sz w:val="24"/>
        </w:rPr>
        <w:t> </w:t>
      </w:r>
      <w:r>
        <w:rPr>
          <w:sz w:val="24"/>
        </w:rPr>
        <w:t>Washington,</w:t>
      </w:r>
      <w:r>
        <w:rPr>
          <w:spacing w:val="-1"/>
          <w:sz w:val="24"/>
        </w:rPr>
        <w:t> </w:t>
      </w:r>
      <w:r>
        <w:rPr>
          <w:sz w:val="24"/>
        </w:rPr>
        <w:t>USA, March pp. 45.</w:t>
      </w:r>
    </w:p>
    <w:p>
      <w:pPr>
        <w:spacing w:line="480" w:lineRule="auto" w:before="1"/>
        <w:ind w:left="1306" w:right="1435" w:hanging="567"/>
        <w:jc w:val="both"/>
        <w:rPr>
          <w:sz w:val="24"/>
        </w:rPr>
      </w:pPr>
      <w:r>
        <w:rPr>
          <w:sz w:val="24"/>
        </w:rPr>
        <w:t>Yomi, A. S.D. (2006): Adoption of Improved Varieties of Cassava Production by</w:t>
      </w:r>
      <w:r>
        <w:rPr>
          <w:spacing w:val="1"/>
          <w:sz w:val="24"/>
        </w:rPr>
        <w:t> </w:t>
      </w:r>
      <w:r>
        <w:rPr>
          <w:sz w:val="24"/>
        </w:rPr>
        <w:t>Farmers in Osun State, Nigeria. </w:t>
      </w:r>
      <w:r>
        <w:rPr>
          <w:i/>
          <w:sz w:val="24"/>
        </w:rPr>
        <w:t>The Ogun Journal of Agricultural Sciences </w:t>
      </w:r>
      <w:r>
        <w:rPr>
          <w:sz w:val="24"/>
        </w:rPr>
        <w:t>Vol.</w:t>
      </w:r>
      <w:r>
        <w:rPr>
          <w:spacing w:val="-57"/>
          <w:sz w:val="24"/>
        </w:rPr>
        <w:t> </w:t>
      </w:r>
      <w:r>
        <w:rPr>
          <w:sz w:val="24"/>
        </w:rPr>
        <w:t>4 pp.</w:t>
      </w:r>
      <w:r>
        <w:rPr>
          <w:spacing w:val="-1"/>
          <w:sz w:val="24"/>
        </w:rPr>
        <w:t> </w:t>
      </w:r>
      <w:r>
        <w:rPr>
          <w:sz w:val="24"/>
        </w:rPr>
        <w:t>40-48.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6" w:top="1340" w:bottom="1260" w:left="1420" w:right="0"/>
        </w:sectPr>
      </w:pPr>
    </w:p>
    <w:p>
      <w:pPr>
        <w:pStyle w:val="Heading1"/>
        <w:ind w:left="730" w:right="1428"/>
        <w:jc w:val="center"/>
      </w:pPr>
      <w:r>
        <w:rPr/>
        <w:t>APPENDIX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b/>
        </w:rPr>
      </w:pPr>
    </w:p>
    <w:p>
      <w:pPr>
        <w:spacing w:before="0"/>
        <w:ind w:left="733" w:right="1428" w:firstLine="0"/>
        <w:jc w:val="center"/>
        <w:rPr>
          <w:b/>
          <w:sz w:val="24"/>
        </w:rPr>
      </w:pP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Ibadan</w:t>
      </w:r>
    </w:p>
    <w:p>
      <w:pPr>
        <w:pStyle w:val="BodyText"/>
        <w:rPr>
          <w:b/>
        </w:rPr>
      </w:pPr>
    </w:p>
    <w:p>
      <w:pPr>
        <w:pStyle w:val="Heading1"/>
        <w:spacing w:line="480" w:lineRule="auto" w:before="0"/>
        <w:ind w:left="1449" w:right="2150"/>
        <w:jc w:val="center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Agricultural</w:t>
      </w:r>
      <w:r>
        <w:rPr>
          <w:spacing w:val="-3"/>
        </w:rPr>
        <w:t> </w:t>
      </w:r>
      <w:r>
        <w:rPr/>
        <w:t>Extension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Rural</w:t>
      </w:r>
      <w:r>
        <w:rPr>
          <w:spacing w:val="-2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 and Forestry</w:t>
      </w:r>
    </w:p>
    <w:p>
      <w:pPr>
        <w:pStyle w:val="BodyText"/>
        <w:spacing w:line="271" w:lineRule="exact"/>
        <w:ind w:left="740"/>
      </w:pPr>
      <w:r>
        <w:rPr/>
        <w:t>Dear</w:t>
      </w:r>
      <w:r>
        <w:rPr>
          <w:spacing w:val="-2"/>
        </w:rPr>
        <w:t> </w:t>
      </w:r>
      <w:r>
        <w:rPr/>
        <w:t>respondents,</w:t>
      </w:r>
    </w:p>
    <w:p>
      <w:pPr>
        <w:pStyle w:val="BodyText"/>
      </w:pPr>
    </w:p>
    <w:p>
      <w:pPr>
        <w:pStyle w:val="BodyText"/>
        <w:spacing w:line="480" w:lineRule="auto"/>
        <w:ind w:left="740" w:right="1439" w:firstLine="720"/>
        <w:jc w:val="both"/>
      </w:pPr>
      <w:r>
        <w:rPr/>
        <w:drawing>
          <wp:anchor distT="0" distB="0" distL="0" distR="0" allowOverlap="1" layoutInCell="1" locked="0" behindDoc="1" simplePos="0" relativeHeight="477192192">
            <wp:simplePos x="0" y="0"/>
            <wp:positionH relativeFrom="page">
              <wp:posOffset>1497838</wp:posOffset>
            </wp:positionH>
            <wp:positionV relativeFrom="paragraph">
              <wp:posOffset>264453</wp:posOffset>
            </wp:positionV>
            <wp:extent cx="4890389" cy="4834810"/>
            <wp:effectExtent l="0" t="0" r="0" b="0"/>
            <wp:wrapNone/>
            <wp:docPr id="35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 on the contributions of cassava enterprise to the socio-economic status of</w:t>
      </w:r>
      <w:r>
        <w:rPr>
          <w:spacing w:val="1"/>
        </w:rPr>
        <w:t> </w:t>
      </w:r>
      <w:r>
        <w:rPr/>
        <w:t>entrepreneurs in South- eastern Nigeria. Your assistant in providing answers to the</w:t>
      </w:r>
      <w:r>
        <w:rPr>
          <w:spacing w:val="1"/>
        </w:rPr>
        <w:t> </w:t>
      </w:r>
      <w:r>
        <w:rPr/>
        <w:t>following questions will be appreciated. It is important however, to note that whatever</w:t>
      </w:r>
      <w:r>
        <w:rPr>
          <w:spacing w:val="-57"/>
        </w:rPr>
        <w:t> </w:t>
      </w:r>
      <w:r>
        <w:rPr/>
        <w:t>information provided will be used purely for academic purpose as well as treated with</w:t>
      </w:r>
      <w:r>
        <w:rPr>
          <w:spacing w:val="-57"/>
        </w:rPr>
        <w:t> </w:t>
      </w:r>
      <w:r>
        <w:rPr/>
        <w:t>utmost</w:t>
      </w:r>
      <w:r>
        <w:rPr>
          <w:spacing w:val="-1"/>
        </w:rPr>
        <w:t> </w:t>
      </w:r>
      <w:r>
        <w:rPr/>
        <w:t>confidence. Thank</w:t>
      </w:r>
      <w:r>
        <w:rPr>
          <w:spacing w:val="2"/>
        </w:rPr>
        <w:t> </w:t>
      </w:r>
      <w:r>
        <w:rPr/>
        <w:t>you.</w:t>
      </w:r>
    </w:p>
    <w:p>
      <w:pPr>
        <w:spacing w:line="482" w:lineRule="auto" w:before="1"/>
        <w:ind w:left="740" w:right="1463" w:firstLine="720"/>
        <w:jc w:val="left"/>
        <w:rPr>
          <w:b/>
          <w:sz w:val="24"/>
        </w:rPr>
      </w:pPr>
      <w:r>
        <w:rPr>
          <w:sz w:val="24"/>
        </w:rPr>
        <w:t>Please kindly tick [/] or state the appropriate response in the spaces provided.</w:t>
      </w:r>
      <w:r>
        <w:rPr>
          <w:spacing w:val="1"/>
          <w:sz w:val="24"/>
        </w:rPr>
        <w:t> </w:t>
      </w:r>
      <w:r>
        <w:rPr>
          <w:sz w:val="24"/>
        </w:rPr>
        <w:t>State……………LGA…………………..Community…………………Reg. no………</w:t>
      </w:r>
      <w:r>
        <w:rPr>
          <w:spacing w:val="-57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A: Selected personal characteristics</w:t>
      </w:r>
    </w:p>
    <w:p>
      <w:pPr>
        <w:pStyle w:val="BodyText"/>
        <w:spacing w:line="268" w:lineRule="exact"/>
        <w:ind w:left="1280"/>
      </w:pPr>
      <w:r>
        <w:rPr/>
        <w:t>1.</w:t>
      </w:r>
      <w:r>
        <w:rPr>
          <w:spacing w:val="59"/>
        </w:rPr>
        <w:t> </w:t>
      </w:r>
      <w:r>
        <w:rPr/>
        <w:t>Age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years………………………………………………………………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0" w:after="0"/>
        <w:ind w:left="1640" w:right="0" w:hanging="361"/>
        <w:jc w:val="left"/>
        <w:rPr>
          <w:sz w:val="24"/>
        </w:rPr>
      </w:pPr>
      <w:r>
        <w:rPr>
          <w:sz w:val="24"/>
        </w:rPr>
        <w:t>Sex</w:t>
      </w:r>
      <w:r>
        <w:rPr>
          <w:spacing w:val="1"/>
          <w:sz w:val="24"/>
        </w:rPr>
        <w:t> </w:t>
      </w:r>
      <w:r>
        <w:rPr>
          <w:sz w:val="24"/>
        </w:rPr>
        <w:t>: Male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 Female</w:t>
      </w:r>
      <w:r>
        <w:rPr>
          <w:spacing w:val="58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0" w:after="0"/>
        <w:ind w:left="1640" w:right="0" w:hanging="361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29"/>
          <w:sz w:val="24"/>
        </w:rPr>
        <w:t> </w:t>
      </w:r>
      <w:r>
        <w:rPr>
          <w:sz w:val="24"/>
        </w:rPr>
        <w:t>Status:</w:t>
      </w:r>
      <w:r>
        <w:rPr>
          <w:spacing w:val="30"/>
          <w:sz w:val="24"/>
        </w:rPr>
        <w:t> </w:t>
      </w:r>
      <w:r>
        <w:rPr>
          <w:sz w:val="24"/>
        </w:rPr>
        <w:t>(a)</w:t>
      </w:r>
      <w:r>
        <w:rPr>
          <w:spacing w:val="29"/>
          <w:sz w:val="24"/>
        </w:rPr>
        <w:t> </w:t>
      </w:r>
      <w:r>
        <w:rPr>
          <w:sz w:val="24"/>
        </w:rPr>
        <w:t>single</w:t>
      </w:r>
      <w:r>
        <w:rPr>
          <w:spacing w:val="28"/>
          <w:sz w:val="24"/>
        </w:rPr>
        <w:t> </w:t>
      </w:r>
      <w:r>
        <w:rPr>
          <w:sz w:val="24"/>
        </w:rPr>
        <w:t>[</w:t>
      </w:r>
      <w:r>
        <w:rPr>
          <w:spacing w:val="29"/>
          <w:sz w:val="24"/>
        </w:rPr>
        <w:t> </w:t>
      </w:r>
      <w:r>
        <w:rPr>
          <w:sz w:val="24"/>
        </w:rPr>
        <w:t>]</w:t>
      </w:r>
      <w:r>
        <w:rPr>
          <w:spacing w:val="31"/>
          <w:sz w:val="24"/>
        </w:rPr>
        <w:t> </w:t>
      </w:r>
      <w:r>
        <w:rPr>
          <w:sz w:val="24"/>
        </w:rPr>
        <w:t>(b)</w:t>
      </w:r>
      <w:r>
        <w:rPr>
          <w:spacing w:val="27"/>
          <w:sz w:val="24"/>
        </w:rPr>
        <w:t> </w:t>
      </w:r>
      <w:r>
        <w:rPr>
          <w:sz w:val="24"/>
        </w:rPr>
        <w:t>married</w:t>
      </w:r>
      <w:r>
        <w:rPr>
          <w:spacing w:val="29"/>
          <w:sz w:val="24"/>
        </w:rPr>
        <w:t> </w:t>
      </w:r>
      <w:r>
        <w:rPr>
          <w:sz w:val="24"/>
        </w:rPr>
        <w:t>[</w:t>
      </w:r>
      <w:r>
        <w:rPr>
          <w:spacing w:val="31"/>
          <w:sz w:val="24"/>
        </w:rPr>
        <w:t> </w:t>
      </w:r>
      <w:r>
        <w:rPr>
          <w:sz w:val="24"/>
        </w:rPr>
        <w:t>]</w:t>
      </w:r>
      <w:r>
        <w:rPr>
          <w:spacing w:val="29"/>
          <w:sz w:val="24"/>
        </w:rPr>
        <w:t> </w:t>
      </w:r>
      <w:r>
        <w:rPr>
          <w:sz w:val="24"/>
        </w:rPr>
        <w:t>(c)</w:t>
      </w:r>
      <w:r>
        <w:rPr>
          <w:spacing w:val="28"/>
          <w:sz w:val="24"/>
        </w:rPr>
        <w:t> </w:t>
      </w:r>
      <w:r>
        <w:rPr>
          <w:sz w:val="24"/>
        </w:rPr>
        <w:t>divorced</w:t>
      </w:r>
      <w:r>
        <w:rPr>
          <w:spacing w:val="29"/>
          <w:sz w:val="24"/>
        </w:rPr>
        <w:t> </w:t>
      </w:r>
      <w:r>
        <w:rPr>
          <w:sz w:val="24"/>
        </w:rPr>
        <w:t>[</w:t>
      </w:r>
      <w:r>
        <w:rPr>
          <w:spacing w:val="31"/>
          <w:sz w:val="24"/>
        </w:rPr>
        <w:t> </w:t>
      </w:r>
      <w:r>
        <w:rPr>
          <w:sz w:val="24"/>
        </w:rPr>
        <w:t>]</w:t>
      </w:r>
      <w:r>
        <w:rPr>
          <w:spacing w:val="30"/>
          <w:sz w:val="24"/>
        </w:rPr>
        <w:t> </w:t>
      </w:r>
      <w:r>
        <w:rPr>
          <w:sz w:val="24"/>
        </w:rPr>
        <w:t>(d)widowed</w:t>
      </w:r>
      <w:r>
        <w:rPr>
          <w:spacing w:val="29"/>
          <w:sz w:val="24"/>
        </w:rPr>
        <w:t> </w:t>
      </w:r>
      <w:r>
        <w:rPr>
          <w:sz w:val="24"/>
        </w:rPr>
        <w:t>[</w:t>
      </w:r>
    </w:p>
    <w:p>
      <w:pPr>
        <w:pStyle w:val="BodyText"/>
      </w:pPr>
    </w:p>
    <w:p>
      <w:pPr>
        <w:pStyle w:val="BodyText"/>
        <w:ind w:left="1640"/>
      </w:pPr>
      <w:r>
        <w:rPr/>
        <w:t>](e)widower[</w:t>
      </w:r>
      <w:r>
        <w:rPr>
          <w:spacing w:val="-2"/>
        </w:rPr>
        <w:t> </w:t>
      </w:r>
      <w:r>
        <w:rPr/>
        <w:t>]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0" w:after="0"/>
        <w:ind w:left="164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6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have?……………………………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0" w:after="0"/>
        <w:ind w:left="164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children do</w:t>
      </w:r>
      <w:r>
        <w:rPr>
          <w:spacing w:val="1"/>
          <w:sz w:val="24"/>
        </w:rPr>
        <w:t> </w:t>
      </w:r>
      <w:r>
        <w:rPr>
          <w:sz w:val="24"/>
        </w:rPr>
        <w:t>you have?……………………………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1" w:after="0"/>
        <w:ind w:left="1640" w:right="0" w:hanging="361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attainment:</w:t>
      </w:r>
      <w:r>
        <w:rPr>
          <w:spacing w:val="1"/>
          <w:sz w:val="24"/>
        </w:rPr>
        <w:t> </w:t>
      </w:r>
      <w:r>
        <w:rPr>
          <w:sz w:val="24"/>
        </w:rPr>
        <w:t>(a) No formal</w:t>
      </w:r>
      <w:r>
        <w:rPr>
          <w:spacing w:val="3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2"/>
          <w:sz w:val="24"/>
        </w:rPr>
        <w:t> </w:t>
      </w:r>
      <w:r>
        <w:rPr>
          <w:sz w:val="24"/>
        </w:rPr>
        <w:t>]</w:t>
      </w:r>
      <w:r>
        <w:rPr>
          <w:spacing w:val="2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[ ]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339" w:val="left" w:leader="none"/>
        </w:tabs>
        <w:spacing w:line="240" w:lineRule="auto" w:before="0" w:after="0"/>
        <w:ind w:left="1978" w:right="3139" w:hanging="1979"/>
        <w:jc w:val="right"/>
        <w:rPr>
          <w:sz w:val="24"/>
        </w:rPr>
      </w:pP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education [ ] (e) Post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education[ ]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0" w:after="0"/>
        <w:ind w:left="1640" w:right="3091" w:hanging="1641"/>
        <w:jc w:val="right"/>
        <w:rPr>
          <w:sz w:val="24"/>
        </w:rPr>
      </w:pPr>
      <w:r>
        <w:rPr>
          <w:sz w:val="24"/>
        </w:rPr>
        <w:t>Household</w:t>
      </w:r>
      <w:r>
        <w:rPr>
          <w:spacing w:val="-1"/>
          <w:sz w:val="24"/>
        </w:rPr>
        <w:t> </w:t>
      </w:r>
      <w:r>
        <w:rPr>
          <w:sz w:val="24"/>
        </w:rPr>
        <w:t>type:</w:t>
      </w:r>
      <w:r>
        <w:rPr>
          <w:spacing w:val="-1"/>
          <w:sz w:val="24"/>
        </w:rPr>
        <w:t> </w:t>
      </w:r>
      <w:r>
        <w:rPr>
          <w:sz w:val="24"/>
        </w:rPr>
        <w:t>(a) Female</w:t>
      </w:r>
      <w:r>
        <w:rPr>
          <w:spacing w:val="-1"/>
          <w:sz w:val="24"/>
        </w:rPr>
        <w:t> </w:t>
      </w:r>
      <w:r>
        <w:rPr>
          <w:sz w:val="24"/>
        </w:rPr>
        <w:t>headed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59"/>
          <w:sz w:val="24"/>
        </w:rPr>
        <w:t> </w:t>
      </w:r>
      <w:r>
        <w:rPr>
          <w:sz w:val="24"/>
        </w:rPr>
        <w:t>] (b)</w:t>
      </w:r>
      <w:r>
        <w:rPr>
          <w:spacing w:val="-2"/>
          <w:sz w:val="24"/>
        </w:rPr>
        <w:t> </w:t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headed</w:t>
      </w:r>
      <w:r>
        <w:rPr>
          <w:spacing w:val="-1"/>
          <w:sz w:val="24"/>
        </w:rPr>
        <w:t> </w:t>
      </w:r>
      <w:r>
        <w:rPr>
          <w:sz w:val="24"/>
        </w:rPr>
        <w:t>[  ].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0" w:after="0"/>
        <w:ind w:left="164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cassava</w:t>
      </w:r>
      <w:r>
        <w:rPr>
          <w:spacing w:val="-1"/>
          <w:sz w:val="24"/>
        </w:rPr>
        <w:t> </w:t>
      </w:r>
      <w:r>
        <w:rPr>
          <w:sz w:val="24"/>
        </w:rPr>
        <w:t>enterprise?……….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Heading1"/>
        <w:spacing w:before="65"/>
        <w:jc w:val="left"/>
      </w:pPr>
      <w:r>
        <w:rPr/>
        <w:t>Section</w:t>
      </w:r>
      <w:r>
        <w:rPr>
          <w:spacing w:val="-3"/>
        </w:rPr>
        <w:t> </w:t>
      </w:r>
      <w:r>
        <w:rPr/>
        <w:t>B:</w:t>
      </w:r>
      <w:r>
        <w:rPr>
          <w:spacing w:val="-2"/>
        </w:rPr>
        <w:t> </w:t>
      </w:r>
      <w:r>
        <w:rPr/>
        <w:t>Enterprise</w:t>
      </w:r>
      <w:r>
        <w:rPr>
          <w:spacing w:val="-2"/>
        </w:rPr>
        <w:t> </w:t>
      </w:r>
      <w:r>
        <w:rPr/>
        <w:t>characteristics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133" w:after="0"/>
        <w:ind w:left="164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per annum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income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enterprise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360" w:lineRule="auto" w:before="139" w:after="0"/>
        <w:ind w:left="1640" w:right="1759" w:hanging="360"/>
        <w:jc w:val="left"/>
        <w:rPr>
          <w:sz w:val="24"/>
        </w:rPr>
      </w:pPr>
      <w:r>
        <w:rPr>
          <w:sz w:val="24"/>
        </w:rPr>
        <w:t>In 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enterprise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involved?</w:t>
      </w:r>
      <w:r>
        <w:rPr>
          <w:spacing w:val="2"/>
          <w:sz w:val="24"/>
        </w:rPr>
        <w:t> </w:t>
      </w:r>
      <w:r>
        <w:rPr>
          <w:sz w:val="24"/>
        </w:rPr>
        <w:t>(a)</w:t>
      </w:r>
      <w:r>
        <w:rPr>
          <w:spacing w:val="-57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(b) processing</w:t>
      </w:r>
      <w:r>
        <w:rPr>
          <w:spacing w:val="-3"/>
          <w:sz w:val="24"/>
        </w:rPr>
        <w:t> </w:t>
      </w:r>
      <w:r>
        <w:rPr>
          <w:sz w:val="24"/>
        </w:rPr>
        <w:t>(c) marketing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0" w:after="0"/>
        <w:ind w:left="1640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these</w:t>
      </w:r>
      <w:r>
        <w:rPr>
          <w:spacing w:val="13"/>
          <w:sz w:val="24"/>
        </w:rPr>
        <w:t> </w:t>
      </w:r>
      <w:r>
        <w:rPr>
          <w:sz w:val="24"/>
        </w:rPr>
        <w:t>marketing</w:t>
      </w:r>
      <w:r>
        <w:rPr>
          <w:spacing w:val="13"/>
          <w:sz w:val="24"/>
        </w:rPr>
        <w:t> </w:t>
      </w:r>
      <w:r>
        <w:rPr>
          <w:sz w:val="24"/>
        </w:rPr>
        <w:t>outlets</w:t>
      </w:r>
      <w:r>
        <w:rPr>
          <w:spacing w:val="15"/>
          <w:sz w:val="24"/>
        </w:rPr>
        <w:t> </w:t>
      </w:r>
      <w:r>
        <w:rPr>
          <w:sz w:val="24"/>
        </w:rPr>
        <w:t>do</w:t>
      </w:r>
      <w:r>
        <w:rPr>
          <w:spacing w:val="16"/>
          <w:sz w:val="24"/>
        </w:rPr>
        <w:t> </w:t>
      </w:r>
      <w:r>
        <w:rPr>
          <w:sz w:val="24"/>
        </w:rPr>
        <w:t>you</w:t>
      </w:r>
      <w:r>
        <w:rPr>
          <w:spacing w:val="15"/>
          <w:sz w:val="24"/>
        </w:rPr>
        <w:t> </w:t>
      </w:r>
      <w:r>
        <w:rPr>
          <w:sz w:val="24"/>
        </w:rPr>
        <w:t>use</w:t>
      </w:r>
      <w:r>
        <w:rPr>
          <w:spacing w:val="13"/>
          <w:sz w:val="24"/>
        </w:rPr>
        <w:t> </w:t>
      </w:r>
      <w:r>
        <w:rPr>
          <w:sz w:val="24"/>
        </w:rPr>
        <w:t>(a)</w:t>
      </w:r>
      <w:r>
        <w:rPr>
          <w:spacing w:val="14"/>
          <w:sz w:val="24"/>
        </w:rPr>
        <w:t> </w:t>
      </w:r>
      <w:r>
        <w:rPr>
          <w:sz w:val="24"/>
        </w:rPr>
        <w:t>Farm</w:t>
      </w:r>
      <w:r>
        <w:rPr>
          <w:spacing w:val="16"/>
          <w:sz w:val="24"/>
        </w:rPr>
        <w:t> </w:t>
      </w:r>
      <w:r>
        <w:rPr>
          <w:sz w:val="24"/>
        </w:rPr>
        <w:t>gate</w:t>
      </w:r>
      <w:r>
        <w:rPr>
          <w:spacing w:val="15"/>
          <w:sz w:val="24"/>
        </w:rPr>
        <w:t> </w:t>
      </w:r>
      <w:r>
        <w:rPr>
          <w:sz w:val="24"/>
        </w:rPr>
        <w:t>(b)</w:t>
      </w:r>
      <w:r>
        <w:rPr>
          <w:spacing w:val="13"/>
          <w:sz w:val="24"/>
        </w:rPr>
        <w:t> </w:t>
      </w:r>
      <w:r>
        <w:rPr>
          <w:sz w:val="24"/>
        </w:rPr>
        <w:t>Middle</w:t>
      </w:r>
      <w:r>
        <w:rPr>
          <w:spacing w:val="15"/>
          <w:sz w:val="24"/>
        </w:rPr>
        <w:t> </w:t>
      </w:r>
      <w:r>
        <w:rPr>
          <w:sz w:val="24"/>
        </w:rPr>
        <w:t>men</w:t>
      </w:r>
    </w:p>
    <w:p>
      <w:pPr>
        <w:pStyle w:val="BodyText"/>
        <w:spacing w:before="137"/>
        <w:ind w:left="1640"/>
      </w:pPr>
      <w:r>
        <w:rPr/>
        <w:t>(c)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agency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139" w:after="0"/>
        <w:ind w:left="1640" w:right="0" w:hanging="361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6"/>
          <w:sz w:val="24"/>
        </w:rPr>
        <w:t> </w:t>
      </w:r>
      <w:r>
        <w:rPr>
          <w:sz w:val="24"/>
        </w:rPr>
        <w:t>moulds 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farm?.............................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360" w:lineRule="auto" w:before="137" w:after="0"/>
        <w:ind w:left="1640" w:right="1441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92704">
            <wp:simplePos x="0" y="0"/>
            <wp:positionH relativeFrom="page">
              <wp:posOffset>1497838</wp:posOffset>
            </wp:positionH>
            <wp:positionV relativeFrom="paragraph">
              <wp:posOffset>263057</wp:posOffset>
            </wp:positionV>
            <wp:extent cx="4890389" cy="4834810"/>
            <wp:effectExtent l="0" t="0" r="0" b="0"/>
            <wp:wrapNone/>
            <wp:docPr id="35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89" cy="483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How did you acquire the land for cassava enterprise (a) Personal [ ] (b)</w:t>
      </w:r>
      <w:r>
        <w:rPr>
          <w:spacing w:val="1"/>
          <w:sz w:val="24"/>
        </w:rPr>
        <w:t> </w:t>
      </w:r>
      <w:r>
        <w:rPr>
          <w:sz w:val="24"/>
        </w:rPr>
        <w:t>rented/leased [ ] (c) family land [ ] (d) communal ownership [ ] (e) outright</w:t>
      </w:r>
      <w:r>
        <w:rPr>
          <w:spacing w:val="1"/>
          <w:sz w:val="24"/>
        </w:rPr>
        <w:t> </w:t>
      </w:r>
      <w:r>
        <w:rPr>
          <w:sz w:val="24"/>
        </w:rPr>
        <w:t>purchase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(f) government land [</w:t>
      </w:r>
      <w:r>
        <w:rPr>
          <w:spacing w:val="1"/>
          <w:sz w:val="24"/>
        </w:rPr>
        <w:t> </w:t>
      </w:r>
      <w:r>
        <w:rPr>
          <w:sz w:val="24"/>
        </w:rPr>
        <w:t>].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360" w:lineRule="auto" w:before="2" w:after="0"/>
        <w:ind w:left="1640" w:right="1433" w:hanging="360"/>
        <w:jc w:val="both"/>
        <w:rPr>
          <w:sz w:val="24"/>
        </w:rPr>
      </w:pP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crops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cultivated/marketed/processed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cassava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maize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yam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vegetables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-57"/>
          <w:sz w:val="24"/>
        </w:rPr>
        <w:t> </w:t>
      </w:r>
      <w:r>
        <w:rPr>
          <w:sz w:val="24"/>
        </w:rPr>
        <w:t>(specify)………………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360" w:lineRule="auto" w:before="0" w:after="0"/>
        <w:ind w:left="1640" w:right="1441" w:hanging="360"/>
        <w:jc w:val="both"/>
        <w:rPr>
          <w:sz w:val="24"/>
        </w:rPr>
      </w:pPr>
      <w:r>
        <w:rPr>
          <w:sz w:val="24"/>
        </w:rPr>
        <w:t>Which of these options is your source of labour (a) family members [ ] (b)</w:t>
      </w:r>
      <w:r>
        <w:rPr>
          <w:spacing w:val="1"/>
          <w:sz w:val="24"/>
        </w:rPr>
        <w:t> </w:t>
      </w:r>
      <w:r>
        <w:rPr>
          <w:sz w:val="24"/>
        </w:rPr>
        <w:t>paid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 (c) friends</w:t>
      </w:r>
      <w:r>
        <w:rPr>
          <w:spacing w:val="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 (d)</w:t>
      </w:r>
      <w:r>
        <w:rPr>
          <w:spacing w:val="-2"/>
          <w:sz w:val="24"/>
        </w:rPr>
        <w:t> </w:t>
      </w:r>
      <w:r>
        <w:rPr>
          <w:sz w:val="24"/>
        </w:rPr>
        <w:t>Association members</w:t>
      </w:r>
      <w:r>
        <w:rPr>
          <w:spacing w:val="-1"/>
          <w:sz w:val="24"/>
        </w:rPr>
        <w:t> </w:t>
      </w:r>
      <w:r>
        <w:rPr>
          <w:sz w:val="24"/>
        </w:rPr>
        <w:t>[ ] (e) self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].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360" w:lineRule="auto" w:before="0" w:after="0"/>
        <w:ind w:left="1640" w:right="1437" w:hanging="360"/>
        <w:jc w:val="both"/>
        <w:rPr>
          <w:sz w:val="24"/>
        </w:rPr>
      </w:pPr>
      <w:r>
        <w:rPr>
          <w:sz w:val="24"/>
        </w:rPr>
        <w:t>Which of these options is your source(s) of fund (a) Own savings[ ] (b)</w:t>
      </w:r>
      <w:r>
        <w:rPr>
          <w:spacing w:val="1"/>
          <w:sz w:val="24"/>
        </w:rPr>
        <w:t> </w:t>
      </w:r>
      <w:r>
        <w:rPr>
          <w:sz w:val="24"/>
        </w:rPr>
        <w:t>Credit</w:t>
      </w:r>
      <w:r>
        <w:rPr>
          <w:spacing w:val="-1"/>
          <w:sz w:val="24"/>
        </w:rPr>
        <w:t> </w:t>
      </w:r>
      <w:r>
        <w:rPr>
          <w:sz w:val="24"/>
        </w:rPr>
        <w:t>[ ]</w:t>
      </w:r>
      <w:r>
        <w:rPr>
          <w:spacing w:val="59"/>
          <w:sz w:val="24"/>
        </w:rPr>
        <w:t> </w:t>
      </w:r>
      <w:r>
        <w:rPr>
          <w:sz w:val="24"/>
        </w:rPr>
        <w:t>(c) Inheritance</w:t>
      </w:r>
      <w:r>
        <w:rPr>
          <w:spacing w:val="1"/>
          <w:sz w:val="24"/>
        </w:rPr>
        <w:t> </w:t>
      </w:r>
      <w:r>
        <w:rPr>
          <w:sz w:val="24"/>
        </w:rPr>
        <w:t>[ ]</w:t>
      </w:r>
      <w:r>
        <w:rPr>
          <w:spacing w:val="59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Gifts/donations from</w:t>
      </w:r>
      <w:r>
        <w:rPr>
          <w:spacing w:val="-1"/>
          <w:sz w:val="24"/>
        </w:rPr>
        <w:t> </w:t>
      </w:r>
      <w:r>
        <w:rPr>
          <w:sz w:val="24"/>
        </w:rPr>
        <w:t>family/friends</w:t>
      </w:r>
      <w:r>
        <w:rPr>
          <w:spacing w:val="-1"/>
          <w:sz w:val="24"/>
        </w:rPr>
        <w:t> </w:t>
      </w:r>
      <w:r>
        <w:rPr>
          <w:sz w:val="24"/>
        </w:rPr>
        <w:t>[ ]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360" w:lineRule="auto" w:before="0" w:after="0"/>
        <w:ind w:left="1640" w:right="1442" w:hanging="360"/>
        <w:jc w:val="both"/>
        <w:rPr>
          <w:sz w:val="24"/>
        </w:rPr>
      </w:pPr>
      <w:r>
        <w:rPr>
          <w:sz w:val="24"/>
        </w:rPr>
        <w:t>Which of these cassava varieties do you plant: (a) Improved variety [ ] (b)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5"/>
          <w:sz w:val="24"/>
        </w:rPr>
        <w:t> </w:t>
      </w:r>
      <w:r>
        <w:rPr>
          <w:sz w:val="24"/>
        </w:rPr>
        <w:t>[</w:t>
      </w:r>
      <w:r>
        <w:rPr>
          <w:spacing w:val="1"/>
          <w:sz w:val="24"/>
        </w:rPr>
        <w:t> </w:t>
      </w:r>
      <w:r>
        <w:rPr>
          <w:sz w:val="24"/>
        </w:rPr>
        <w:t>]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Both varieties [</w:t>
      </w:r>
      <w:r>
        <w:rPr>
          <w:spacing w:val="1"/>
          <w:sz w:val="24"/>
        </w:rPr>
        <w:t> </w:t>
      </w:r>
      <w:r>
        <w:rPr>
          <w:sz w:val="24"/>
        </w:rPr>
        <w:t>].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360" w:lineRule="auto" w:before="0" w:after="0"/>
        <w:ind w:left="1280" w:right="1458" w:firstLine="0"/>
        <w:jc w:val="both"/>
        <w:rPr>
          <w:sz w:val="24"/>
        </w:rPr>
      </w:pPr>
      <w:r>
        <w:rPr>
          <w:sz w:val="24"/>
        </w:rPr>
        <w:t>What is your means of transporting cassava (a) Trailer [ ] (b) Truck [ ] (c)</w:t>
      </w:r>
      <w:r>
        <w:rPr>
          <w:spacing w:val="1"/>
          <w:sz w:val="24"/>
        </w:rPr>
        <w:t> </w:t>
      </w:r>
      <w:r>
        <w:rPr>
          <w:sz w:val="24"/>
        </w:rPr>
        <w:t>Motorcycle</w:t>
      </w:r>
      <w:r>
        <w:rPr>
          <w:spacing w:val="-2"/>
          <w:sz w:val="24"/>
        </w:rPr>
        <w:t> </w:t>
      </w:r>
      <w:r>
        <w:rPr>
          <w:sz w:val="24"/>
        </w:rPr>
        <w:t>[</w:t>
      </w:r>
      <w:r>
        <w:rPr>
          <w:spacing w:val="-1"/>
          <w:sz w:val="24"/>
        </w:rPr>
        <w:t> </w:t>
      </w:r>
      <w:r>
        <w:rPr>
          <w:sz w:val="24"/>
        </w:rPr>
        <w:t>] (e)</w:t>
      </w:r>
      <w:r>
        <w:rPr>
          <w:spacing w:val="-1"/>
          <w:sz w:val="24"/>
        </w:rPr>
        <w:t> </w:t>
      </w:r>
      <w:r>
        <w:rPr>
          <w:sz w:val="24"/>
        </w:rPr>
        <w:t>Head</w:t>
      </w:r>
      <w:r>
        <w:rPr>
          <w:spacing w:val="1"/>
          <w:sz w:val="24"/>
        </w:rPr>
        <w:t> </w:t>
      </w:r>
      <w:r>
        <w:rPr>
          <w:sz w:val="24"/>
        </w:rPr>
        <w:t>porterage</w:t>
      </w:r>
      <w:r>
        <w:rPr>
          <w:spacing w:val="-2"/>
          <w:sz w:val="24"/>
        </w:rPr>
        <w:t> </w:t>
      </w:r>
      <w:r>
        <w:rPr>
          <w:sz w:val="24"/>
        </w:rPr>
        <w:t>[ ] (e)</w:t>
      </w:r>
      <w:r>
        <w:rPr>
          <w:spacing w:val="-1"/>
          <w:sz w:val="24"/>
        </w:rPr>
        <w:t> </w:t>
      </w:r>
      <w:r>
        <w:rPr>
          <w:sz w:val="24"/>
        </w:rPr>
        <w:t>Pick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van</w:t>
      </w:r>
      <w:r>
        <w:rPr>
          <w:spacing w:val="-1"/>
          <w:sz w:val="24"/>
        </w:rPr>
        <w:t> </w:t>
      </w:r>
      <w:r>
        <w:rPr>
          <w:sz w:val="24"/>
        </w:rPr>
        <w:t>[ ] (f)</w:t>
      </w:r>
      <w:r>
        <w:rPr>
          <w:spacing w:val="-3"/>
          <w:sz w:val="24"/>
        </w:rPr>
        <w:t> </w:t>
      </w:r>
      <w:r>
        <w:rPr>
          <w:sz w:val="24"/>
        </w:rPr>
        <w:t>boat</w:t>
      </w:r>
      <w:r>
        <w:rPr>
          <w:spacing w:val="-1"/>
          <w:sz w:val="24"/>
        </w:rPr>
        <w:t> </w:t>
      </w:r>
      <w:r>
        <w:rPr>
          <w:sz w:val="24"/>
        </w:rPr>
        <w:t>[ ] (g)</w:t>
      </w:r>
      <w:r>
        <w:rPr>
          <w:spacing w:val="-1"/>
          <w:sz w:val="24"/>
        </w:rPr>
        <w:t> </w:t>
      </w:r>
      <w:r>
        <w:rPr>
          <w:sz w:val="24"/>
        </w:rPr>
        <w:t>bicycle</w:t>
      </w:r>
      <w:r>
        <w:rPr>
          <w:spacing w:val="-2"/>
          <w:sz w:val="24"/>
        </w:rPr>
        <w:t> </w:t>
      </w:r>
      <w:r>
        <w:rPr>
          <w:sz w:val="24"/>
        </w:rPr>
        <w:t>[ ]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0" w:after="0"/>
        <w:ind w:left="1640" w:right="0" w:hanging="361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2"/>
          <w:sz w:val="24"/>
        </w:rPr>
        <w:t> </w:t>
      </w:r>
      <w:r>
        <w:rPr>
          <w:sz w:val="24"/>
        </w:rPr>
        <w:t>income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annum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enterprise?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Heading1"/>
        <w:jc w:val="left"/>
      </w:pPr>
      <w:r>
        <w:rPr/>
        <w:drawing>
          <wp:anchor distT="0" distB="0" distL="0" distR="0" allowOverlap="1" layoutInCell="1" locked="0" behindDoc="1" simplePos="0" relativeHeight="477193216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89505" cy="4833937"/>
            <wp:effectExtent l="0" t="0" r="0" b="0"/>
            <wp:wrapNone/>
            <wp:docPr id="35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Section</w:t>
      </w:r>
      <w:r>
        <w:rPr>
          <w:spacing w:val="-2"/>
        </w:rPr>
        <w:t> </w:t>
      </w:r>
      <w:r>
        <w:rPr/>
        <w:t>C:</w:t>
      </w:r>
      <w:r>
        <w:rPr>
          <w:spacing w:val="-3"/>
        </w:rPr>
        <w:t> </w:t>
      </w:r>
      <w:r>
        <w:rPr/>
        <w:t>Entrepreneurs’</w:t>
      </w:r>
      <w:r>
        <w:rPr>
          <w:spacing w:val="-1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involvement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6"/>
        </w:numPr>
        <w:tabs>
          <w:tab w:pos="1101" w:val="left" w:leader="none"/>
        </w:tabs>
        <w:spacing w:line="240" w:lineRule="auto" w:before="0" w:after="0"/>
        <w:ind w:left="110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of involvement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cassava</w:t>
      </w:r>
      <w:r>
        <w:rPr>
          <w:spacing w:val="-2"/>
          <w:sz w:val="24"/>
        </w:rPr>
        <w:t> </w:t>
      </w:r>
      <w:r>
        <w:rPr>
          <w:sz w:val="24"/>
        </w:rPr>
        <w:t>enterprise?</w:t>
      </w:r>
    </w:p>
    <w:p>
      <w:pPr>
        <w:pStyle w:val="BodyText"/>
        <w:spacing w:before="8"/>
      </w:pPr>
    </w:p>
    <w:tbl>
      <w:tblPr>
        <w:tblW w:w="0" w:type="auto"/>
        <w:jc w:val="left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1"/>
        <w:gridCol w:w="1260"/>
        <w:gridCol w:w="1621"/>
        <w:gridCol w:w="1532"/>
      </w:tblGrid>
      <w:tr>
        <w:trPr>
          <w:trHeight w:val="827" w:hRule="atLeast"/>
        </w:trPr>
        <w:tc>
          <w:tcPr>
            <w:tcW w:w="540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Entrepreneurs’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involvement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cassava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enterprise</w:t>
            </w:r>
          </w:p>
        </w:tc>
        <w:tc>
          <w:tcPr>
            <w:tcW w:w="126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Always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(2)</w:t>
            </w:r>
          </w:p>
        </w:tc>
        <w:tc>
          <w:tcPr>
            <w:tcW w:w="162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Occasionally</w:t>
            </w:r>
          </w:p>
          <w:p>
            <w:pPr>
              <w:pStyle w:val="TableParagraph"/>
              <w:spacing w:before="1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(1)</w:t>
            </w:r>
          </w:p>
        </w:tc>
        <w:tc>
          <w:tcPr>
            <w:tcW w:w="1532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all (0)</w:t>
            </w: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Producer: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Produces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cuttings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tubers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Processor</w:t>
            </w:r>
            <w:r>
              <w:rPr>
                <w:sz w:val="24"/>
              </w:rPr>
              <w:t>: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flour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fresh tuber 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chips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into </w:t>
            </w:r>
            <w:r>
              <w:rPr>
                <w:i/>
                <w:sz w:val="24"/>
              </w:rPr>
              <w:t>garri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tapioca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fufu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401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Marketer: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tubers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chips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40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flour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e)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stem cuttings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f)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garri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40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tapioca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Heading1"/>
        <w:jc w:val="left"/>
      </w:pPr>
      <w:r>
        <w:rPr/>
        <w:drawing>
          <wp:anchor distT="0" distB="0" distL="0" distR="0" allowOverlap="1" layoutInCell="1" locked="0" behindDoc="1" simplePos="0" relativeHeight="477193728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89505" cy="4833937"/>
            <wp:effectExtent l="0" t="0" r="0" b="0"/>
            <wp:wrapNone/>
            <wp:docPr id="36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Section</w:t>
      </w:r>
      <w:r>
        <w:rPr>
          <w:spacing w:val="-3"/>
        </w:rPr>
        <w:t> </w:t>
      </w:r>
      <w:r>
        <w:rPr/>
        <w:t>D:</w:t>
      </w:r>
      <w:r>
        <w:rPr>
          <w:spacing w:val="-3"/>
        </w:rPr>
        <w:t> </w:t>
      </w:r>
      <w:r>
        <w:rPr/>
        <w:t>Entrepreneurs’</w:t>
      </w:r>
      <w:r>
        <w:rPr>
          <w:spacing w:val="-3"/>
        </w:rPr>
        <w:t> </w:t>
      </w:r>
      <w:r>
        <w:rPr/>
        <w:t>scale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240" w:lineRule="auto" w:before="0" w:after="0"/>
        <w:ind w:left="1640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enterprise?</w:t>
      </w:r>
    </w:p>
    <w:p>
      <w:pPr>
        <w:pStyle w:val="BodyText"/>
        <w:spacing w:before="8"/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1080"/>
        <w:gridCol w:w="809"/>
        <w:gridCol w:w="1081"/>
        <w:gridCol w:w="901"/>
        <w:gridCol w:w="3333"/>
      </w:tblGrid>
      <w:tr>
        <w:trPr>
          <w:trHeight w:val="345" w:hRule="atLeast"/>
        </w:trPr>
        <w:tc>
          <w:tcPr>
            <w:tcW w:w="2703" w:type="dxa"/>
            <w:vMerge w:val="restart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cassava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Enterprise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spacing w:line="360" w:lineRule="auto"/>
              <w:ind w:left="105" w:right="222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Tick if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involved</w:t>
            </w:r>
          </w:p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(/)</w:t>
            </w:r>
          </w:p>
        </w:tc>
        <w:tc>
          <w:tcPr>
            <w:tcW w:w="6124" w:type="dxa"/>
            <w:gridSpan w:val="4"/>
          </w:tcPr>
          <w:p>
            <w:pPr>
              <w:pStyle w:val="TableParagraph"/>
              <w:spacing w:line="228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Scale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Operation</w:t>
            </w:r>
          </w:p>
        </w:tc>
      </w:tr>
      <w:tr>
        <w:trPr>
          <w:trHeight w:val="690" w:hRule="atLeast"/>
        </w:trPr>
        <w:tc>
          <w:tcPr>
            <w:tcW w:w="2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Small</w:t>
            </w:r>
          </w:p>
          <w:p>
            <w:pPr>
              <w:pStyle w:val="TableParagraph"/>
              <w:spacing w:before="11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scale</w:t>
            </w:r>
          </w:p>
        </w:tc>
        <w:tc>
          <w:tcPr>
            <w:tcW w:w="1081" w:type="dxa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Medium</w:t>
            </w:r>
          </w:p>
          <w:p>
            <w:pPr>
              <w:pStyle w:val="TableParagraph"/>
              <w:spacing w:before="11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scale</w:t>
            </w:r>
          </w:p>
        </w:tc>
        <w:tc>
          <w:tcPr>
            <w:tcW w:w="901" w:type="dxa"/>
          </w:tcPr>
          <w:p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Large</w:t>
            </w:r>
          </w:p>
          <w:p>
            <w:pPr>
              <w:pStyle w:val="TableParagraph"/>
              <w:spacing w:before="115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scale</w:t>
            </w:r>
          </w:p>
        </w:tc>
        <w:tc>
          <w:tcPr>
            <w:tcW w:w="3333" w:type="dxa"/>
          </w:tcPr>
          <w:p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Quantity</w:t>
            </w:r>
          </w:p>
          <w:p>
            <w:pPr>
              <w:pStyle w:val="TableParagraph"/>
              <w:spacing w:before="11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produced/processed/marketed</w:t>
            </w:r>
          </w:p>
        </w:tc>
      </w:tr>
      <w:tr>
        <w:trPr>
          <w:trHeight w:val="342" w:hRule="atLeast"/>
        </w:trPr>
        <w:tc>
          <w:tcPr>
            <w:tcW w:w="2703" w:type="dxa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Producer: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a).Producing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fresh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tubers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Producing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stem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cuttings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Processor</w:t>
            </w:r>
            <w:r>
              <w:rPr>
                <w:sz w:val="20"/>
              </w:rPr>
              <w:t>: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flour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1" w:hRule="atLeast"/>
        </w:trPr>
        <w:tc>
          <w:tcPr>
            <w:tcW w:w="2703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Processing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fresh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into</w:t>
            </w:r>
          </w:p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chips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8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roots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into</w:t>
            </w:r>
          </w:p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starch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roots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into</w:t>
            </w:r>
          </w:p>
          <w:p>
            <w:pPr>
              <w:pStyle w:val="TableParagraph"/>
              <w:spacing w:before="115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garri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fresh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roots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into</w:t>
            </w:r>
          </w:p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sz w:val="20"/>
              </w:rPr>
              <w:t>tapioca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88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fresh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roots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into</w:t>
            </w:r>
          </w:p>
          <w:p>
            <w:pPr>
              <w:pStyle w:val="TableParagraph"/>
              <w:spacing w:before="115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fufu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Marketer: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Marketing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fresh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tubers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Marketing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cassava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chips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Marketing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cassava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flour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Marketing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cassava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starch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Marketing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cuttings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Marketing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garri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703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Marketing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tapioca</w:t>
            </w: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Heading1"/>
        <w:spacing w:before="65"/>
        <w:jc w:val="left"/>
      </w:pPr>
      <w:r>
        <w:rPr/>
        <w:t>Section</w:t>
      </w:r>
      <w:r>
        <w:rPr>
          <w:spacing w:val="-2"/>
        </w:rPr>
        <w:t> </w:t>
      </w:r>
      <w:r>
        <w:rPr/>
        <w:t>E:</w:t>
      </w:r>
      <w:r>
        <w:rPr>
          <w:spacing w:val="-2"/>
        </w:rPr>
        <w:t> </w:t>
      </w:r>
      <w:r>
        <w:rPr/>
        <w:t>Intervention</w:t>
      </w:r>
      <w:r>
        <w:rPr>
          <w:spacing w:val="-2"/>
        </w:rPr>
        <w:t> </w:t>
      </w:r>
      <w:r>
        <w:rPr/>
        <w:t>programmes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360" w:lineRule="auto" w:before="133" w:after="6"/>
        <w:ind w:left="1640" w:right="1442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94240">
            <wp:simplePos x="0" y="0"/>
            <wp:positionH relativeFrom="page">
              <wp:posOffset>1497838</wp:posOffset>
            </wp:positionH>
            <wp:positionV relativeFrom="paragraph">
              <wp:posOffset>1837856</wp:posOffset>
            </wp:positionV>
            <wp:extent cx="4889505" cy="4833937"/>
            <wp:effectExtent l="0" t="0" r="0" b="0"/>
            <wp:wrapNone/>
            <wp:docPr id="36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Which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these</w:t>
      </w:r>
      <w:r>
        <w:rPr>
          <w:spacing w:val="12"/>
          <w:sz w:val="24"/>
        </w:rPr>
        <w:t> </w:t>
      </w:r>
      <w:r>
        <w:rPr>
          <w:sz w:val="24"/>
        </w:rPr>
        <w:t>intervention</w:t>
      </w:r>
      <w:r>
        <w:rPr>
          <w:spacing w:val="11"/>
          <w:sz w:val="24"/>
        </w:rPr>
        <w:t> </w:t>
      </w:r>
      <w:r>
        <w:rPr>
          <w:sz w:val="24"/>
        </w:rPr>
        <w:t>programmes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available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cassava</w:t>
      </w:r>
      <w:r>
        <w:rPr>
          <w:spacing w:val="-57"/>
          <w:sz w:val="24"/>
        </w:rPr>
        <w:t> </w:t>
      </w:r>
      <w:r>
        <w:rPr>
          <w:sz w:val="24"/>
        </w:rPr>
        <w:t>entrepreneurs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"/>
        <w:gridCol w:w="2069"/>
        <w:gridCol w:w="720"/>
        <w:gridCol w:w="991"/>
        <w:gridCol w:w="989"/>
        <w:gridCol w:w="900"/>
        <w:gridCol w:w="1352"/>
        <w:gridCol w:w="989"/>
        <w:gridCol w:w="1647"/>
      </w:tblGrid>
      <w:tr>
        <w:trPr>
          <w:trHeight w:val="249" w:hRule="atLeast"/>
        </w:trPr>
        <w:tc>
          <w:tcPr>
            <w:tcW w:w="271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Interventions</w:t>
            </w:r>
          </w:p>
        </w:tc>
        <w:tc>
          <w:tcPr>
            <w:tcW w:w="7588" w:type="dxa"/>
            <w:gridSpan w:val="7"/>
            <w:tcBorders>
              <w:bottom w:val="nil"/>
              <w:right w:val="nil"/>
            </w:tcBorders>
          </w:tcPr>
          <w:p>
            <w:pPr>
              <w:pStyle w:val="TableParagraph"/>
              <w:spacing w:line="228" w:lineRule="exact" w:before="1"/>
              <w:ind w:left="3475" w:right="32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Agencies</w:t>
            </w:r>
          </w:p>
        </w:tc>
      </w:tr>
      <w:tr>
        <w:trPr>
          <w:trHeight w:val="753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line="238" w:lineRule="exact"/>
              <w:ind w:left="100"/>
              <w:rPr>
                <w:sz w:val="22"/>
              </w:rPr>
            </w:pPr>
            <w:r>
              <w:rPr>
                <w:sz w:val="22"/>
              </w:rPr>
              <w:t>Improved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cuttings</w:t>
            </w: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ADP</w:t>
            </w: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Fadama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1"/>
              <w:rPr>
                <w:b/>
                <w:sz w:val="22"/>
              </w:rPr>
            </w:pPr>
            <w:r>
              <w:rPr>
                <w:b/>
                <w:sz w:val="22"/>
              </w:rPr>
              <w:t>USAID</w:t>
            </w: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NDDC</w:t>
            </w:r>
          </w:p>
        </w:tc>
        <w:tc>
          <w:tcPr>
            <w:tcW w:w="1352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Rel. organ</w:t>
            </w: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1"/>
              <w:rPr>
                <w:b/>
                <w:sz w:val="22"/>
              </w:rPr>
            </w:pPr>
            <w:r>
              <w:rPr>
                <w:b/>
                <w:sz w:val="22"/>
              </w:rPr>
              <w:t>NRCRI</w:t>
            </w:r>
          </w:p>
        </w:tc>
        <w:tc>
          <w:tcPr>
            <w:tcW w:w="1647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7" w:lineRule="exact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Oil.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comp</w:t>
            </w:r>
          </w:p>
        </w:tc>
      </w:tr>
      <w:tr>
        <w:trPr>
          <w:trHeight w:val="253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sz w:val="22"/>
              </w:rPr>
              <w:t>Marketing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outlets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32" w:lineRule="exact"/>
              <w:ind w:left="100"/>
              <w:rPr>
                <w:sz w:val="22"/>
              </w:rPr>
            </w:pPr>
            <w:r>
              <w:rPr>
                <w:sz w:val="22"/>
              </w:rPr>
              <w:t>Agro-chemicals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49" w:lineRule="exact"/>
              <w:ind w:left="100"/>
              <w:rPr>
                <w:sz w:val="22"/>
              </w:rPr>
            </w:pPr>
            <w:r>
              <w:rPr>
                <w:sz w:val="22"/>
              </w:rPr>
              <w:t>Land/shop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4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sz w:val="22"/>
              </w:rPr>
              <w:t>Capital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sz w:val="22"/>
              </w:rPr>
              <w:t>Labour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32" w:lineRule="exact"/>
              <w:ind w:left="100"/>
              <w:rPr>
                <w:sz w:val="22"/>
              </w:rPr>
            </w:pPr>
            <w:r>
              <w:rPr>
                <w:sz w:val="22"/>
              </w:rPr>
              <w:t>Machinery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35" w:lineRule="exact"/>
              <w:ind w:left="100"/>
              <w:rPr>
                <w:sz w:val="22"/>
              </w:rPr>
            </w:pPr>
            <w:r>
              <w:rPr>
                <w:sz w:val="22"/>
              </w:rPr>
              <w:t>Extension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service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32" w:lineRule="exact"/>
              <w:ind w:left="100"/>
              <w:rPr>
                <w:sz w:val="22"/>
              </w:rPr>
            </w:pPr>
            <w:r>
              <w:rPr>
                <w:sz w:val="22"/>
              </w:rPr>
              <w:t>Provision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market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sz w:val="22"/>
              </w:rPr>
              <w:t>workshop/training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46" w:lineRule="exact"/>
              <w:ind w:left="100"/>
              <w:rPr>
                <w:sz w:val="22"/>
              </w:rPr>
            </w:pPr>
            <w:r>
              <w:rPr>
                <w:sz w:val="22"/>
              </w:rPr>
              <w:t>Processing</w:t>
            </w:r>
          </w:p>
          <w:p>
            <w:pPr>
              <w:pStyle w:val="TableParagraph"/>
              <w:spacing w:line="240" w:lineRule="exact"/>
              <w:ind w:left="100"/>
              <w:rPr>
                <w:sz w:val="22"/>
              </w:rPr>
            </w:pPr>
            <w:r>
              <w:rPr>
                <w:sz w:val="22"/>
              </w:rPr>
              <w:t>equipment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32" w:lineRule="exact"/>
              <w:ind w:left="100"/>
              <w:rPr>
                <w:sz w:val="22"/>
              </w:rPr>
            </w:pPr>
            <w:r>
              <w:rPr>
                <w:sz w:val="22"/>
              </w:rPr>
              <w:t>Est.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centers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7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sz w:val="22"/>
              </w:rPr>
              <w:t>Const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7" w:type="dxa"/>
            <w:tcBorders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480" w:lineRule="auto" w:before="78" w:after="9"/>
        <w:ind w:left="1640" w:right="1442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94752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89505" cy="4833937"/>
            <wp:effectExtent l="0" t="0" r="0" b="0"/>
            <wp:wrapNone/>
            <wp:docPr id="36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Please</w:t>
      </w:r>
      <w:r>
        <w:rPr>
          <w:spacing w:val="23"/>
          <w:sz w:val="24"/>
        </w:rPr>
        <w:t> </w:t>
      </w:r>
      <w:r>
        <w:rPr>
          <w:sz w:val="24"/>
        </w:rPr>
        <w:t>tick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rate</w:t>
      </w:r>
      <w:r>
        <w:rPr>
          <w:spacing w:val="24"/>
          <w:sz w:val="24"/>
        </w:rPr>
        <w:t> </w:t>
      </w:r>
      <w:r>
        <w:rPr>
          <w:sz w:val="24"/>
        </w:rPr>
        <w:t>at</w:t>
      </w:r>
      <w:r>
        <w:rPr>
          <w:spacing w:val="24"/>
          <w:sz w:val="24"/>
        </w:rPr>
        <w:t> </w:t>
      </w:r>
      <w:r>
        <w:rPr>
          <w:sz w:val="24"/>
        </w:rPr>
        <w:t>which</w:t>
      </w:r>
      <w:r>
        <w:rPr>
          <w:spacing w:val="27"/>
          <w:sz w:val="24"/>
        </w:rPr>
        <w:t> </w:t>
      </w:r>
      <w:r>
        <w:rPr>
          <w:sz w:val="24"/>
        </w:rPr>
        <w:t>you</w:t>
      </w:r>
      <w:r>
        <w:rPr>
          <w:spacing w:val="24"/>
          <w:sz w:val="24"/>
        </w:rPr>
        <w:t> </w:t>
      </w:r>
      <w:r>
        <w:rPr>
          <w:sz w:val="24"/>
        </w:rPr>
        <w:t>have</w:t>
      </w:r>
      <w:r>
        <w:rPr>
          <w:spacing w:val="24"/>
          <w:sz w:val="24"/>
        </w:rPr>
        <w:t> </w:t>
      </w:r>
      <w:r>
        <w:rPr>
          <w:sz w:val="24"/>
        </w:rPr>
        <w:t>access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  <w:r>
        <w:rPr>
          <w:spacing w:val="23"/>
          <w:sz w:val="24"/>
        </w:rPr>
        <w:t> </w:t>
      </w:r>
      <w:r>
        <w:rPr>
          <w:sz w:val="24"/>
        </w:rPr>
        <w:t>intervention</w:t>
      </w:r>
      <w:r>
        <w:rPr>
          <w:spacing w:val="-57"/>
          <w:sz w:val="24"/>
        </w:rPr>
        <w:t> </w:t>
      </w:r>
      <w:r>
        <w:rPr>
          <w:sz w:val="24"/>
        </w:rPr>
        <w:t>inputs</w:t>
      </w: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3449"/>
        <w:gridCol w:w="1440"/>
        <w:gridCol w:w="1937"/>
        <w:gridCol w:w="1603"/>
      </w:tblGrid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344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Input</w:t>
            </w:r>
          </w:p>
        </w:tc>
        <w:tc>
          <w:tcPr>
            <w:tcW w:w="1440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Always (2)</w:t>
            </w:r>
          </w:p>
        </w:tc>
        <w:tc>
          <w:tcPr>
            <w:tcW w:w="1937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Occasionally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(1)</w:t>
            </w:r>
          </w:p>
        </w:tc>
        <w:tc>
          <w:tcPr>
            <w:tcW w:w="1603" w:type="dxa"/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all (0)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cuttings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outlets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Agro-chemicals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Land/shop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Capital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Labour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Machinery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4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Workshop/training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equipment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49" w:type="dxa"/>
          </w:tcPr>
          <w:p>
            <w:pPr>
              <w:pStyle w:val="TableParagraph"/>
              <w:tabs>
                <w:tab w:pos="1761" w:val="left" w:leader="none"/>
                <w:tab w:pos="2252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Establishment</w:t>
              <w:tab/>
              <w:t>of</w:t>
              <w:tab/>
              <w:t>processing.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Centers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4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86" w:top="1340" w:bottom="1260" w:left="1420" w:right="0"/>
        </w:sectPr>
      </w:pPr>
    </w:p>
    <w:p>
      <w:pPr>
        <w:pStyle w:val="Heading1"/>
        <w:spacing w:before="65"/>
        <w:jc w:val="left"/>
      </w:pPr>
      <w:r>
        <w:rPr/>
        <w:drawing>
          <wp:anchor distT="0" distB="0" distL="0" distR="0" allowOverlap="1" layoutInCell="1" locked="0" behindDoc="1" simplePos="0" relativeHeight="477195264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89505" cy="4833937"/>
            <wp:effectExtent l="0" t="0" r="0" b="0"/>
            <wp:wrapNone/>
            <wp:docPr id="36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Section</w:t>
      </w:r>
      <w:r>
        <w:rPr>
          <w:spacing w:val="-2"/>
        </w:rPr>
        <w:t> </w:t>
      </w:r>
      <w:r>
        <w:rPr/>
        <w:t>F:</w:t>
      </w:r>
      <w:r>
        <w:rPr>
          <w:spacing w:val="-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cassava</w:t>
      </w:r>
      <w:r>
        <w:rPr>
          <w:spacing w:val="1"/>
        </w:rPr>
        <w:t> </w:t>
      </w:r>
      <w:r>
        <w:rPr/>
        <w:t>enterprise</w:t>
      </w:r>
    </w:p>
    <w:p>
      <w:pPr>
        <w:pStyle w:val="ListParagraph"/>
        <w:numPr>
          <w:ilvl w:val="2"/>
          <w:numId w:val="26"/>
        </w:numPr>
        <w:tabs>
          <w:tab w:pos="1042" w:val="left" w:leader="none"/>
        </w:tabs>
        <w:spacing w:line="360" w:lineRule="auto" w:before="132" w:after="8"/>
        <w:ind w:left="740" w:right="1342" w:firstLine="0"/>
        <w:jc w:val="left"/>
        <w:rPr>
          <w:sz w:val="20"/>
        </w:rPr>
      </w:pPr>
      <w:r>
        <w:rPr>
          <w:sz w:val="20"/>
        </w:rPr>
        <w:t>Benefits you derive from cassava enterprise and the level at which each benefit was derived. (Tick as</w:t>
      </w:r>
      <w:r>
        <w:rPr>
          <w:spacing w:val="-47"/>
          <w:sz w:val="20"/>
        </w:rPr>
        <w:t> </w:t>
      </w:r>
      <w:r>
        <w:rPr>
          <w:sz w:val="20"/>
        </w:rPr>
        <w:t>appropriate)</w:t>
      </w: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1601"/>
        <w:gridCol w:w="2386"/>
        <w:gridCol w:w="866"/>
        <w:gridCol w:w="746"/>
        <w:gridCol w:w="1217"/>
        <w:gridCol w:w="576"/>
        <w:gridCol w:w="1006"/>
      </w:tblGrid>
      <w:tr>
        <w:trPr>
          <w:trHeight w:val="530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S/No</w:t>
            </w:r>
          </w:p>
        </w:tc>
        <w:tc>
          <w:tcPr>
            <w:tcW w:w="3987" w:type="dxa"/>
            <w:gridSpan w:val="2"/>
            <w:vMerge w:val="restart"/>
          </w:tcPr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ind w:left="259"/>
              <w:rPr>
                <w:b/>
                <w:sz w:val="20"/>
              </w:rPr>
            </w:pPr>
            <w:r>
              <w:rPr>
                <w:b/>
                <w:sz w:val="20"/>
              </w:rPr>
              <w:t>Benefits</w:t>
            </w:r>
          </w:p>
        </w:tc>
        <w:tc>
          <w:tcPr>
            <w:tcW w:w="866" w:type="dxa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Very</w:t>
            </w:r>
          </w:p>
          <w:p>
            <w:pPr>
              <w:pStyle w:val="TableParagraph"/>
              <w:spacing w:before="34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  <w:tc>
          <w:tcPr>
            <w:tcW w:w="746" w:type="dxa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</w:p>
        </w:tc>
        <w:tc>
          <w:tcPr>
            <w:tcW w:w="1217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Moderate</w:t>
            </w:r>
          </w:p>
        </w:tc>
        <w:tc>
          <w:tcPr>
            <w:tcW w:w="576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low</w:t>
            </w:r>
          </w:p>
        </w:tc>
        <w:tc>
          <w:tcPr>
            <w:tcW w:w="1006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Very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low</w:t>
            </w: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217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76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006" w:type="dxa"/>
          </w:tcPr>
          <w:p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>
        <w:trPr>
          <w:trHeight w:val="263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601" w:type="dxa"/>
            <w:vMerge w:val="restart"/>
          </w:tcPr>
          <w:p>
            <w:pPr>
              <w:pStyle w:val="TableParagraph"/>
              <w:spacing w:line="276" w:lineRule="auto"/>
              <w:ind w:left="108" w:right="327"/>
              <w:rPr>
                <w:sz w:val="20"/>
              </w:rPr>
            </w:pPr>
            <w:r>
              <w:rPr>
                <w:spacing w:val="-1"/>
                <w:sz w:val="20"/>
              </w:rPr>
              <w:t>Food security: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during:</w:t>
            </w:r>
          </w:p>
        </w:tc>
        <w:tc>
          <w:tcPr>
            <w:tcW w:w="2386" w:type="dxa"/>
            <w:vMerge w:val="restart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828" w:val="left" w:leader="none"/>
                <w:tab w:pos="829" w:val="left" w:leader="none"/>
              </w:tabs>
              <w:spacing w:line="225" w:lineRule="exact" w:before="0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season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9" w:val="left" w:leader="none"/>
              </w:tabs>
              <w:spacing w:line="240" w:lineRule="auto" w:before="34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Rainy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season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8" w:val="left" w:leader="none"/>
                <w:tab w:pos="829" w:val="left" w:leader="none"/>
              </w:tabs>
              <w:spacing w:line="240" w:lineRule="auto" w:before="34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season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9" w:val="left" w:leader="none"/>
              </w:tabs>
              <w:spacing w:line="240" w:lineRule="auto" w:before="36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Famine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28" w:val="left" w:leader="none"/>
                <w:tab w:pos="829" w:val="left" w:leader="none"/>
              </w:tabs>
              <w:spacing w:line="240" w:lineRule="auto" w:before="34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Crop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failure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 w:val="restart"/>
          </w:tcPr>
          <w:p>
            <w:pPr>
              <w:pStyle w:val="TableParagraph"/>
              <w:spacing w:line="276" w:lineRule="auto"/>
              <w:ind w:left="108" w:right="402"/>
              <w:rPr>
                <w:sz w:val="20"/>
              </w:rPr>
            </w:pPr>
            <w:r>
              <w:rPr>
                <w:spacing w:val="-1"/>
                <w:sz w:val="20"/>
              </w:rPr>
              <w:t>Collateral </w:t>
            </w:r>
            <w:r>
              <w:rPr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credit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from:</w:t>
            </w:r>
          </w:p>
        </w:tc>
        <w:tc>
          <w:tcPr>
            <w:tcW w:w="2386" w:type="dxa"/>
            <w:vMerge w:val="restart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15" w:val="left" w:leader="none"/>
              </w:tabs>
              <w:spacing w:line="225" w:lineRule="exact" w:before="0" w:after="0"/>
              <w:ind w:left="314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Government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27" w:val="left" w:leader="none"/>
              </w:tabs>
              <w:spacing w:line="240" w:lineRule="auto" w:before="34" w:after="0"/>
              <w:ind w:left="326" w:right="0" w:hanging="219"/>
              <w:jc w:val="left"/>
              <w:rPr>
                <w:sz w:val="20"/>
              </w:rPr>
            </w:pPr>
            <w:r>
              <w:rPr>
                <w:sz w:val="20"/>
              </w:rPr>
              <w:t>Friends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15" w:val="left" w:leader="none"/>
              </w:tabs>
              <w:spacing w:line="240" w:lineRule="auto" w:before="34" w:after="0"/>
              <w:ind w:left="314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Association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27" w:val="left" w:leader="none"/>
              </w:tabs>
              <w:spacing w:line="240" w:lineRule="auto" w:before="34" w:after="0"/>
              <w:ind w:left="326" w:right="0" w:hanging="219"/>
              <w:jc w:val="left"/>
              <w:rPr>
                <w:sz w:val="20"/>
              </w:rPr>
            </w:pPr>
            <w:r>
              <w:rPr>
                <w:sz w:val="20"/>
              </w:rPr>
              <w:t>Banks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15" w:val="left" w:leader="none"/>
              </w:tabs>
              <w:spacing w:line="240" w:lineRule="auto" w:before="37" w:after="0"/>
              <w:ind w:left="314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Family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91" w:val="left" w:leader="none"/>
              </w:tabs>
              <w:spacing w:line="240" w:lineRule="auto" w:before="31" w:after="0"/>
              <w:ind w:left="290" w:right="0" w:hanging="183"/>
              <w:jc w:val="left"/>
              <w:rPr>
                <w:sz w:val="20"/>
              </w:rPr>
            </w:pPr>
            <w:r>
              <w:rPr>
                <w:sz w:val="20"/>
              </w:rPr>
              <w:t>Friends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 w:val="restart"/>
          </w:tcPr>
          <w:p>
            <w:pPr>
              <w:pStyle w:val="TableParagraph"/>
              <w:spacing w:line="276" w:lineRule="auto"/>
              <w:ind w:left="108" w:right="163"/>
              <w:jc w:val="both"/>
              <w:rPr>
                <w:sz w:val="20"/>
              </w:rPr>
            </w:pPr>
            <w:r>
              <w:rPr>
                <w:sz w:val="20"/>
              </w:rPr>
              <w:t>Improved socio-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economic status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form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of:</w:t>
            </w:r>
          </w:p>
        </w:tc>
        <w:tc>
          <w:tcPr>
            <w:tcW w:w="2386" w:type="dxa"/>
            <w:vMerge w:val="restart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income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15" w:val="left" w:leader="none"/>
              </w:tabs>
              <w:spacing w:line="240" w:lineRule="auto" w:before="34" w:after="0"/>
              <w:ind w:left="314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Chieftaincy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titles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27" w:val="left" w:leader="none"/>
              </w:tabs>
              <w:spacing w:line="240" w:lineRule="auto" w:before="34" w:after="0"/>
              <w:ind w:left="326" w:right="0" w:hanging="219"/>
              <w:jc w:val="left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possessions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15" w:val="left" w:leader="none"/>
              </w:tabs>
              <w:spacing w:line="276" w:lineRule="auto" w:before="36" w:after="0"/>
              <w:ind w:left="108" w:right="587" w:firstLine="0"/>
              <w:jc w:val="left"/>
              <w:rPr>
                <w:sz w:val="20"/>
              </w:rPr>
            </w:pPr>
            <w:r>
              <w:rPr>
                <w:sz w:val="20"/>
              </w:rPr>
              <w:t>Recognition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community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51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 w:val="restart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Employment:</w:t>
            </w:r>
          </w:p>
        </w:tc>
        <w:tc>
          <w:tcPr>
            <w:tcW w:w="2386" w:type="dxa"/>
            <w:vMerge w:val="restart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315" w:val="left" w:leader="none"/>
              </w:tabs>
              <w:spacing w:line="225" w:lineRule="exact" w:before="0" w:after="0"/>
              <w:ind w:left="314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Part-time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employment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27" w:val="left" w:leader="none"/>
              </w:tabs>
              <w:spacing w:line="240" w:lineRule="auto" w:before="34" w:after="0"/>
              <w:ind w:left="326" w:right="0" w:hanging="219"/>
              <w:jc w:val="left"/>
              <w:rPr>
                <w:sz w:val="20"/>
              </w:rPr>
            </w:pPr>
            <w:r>
              <w:rPr>
                <w:sz w:val="20"/>
              </w:rPr>
              <w:t>Full-time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employment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30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Improved</w:t>
            </w:r>
          </w:p>
          <w:p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nutrition:</w:t>
            </w:r>
          </w:p>
        </w:tc>
        <w:tc>
          <w:tcPr>
            <w:tcW w:w="2386" w:type="dxa"/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Balanced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diet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 w:val="restart"/>
          </w:tcPr>
          <w:p>
            <w:pPr>
              <w:pStyle w:val="TableParagraph"/>
              <w:spacing w:line="276" w:lineRule="auto"/>
              <w:ind w:left="108" w:right="341"/>
              <w:rPr>
                <w:sz w:val="20"/>
              </w:rPr>
            </w:pPr>
            <w:r>
              <w:rPr>
                <w:sz w:val="20"/>
              </w:rPr>
              <w:t>Source of raw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material for:</w:t>
            </w:r>
          </w:p>
        </w:tc>
        <w:tc>
          <w:tcPr>
            <w:tcW w:w="2386" w:type="dxa"/>
            <w:vMerge w:val="restart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315" w:val="left" w:leader="none"/>
              </w:tabs>
              <w:spacing w:line="225" w:lineRule="exact" w:before="0" w:after="0"/>
              <w:ind w:left="315" w:right="0" w:hanging="207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garri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production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27" w:val="left" w:leader="none"/>
              </w:tabs>
              <w:spacing w:line="240" w:lineRule="auto" w:before="34" w:after="0"/>
              <w:ind w:left="327" w:right="0" w:hanging="219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Fufu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production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15" w:val="left" w:leader="none"/>
              </w:tabs>
              <w:spacing w:line="240" w:lineRule="auto" w:before="36" w:after="0"/>
              <w:ind w:left="314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Starch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production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27" w:val="left" w:leader="none"/>
              </w:tabs>
              <w:spacing w:line="240" w:lineRule="auto" w:before="34" w:after="0"/>
              <w:ind w:left="326" w:right="0" w:hanging="219"/>
              <w:jc w:val="left"/>
              <w:rPr>
                <w:sz w:val="20"/>
              </w:rPr>
            </w:pPr>
            <w:r>
              <w:rPr>
                <w:sz w:val="20"/>
              </w:rPr>
              <w:t>Flour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production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15" w:val="left" w:leader="none"/>
              </w:tabs>
              <w:spacing w:line="240" w:lineRule="auto" w:before="34" w:after="0"/>
              <w:ind w:left="314" w:right="0" w:hanging="207"/>
              <w:jc w:val="left"/>
              <w:rPr>
                <w:sz w:val="20"/>
              </w:rPr>
            </w:pPr>
            <w:r>
              <w:rPr>
                <w:sz w:val="20"/>
              </w:rPr>
              <w:t>Livestock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feeds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91" w:val="left" w:leader="none"/>
              </w:tabs>
              <w:spacing w:line="240" w:lineRule="auto" w:before="34" w:after="0"/>
              <w:ind w:left="290" w:right="0" w:hanging="183"/>
              <w:jc w:val="left"/>
              <w:rPr>
                <w:sz w:val="20"/>
              </w:rPr>
            </w:pPr>
            <w:r>
              <w:rPr>
                <w:sz w:val="20"/>
              </w:rPr>
              <w:t>Ethanol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production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25" w:val="left" w:leader="none"/>
              </w:tabs>
              <w:spacing w:line="240" w:lineRule="auto" w:before="34" w:after="0"/>
              <w:ind w:left="324" w:right="0" w:hanging="217"/>
              <w:jc w:val="left"/>
              <w:rPr>
                <w:sz w:val="20"/>
              </w:rPr>
            </w:pPr>
            <w:r>
              <w:rPr>
                <w:sz w:val="20"/>
              </w:rPr>
              <w:t>Chips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production</w:t>
            </w: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118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Heading1"/>
        <w:jc w:val="left"/>
      </w:pPr>
      <w:r>
        <w:rPr/>
        <w:t>Section</w:t>
      </w:r>
      <w:r>
        <w:rPr>
          <w:spacing w:val="-2"/>
        </w:rPr>
        <w:t> </w:t>
      </w:r>
      <w:r>
        <w:rPr/>
        <w:t>G:</w:t>
      </w:r>
      <w:r>
        <w:rPr>
          <w:spacing w:val="-2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6"/>
        </w:numPr>
        <w:tabs>
          <w:tab w:pos="1641" w:val="left" w:leader="none"/>
        </w:tabs>
        <w:spacing w:line="480" w:lineRule="auto" w:before="0" w:after="8"/>
        <w:ind w:left="1640" w:right="1335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95776">
            <wp:simplePos x="0" y="0"/>
            <wp:positionH relativeFrom="page">
              <wp:posOffset>1497838</wp:posOffset>
            </wp:positionH>
            <wp:positionV relativeFrom="paragraph">
              <wp:posOffset>1666533</wp:posOffset>
            </wp:positionV>
            <wp:extent cx="4889505" cy="4833937"/>
            <wp:effectExtent l="0" t="0" r="0" b="0"/>
            <wp:wrapNone/>
            <wp:docPr id="36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Please</w:t>
      </w:r>
      <w:r>
        <w:rPr>
          <w:spacing w:val="38"/>
          <w:sz w:val="24"/>
        </w:rPr>
        <w:t> </w:t>
      </w:r>
      <w:r>
        <w:rPr>
          <w:sz w:val="24"/>
        </w:rPr>
        <w:t>tick</w:t>
      </w:r>
      <w:r>
        <w:rPr>
          <w:spacing w:val="39"/>
          <w:sz w:val="24"/>
        </w:rPr>
        <w:t> </w:t>
      </w:r>
      <w:r>
        <w:rPr>
          <w:sz w:val="24"/>
        </w:rPr>
        <w:t>appropriately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rate</w:t>
      </w:r>
      <w:r>
        <w:rPr>
          <w:spacing w:val="39"/>
          <w:sz w:val="24"/>
        </w:rPr>
        <w:t> </w:t>
      </w:r>
      <w:r>
        <w:rPr>
          <w:sz w:val="24"/>
        </w:rPr>
        <w:t>at</w:t>
      </w:r>
      <w:r>
        <w:rPr>
          <w:spacing w:val="40"/>
          <w:sz w:val="24"/>
        </w:rPr>
        <w:t> </w:t>
      </w:r>
      <w:r>
        <w:rPr>
          <w:sz w:val="24"/>
        </w:rPr>
        <w:t>which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following</w:t>
      </w:r>
      <w:r>
        <w:rPr>
          <w:spacing w:val="37"/>
          <w:sz w:val="24"/>
        </w:rPr>
        <w:t> </w:t>
      </w:r>
      <w:r>
        <w:rPr>
          <w:sz w:val="24"/>
        </w:rPr>
        <w:t>are</w:t>
      </w:r>
      <w:r>
        <w:rPr>
          <w:spacing w:val="38"/>
          <w:sz w:val="24"/>
        </w:rPr>
        <w:t> </w:t>
      </w:r>
      <w:r>
        <w:rPr>
          <w:sz w:val="24"/>
        </w:rPr>
        <w:t>constraints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involvement in cassava</w:t>
      </w:r>
      <w:r>
        <w:rPr>
          <w:spacing w:val="-1"/>
          <w:sz w:val="24"/>
        </w:rPr>
        <w:t> </w:t>
      </w:r>
      <w:r>
        <w:rPr>
          <w:sz w:val="24"/>
        </w:rPr>
        <w:t>enterprise</w:t>
      </w: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3"/>
        <w:gridCol w:w="1354"/>
        <w:gridCol w:w="1154"/>
        <w:gridCol w:w="1985"/>
      </w:tblGrid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1354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Serious</w:t>
            </w: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Mild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constraint</w:t>
            </w: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Credit facility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403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Scarcity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planting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0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improved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tech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Land/shop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Cost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improved variety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loan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cassava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403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Collateral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loan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option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Weeds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Pest/disease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infestation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inorganic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fertilizer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Non-availability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fertilizer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Non-availability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agro-chemicals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403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Non-availability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Equipment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agro-chemicals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4033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Difficulties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harvesting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season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Labour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extension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agents‟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contact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Instability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 government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policy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403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erosion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Lack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hospitals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hired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labour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03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equipment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4033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86" w:top="1360" w:bottom="1260" w:left="1420" w:right="0"/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Heading1"/>
        <w:spacing w:before="90"/>
        <w:jc w:val="left"/>
      </w:pPr>
      <w:r>
        <w:rPr/>
        <w:t>Section</w:t>
      </w:r>
      <w:r>
        <w:rPr>
          <w:spacing w:val="-2"/>
        </w:rPr>
        <w:t> </w:t>
      </w:r>
      <w:r>
        <w:rPr/>
        <w:t>H:</w:t>
      </w:r>
      <w:r>
        <w:rPr>
          <w:spacing w:val="-2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entrepreneurs</w:t>
      </w:r>
      <w:r>
        <w:rPr>
          <w:spacing w:val="-2"/>
        </w:rPr>
        <w:t> </w:t>
      </w:r>
      <w:r>
        <w:rPr/>
        <w:t>in the</w:t>
      </w:r>
      <w:r>
        <w:rPr>
          <w:spacing w:val="-3"/>
        </w:rPr>
        <w:t> </w:t>
      </w:r>
      <w:r>
        <w:rPr/>
        <w:t>cassava</w:t>
      </w:r>
      <w:r>
        <w:rPr>
          <w:spacing w:val="-2"/>
        </w:rPr>
        <w:t> </w:t>
      </w:r>
      <w:r>
        <w:rPr/>
        <w:t>enterprise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26"/>
        </w:numPr>
        <w:tabs>
          <w:tab w:pos="1113" w:val="left" w:leader="none"/>
        </w:tabs>
        <w:spacing w:line="480" w:lineRule="auto" w:before="0" w:after="8"/>
        <w:ind w:left="740" w:right="1445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7196288">
            <wp:simplePos x="0" y="0"/>
            <wp:positionH relativeFrom="page">
              <wp:posOffset>1497838</wp:posOffset>
            </wp:positionH>
            <wp:positionV relativeFrom="paragraph">
              <wp:posOffset>1404405</wp:posOffset>
            </wp:positionV>
            <wp:extent cx="4889505" cy="4833937"/>
            <wp:effectExtent l="0" t="0" r="0" b="0"/>
            <wp:wrapNone/>
            <wp:docPr id="37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Please</w:t>
      </w:r>
      <w:r>
        <w:rPr>
          <w:spacing w:val="10"/>
          <w:sz w:val="24"/>
        </w:rPr>
        <w:t> </w:t>
      </w:r>
      <w:r>
        <w:rPr>
          <w:sz w:val="24"/>
        </w:rPr>
        <w:t>check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items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table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tick</w:t>
      </w:r>
      <w:r>
        <w:rPr>
          <w:spacing w:val="11"/>
          <w:sz w:val="24"/>
        </w:rPr>
        <w:t> </w:t>
      </w:r>
      <w:r>
        <w:rPr>
          <w:sz w:val="24"/>
        </w:rPr>
        <w:t>(/)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ones</w:t>
      </w:r>
      <w:r>
        <w:rPr>
          <w:spacing w:val="13"/>
          <w:sz w:val="24"/>
        </w:rPr>
        <w:t> </w:t>
      </w:r>
      <w:r>
        <w:rPr>
          <w:sz w:val="24"/>
        </w:rPr>
        <w:t>you</w:t>
      </w:r>
      <w:r>
        <w:rPr>
          <w:spacing w:val="10"/>
          <w:sz w:val="24"/>
        </w:rPr>
        <w:t> </w:t>
      </w:r>
      <w:r>
        <w:rPr>
          <w:sz w:val="24"/>
        </w:rPr>
        <w:t>possess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result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involvement in cassava</w:t>
      </w:r>
      <w:r>
        <w:rPr>
          <w:spacing w:val="-1"/>
          <w:sz w:val="24"/>
        </w:rPr>
        <w:t> </w:t>
      </w:r>
      <w:r>
        <w:rPr>
          <w:sz w:val="24"/>
        </w:rPr>
        <w:t>enterprise</w:t>
      </w: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4517"/>
        <w:gridCol w:w="3972"/>
      </w:tblGrid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4517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items</w:t>
            </w:r>
          </w:p>
        </w:tc>
        <w:tc>
          <w:tcPr>
            <w:tcW w:w="3972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Tick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(/)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wives</w:t>
            </w:r>
          </w:p>
        </w:tc>
        <w:tc>
          <w:tcPr>
            <w:tcW w:w="397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None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]; 1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]; 2-4 [</w:t>
            </w:r>
            <w:r>
              <w:rPr>
                <w:color w:val="292425"/>
                <w:spacing w:val="59"/>
                <w:sz w:val="24"/>
              </w:rPr>
              <w:t> </w:t>
            </w:r>
            <w:r>
              <w:rPr>
                <w:color w:val="292425"/>
                <w:sz w:val="24"/>
              </w:rPr>
              <w:t>];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above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4 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children</w:t>
            </w:r>
          </w:p>
        </w:tc>
        <w:tc>
          <w:tcPr>
            <w:tcW w:w="397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None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]; 1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]; 2-4 [</w:t>
            </w:r>
            <w:r>
              <w:rPr>
                <w:color w:val="292425"/>
                <w:spacing w:val="59"/>
                <w:sz w:val="24"/>
              </w:rPr>
              <w:t> </w:t>
            </w:r>
            <w:r>
              <w:rPr>
                <w:color w:val="292425"/>
                <w:sz w:val="24"/>
              </w:rPr>
              <w:t>];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above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4 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1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Tertiary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institution</w:t>
            </w:r>
          </w:p>
        </w:tc>
        <w:tc>
          <w:tcPr>
            <w:tcW w:w="397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None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]; 1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]; 2-4 [</w:t>
            </w:r>
            <w:r>
              <w:rPr>
                <w:color w:val="292425"/>
                <w:spacing w:val="59"/>
                <w:sz w:val="24"/>
              </w:rPr>
              <w:t> </w:t>
            </w:r>
            <w:r>
              <w:rPr>
                <w:color w:val="292425"/>
                <w:sz w:val="24"/>
              </w:rPr>
              <w:t>];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above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4 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5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397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None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]; 1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]; 2-4 [</w:t>
            </w:r>
            <w:r>
              <w:rPr>
                <w:color w:val="292425"/>
                <w:spacing w:val="59"/>
                <w:sz w:val="24"/>
              </w:rPr>
              <w:t> </w:t>
            </w:r>
            <w:r>
              <w:rPr>
                <w:color w:val="292425"/>
                <w:sz w:val="24"/>
              </w:rPr>
              <w:t>];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above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4 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 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397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None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]; 1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]; 2-4 [</w:t>
            </w:r>
            <w:r>
              <w:rPr>
                <w:color w:val="292425"/>
                <w:spacing w:val="59"/>
                <w:sz w:val="24"/>
              </w:rPr>
              <w:t> </w:t>
            </w:r>
            <w:r>
              <w:rPr>
                <w:color w:val="292425"/>
                <w:sz w:val="24"/>
              </w:rPr>
              <w:t>];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above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4 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827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1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relatives trained in secondary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school</w:t>
            </w:r>
          </w:p>
        </w:tc>
        <w:tc>
          <w:tcPr>
            <w:tcW w:w="397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None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]; 1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]; 2-4 [</w:t>
            </w:r>
            <w:r>
              <w:rPr>
                <w:color w:val="292425"/>
                <w:spacing w:val="59"/>
                <w:sz w:val="24"/>
              </w:rPr>
              <w:t> </w:t>
            </w:r>
            <w:r>
              <w:rPr>
                <w:color w:val="292425"/>
                <w:sz w:val="24"/>
              </w:rPr>
              <w:t>];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above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4 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1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cutlasses</w:t>
            </w:r>
          </w:p>
        </w:tc>
        <w:tc>
          <w:tcPr>
            <w:tcW w:w="397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None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]; 1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]; 2-4 [</w:t>
            </w:r>
            <w:r>
              <w:rPr>
                <w:color w:val="292425"/>
                <w:spacing w:val="59"/>
                <w:sz w:val="24"/>
              </w:rPr>
              <w:t> </w:t>
            </w:r>
            <w:r>
              <w:rPr>
                <w:color w:val="292425"/>
                <w:sz w:val="24"/>
              </w:rPr>
              <w:t>];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above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4 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cutlasses</w:t>
            </w:r>
          </w:p>
        </w:tc>
        <w:tc>
          <w:tcPr>
            <w:tcW w:w="397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None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]; 1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]; 2-4 [</w:t>
            </w:r>
            <w:r>
              <w:rPr>
                <w:color w:val="292425"/>
                <w:spacing w:val="59"/>
                <w:sz w:val="24"/>
              </w:rPr>
              <w:t> </w:t>
            </w:r>
            <w:r>
              <w:rPr>
                <w:color w:val="292425"/>
                <w:sz w:val="24"/>
              </w:rPr>
              <w:t>];</w:t>
            </w:r>
            <w:r>
              <w:rPr>
                <w:color w:val="292425"/>
                <w:spacing w:val="-2"/>
                <w:sz w:val="24"/>
              </w:rPr>
              <w:t> </w:t>
            </w:r>
            <w:r>
              <w:rPr>
                <w:color w:val="292425"/>
                <w:sz w:val="24"/>
              </w:rPr>
              <w:t>above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4 [</w:t>
            </w:r>
            <w:r>
              <w:rPr>
                <w:color w:val="292425"/>
                <w:spacing w:val="61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Pit/water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toilet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1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Necklace</w:t>
            </w:r>
          </w:p>
        </w:tc>
        <w:tc>
          <w:tcPr>
            <w:tcW w:w="397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Plot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village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17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Motorcycle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1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Hired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labour</w:t>
            </w:r>
          </w:p>
        </w:tc>
        <w:tc>
          <w:tcPr>
            <w:tcW w:w="397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Television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1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Ceiling/table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fans</w:t>
            </w:r>
          </w:p>
        </w:tc>
        <w:tc>
          <w:tcPr>
            <w:tcW w:w="397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Executive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chairs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Stove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Radio/cassette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players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3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5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Floor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carpet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clock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Wardrobe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Umbrella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Torch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light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generator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barrow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86" w:top="1580" w:bottom="1260" w:left="1420" w:right="0"/>
        </w:sectPr>
      </w:pPr>
    </w:p>
    <w:tbl>
      <w:tblPr>
        <w:tblW w:w="0" w:type="auto"/>
        <w:jc w:val="left"/>
        <w:tblInd w:w="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4517"/>
        <w:gridCol w:w="3972"/>
      </w:tblGrid>
      <w:tr>
        <w:trPr>
          <w:trHeight w:val="415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Standing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mirror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Curtained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parlour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buckets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Plastic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buckets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Tumblers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Frying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pan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Kettle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Bicycle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5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517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Electric/coal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iron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spoons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Flasks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suitcase/traveling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bags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1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Hurricane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lantern</w:t>
            </w:r>
          </w:p>
        </w:tc>
        <w:tc>
          <w:tcPr>
            <w:tcW w:w="397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  ];</w:t>
            </w:r>
            <w:r>
              <w:rPr>
                <w:color w:val="292425"/>
                <w:spacing w:val="1"/>
                <w:sz w:val="24"/>
              </w:rPr>
              <w:t> </w:t>
            </w:r>
            <w:r>
              <w:rPr>
                <w:color w:val="292425"/>
                <w:sz w:val="24"/>
              </w:rPr>
              <w:t>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Membership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clubs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51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Rain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coat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830" w:hRule="atLeast"/>
        </w:trPr>
        <w:tc>
          <w:tcPr>
            <w:tcW w:w="710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517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participation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developmental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397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  <w:tr>
        <w:trPr>
          <w:trHeight w:val="412" w:hRule="atLeast"/>
        </w:trPr>
        <w:tc>
          <w:tcPr>
            <w:tcW w:w="71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517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phone</w:t>
            </w:r>
          </w:p>
        </w:tc>
        <w:tc>
          <w:tcPr>
            <w:tcW w:w="397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92425"/>
                <w:sz w:val="24"/>
              </w:rPr>
              <w:t>No</w:t>
            </w:r>
            <w:r>
              <w:rPr>
                <w:color w:val="292425"/>
                <w:spacing w:val="-1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60"/>
                <w:sz w:val="24"/>
              </w:rPr>
              <w:t> </w:t>
            </w:r>
            <w:r>
              <w:rPr>
                <w:color w:val="292425"/>
                <w:sz w:val="24"/>
              </w:rPr>
              <w:t>]; Yes</w:t>
            </w:r>
            <w:r>
              <w:rPr>
                <w:color w:val="292425"/>
                <w:spacing w:val="-3"/>
                <w:sz w:val="24"/>
              </w:rPr>
              <w:t> </w:t>
            </w:r>
            <w:r>
              <w:rPr>
                <w:color w:val="292425"/>
                <w:sz w:val="24"/>
              </w:rPr>
              <w:t>[</w:t>
            </w:r>
            <w:r>
              <w:rPr>
                <w:color w:val="292425"/>
                <w:spacing w:val="2"/>
                <w:sz w:val="24"/>
              </w:rPr>
              <w:t> </w:t>
            </w:r>
            <w:r>
              <w:rPr>
                <w:color w:val="292425"/>
                <w:sz w:val="24"/>
              </w:rPr>
              <w:t>]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7196800">
            <wp:simplePos x="0" y="0"/>
            <wp:positionH relativeFrom="page">
              <wp:posOffset>1497838</wp:posOffset>
            </wp:positionH>
            <wp:positionV relativeFrom="page">
              <wp:posOffset>2926587</wp:posOffset>
            </wp:positionV>
            <wp:extent cx="4889505" cy="4833937"/>
            <wp:effectExtent l="0" t="0" r="0" b="0"/>
            <wp:wrapNone/>
            <wp:docPr id="37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86" w:top="1420" w:bottom="1180" w:left="142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23.039993pt;margin-top:456.5pt;width:49.4pt;height:49.55pt;mso-position-horizontal-relative:page;mso-position-vertical-relative:page;z-index:-26119168" coordorigin="4461,9130" coordsize="988,991" path="m4808,9130l4804,9130,4800,9131,4753,9176,4751,9183,4751,9187,4754,9193,4756,9197,5216,9657,5240,9681,5280,9729,5321,9796,5341,9857,5343,9875,5342,9894,5316,9958,5260,10001,5207,10010,5188,10008,5126,9988,5057,9946,5008,9904,4528,9425,4525,9423,4468,9456,4461,9474,4461,9477,4933,9953,5000,10015,5067,10062,5129,10096,5189,10115,5244,10121,5271,10119,5343,10093,5404,10039,5441,9967,5448,9912,5446,9884,5432,9824,5405,9761,5364,9695,5310,9628,4818,9135,4815,9133,4808,9130xe" filled="true" fillcolor="#ffc00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94"/>
        <w:ind w:left="920" w:right="0" w:firstLine="0"/>
        <w:jc w:val="left"/>
        <w:rPr>
          <w:b/>
          <w:sz w:val="14"/>
        </w:rPr>
      </w:pPr>
      <w:r>
        <w:rPr/>
        <w:pict>
          <v:shape style="position:absolute;margin-left:247.290009pt;margin-top:22.075136pt;width:360.85pt;height:361.7pt;mso-position-horizontal-relative:page;mso-position-vertical-relative:paragraph;z-index:-26118656" coordorigin="4946,442" coordsize="7217,7234" path="m6013,7336l6011,7324,6008,7318,6002,7304,5995,7296,5988,7288,5295,6596,5293,6594,5286,6591,5282,6591,5274,6592,5269,6594,5254,6605,5243,6617,5232,6632,5230,6636,5228,6645,5229,6648,5231,6655,5233,6658,5642,7066,5833,7255,5832,7256,5761,7218,5615,7143,5557,7114,5464,7067,5245,6958,5088,6879,5067,6870,5047,6862,5037,6860,5020,6859,5013,6860,5000,6866,4992,6871,4948,6915,4946,6924,4947,6936,4949,6945,4954,6955,4961,6966,4971,6977,5664,7670,5667,7672,5674,7675,5677,7675,5681,7674,5685,7674,5694,7669,5704,7661,5716,7649,5724,7639,5729,7630,5730,7625,5731,7622,5731,7618,5729,7614,5728,7611,5726,7608,5229,7111,5100,6984,5100,6984,5145,7008,5215,7045,5354,7115,5865,7369,5890,7381,5916,7391,5927,7394,5937,7395,5947,7396,5956,7395,5962,7393,5969,7390,5976,7386,6006,7355,6009,7351,6012,7341,6013,7336xm6208,7144l6208,7141,6205,7134,6203,7131,6200,7128,5480,6408,5477,6405,5470,6403,5466,6403,5462,6403,5459,6405,5449,6409,5445,6413,5439,6417,5428,6429,5420,6439,5415,6448,5414,6452,5413,6456,5413,6460,5416,6466,5418,6470,6141,7193,6144,7196,6151,7198,6154,7198,6158,7197,6162,7196,6172,7191,6182,7183,6194,7172,6202,7161,6206,7152,6207,7148,6208,7144xm6518,6832l6516,6823,6510,6813,6469,6748,6094,6162,5956,5948,5946,5937,5942,5934,5933,5931,5929,5933,5923,5936,5918,5939,5912,5945,5891,5965,5884,5975,5882,5979,5880,5988,5880,5991,5884,5999,5935,6077,6388,6766,6387,6766,6318,6721,5624,6271,5616,6266,5608,6263,5601,6264,5597,6264,5593,6266,5584,6272,5563,6293,5557,6300,5549,6311,5547,6316,5549,6326,5551,6331,5557,6336,5562,6341,5580,6353,5645,6395,6427,6895,6435,6899,6437,6900,6440,6902,6443,6903,6450,6903,6452,6902,6455,6901,6458,6900,6462,6899,6469,6894,6478,6888,6504,6861,6508,6856,6513,6851,6515,6846,6518,6836,6518,6832xm7008,6349l7008,6342,7007,6338,7003,6329,6999,6324,6989,6312,6977,6299,6962,6285,6951,6276,6938,6268,6930,6267,6927,6267,6925,6269,6738,6455,6470,6188,6629,6030,6630,6027,6630,6021,6629,6017,6627,6013,6626,6009,6622,6005,6607,5987,6586,5967,6575,5957,6570,5953,6562,5950,6557,5948,6554,5948,6551,5948,6548,5949,6390,6108,6156,5873,6340,5689,6341,5686,6341,5680,6340,5676,6335,5668,6327,5657,6317,5645,6302,5630,6295,5624,6284,5614,6279,5611,6270,5606,6266,5605,6260,5605,6257,5606,6028,5835,6026,5843,6027,5854,6029,5862,6034,5872,6041,5882,6051,5893,6718,6560,6729,6569,6739,6577,6748,6581,6757,6583,6768,6585,6776,6582,7007,6351,7008,6349xm7424,5928l7424,5925,7421,5919,7418,5916,7415,5913,7412,5910,7407,5906,7401,5901,7395,5897,7365,5879,7189,5774,7172,5764,7141,5746,7125,5736,7109,5728,7093,5720,7079,5712,7065,5706,7051,5700,7038,5695,7026,5691,7014,5687,7002,5685,6994,5683,6991,5683,6980,5681,6970,5681,6959,5682,6950,5683,6954,5667,6956,5651,6958,5634,6958,5618,6958,5601,6956,5584,6952,5567,6947,5549,6941,5532,6933,5514,6924,5497,6913,5478,6900,5460,6886,5442,6870,5424,6866,5420,6866,5623,6864,5637,6861,5651,6856,5664,6848,5678,6839,5691,6828,5703,6767,5764,6654,5651,6516,5512,6568,5460,6577,5451,6585,5443,6593,5437,6599,5431,6608,5425,6616,5420,6626,5417,6647,5411,6668,5410,6689,5412,6710,5419,6731,5430,6753,5444,6775,5461,6797,5481,6810,5495,6821,5509,6832,5523,6842,5537,6850,5551,6856,5566,6861,5580,6864,5595,6866,5609,6866,5623,6866,5420,6856,5410,6852,5405,6833,5387,6813,5370,6794,5355,6774,5341,6755,5330,6735,5320,6716,5312,6696,5306,6677,5301,6658,5299,6639,5298,6621,5299,6602,5303,6584,5308,6566,5315,6549,5324,6542,5329,6525,5341,6518,5347,6510,5354,6502,5361,6494,5370,6389,5474,6386,5482,6388,5493,6390,5502,6395,5511,6402,5521,6412,5532,7107,6227,7110,6230,7113,6231,7117,6232,7120,6233,7124,6231,7128,6230,7132,6228,7138,6225,7147,6218,7160,6206,7168,6195,7170,6190,7172,6186,7173,6182,7174,6179,7174,6175,7173,6172,7171,6168,7169,6165,6945,5941,6848,5844,6879,5813,6889,5803,6900,5793,6911,5785,6923,5780,6935,5776,6948,5774,6962,5774,6976,5775,6990,5778,7005,5782,7021,5787,7037,5794,7053,5802,7070,5811,7087,5820,7105,5831,7343,5975,7349,5979,7354,5981,7358,5983,7362,5985,7366,5985,7370,5984,7375,5984,7380,5982,7384,5979,7389,5975,7394,5971,7408,5957,7413,5951,7417,5946,7420,5941,7423,5937,7424,5928xm7681,5611l7679,5586,7673,5561,7666,5536,7656,5510,7643,5483,7627,5457,7608,5431,7586,5404,7561,5378,7539,5357,7517,5338,7496,5323,7475,5309,7454,5299,7434,5290,7414,5283,7394,5277,7375,5273,7356,5271,7337,5270,7318,5270,7300,5271,7282,5272,7264,5274,7179,5286,7162,5288,7146,5289,7129,5289,7113,5289,7097,5287,7081,5283,7065,5279,7049,5273,7033,5265,7018,5255,7002,5243,6986,5228,6976,5217,6967,5206,6958,5195,6951,5183,6944,5171,6939,5159,6935,5148,6932,5136,6930,5124,6930,5113,6931,5101,6933,5090,6937,5079,6943,5068,6950,5057,6959,5048,6970,5038,6981,5030,6993,5023,7005,5018,7017,5014,7030,5011,7041,5009,7052,5008,7068,5006,7092,5005,7102,5005,7110,5003,7114,4999,7114,4993,7113,4991,7112,4987,7102,4973,7097,4967,7092,4962,7066,4935,7061,4931,7056,4927,7044,4917,7038,4913,7025,4909,7019,4908,7009,4908,6996,4909,6986,4910,6976,4912,6955,4918,6945,4921,6934,4925,6924,4930,6914,4936,6904,4941,6895,4948,6887,4955,6879,4963,6864,4978,6852,4995,6843,5013,6835,5032,6830,5052,6827,5072,6826,5093,6828,5115,6832,5137,6839,5160,6848,5183,6860,5206,6874,5230,6891,5253,6911,5277,6933,5300,6955,5322,6978,5340,6999,5356,7020,5369,7041,5380,7061,5389,7081,5397,7101,5403,7120,5407,7139,5409,7158,5411,7177,5411,7195,5410,7213,5409,7248,5405,7315,5395,7332,5393,7348,5392,7364,5392,7380,5392,7396,5394,7412,5398,7428,5402,7444,5409,7460,5416,7475,5426,7491,5439,7507,5454,7521,5468,7533,5483,7544,5498,7553,5513,7561,5528,7567,5542,7571,5556,7574,5570,7575,5584,7575,5598,7573,5611,7569,5624,7565,5636,7558,5648,7550,5659,7541,5669,7527,5682,7513,5692,7499,5700,7484,5706,7469,5711,7454,5715,7441,5717,7427,5720,7415,5721,7403,5721,7392,5722,7370,5721,7362,5723,7357,5728,7355,5730,7355,5736,7356,5740,7361,5749,7365,5754,7382,5773,7399,5790,7407,5797,7415,5803,7430,5814,7438,5818,7445,5820,7452,5822,7463,5822,7487,5821,7498,5819,7522,5814,7535,5811,7548,5806,7560,5801,7573,5794,7586,5787,7599,5778,7611,5768,7623,5757,7639,5740,7652,5721,7663,5701,7671,5680,7677,5658,7680,5635,7681,5611xm7915,5438l7914,5435,7912,5428,7909,5425,7907,5422,7186,4701,7183,4699,7176,4696,7173,4696,7169,4697,7161,4700,7156,4703,7151,4706,7146,4711,7134,4722,7127,4732,7122,4742,7120,4745,7120,4750,7120,4753,7122,4760,7124,4763,7847,5487,7851,5489,7857,5492,7861,5492,7864,5491,7869,5490,7873,5488,7878,5485,7888,5477,7900,5465,7908,5455,7913,5446,7913,5441,7915,5438xm8188,5165l8188,5162,8185,5155,8182,5152,7532,4501,7665,4368,7666,4365,7666,4358,7665,4355,7662,4350,7660,4346,7657,4341,7641,4323,7633,4315,7626,4308,7607,4292,7602,4288,7593,4283,7586,4282,7583,4282,7580,4283,7252,4611,7251,4614,7251,4617,7251,4621,7252,4624,7257,4633,7261,4638,7266,4644,7271,4650,7277,4657,7292,4672,7304,4683,7310,4688,7315,4691,7324,4696,7327,4697,7331,4697,7334,4697,7336,4696,7469,4563,8120,5214,8124,5216,8130,5219,8134,5219,8137,5218,8142,5217,8146,5215,8151,5212,8161,5204,8173,5192,8181,5182,8186,5173,8186,5168,8188,5165xm8547,4805l8547,4802,8545,4795,8542,4792,8264,4514,8227,4444,8047,4098,7974,3960,7963,3941,7959,3935,7954,3929,7950,3926,7940,3924,7935,3926,7929,3930,7924,3934,7916,3940,7901,3955,7890,3970,7888,3975,7887,3978,7886,3982,7886,3986,7891,3998,7894,4003,8045,4284,8080,4345,8140,4449,8140,4449,7972,4354,7692,4203,7687,4200,7683,4199,7679,4197,7675,4196,7667,4198,7663,4199,7659,4201,7642,4214,7627,4230,7613,4247,7612,4252,7614,4261,7616,4265,7622,4270,7628,4275,7637,4280,7717,4322,8202,4576,8480,4854,8483,4857,8490,4859,8493,4859,8497,4858,8501,4857,8511,4852,8520,4845,8532,4833,8540,4823,8543,4818,8545,4813,8546,4809,8547,4805xm9191,4103l9191,4068,9185,4031,9175,3992,9161,3953,9142,3913,9119,3872,9091,3829,9082,3817,9082,4077,9079,4102,9070,4126,9056,4149,9038,4170,9017,4188,8995,4202,8972,4211,8948,4215,8922,4216,8896,4214,8869,4207,8842,4197,8813,4183,8784,4167,8754,4147,8723,4124,8692,4099,8660,4071,8628,4042,8595,4010,8566,3980,8539,3950,8513,3919,8489,3889,8467,3859,8448,3829,8432,3799,8419,3770,8409,3742,8402,3714,8399,3687,8399,3661,8403,3636,8411,3612,8424,3590,8442,3569,8463,3551,8485,3537,8508,3528,8533,3524,8558,3523,8584,3526,8611,3532,8639,3542,8668,3556,8697,3572,8727,3591,8757,3613,8788,3638,8819,3665,8851,3694,8883,3725,8912,3755,8940,3786,8966,3816,8990,3847,9012,3878,9032,3908,9048,3937,9061,3967,9072,3995,9079,4023,9082,4051,9082,4077,9082,3817,9060,3786,9024,3742,8985,3697,8941,3652,8896,3609,8852,3569,8810,3534,8794,3523,8768,3503,8727,3477,8688,3454,8649,3437,8612,3424,8576,3414,8542,3410,8508,3411,8476,3415,8445,3424,8416,3438,8388,3457,8361,3480,8337,3508,8318,3537,8304,3568,8295,3601,8291,3635,8292,3671,8297,3707,8306,3745,8321,3784,8340,3825,8362,3866,8389,3908,8421,3951,8456,3995,8494,4038,8537,4082,8582,4127,8627,4166,8670,4202,8712,4234,8753,4261,8793,4283,8832,4301,8869,4315,8904,4324,8939,4329,8973,4329,9005,4324,9036,4316,9066,4302,9094,4283,9121,4259,9146,4231,9155,4216,9165,4202,9179,4171,9187,4138,9191,4103xm9477,3876l9477,3872,9474,3865,9472,3862,9157,3548,9321,3385,9321,3382,9321,3375,9320,3372,9316,3363,9312,3358,9297,3340,9282,3325,9263,3308,9258,3305,9250,3302,9246,3301,9243,3301,9240,3301,9238,3302,9075,3466,8821,3212,8993,3039,8994,3037,8994,3033,8993,3026,8986,3012,8970,2994,8962,2987,8955,2979,8936,2963,8922,2955,8915,2953,8911,2953,8909,2954,8692,3171,8689,3180,8690,3190,8693,3199,8697,3208,8705,3219,8715,3229,9410,3924,9412,3926,9420,3929,9423,3930,9426,3928,9431,3928,9440,3923,9450,3915,9462,3903,9470,3893,9475,3884,9475,3879,9477,3876xm9983,3369l9983,3366,9981,3359,9978,3356,9975,3353,9255,2633,9252,2630,9245,2628,9242,2628,9237,2628,9234,2630,9225,2634,9214,2642,9203,2654,9195,2664,9190,2673,9189,2677,9188,2681,9188,2685,9191,2691,9193,2695,9916,3418,9919,3421,9926,3423,9929,3423,9933,3422,9937,3421,9942,3419,9947,3416,9957,3408,9969,3396,9977,3386,9981,3377,9982,3373,9983,3369xm10324,2959l10323,2944,10322,2928,10319,2911,10316,2895,10311,2878,10305,2862,10297,2845,10289,2828,10279,2810,10267,2792,10254,2775,10240,2757,10225,2740,10218,2733,10218,2927,10218,2940,10216,2953,10213,2965,10208,2977,10202,2988,10193,3000,10184,3011,10094,3100,9830,2837,9904,2763,9910,2758,9919,2749,9933,2738,9948,2729,9962,2723,9976,2719,9991,2717,10006,2716,10021,2717,10036,2721,10051,2726,10067,2732,10083,2741,10099,2751,10115,2763,10131,2777,10148,2793,10163,2809,10176,2824,10187,2839,10196,2855,10204,2870,10210,2884,10214,2899,10217,2913,10218,2927,10218,2733,10208,2722,10201,2716,10189,2704,10169,2687,10150,2673,10130,2659,10111,2648,10092,2638,10074,2630,10070,2628,10056,2623,10038,2619,10021,2615,10004,2614,9987,2613,9972,2615,9957,2618,9944,2622,9931,2628,9932,2615,9933,2602,9933,2589,9931,2575,9928,2561,9924,2547,9919,2532,9914,2518,9907,2504,9899,2490,9890,2476,9881,2462,9870,2448,9859,2434,9852,2427,9852,2613,9852,2626,9850,2638,9847,2651,9841,2663,9833,2675,9822,2687,9751,2758,9681,2687,9509,2516,9573,2452,9586,2440,9599,2430,9612,2422,9624,2417,9636,2414,9649,2412,9661,2412,9674,2414,9687,2417,9700,2422,9713,2429,9726,2437,9739,2446,9753,2456,9766,2468,9780,2481,9792,2493,9803,2506,9813,2519,9822,2532,9831,2546,9838,2560,9843,2573,9848,2586,9851,2600,9852,2613,9852,2427,9847,2421,9839,2412,9834,2407,9812,2386,9790,2368,9767,2351,9745,2337,9723,2325,9701,2315,9680,2308,9659,2304,9638,2302,9617,2303,9597,2306,9577,2312,9557,2320,9537,2332,9517,2348,9496,2367,9441,2422,9390,2473,9384,2479,9382,2487,9383,2498,9385,2506,9390,2516,9397,2526,9407,2537,10074,3204,10085,3213,10095,3221,10104,3225,10113,3227,10124,3229,10132,3226,10137,3221,10258,3100,10259,3099,10272,3086,10283,3072,10292,3059,10300,3046,10306,3032,10312,3019,10317,3004,10320,2990,10322,2975,10324,2959xm10864,2494l10863,2490,10862,2485,10859,2480,10854,2475,10848,2470,10841,2464,10830,2457,10740,2400,10471,2230,10471,2337,10308,2499,10225,2369,10058,2110,10016,2046,10017,2045,10471,2337,10471,2230,10178,2045,9979,1920,9974,1917,9969,1914,9965,1913,9960,1912,9956,1912,9951,1914,9946,1915,9941,1918,9935,1922,9930,1927,9923,1933,9916,1941,9908,1948,9903,1954,9898,1959,9894,1964,9891,1970,9890,1974,9889,1979,9888,1983,9890,1987,9891,1992,9893,1997,9896,2002,9938,2067,10210,2499,10241,2547,10434,2853,10441,2863,10446,2871,10451,2876,10456,2881,10461,2884,10466,2885,10471,2886,10475,2885,10481,2882,10486,2878,10492,2873,10506,2859,10515,2848,10518,2844,10520,2839,10520,2834,10521,2831,10521,2827,10519,2823,10518,2820,10516,2816,10513,2811,10372,2594,10467,2499,10566,2400,10788,2541,10793,2544,10797,2546,10800,2547,10803,2548,10807,2548,10810,2547,10814,2547,10819,2544,10829,2537,10834,2531,10850,2516,10859,2504,10863,2499,10864,2494xm11155,2096l11153,2059,11147,2021,11135,1982,11119,1941,11098,1899,11071,1856,11049,1824,11049,2061,11048,2087,11044,2112,11035,2137,11023,2160,11007,2183,10986,2206,10922,2270,10341,1688,10404,1625,10428,1603,10453,1586,10478,1574,10504,1567,10531,1564,10558,1565,10586,1568,10615,1576,10644,1586,10673,1600,10704,1617,10734,1637,10765,1660,10795,1684,10826,1711,10856,1741,10893,1778,10925,1814,10953,1849,10978,1882,10999,1915,11016,1946,11030,1977,11040,2006,11047,2034,11049,2061,11049,1824,11041,1812,11005,1766,10964,1719,10918,1671,10876,1631,10834,1595,10795,1564,10793,1563,10752,1534,10712,1510,10672,1490,10633,1475,10595,1463,10557,1456,10521,1453,10486,1455,10452,1461,10419,1472,10387,1489,10355,1511,10325,1539,10214,1650,10211,1658,10212,1668,10214,1677,10219,1687,10226,1697,10236,1708,10903,2374,10914,2384,10924,2391,10933,2396,10942,2398,10953,2400,10961,2397,11065,2293,11086,2270,11093,2262,11115,2231,11133,2199,11145,2166,11152,2132,11155,2096xm11746,1612l11745,1608,11744,1603,11741,1598,11736,1593,11730,1588,11723,1582,11712,1576,11621,1518,11353,1348,11353,1455,11190,1617,10940,1229,10898,1164,10898,1164,11353,1455,11353,1348,11060,1164,10861,1038,10856,1035,10851,1032,10846,1031,10842,1030,10838,1030,10833,1032,10828,1033,10823,1036,10817,1041,10812,1045,10784,1072,10776,1083,10773,1088,10772,1092,10771,1097,10770,1101,10772,1105,10773,1110,10775,1115,10778,1120,10806,1164,10861,1250,11092,1617,11123,1666,11316,1971,11323,1981,11328,1989,11333,1994,11338,1999,11343,2002,11348,2003,11353,2005,11357,2003,11363,2000,11368,1996,11374,1991,11388,1977,11393,1971,11397,1966,11400,1962,11402,1957,11402,1952,11403,1949,11403,1945,11401,1941,11400,1938,11398,1934,11395,1930,11254,1712,11349,1617,11448,1518,11670,1659,11675,1662,11679,1664,11682,1665,11685,1666,11688,1666,11692,1665,11696,1665,11700,1663,11706,1658,11711,1655,11716,1649,11732,1634,11741,1622,11745,1617,11746,1612xm12162,1187l12160,1175,12158,1168,12154,1161,12151,1154,12145,1147,12137,1139,12104,1106,11445,446,11442,445,11439,443,11435,442,11431,442,11427,442,11423,443,11418,445,11414,448,11409,452,11404,456,11392,468,11388,473,11384,478,11381,482,11379,487,11378,491,11377,495,11378,499,11379,502,11381,506,11383,509,11838,963,11886,1011,11911,1036,11982,1106,11982,1106,11928,1078,11910,1069,11857,1041,11839,1032,11764,993,11686,955,11445,834,11237,730,11226,725,11217,721,11207,717,11196,713,11186,711,11178,710,11170,710,11162,711,11156,714,11149,717,11141,722,11134,729,11104,759,11097,766,11095,775,11096,787,11098,796,11103,806,11111,817,11121,828,11813,1521,11816,1523,11819,1524,11823,1526,11827,1526,11830,1525,11834,1524,11844,1519,11848,1516,11853,1512,11866,1500,11870,1494,11874,1489,11876,1484,11878,1480,11879,1476,11880,1472,11880,1469,11879,1465,11877,1461,11875,1459,11523,1106,11378,962,11249,835,11249,835,11250,834,11294,859,11364,896,11387,908,12000,1213,12014,1220,12027,1226,12040,1231,12065,1242,12077,1244,12086,1246,12096,1247,12105,1246,12112,1243,12119,1241,12125,1236,12139,1223,12146,1216,12153,1209,12156,1206,12158,1202,12160,1197,12161,1192,12162,1187xe" filled="true" fillcolor="#ffc000" stroked="false">
            <v:path arrowok="t"/>
            <v:fill opacity="32896f" type="solid"/>
            <w10:wrap type="none"/>
          </v:shape>
        </w:pict>
      </w:r>
      <w:r>
        <w:rPr>
          <w:b/>
          <w:sz w:val="14"/>
        </w:rPr>
        <w:t>Appendix</w:t>
      </w:r>
      <w:r>
        <w:rPr>
          <w:b/>
          <w:spacing w:val="-4"/>
          <w:sz w:val="14"/>
        </w:rPr>
        <w:t> </w:t>
      </w:r>
      <w:r>
        <w:rPr>
          <w:b/>
          <w:sz w:val="14"/>
        </w:rPr>
        <w:t>2</w:t>
      </w: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720"/>
        <w:gridCol w:w="1531"/>
        <w:gridCol w:w="1889"/>
        <w:gridCol w:w="1531"/>
        <w:gridCol w:w="1620"/>
        <w:gridCol w:w="1169"/>
        <w:gridCol w:w="1080"/>
        <w:gridCol w:w="1171"/>
        <w:gridCol w:w="1260"/>
        <w:gridCol w:w="1259"/>
      </w:tblGrid>
      <w:tr>
        <w:trPr>
          <w:trHeight w:val="414" w:hRule="atLeast"/>
        </w:trPr>
        <w:tc>
          <w:tcPr>
            <w:tcW w:w="1171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State</w:t>
            </w:r>
          </w:p>
        </w:tc>
        <w:tc>
          <w:tcPr>
            <w:tcW w:w="720" w:type="dxa"/>
          </w:tcPr>
          <w:p>
            <w:pPr>
              <w:pStyle w:val="TableParagraph"/>
              <w:spacing w:line="242" w:lineRule="auto"/>
              <w:ind w:left="108" w:right="287"/>
              <w:rPr>
                <w:sz w:val="12"/>
              </w:rPr>
            </w:pPr>
            <w:r>
              <w:rPr>
                <w:spacing w:val="-2"/>
                <w:sz w:val="12"/>
              </w:rPr>
              <w:t>No. of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LGA</w:t>
            </w:r>
          </w:p>
        </w:tc>
        <w:tc>
          <w:tcPr>
            <w:tcW w:w="1531" w:type="dxa"/>
          </w:tcPr>
          <w:p>
            <w:pPr>
              <w:pStyle w:val="TableParagraph"/>
              <w:spacing w:line="242" w:lineRule="auto"/>
              <w:ind w:left="108" w:right="292"/>
              <w:rPr>
                <w:sz w:val="12"/>
              </w:rPr>
            </w:pPr>
            <w:r>
              <w:rPr>
                <w:sz w:val="12"/>
              </w:rPr>
              <w:t>No.of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communities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per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LGA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selected</w:t>
            </w:r>
          </w:p>
        </w:tc>
        <w:tc>
          <w:tcPr>
            <w:tcW w:w="1889" w:type="dxa"/>
          </w:tcPr>
          <w:p>
            <w:pPr>
              <w:pStyle w:val="TableParagraph"/>
              <w:spacing w:line="134" w:lineRule="exact"/>
              <w:ind w:left="106"/>
              <w:rPr>
                <w:sz w:val="12"/>
              </w:rPr>
            </w:pPr>
            <w:r>
              <w:rPr>
                <w:sz w:val="12"/>
              </w:rPr>
              <w:t>Sampled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communities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(20%)</w:t>
            </w:r>
          </w:p>
        </w:tc>
        <w:tc>
          <w:tcPr>
            <w:tcW w:w="1531" w:type="dxa"/>
          </w:tcPr>
          <w:p>
            <w:pPr>
              <w:pStyle w:val="TableParagraph"/>
              <w:spacing w:line="242" w:lineRule="auto"/>
              <w:ind w:left="108" w:right="210"/>
              <w:rPr>
                <w:sz w:val="12"/>
              </w:rPr>
            </w:pPr>
            <w:r>
              <w:rPr>
                <w:sz w:val="12"/>
              </w:rPr>
              <w:t>No. of producers in each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communities</w:t>
            </w:r>
          </w:p>
        </w:tc>
        <w:tc>
          <w:tcPr>
            <w:tcW w:w="1620" w:type="dxa"/>
          </w:tcPr>
          <w:p>
            <w:pPr>
              <w:pStyle w:val="TableParagraph"/>
              <w:spacing w:line="242" w:lineRule="auto"/>
              <w:ind w:left="106" w:right="290"/>
              <w:rPr>
                <w:sz w:val="12"/>
              </w:rPr>
            </w:pPr>
            <w:r>
              <w:rPr>
                <w:sz w:val="12"/>
              </w:rPr>
              <w:t>Sampled Producers from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each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communities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(20%)</w:t>
            </w:r>
          </w:p>
        </w:tc>
        <w:tc>
          <w:tcPr>
            <w:tcW w:w="1169" w:type="dxa"/>
          </w:tcPr>
          <w:p>
            <w:pPr>
              <w:pStyle w:val="TableParagraph"/>
              <w:spacing w:line="242" w:lineRule="auto"/>
              <w:ind w:left="107" w:right="229"/>
              <w:rPr>
                <w:sz w:val="12"/>
              </w:rPr>
            </w:pPr>
            <w:r>
              <w:rPr>
                <w:spacing w:val="-1"/>
                <w:sz w:val="12"/>
              </w:rPr>
              <w:t>No. of </w:t>
            </w:r>
            <w:r>
              <w:rPr>
                <w:sz w:val="12"/>
              </w:rPr>
              <w:t>marketers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obtained</w:t>
            </w:r>
          </w:p>
        </w:tc>
        <w:tc>
          <w:tcPr>
            <w:tcW w:w="1080" w:type="dxa"/>
          </w:tcPr>
          <w:p>
            <w:pPr>
              <w:pStyle w:val="TableParagraph"/>
              <w:spacing w:line="242" w:lineRule="auto"/>
              <w:ind w:left="109" w:right="102"/>
              <w:rPr>
                <w:sz w:val="12"/>
              </w:rPr>
            </w:pPr>
            <w:r>
              <w:rPr>
                <w:sz w:val="12"/>
              </w:rPr>
              <w:t>20%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of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marketers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sampled</w:t>
            </w:r>
          </w:p>
        </w:tc>
        <w:tc>
          <w:tcPr>
            <w:tcW w:w="1171" w:type="dxa"/>
          </w:tcPr>
          <w:p>
            <w:pPr>
              <w:pStyle w:val="TableParagraph"/>
              <w:spacing w:line="134" w:lineRule="exact"/>
              <w:ind w:left="109"/>
              <w:rPr>
                <w:sz w:val="12"/>
              </w:rPr>
            </w:pPr>
            <w:r>
              <w:rPr>
                <w:sz w:val="12"/>
              </w:rPr>
              <w:t>Total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no</w:t>
            </w:r>
            <w:r>
              <w:rPr>
                <w:spacing w:val="3"/>
                <w:sz w:val="12"/>
              </w:rPr>
              <w:t> </w:t>
            </w:r>
            <w:r>
              <w:rPr>
                <w:sz w:val="12"/>
              </w:rPr>
              <w:t>of</w:t>
            </w:r>
          </w:p>
          <w:p>
            <w:pPr>
              <w:pStyle w:val="TableParagraph"/>
              <w:spacing w:line="136" w:lineRule="exact"/>
              <w:ind w:left="109" w:right="525"/>
              <w:rPr>
                <w:sz w:val="12"/>
              </w:rPr>
            </w:pPr>
            <w:r>
              <w:rPr>
                <w:sz w:val="12"/>
              </w:rPr>
              <w:t>registered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processors</w:t>
            </w:r>
          </w:p>
        </w:tc>
        <w:tc>
          <w:tcPr>
            <w:tcW w:w="1260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Registered</w:t>
            </w:r>
          </w:p>
          <w:p>
            <w:pPr>
              <w:pStyle w:val="TableParagraph"/>
              <w:spacing w:line="136" w:lineRule="exact"/>
              <w:ind w:left="107" w:right="190"/>
              <w:rPr>
                <w:sz w:val="12"/>
              </w:rPr>
            </w:pPr>
            <w:r>
              <w:rPr>
                <w:spacing w:val="-1"/>
                <w:sz w:val="12"/>
              </w:rPr>
              <w:t>Processors </w:t>
            </w:r>
            <w:r>
              <w:rPr>
                <w:sz w:val="12"/>
              </w:rPr>
              <w:t>sampled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(20%)</w:t>
            </w:r>
          </w:p>
        </w:tc>
        <w:tc>
          <w:tcPr>
            <w:tcW w:w="1259" w:type="dxa"/>
          </w:tcPr>
          <w:p>
            <w:pPr>
              <w:pStyle w:val="TableParagraph"/>
              <w:spacing w:line="242" w:lineRule="auto"/>
              <w:ind w:left="107" w:right="462"/>
              <w:rPr>
                <w:sz w:val="12"/>
              </w:rPr>
            </w:pPr>
            <w:r>
              <w:rPr>
                <w:sz w:val="12"/>
              </w:rPr>
              <w:t>Total no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"/>
                <w:sz w:val="12"/>
              </w:rPr>
              <w:t>Entrepreneurs</w:t>
            </w:r>
          </w:p>
        </w:tc>
      </w:tr>
      <w:tr>
        <w:trPr>
          <w:trHeight w:val="412" w:hRule="atLeast"/>
        </w:trPr>
        <w:tc>
          <w:tcPr>
            <w:tcW w:w="1171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Imo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State</w:t>
            </w:r>
          </w:p>
        </w:tc>
        <w:tc>
          <w:tcPr>
            <w:tcW w:w="720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1531" w:type="dxa"/>
          </w:tcPr>
          <w:p>
            <w:pPr>
              <w:pStyle w:val="TableParagraph"/>
              <w:spacing w:line="237" w:lineRule="auto"/>
              <w:ind w:left="108" w:right="799"/>
              <w:rPr>
                <w:sz w:val="12"/>
              </w:rPr>
            </w:pPr>
            <w:r>
              <w:rPr>
                <w:spacing w:val="-1"/>
                <w:sz w:val="12"/>
              </w:rPr>
              <w:t>Oguta 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auto"/>
              <w:ind w:left="106" w:right="1393"/>
              <w:rPr>
                <w:sz w:val="12"/>
              </w:rPr>
            </w:pPr>
            <w:r>
              <w:rPr>
                <w:sz w:val="12"/>
              </w:rPr>
              <w:t>Akabor</w:t>
            </w:r>
            <w:r>
              <w:rPr>
                <w:spacing w:val="-28"/>
                <w:sz w:val="12"/>
              </w:rPr>
              <w:t> </w:t>
            </w:r>
            <w:r>
              <w:rPr>
                <w:sz w:val="12"/>
              </w:rPr>
              <w:t>Awa,</w:t>
            </w:r>
          </w:p>
          <w:p>
            <w:pPr>
              <w:pStyle w:val="TableParagraph"/>
              <w:spacing w:line="121" w:lineRule="exact"/>
              <w:ind w:left="106"/>
              <w:rPr>
                <w:sz w:val="12"/>
              </w:rPr>
            </w:pPr>
            <w:r>
              <w:rPr>
                <w:sz w:val="12"/>
              </w:rPr>
              <w:t>Obudi</w:t>
            </w:r>
          </w:p>
        </w:tc>
        <w:tc>
          <w:tcPr>
            <w:tcW w:w="1531" w:type="dxa"/>
          </w:tcPr>
          <w:p>
            <w:pPr>
              <w:pStyle w:val="TableParagraph"/>
              <w:spacing w:line="133" w:lineRule="exact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37" w:lineRule="exact"/>
              <w:ind w:left="108"/>
              <w:rPr>
                <w:sz w:val="12"/>
              </w:rPr>
            </w:pPr>
            <w:r>
              <w:rPr>
                <w:sz w:val="12"/>
              </w:rPr>
              <w:t>14</w:t>
            </w:r>
          </w:p>
          <w:p>
            <w:pPr>
              <w:pStyle w:val="TableParagraph"/>
              <w:spacing w:line="121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1620" w:type="dxa"/>
          </w:tcPr>
          <w:p>
            <w:pPr>
              <w:pStyle w:val="TableParagraph"/>
              <w:spacing w:line="133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1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260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554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ind w:left="108" w:right="402"/>
              <w:rPr>
                <w:sz w:val="12"/>
              </w:rPr>
            </w:pPr>
            <w:r>
              <w:rPr>
                <w:spacing w:val="-1"/>
                <w:sz w:val="12"/>
              </w:rPr>
              <w:t>Ohaji/Egbema </w:t>
            </w:r>
            <w:r>
              <w:rPr>
                <w:sz w:val="12"/>
              </w:rPr>
              <w:t>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17</w:t>
            </w:r>
          </w:p>
        </w:tc>
        <w:tc>
          <w:tcPr>
            <w:tcW w:w="1889" w:type="dxa"/>
          </w:tcPr>
          <w:p>
            <w:pPr>
              <w:pStyle w:val="TableParagraph"/>
              <w:ind w:left="106" w:right="1071"/>
              <w:rPr>
                <w:sz w:val="12"/>
              </w:rPr>
            </w:pPr>
            <w:r>
              <w:rPr>
                <w:spacing w:val="-1"/>
                <w:sz w:val="12"/>
              </w:rPr>
              <w:t>Ohaji/Egbema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Obitti,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Umuagwo,</w:t>
            </w:r>
          </w:p>
          <w:p>
            <w:pPr>
              <w:pStyle w:val="TableParagraph"/>
              <w:spacing w:line="122" w:lineRule="exact"/>
              <w:ind w:left="106"/>
              <w:rPr>
                <w:sz w:val="12"/>
              </w:rPr>
            </w:pPr>
            <w:r>
              <w:rPr>
                <w:sz w:val="12"/>
              </w:rPr>
              <w:t>Obiakpu</w:t>
            </w:r>
          </w:p>
        </w:tc>
        <w:tc>
          <w:tcPr>
            <w:tcW w:w="1531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13</w:t>
            </w:r>
          </w:p>
          <w:p>
            <w:pPr>
              <w:pStyle w:val="TableParagraph"/>
              <w:spacing w:line="137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22" w:lineRule="exact"/>
              <w:ind w:left="108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1620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2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07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2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37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22" w:lineRule="exact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2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ind w:left="108" w:right="658"/>
              <w:rPr>
                <w:sz w:val="12"/>
              </w:rPr>
            </w:pPr>
            <w:r>
              <w:rPr>
                <w:spacing w:val="-1"/>
                <w:sz w:val="12"/>
              </w:rPr>
              <w:t>Oru-East </w:t>
            </w:r>
            <w:r>
              <w:rPr>
                <w:sz w:val="12"/>
              </w:rPr>
              <w:t>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spacing w:line="133" w:lineRule="exact"/>
              <w:ind w:left="106"/>
              <w:rPr>
                <w:sz w:val="12"/>
              </w:rPr>
            </w:pPr>
            <w:r>
              <w:rPr>
                <w:sz w:val="12"/>
              </w:rPr>
              <w:t>Ezi-Awo 1,</w:t>
            </w:r>
          </w:p>
          <w:p>
            <w:pPr>
              <w:pStyle w:val="TableParagraph"/>
              <w:spacing w:line="140" w:lineRule="exact"/>
              <w:ind w:left="106" w:right="1261"/>
              <w:rPr>
                <w:sz w:val="12"/>
              </w:rPr>
            </w:pPr>
            <w:r>
              <w:rPr>
                <w:spacing w:val="-1"/>
                <w:sz w:val="12"/>
              </w:rPr>
              <w:t>Ofekata </w:t>
            </w:r>
            <w:r>
              <w:rPr>
                <w:sz w:val="12"/>
              </w:rPr>
              <w:t>1,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Akata</w:t>
            </w:r>
          </w:p>
        </w:tc>
        <w:tc>
          <w:tcPr>
            <w:tcW w:w="1531" w:type="dxa"/>
          </w:tcPr>
          <w:p>
            <w:pPr>
              <w:pStyle w:val="TableParagraph"/>
              <w:spacing w:line="133" w:lineRule="exact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38" w:lineRule="exact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21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1620" w:type="dxa"/>
          </w:tcPr>
          <w:p>
            <w:pPr>
              <w:pStyle w:val="TableParagraph"/>
              <w:spacing w:line="133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8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1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8" w:lineRule="exact"/>
              <w:ind w:left="107"/>
              <w:rPr>
                <w:sz w:val="12"/>
              </w:rPr>
            </w:pPr>
            <w:r>
              <w:rPr>
                <w:sz w:val="12"/>
              </w:rPr>
              <w:t>12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8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38" w:lineRule="exact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8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8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4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line="242" w:lineRule="auto"/>
              <w:ind w:left="108" w:right="877"/>
              <w:rPr>
                <w:sz w:val="12"/>
              </w:rPr>
            </w:pPr>
            <w:r>
              <w:rPr>
                <w:spacing w:val="-2"/>
                <w:sz w:val="12"/>
              </w:rPr>
              <w:t>Orlu </w:t>
            </w:r>
            <w:r>
              <w:rPr>
                <w:spacing w:val="-1"/>
                <w:sz w:val="12"/>
              </w:rPr>
              <w:t>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spacing w:line="133" w:lineRule="exact"/>
              <w:ind w:left="106"/>
              <w:rPr>
                <w:sz w:val="12"/>
              </w:rPr>
            </w:pPr>
            <w:r>
              <w:rPr>
                <w:sz w:val="12"/>
              </w:rPr>
              <w:t>Umuzike,</w:t>
            </w:r>
          </w:p>
          <w:p>
            <w:pPr>
              <w:pStyle w:val="TableParagraph"/>
              <w:spacing w:line="136" w:lineRule="exact"/>
              <w:ind w:left="106" w:right="1238"/>
              <w:rPr>
                <w:sz w:val="12"/>
              </w:rPr>
            </w:pPr>
            <w:r>
              <w:rPr>
                <w:spacing w:val="-1"/>
                <w:sz w:val="12"/>
              </w:rPr>
              <w:t>Umutanze,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Umudioka</w:t>
            </w:r>
          </w:p>
        </w:tc>
        <w:tc>
          <w:tcPr>
            <w:tcW w:w="1531" w:type="dxa"/>
          </w:tcPr>
          <w:p>
            <w:pPr>
              <w:pStyle w:val="TableParagraph"/>
              <w:spacing w:line="133" w:lineRule="exact"/>
              <w:ind w:left="108"/>
              <w:rPr>
                <w:sz w:val="12"/>
              </w:rPr>
            </w:pPr>
            <w:r>
              <w:rPr>
                <w:sz w:val="12"/>
              </w:rPr>
              <w:t>13</w:t>
            </w:r>
          </w:p>
          <w:p>
            <w:pPr>
              <w:pStyle w:val="TableParagraph"/>
              <w:spacing w:line="137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>
            <w:pPr>
              <w:pStyle w:val="TableParagraph"/>
              <w:spacing w:line="122" w:lineRule="exact"/>
              <w:ind w:left="108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1620" w:type="dxa"/>
          </w:tcPr>
          <w:p>
            <w:pPr>
              <w:pStyle w:val="TableParagraph"/>
              <w:spacing w:line="133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2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2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7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2" w:lineRule="exact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260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2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line="237" w:lineRule="auto"/>
              <w:ind w:left="108" w:right="721"/>
              <w:rPr>
                <w:sz w:val="12"/>
              </w:rPr>
            </w:pPr>
            <w:r>
              <w:rPr>
                <w:spacing w:val="-1"/>
                <w:sz w:val="12"/>
              </w:rPr>
              <w:t>Ikeduru 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auto"/>
              <w:ind w:left="106" w:right="1397"/>
              <w:rPr>
                <w:sz w:val="12"/>
              </w:rPr>
            </w:pPr>
            <w:r>
              <w:rPr>
                <w:sz w:val="12"/>
              </w:rPr>
              <w:t>Akabo,</w:t>
            </w:r>
            <w:r>
              <w:rPr>
                <w:spacing w:val="-27"/>
                <w:sz w:val="12"/>
              </w:rPr>
              <w:t> </w:t>
            </w:r>
            <w:r>
              <w:rPr>
                <w:spacing w:val="-1"/>
                <w:sz w:val="12"/>
              </w:rPr>
              <w:t>Inyishi,</w:t>
            </w:r>
          </w:p>
          <w:p>
            <w:pPr>
              <w:pStyle w:val="TableParagraph"/>
              <w:spacing w:line="121" w:lineRule="exact"/>
              <w:ind w:left="106"/>
              <w:rPr>
                <w:sz w:val="12"/>
              </w:rPr>
            </w:pPr>
            <w:r>
              <w:rPr>
                <w:sz w:val="12"/>
              </w:rPr>
              <w:t>Atta</w:t>
            </w:r>
          </w:p>
        </w:tc>
        <w:tc>
          <w:tcPr>
            <w:tcW w:w="1531" w:type="dxa"/>
          </w:tcPr>
          <w:p>
            <w:pPr>
              <w:pStyle w:val="TableParagraph"/>
              <w:spacing w:line="133" w:lineRule="exact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37" w:lineRule="exact"/>
              <w:ind w:left="108"/>
              <w:rPr>
                <w:sz w:val="12"/>
              </w:rPr>
            </w:pPr>
            <w:r>
              <w:rPr>
                <w:sz w:val="12"/>
              </w:rPr>
              <w:t>14</w:t>
            </w:r>
          </w:p>
          <w:p>
            <w:pPr>
              <w:pStyle w:val="TableParagraph"/>
              <w:spacing w:line="121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1620" w:type="dxa"/>
          </w:tcPr>
          <w:p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  <w:p>
            <w:pPr>
              <w:pStyle w:val="TableParagraph"/>
              <w:spacing w:line="137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  <w:p>
            <w:pPr>
              <w:pStyle w:val="TableParagraph"/>
              <w:spacing w:line="118" w:lineRule="exact" w:before="1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4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before="11"/>
              <w:rPr>
                <w:b/>
                <w:sz w:val="9"/>
              </w:rPr>
            </w:pPr>
          </w:p>
          <w:p>
            <w:pPr>
              <w:pStyle w:val="TableParagraph"/>
              <w:spacing w:line="140" w:lineRule="atLeast"/>
              <w:ind w:left="108" w:right="806"/>
              <w:rPr>
                <w:sz w:val="12"/>
              </w:rPr>
            </w:pPr>
            <w:r>
              <w:rPr>
                <w:spacing w:val="-1"/>
                <w:sz w:val="12"/>
              </w:rPr>
              <w:t>Njaba 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ind w:left="106" w:right="1096"/>
              <w:rPr>
                <w:sz w:val="12"/>
              </w:rPr>
            </w:pPr>
            <w:r>
              <w:rPr>
                <w:spacing w:val="-1"/>
                <w:sz w:val="12"/>
              </w:rPr>
              <w:t>Ihebinowerre,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Okwudor,</w:t>
            </w:r>
          </w:p>
          <w:p>
            <w:pPr>
              <w:pStyle w:val="TableParagraph"/>
              <w:spacing w:line="121" w:lineRule="exact"/>
              <w:ind w:left="137"/>
              <w:rPr>
                <w:sz w:val="12"/>
              </w:rPr>
            </w:pPr>
            <w:r>
              <w:rPr>
                <w:sz w:val="12"/>
              </w:rPr>
              <w:t>Umuaka</w:t>
            </w:r>
          </w:p>
        </w:tc>
        <w:tc>
          <w:tcPr>
            <w:tcW w:w="1531" w:type="dxa"/>
          </w:tcPr>
          <w:p>
            <w:pPr>
              <w:pStyle w:val="TableParagraph"/>
              <w:spacing w:line="136" w:lineRule="exact"/>
              <w:ind w:left="108"/>
              <w:rPr>
                <w:sz w:val="12"/>
              </w:rPr>
            </w:pPr>
            <w:r>
              <w:rPr>
                <w:sz w:val="12"/>
              </w:rPr>
              <w:t>14</w:t>
            </w:r>
          </w:p>
          <w:p>
            <w:pPr>
              <w:pStyle w:val="TableParagraph"/>
              <w:spacing w:line="137" w:lineRule="exact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21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1620" w:type="dxa"/>
          </w:tcPr>
          <w:p>
            <w:pPr>
              <w:pStyle w:val="TableParagraph"/>
              <w:spacing w:line="136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1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4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line="242" w:lineRule="auto"/>
              <w:ind w:left="108" w:right="411"/>
              <w:rPr>
                <w:sz w:val="12"/>
              </w:rPr>
            </w:pPr>
            <w:r>
              <w:rPr>
                <w:spacing w:val="-1"/>
                <w:sz w:val="12"/>
              </w:rPr>
              <w:t>Ehime Mbano </w:t>
            </w:r>
            <w:r>
              <w:rPr>
                <w:sz w:val="12"/>
              </w:rPr>
              <w:t>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spacing w:line="242" w:lineRule="auto"/>
              <w:ind w:left="106" w:right="1022"/>
              <w:rPr>
                <w:sz w:val="12"/>
              </w:rPr>
            </w:pPr>
            <w:r>
              <w:rPr>
                <w:sz w:val="12"/>
              </w:rPr>
              <w:t>Umuneke,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"/>
                <w:sz w:val="12"/>
              </w:rPr>
              <w:t>Osuama,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1"/>
                <w:sz w:val="12"/>
              </w:rPr>
              <w:t>Anara</w:t>
            </w:r>
          </w:p>
        </w:tc>
        <w:tc>
          <w:tcPr>
            <w:tcW w:w="1531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>
            <w:pPr>
              <w:pStyle w:val="TableParagraph"/>
              <w:spacing w:line="137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22" w:lineRule="exact"/>
              <w:ind w:left="108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1620" w:type="dxa"/>
          </w:tcPr>
          <w:p>
            <w:pPr>
              <w:pStyle w:val="TableParagraph"/>
              <w:spacing w:line="134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2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134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2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4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7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22" w:lineRule="exact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2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line="237" w:lineRule="auto"/>
              <w:ind w:left="108" w:right="445"/>
              <w:rPr>
                <w:sz w:val="12"/>
              </w:rPr>
            </w:pPr>
            <w:r>
              <w:rPr>
                <w:spacing w:val="-1"/>
                <w:sz w:val="12"/>
              </w:rPr>
              <w:t>Aboh Mbaise </w:t>
            </w:r>
            <w:r>
              <w:rPr>
                <w:sz w:val="12"/>
              </w:rPr>
              <w:t>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auto"/>
              <w:ind w:left="137" w:right="1385" w:hanging="32"/>
              <w:rPr>
                <w:sz w:val="12"/>
              </w:rPr>
            </w:pPr>
            <w:r>
              <w:rPr>
                <w:sz w:val="12"/>
              </w:rPr>
              <w:t>Ibeku,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Nguru,</w:t>
            </w:r>
          </w:p>
          <w:p>
            <w:pPr>
              <w:pStyle w:val="TableParagraph"/>
              <w:spacing w:line="121" w:lineRule="exact"/>
              <w:ind w:left="106"/>
              <w:rPr>
                <w:sz w:val="12"/>
              </w:rPr>
            </w:pPr>
            <w:r>
              <w:rPr>
                <w:sz w:val="12"/>
              </w:rPr>
              <w:t>Ngor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Okala</w:t>
            </w:r>
          </w:p>
        </w:tc>
        <w:tc>
          <w:tcPr>
            <w:tcW w:w="1531" w:type="dxa"/>
          </w:tcPr>
          <w:p>
            <w:pPr>
              <w:pStyle w:val="TableParagraph"/>
              <w:spacing w:line="133" w:lineRule="exact"/>
              <w:ind w:left="108"/>
              <w:rPr>
                <w:sz w:val="12"/>
              </w:rPr>
            </w:pPr>
            <w:r>
              <w:rPr>
                <w:sz w:val="12"/>
              </w:rPr>
              <w:t>13</w:t>
            </w:r>
          </w:p>
          <w:p>
            <w:pPr>
              <w:pStyle w:val="TableParagraph"/>
              <w:spacing w:line="137" w:lineRule="exact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21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1620" w:type="dxa"/>
          </w:tcPr>
          <w:p>
            <w:pPr>
              <w:pStyle w:val="TableParagraph"/>
              <w:spacing w:line="133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1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260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5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ind w:left="108" w:right="721"/>
              <w:rPr>
                <w:sz w:val="12"/>
              </w:rPr>
            </w:pPr>
            <w:r>
              <w:rPr>
                <w:spacing w:val="-2"/>
                <w:sz w:val="12"/>
              </w:rPr>
              <w:t>Okigwe </w:t>
            </w:r>
            <w:r>
              <w:rPr>
                <w:spacing w:val="-1"/>
                <w:sz w:val="12"/>
              </w:rPr>
              <w:t>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16</w:t>
            </w:r>
          </w:p>
        </w:tc>
        <w:tc>
          <w:tcPr>
            <w:tcW w:w="1889" w:type="dxa"/>
          </w:tcPr>
          <w:p>
            <w:pPr>
              <w:pStyle w:val="TableParagraph"/>
              <w:ind w:left="106" w:right="1304"/>
              <w:rPr>
                <w:sz w:val="12"/>
              </w:rPr>
            </w:pPr>
            <w:r>
              <w:rPr>
                <w:spacing w:val="-1"/>
                <w:sz w:val="12"/>
              </w:rPr>
              <w:t>Umulolo,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Ubahu,</w:t>
            </w:r>
          </w:p>
          <w:p>
            <w:pPr>
              <w:pStyle w:val="TableParagraph"/>
              <w:spacing w:line="121" w:lineRule="exact"/>
              <w:ind w:left="106"/>
              <w:rPr>
                <w:sz w:val="12"/>
              </w:rPr>
            </w:pPr>
            <w:r>
              <w:rPr>
                <w:sz w:val="12"/>
              </w:rPr>
              <w:t>Umunachi</w:t>
            </w:r>
          </w:p>
        </w:tc>
        <w:tc>
          <w:tcPr>
            <w:tcW w:w="1531" w:type="dxa"/>
          </w:tcPr>
          <w:p>
            <w:pPr>
              <w:pStyle w:val="TableParagraph"/>
              <w:spacing w:line="136" w:lineRule="exact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38" w:lineRule="exact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21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1620" w:type="dxa"/>
          </w:tcPr>
          <w:p>
            <w:pPr>
              <w:pStyle w:val="TableParagraph"/>
              <w:spacing w:line="136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8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1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8" w:lineRule="exact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8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8" w:lineRule="exact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260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8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8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210" w:hRule="atLeast"/>
        </w:trPr>
        <w:tc>
          <w:tcPr>
            <w:tcW w:w="1171" w:type="dxa"/>
          </w:tcPr>
          <w:p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  <w:r>
              <w:rPr>
                <w:b/>
                <w:spacing w:val="-4"/>
                <w:sz w:val="12"/>
              </w:rPr>
              <w:t> </w:t>
            </w:r>
            <w:r>
              <w:rPr>
                <w:b/>
                <w:sz w:val="12"/>
              </w:rPr>
              <w:t>used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line="136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405</w:t>
            </w:r>
          </w:p>
        </w:tc>
        <w:tc>
          <w:tcPr>
            <w:tcW w:w="1620" w:type="dxa"/>
          </w:tcPr>
          <w:p>
            <w:pPr>
              <w:pStyle w:val="TableParagraph"/>
              <w:spacing w:line="13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81</w:t>
            </w:r>
          </w:p>
        </w:tc>
        <w:tc>
          <w:tcPr>
            <w:tcW w:w="1169" w:type="dxa"/>
          </w:tcPr>
          <w:p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265</w:t>
            </w:r>
          </w:p>
        </w:tc>
        <w:tc>
          <w:tcPr>
            <w:tcW w:w="1080" w:type="dxa"/>
          </w:tcPr>
          <w:p>
            <w:pPr>
              <w:pStyle w:val="TableParagraph"/>
              <w:spacing w:line="136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54(51)</w:t>
            </w:r>
          </w:p>
        </w:tc>
        <w:tc>
          <w:tcPr>
            <w:tcW w:w="1171" w:type="dxa"/>
          </w:tcPr>
          <w:p>
            <w:pPr>
              <w:pStyle w:val="TableParagraph"/>
              <w:spacing w:line="136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272</w:t>
            </w:r>
          </w:p>
        </w:tc>
        <w:tc>
          <w:tcPr>
            <w:tcW w:w="1260" w:type="dxa"/>
          </w:tcPr>
          <w:p>
            <w:pPr>
              <w:pStyle w:val="TableParagraph"/>
              <w:spacing w:line="13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54</w:t>
            </w:r>
            <w:r>
              <w:rPr>
                <w:b/>
                <w:spacing w:val="1"/>
                <w:sz w:val="12"/>
              </w:rPr>
              <w:t> </w:t>
            </w:r>
            <w:r>
              <w:rPr>
                <w:b/>
                <w:sz w:val="12"/>
              </w:rPr>
              <w:t>(50)</w:t>
            </w:r>
          </w:p>
        </w:tc>
        <w:tc>
          <w:tcPr>
            <w:tcW w:w="1259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189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(182)</w:t>
            </w:r>
          </w:p>
        </w:tc>
      </w:tr>
      <w:tr>
        <w:trPr>
          <w:trHeight w:val="412" w:hRule="atLeast"/>
        </w:trPr>
        <w:tc>
          <w:tcPr>
            <w:tcW w:w="1171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Anambra</w:t>
            </w:r>
          </w:p>
        </w:tc>
        <w:tc>
          <w:tcPr>
            <w:tcW w:w="720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1531" w:type="dxa"/>
          </w:tcPr>
          <w:p>
            <w:pPr>
              <w:pStyle w:val="TableParagraph"/>
              <w:spacing w:line="237" w:lineRule="auto"/>
              <w:ind w:left="108" w:right="434"/>
              <w:rPr>
                <w:sz w:val="12"/>
              </w:rPr>
            </w:pPr>
            <w:r>
              <w:rPr>
                <w:spacing w:val="-1"/>
                <w:sz w:val="12"/>
              </w:rPr>
              <w:t>Idemili </w:t>
            </w:r>
            <w:r>
              <w:rPr>
                <w:sz w:val="12"/>
              </w:rPr>
              <w:t>South 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auto"/>
              <w:ind w:left="106" w:right="1253"/>
              <w:rPr>
                <w:sz w:val="12"/>
              </w:rPr>
            </w:pPr>
            <w:r>
              <w:rPr>
                <w:spacing w:val="-1"/>
                <w:sz w:val="12"/>
              </w:rPr>
              <w:t>Eziowelle,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Abatete,</w:t>
            </w:r>
          </w:p>
          <w:p>
            <w:pPr>
              <w:pStyle w:val="TableParagraph"/>
              <w:spacing w:line="121" w:lineRule="exact"/>
              <w:ind w:left="106"/>
              <w:rPr>
                <w:sz w:val="12"/>
              </w:rPr>
            </w:pPr>
            <w:r>
              <w:rPr>
                <w:sz w:val="12"/>
              </w:rPr>
              <w:t>Ogidi</w:t>
            </w:r>
          </w:p>
        </w:tc>
        <w:tc>
          <w:tcPr>
            <w:tcW w:w="1531" w:type="dxa"/>
          </w:tcPr>
          <w:p>
            <w:pPr>
              <w:pStyle w:val="TableParagraph"/>
              <w:spacing w:line="133" w:lineRule="exact"/>
              <w:ind w:left="108"/>
              <w:rPr>
                <w:sz w:val="12"/>
              </w:rPr>
            </w:pPr>
            <w:r>
              <w:rPr>
                <w:sz w:val="12"/>
              </w:rPr>
              <w:t>14</w:t>
            </w:r>
          </w:p>
          <w:p>
            <w:pPr>
              <w:pStyle w:val="TableParagraph"/>
              <w:spacing w:line="137" w:lineRule="exact"/>
              <w:ind w:left="108"/>
              <w:rPr>
                <w:sz w:val="12"/>
              </w:rPr>
            </w:pPr>
            <w:r>
              <w:rPr>
                <w:sz w:val="12"/>
              </w:rPr>
              <w:t>14</w:t>
            </w:r>
          </w:p>
          <w:p>
            <w:pPr>
              <w:pStyle w:val="TableParagraph"/>
              <w:spacing w:line="121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1620" w:type="dxa"/>
          </w:tcPr>
          <w:p>
            <w:pPr>
              <w:pStyle w:val="TableParagraph"/>
              <w:spacing w:line="133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1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4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spacing w:line="136" w:lineRule="exact"/>
              <w:ind w:left="108"/>
              <w:rPr>
                <w:sz w:val="12"/>
              </w:rPr>
            </w:pPr>
            <w:r>
              <w:rPr>
                <w:sz w:val="12"/>
              </w:rPr>
              <w:t>Ekwusiogo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LGA:</w:t>
            </w:r>
          </w:p>
        </w:tc>
        <w:tc>
          <w:tcPr>
            <w:tcW w:w="1889" w:type="dxa"/>
          </w:tcPr>
          <w:p>
            <w:pPr>
              <w:pStyle w:val="TableParagraph"/>
              <w:ind w:left="106" w:right="1285"/>
              <w:rPr>
                <w:sz w:val="12"/>
              </w:rPr>
            </w:pPr>
            <w:r>
              <w:rPr>
                <w:sz w:val="12"/>
              </w:rPr>
              <w:t>Oraifite,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"/>
                <w:sz w:val="12"/>
              </w:rPr>
              <w:t>Ihembosi,</w:t>
            </w:r>
          </w:p>
          <w:p>
            <w:pPr>
              <w:pStyle w:val="TableParagraph"/>
              <w:spacing w:line="121" w:lineRule="exact"/>
              <w:ind w:left="106"/>
              <w:rPr>
                <w:sz w:val="12"/>
              </w:rPr>
            </w:pPr>
            <w:r>
              <w:rPr>
                <w:sz w:val="12"/>
              </w:rPr>
              <w:t>Ozubulu</w:t>
            </w:r>
          </w:p>
        </w:tc>
        <w:tc>
          <w:tcPr>
            <w:tcW w:w="1531" w:type="dxa"/>
          </w:tcPr>
          <w:p>
            <w:pPr>
              <w:pStyle w:val="TableParagraph"/>
              <w:spacing w:line="136" w:lineRule="exact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37" w:lineRule="exact"/>
              <w:ind w:left="108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>
            <w:pPr>
              <w:pStyle w:val="TableParagraph"/>
              <w:spacing w:line="121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1620" w:type="dxa"/>
          </w:tcPr>
          <w:p>
            <w:pPr>
              <w:pStyle w:val="TableParagraph"/>
              <w:spacing w:line="136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1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4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531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Awka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South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LGA:</w:t>
            </w:r>
          </w:p>
        </w:tc>
        <w:tc>
          <w:tcPr>
            <w:tcW w:w="1889" w:type="dxa"/>
          </w:tcPr>
          <w:p>
            <w:pPr>
              <w:pStyle w:val="TableParagraph"/>
              <w:spacing w:line="134" w:lineRule="exact"/>
              <w:ind w:left="106"/>
              <w:rPr>
                <w:sz w:val="12"/>
              </w:rPr>
            </w:pPr>
            <w:r>
              <w:rPr>
                <w:sz w:val="12"/>
              </w:rPr>
              <w:t>Amawbia,</w:t>
            </w:r>
          </w:p>
          <w:p>
            <w:pPr>
              <w:pStyle w:val="TableParagraph"/>
              <w:spacing w:line="136" w:lineRule="exact"/>
              <w:ind w:left="106" w:right="1227"/>
              <w:rPr>
                <w:sz w:val="12"/>
              </w:rPr>
            </w:pPr>
            <w:r>
              <w:rPr>
                <w:sz w:val="12"/>
              </w:rPr>
              <w:t>Ezinato,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"/>
                <w:sz w:val="12"/>
              </w:rPr>
              <w:t>Umuawulu</w:t>
            </w:r>
          </w:p>
        </w:tc>
        <w:tc>
          <w:tcPr>
            <w:tcW w:w="1531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>
            <w:pPr>
              <w:pStyle w:val="TableParagraph"/>
              <w:spacing w:line="137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22" w:lineRule="exact"/>
              <w:ind w:left="108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1620" w:type="dxa"/>
          </w:tcPr>
          <w:p>
            <w:pPr>
              <w:pStyle w:val="TableParagraph"/>
              <w:spacing w:line="134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2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080" w:type="dxa"/>
          </w:tcPr>
          <w:p>
            <w:pPr>
              <w:pStyle w:val="TableParagraph"/>
              <w:spacing w:line="134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2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4" w:lineRule="exact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37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2" w:lineRule="exact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2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1531" w:type="dxa"/>
          </w:tcPr>
          <w:p>
            <w:pPr>
              <w:pStyle w:val="TableParagraph"/>
              <w:spacing w:line="237" w:lineRule="auto"/>
              <w:ind w:left="108" w:right="459"/>
              <w:rPr>
                <w:sz w:val="12"/>
              </w:rPr>
            </w:pPr>
            <w:r>
              <w:rPr>
                <w:spacing w:val="-1"/>
                <w:sz w:val="12"/>
              </w:rPr>
              <w:t>Nnewi </w:t>
            </w:r>
            <w:r>
              <w:rPr>
                <w:sz w:val="12"/>
              </w:rPr>
              <w:t>South 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spacing w:line="237" w:lineRule="auto"/>
              <w:ind w:left="106" w:right="1167"/>
              <w:rPr>
                <w:sz w:val="12"/>
              </w:rPr>
            </w:pPr>
            <w:r>
              <w:rPr>
                <w:sz w:val="12"/>
              </w:rPr>
              <w:t>Ezinifite,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"/>
                <w:sz w:val="12"/>
              </w:rPr>
              <w:t>Ekwulumili,</w:t>
            </w:r>
          </w:p>
          <w:p>
            <w:pPr>
              <w:pStyle w:val="TableParagraph"/>
              <w:spacing w:line="121" w:lineRule="exact"/>
              <w:ind w:left="106"/>
              <w:rPr>
                <w:sz w:val="12"/>
              </w:rPr>
            </w:pPr>
            <w:r>
              <w:rPr>
                <w:sz w:val="12"/>
              </w:rPr>
              <w:t>Osumenyi</w:t>
            </w:r>
          </w:p>
        </w:tc>
        <w:tc>
          <w:tcPr>
            <w:tcW w:w="1531" w:type="dxa"/>
          </w:tcPr>
          <w:p>
            <w:pPr>
              <w:pStyle w:val="TableParagraph"/>
              <w:spacing w:line="133" w:lineRule="exact"/>
              <w:ind w:left="108"/>
              <w:rPr>
                <w:sz w:val="12"/>
              </w:rPr>
            </w:pPr>
            <w:r>
              <w:rPr>
                <w:sz w:val="12"/>
              </w:rPr>
              <w:t>14</w:t>
            </w:r>
          </w:p>
          <w:p>
            <w:pPr>
              <w:pStyle w:val="TableParagraph"/>
              <w:spacing w:line="137" w:lineRule="exact"/>
              <w:ind w:left="108"/>
              <w:rPr>
                <w:sz w:val="12"/>
              </w:rPr>
            </w:pPr>
            <w:r>
              <w:rPr>
                <w:sz w:val="12"/>
              </w:rPr>
              <w:t>14</w:t>
            </w:r>
          </w:p>
          <w:p>
            <w:pPr>
              <w:pStyle w:val="TableParagraph"/>
              <w:spacing w:line="121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1620" w:type="dxa"/>
          </w:tcPr>
          <w:p>
            <w:pPr>
              <w:pStyle w:val="TableParagraph"/>
              <w:spacing w:line="133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1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3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21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1260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3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1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5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36" w:lineRule="exact"/>
              <w:ind w:left="108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1531" w:type="dxa"/>
          </w:tcPr>
          <w:p>
            <w:pPr>
              <w:pStyle w:val="TableParagraph"/>
              <w:ind w:left="108" w:right="708"/>
              <w:rPr>
                <w:sz w:val="12"/>
              </w:rPr>
            </w:pPr>
            <w:r>
              <w:rPr>
                <w:spacing w:val="-1"/>
                <w:sz w:val="12"/>
              </w:rPr>
              <w:t>Njikoka 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14</w:t>
            </w:r>
          </w:p>
        </w:tc>
        <w:tc>
          <w:tcPr>
            <w:tcW w:w="1889" w:type="dxa"/>
          </w:tcPr>
          <w:p>
            <w:pPr>
              <w:pStyle w:val="TableParagraph"/>
              <w:ind w:left="106" w:right="1304"/>
              <w:rPr>
                <w:sz w:val="12"/>
              </w:rPr>
            </w:pPr>
            <w:r>
              <w:rPr>
                <w:sz w:val="12"/>
              </w:rPr>
              <w:t>Nimo,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"/>
                <w:sz w:val="12"/>
              </w:rPr>
              <w:t>Abagana,</w:t>
            </w:r>
          </w:p>
          <w:p>
            <w:pPr>
              <w:pStyle w:val="TableParagraph"/>
              <w:spacing w:line="121" w:lineRule="exact"/>
              <w:ind w:left="106"/>
              <w:rPr>
                <w:sz w:val="12"/>
              </w:rPr>
            </w:pPr>
            <w:r>
              <w:rPr>
                <w:sz w:val="12"/>
              </w:rPr>
              <w:t>Abagana</w:t>
            </w:r>
          </w:p>
        </w:tc>
        <w:tc>
          <w:tcPr>
            <w:tcW w:w="1531" w:type="dxa"/>
          </w:tcPr>
          <w:p>
            <w:pPr>
              <w:pStyle w:val="TableParagraph"/>
              <w:spacing w:line="136" w:lineRule="exact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37" w:lineRule="exact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  <w:p>
            <w:pPr>
              <w:pStyle w:val="TableParagraph"/>
              <w:spacing w:line="121" w:lineRule="exact" w:before="2"/>
              <w:ind w:left="108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1620" w:type="dxa"/>
          </w:tcPr>
          <w:p>
            <w:pPr>
              <w:pStyle w:val="TableParagraph"/>
              <w:spacing w:line="136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1" w:lineRule="exact" w:before="2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1" w:lineRule="exact" w:before="2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2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6" w:lineRule="exact"/>
              <w:ind w:left="109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37" w:lineRule="exact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21" w:lineRule="exact" w:before="2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260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1" w:lineRule="exact" w:before="2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6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1" w:lineRule="exact" w:before="2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414" w:hRule="atLeast"/>
        </w:trPr>
        <w:tc>
          <w:tcPr>
            <w:tcW w:w="11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1531" w:type="dxa"/>
          </w:tcPr>
          <w:p>
            <w:pPr>
              <w:pStyle w:val="TableParagraph"/>
              <w:spacing w:line="242" w:lineRule="auto"/>
              <w:ind w:left="108" w:right="820"/>
              <w:rPr>
                <w:sz w:val="12"/>
              </w:rPr>
            </w:pPr>
            <w:r>
              <w:rPr>
                <w:spacing w:val="-1"/>
                <w:sz w:val="12"/>
              </w:rPr>
              <w:t>Ihiala LGA: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15</w:t>
            </w:r>
          </w:p>
        </w:tc>
        <w:tc>
          <w:tcPr>
            <w:tcW w:w="1889" w:type="dxa"/>
          </w:tcPr>
          <w:p>
            <w:pPr>
              <w:pStyle w:val="TableParagraph"/>
              <w:spacing w:line="242" w:lineRule="auto"/>
              <w:ind w:left="137" w:right="504" w:hanging="32"/>
              <w:rPr>
                <w:sz w:val="12"/>
              </w:rPr>
            </w:pPr>
            <w:r>
              <w:rPr>
                <w:sz w:val="12"/>
              </w:rPr>
              <w:t>Orsumoghu, Ubuluisuzor,</w:t>
            </w:r>
            <w:r>
              <w:rPr>
                <w:spacing w:val="-27"/>
                <w:sz w:val="12"/>
              </w:rPr>
              <w:t> </w:t>
            </w:r>
            <w:r>
              <w:rPr>
                <w:sz w:val="12"/>
              </w:rPr>
              <w:t>Uli</w:t>
            </w:r>
          </w:p>
        </w:tc>
        <w:tc>
          <w:tcPr>
            <w:tcW w:w="1531" w:type="dxa"/>
          </w:tcPr>
          <w:p>
            <w:pPr>
              <w:pStyle w:val="TableParagraph"/>
              <w:spacing w:line="134" w:lineRule="exact"/>
              <w:ind w:left="108"/>
              <w:rPr>
                <w:sz w:val="12"/>
              </w:rPr>
            </w:pPr>
            <w:r>
              <w:rPr>
                <w:sz w:val="12"/>
              </w:rPr>
              <w:t>17</w:t>
            </w:r>
          </w:p>
          <w:p>
            <w:pPr>
              <w:pStyle w:val="TableParagraph"/>
              <w:spacing w:line="137" w:lineRule="exact" w:before="1"/>
              <w:ind w:left="108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>
            <w:pPr>
              <w:pStyle w:val="TableParagraph"/>
              <w:spacing w:line="122" w:lineRule="exact"/>
              <w:ind w:left="108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1620" w:type="dxa"/>
          </w:tcPr>
          <w:p>
            <w:pPr>
              <w:pStyle w:val="TableParagraph"/>
              <w:spacing w:line="134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37" w:lineRule="exact" w:before="1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  <w:p>
            <w:pPr>
              <w:pStyle w:val="TableParagraph"/>
              <w:spacing w:line="122" w:lineRule="exact"/>
              <w:ind w:left="106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line="134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2" w:lineRule="exact"/>
              <w:ind w:left="109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171" w:type="dxa"/>
          </w:tcPr>
          <w:p>
            <w:pPr>
              <w:pStyle w:val="TableParagraph"/>
              <w:spacing w:line="134" w:lineRule="exact"/>
              <w:ind w:left="109"/>
              <w:rPr>
                <w:sz w:val="12"/>
              </w:rPr>
            </w:pPr>
            <w:r>
              <w:rPr>
                <w:sz w:val="12"/>
              </w:rPr>
              <w:t>11</w:t>
            </w:r>
          </w:p>
          <w:p>
            <w:pPr>
              <w:pStyle w:val="TableParagraph"/>
              <w:spacing w:line="137" w:lineRule="exact" w:before="1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  <w:p>
            <w:pPr>
              <w:pStyle w:val="TableParagraph"/>
              <w:spacing w:line="122" w:lineRule="exact"/>
              <w:ind w:left="109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1260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1259" w:type="dxa"/>
          </w:tcPr>
          <w:p>
            <w:pPr>
              <w:pStyle w:val="TableParagraph"/>
              <w:spacing w:line="134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37" w:lineRule="exact" w:before="1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  <w:p>
            <w:pPr>
              <w:pStyle w:val="TableParagraph"/>
              <w:spacing w:line="122" w:lineRule="exact"/>
              <w:ind w:left="107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</w:tr>
      <w:tr>
        <w:trPr>
          <w:trHeight w:val="136" w:hRule="atLeast"/>
        </w:trPr>
        <w:tc>
          <w:tcPr>
            <w:tcW w:w="117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line="11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  <w:r>
              <w:rPr>
                <w:b/>
                <w:spacing w:val="-5"/>
                <w:sz w:val="12"/>
              </w:rPr>
              <w:t> </w:t>
            </w:r>
            <w:r>
              <w:rPr>
                <w:b/>
                <w:sz w:val="12"/>
              </w:rPr>
              <w:t>sampled/used</w:t>
            </w:r>
          </w:p>
        </w:tc>
        <w:tc>
          <w:tcPr>
            <w:tcW w:w="1531" w:type="dxa"/>
          </w:tcPr>
          <w:p>
            <w:pPr>
              <w:pStyle w:val="TableParagraph"/>
              <w:spacing w:line="116" w:lineRule="exact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275</w:t>
            </w:r>
          </w:p>
        </w:tc>
        <w:tc>
          <w:tcPr>
            <w:tcW w:w="1620" w:type="dxa"/>
          </w:tcPr>
          <w:p>
            <w:pPr>
              <w:pStyle w:val="TableParagraph"/>
              <w:spacing w:line="116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54</w:t>
            </w:r>
          </w:p>
        </w:tc>
        <w:tc>
          <w:tcPr>
            <w:tcW w:w="1169" w:type="dxa"/>
          </w:tcPr>
          <w:p>
            <w:pPr>
              <w:pStyle w:val="TableParagraph"/>
              <w:spacing w:line="11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182</w:t>
            </w:r>
          </w:p>
        </w:tc>
        <w:tc>
          <w:tcPr>
            <w:tcW w:w="1080" w:type="dxa"/>
          </w:tcPr>
          <w:p>
            <w:pPr>
              <w:pStyle w:val="TableParagraph"/>
              <w:spacing w:line="116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36</w:t>
            </w:r>
          </w:p>
        </w:tc>
        <w:tc>
          <w:tcPr>
            <w:tcW w:w="1171" w:type="dxa"/>
          </w:tcPr>
          <w:p>
            <w:pPr>
              <w:pStyle w:val="TableParagraph"/>
              <w:spacing w:line="116" w:lineRule="exact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179</w:t>
            </w:r>
          </w:p>
        </w:tc>
        <w:tc>
          <w:tcPr>
            <w:tcW w:w="1260" w:type="dxa"/>
          </w:tcPr>
          <w:p>
            <w:pPr>
              <w:pStyle w:val="TableParagraph"/>
              <w:spacing w:line="11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36</w:t>
            </w:r>
          </w:p>
        </w:tc>
        <w:tc>
          <w:tcPr>
            <w:tcW w:w="1259" w:type="dxa"/>
          </w:tcPr>
          <w:p>
            <w:pPr>
              <w:pStyle w:val="TableParagraph"/>
              <w:spacing w:line="116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126</w:t>
            </w:r>
          </w:p>
        </w:tc>
      </w:tr>
      <w:tr>
        <w:trPr>
          <w:trHeight w:val="138" w:hRule="atLeast"/>
        </w:trPr>
        <w:tc>
          <w:tcPr>
            <w:tcW w:w="117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line="118" w:lineRule="exact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Grand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total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spacing w:line="118" w:lineRule="exact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308</w:t>
            </w:r>
          </w:p>
        </w:tc>
      </w:tr>
    </w:tbl>
    <w:p>
      <w:pPr>
        <w:spacing w:after="0" w:line="118" w:lineRule="exact"/>
        <w:rPr>
          <w:sz w:val="12"/>
        </w:rPr>
        <w:sectPr>
          <w:footerReference w:type="default" r:id="rId65"/>
          <w:pgSz w:w="16840" w:h="11910" w:orient="landscape"/>
          <w:pgMar w:footer="986" w:header="0" w:top="1100" w:bottom="1180" w:left="52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left="678"/>
        <w:rPr>
          <w:sz w:val="20"/>
        </w:rPr>
      </w:pPr>
      <w:r>
        <w:rPr>
          <w:sz w:val="20"/>
        </w:rPr>
        <w:drawing>
          <wp:inline distT="0" distB="0" distL="0" distR="0">
            <wp:extent cx="4889505" cy="4833937"/>
            <wp:effectExtent l="0" t="0" r="0" b="0"/>
            <wp:docPr id="37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05" cy="4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footerReference w:type="default" r:id="rId66"/>
      <w:pgSz w:w="11910" w:h="16840"/>
      <w:pgMar w:footer="986" w:header="0" w:top="1580" w:bottom="11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769989pt;margin-top:777.402649pt;width:18pt;height:15.3pt;mso-position-horizontal-relative:page;mso-position-vertical-relative:page;z-index:-262364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162659pt;width:20pt;height:15.3pt;mso-position-horizontal-relative:page;mso-position-vertical-relative:page;z-index:-26231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135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769989pt;margin-top:777.402649pt;width:20pt;height:15.3pt;mso-position-horizontal-relative:page;mso-position-vertical-relative:page;z-index:-26231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136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162659pt;width:20pt;height:15.3pt;mso-position-horizontal-relative:page;mso-position-vertical-relative:page;z-index:-26230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137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769989pt;margin-top:777.402649pt;width:24pt;height:15.3pt;mso-position-horizontal-relative:page;mso-position-vertical-relative:page;z-index:-26230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162659pt;width:20pt;height:15.3pt;mso-position-horizontal-relative:page;mso-position-vertical-relative:page;z-index:-26229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140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769989pt;margin-top:777.402649pt;width:20pt;height:15.3pt;mso-position-horizontal-relative:page;mso-position-vertical-relative:page;z-index:-26229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141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162659pt;width:20pt;height:15.3pt;mso-position-horizontal-relative:page;mso-position-vertical-relative:page;z-index:-262287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142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769989pt;margin-top:777.402649pt;width:20pt;height:15.3pt;mso-position-horizontal-relative:page;mso-position-vertical-relative:page;z-index:-26228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143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162659pt;width:20pt;height:15.3pt;mso-position-horizontal-relative:page;mso-position-vertical-relative:page;z-index:-26227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144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769989pt;margin-top:777.402649pt;width:20pt;height:15.3pt;mso-position-horizontal-relative:page;mso-position-vertical-relative:page;z-index:-26227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145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3.890015pt;margin-top:531.162659pt;width:14pt;height:15.3pt;mso-position-horizontal-relative:page;mso-position-vertical-relative:page;z-index:-262359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73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162659pt;width:20pt;height:15.3pt;mso-position-horizontal-relative:page;mso-position-vertical-relative:page;z-index:-26226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146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769989pt;margin-top:777.402649pt;width:20pt;height:15.3pt;mso-position-horizontal-relative:page;mso-position-vertical-relative:page;z-index:-262261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147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162659pt;width:20pt;height:15.3pt;mso-position-horizontal-relative:page;mso-position-vertical-relative:page;z-index:-26225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148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3.769989pt;margin-top:777.402649pt;width:24pt;height:15.3pt;mso-position-horizontal-relative:page;mso-position-vertical-relative:page;z-index:-262251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162659pt;width:20pt;height:15.3pt;mso-position-horizontal-relative:page;mso-position-vertical-relative:page;z-index:-262246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222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769989pt;margin-top:777.402649pt;width:20pt;height:15.3pt;mso-position-horizontal-relative:page;mso-position-vertical-relative:page;z-index:-26224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223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769989pt;margin-top:777.402649pt;width:18pt;height:15.3pt;mso-position-horizontal-relative:page;mso-position-vertical-relative:page;z-index:-262353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890015pt;margin-top:531.162659pt;width:18pt;height:15.3pt;mso-position-horizontal-relative:page;mso-position-vertical-relative:page;z-index:-26234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769989pt;margin-top:777.402649pt;width:24pt;height:15.3pt;mso-position-horizontal-relative:page;mso-position-vertical-relative:page;z-index:-26234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162659pt;width:20pt;height:15.3pt;mso-position-horizontal-relative:page;mso-position-vertical-relative:page;z-index:-26233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107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769989pt;margin-top:777.402649pt;width:24pt;height:15.3pt;mso-position-horizontal-relative:page;mso-position-vertical-relative:page;z-index:-26233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890015pt;margin-top:531.162659pt;width:20pt;height:15.3pt;mso-position-horizontal-relative:page;mso-position-vertical-relative:page;z-index:-26232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129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769989pt;margin-top:777.402649pt;width:24pt;height:15.3pt;mso-position-horizontal-relative:page;mso-position-vertical-relative:page;z-index:-26232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"/>
      <w:numFmt w:val="lowerLetter"/>
      <w:lvlText w:val="%1)"/>
      <w:lvlJc w:val="left"/>
      <w:pPr>
        <w:ind w:left="315" w:hanging="207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5" w:hanging="2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1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6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2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8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53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59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64" w:hanging="207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)"/>
      <w:lvlJc w:val="left"/>
      <w:pPr>
        <w:ind w:left="314" w:hanging="206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5" w:hanging="2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1" w:hanging="2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6" w:hanging="2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2" w:hanging="2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8" w:hanging="2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53" w:hanging="2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59" w:hanging="2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64" w:hanging="206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3"/>
      <w:numFmt w:val="lowerLetter"/>
      <w:lvlText w:val="%1)"/>
      <w:lvlJc w:val="left"/>
      <w:pPr>
        <w:ind w:left="314" w:hanging="206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5" w:hanging="2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1" w:hanging="2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6" w:hanging="2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2" w:hanging="2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8" w:hanging="2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53" w:hanging="2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59" w:hanging="2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64" w:hanging="206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314" w:hanging="206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5" w:hanging="2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1" w:hanging="2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6" w:hanging="2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2" w:hanging="2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8" w:hanging="2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53" w:hanging="2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59" w:hanging="2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64" w:hanging="206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7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3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9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64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14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3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6"/>
      <w:numFmt w:val="decimal"/>
      <w:lvlText w:val="%1"/>
      <w:lvlJc w:val="left"/>
      <w:pPr>
        <w:ind w:left="14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5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1341" w:hanging="601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341" w:hanging="60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341" w:hanging="6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4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9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4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9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4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9" w:hanging="60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1521" w:hanging="781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521" w:hanging="7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1" w:hanging="781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21" w:hanging="7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7" w:hanging="7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7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1" w:hanging="7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8" w:hanging="7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5" w:hanging="78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901" w:hanging="421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901" w:hanging="4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2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8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95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7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."/>
      <w:lvlJc w:val="left"/>
      <w:pPr>
        <w:ind w:left="72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9"/>
      <w:numFmt w:val="decimal"/>
      <w:lvlText w:val="%2."/>
      <w:lvlJc w:val="left"/>
      <w:pPr>
        <w:ind w:left="143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2"/>
      <w:numFmt w:val="decimal"/>
      <w:lvlText w:val="%3."/>
      <w:lvlJc w:val="left"/>
      <w:pPr>
        <w:ind w:left="1640" w:hanging="360"/>
        <w:jc w:val="righ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6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1460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4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2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182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82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2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3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1000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9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9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9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9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9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9" w:hanging="48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118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80" w:hanging="540"/>
        <w:jc w:val="left"/>
      </w:pPr>
      <w:rPr>
        <w:rFonts w:hint="default"/>
        <w:lang w:val="en-US" w:eastAsia="en-US" w:bidi="ar-SA"/>
      </w:rPr>
    </w:lvl>
    <w:lvl w:ilvl="2">
      <w:start w:val="0"/>
      <w:numFmt w:val="decimal"/>
      <w:lvlText w:val="%1.%2.%3"/>
      <w:lvlJc w:val="left"/>
      <w:pPr>
        <w:ind w:left="11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7" w:hanging="54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13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6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3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3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0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2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lowerLetter"/>
      <w:lvlText w:val="(%1)"/>
      <w:lvlJc w:val="left"/>
      <w:pPr>
        <w:ind w:left="965" w:hanging="325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2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5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8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1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4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7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0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3" w:hanging="325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7"/>
      <w:numFmt w:val="decimal"/>
      <w:lvlText w:val="%1."/>
      <w:lvlJc w:val="left"/>
      <w:pPr>
        <w:ind w:left="640" w:hanging="267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0" w:hanging="2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5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0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6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1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7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2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7" w:hanging="26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8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1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3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7" w:hanging="2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2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6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55" w:hanging="5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3.%4."/>
      <w:lvlJc w:val="left"/>
      <w:pPr>
        <w:ind w:left="178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7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6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4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4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41" w:hanging="4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76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5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52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11" w:hanging="4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3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7"/>
      <w:numFmt w:val="decimal"/>
      <w:lvlText w:val="%1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3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7"/>
      <w:numFmt w:val="decimal"/>
      <w:lvlText w:val="%1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3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92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15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4" w:hanging="1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6" w:hanging="1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8" w:hanging="1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0" w:hanging="1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2" w:hanging="1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4" w:hanging="150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92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3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5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7" w:hanging="14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92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3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5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7" w:hanging="14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2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3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5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7" w:hanging="14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92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3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5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7" w:hanging="14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92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3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5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7" w:hanging="14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3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5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7" w:hanging="14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920" w:hanging="14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2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20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3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5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2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7" w:hanging="1440"/>
      </w:pPr>
      <w:rPr>
        <w:rFonts w:hint="default"/>
        <w:lang w:val="en-US" w:eastAsia="en-US" w:bidi="ar-SA"/>
      </w:rPr>
    </w:lvl>
  </w:abstract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"/>
      <w:ind w:left="48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920" w:hanging="14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9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78"/>
      <w:ind w:left="19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3"/>
      <w:ind w:left="74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5"/>
      <w:ind w:left="554" w:right="218" w:firstLine="2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920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yperlink" Target="http://www.unaab.ed.ng/-/" TargetMode="External"/><Relationship Id="rId9" Type="http://schemas.openxmlformats.org/officeDocument/2006/relationships/hyperlink" Target="http://www.Unaab.ed.ng/-/)" TargetMode="External"/><Relationship Id="rId10" Type="http://schemas.openxmlformats.org/officeDocument/2006/relationships/footer" Target="footer2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footer" Target="footer5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footer" Target="footer6.xml"/><Relationship Id="rId26" Type="http://schemas.openxmlformats.org/officeDocument/2006/relationships/footer" Target="footer7.xml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footer" Target="footer8.xml"/><Relationship Id="rId30" Type="http://schemas.openxmlformats.org/officeDocument/2006/relationships/footer" Target="footer9.xml"/><Relationship Id="rId31" Type="http://schemas.openxmlformats.org/officeDocument/2006/relationships/footer" Target="footer10.xml"/><Relationship Id="rId32" Type="http://schemas.openxmlformats.org/officeDocument/2006/relationships/footer" Target="footer11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oter" Target="footer14.xml"/><Relationship Id="rId36" Type="http://schemas.openxmlformats.org/officeDocument/2006/relationships/footer" Target="footer15.xml"/><Relationship Id="rId37" Type="http://schemas.openxmlformats.org/officeDocument/2006/relationships/footer" Target="footer16.xml"/><Relationship Id="rId38" Type="http://schemas.openxmlformats.org/officeDocument/2006/relationships/footer" Target="footer17.xml"/><Relationship Id="rId39" Type="http://schemas.openxmlformats.org/officeDocument/2006/relationships/footer" Target="footer18.xml"/><Relationship Id="rId40" Type="http://schemas.openxmlformats.org/officeDocument/2006/relationships/footer" Target="footer19.xml"/><Relationship Id="rId41" Type="http://schemas.openxmlformats.org/officeDocument/2006/relationships/footer" Target="footer20.xml"/><Relationship Id="rId42" Type="http://schemas.openxmlformats.org/officeDocument/2006/relationships/footer" Target="footer21.xml"/><Relationship Id="rId43" Type="http://schemas.openxmlformats.org/officeDocument/2006/relationships/footer" Target="footer22.xml"/><Relationship Id="rId44" Type="http://schemas.openxmlformats.org/officeDocument/2006/relationships/footer" Target="footer23.xml"/><Relationship Id="rId45" Type="http://schemas.openxmlformats.org/officeDocument/2006/relationships/image" Target="media/image16.pn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image" Target="media/image19.png"/><Relationship Id="rId49" Type="http://schemas.openxmlformats.org/officeDocument/2006/relationships/image" Target="media/image20.png"/><Relationship Id="rId50" Type="http://schemas.openxmlformats.org/officeDocument/2006/relationships/image" Target="media/image21.png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hyperlink" Target="http://www.dur.ac.uk/nigerian.marketing/" TargetMode="External"/><Relationship Id="rId56" Type="http://schemas.openxmlformats.org/officeDocument/2006/relationships/hyperlink" Target="http://www.nrcri.org/" TargetMode="External"/><Relationship Id="rId57" Type="http://schemas.openxmlformats.org/officeDocument/2006/relationships/hyperlink" Target="http://www.fao.org/" TargetMode="External"/><Relationship Id="rId58" Type="http://schemas.openxmlformats.org/officeDocument/2006/relationships/hyperlink" Target="http://www.fao.or.docrep/" TargetMode="External"/><Relationship Id="rId59" Type="http://schemas.openxmlformats.org/officeDocument/2006/relationships/hyperlink" Target="http://www.faostat.fao.org/" TargetMode="External"/><Relationship Id="rId60" Type="http://schemas.openxmlformats.org/officeDocument/2006/relationships/hyperlink" Target="http://books.google.com/books?id=8UDxeHNx4tsC&amp;pg=PA292" TargetMode="External"/><Relationship Id="rId61" Type="http://schemas.openxmlformats.org/officeDocument/2006/relationships/hyperlink" Target="http://www.nigeriafirst.org/article_4301.shtml" TargetMode="External"/><Relationship Id="rId62" Type="http://schemas.openxmlformats.org/officeDocument/2006/relationships/hyperlink" Target="http://www.cababstractsplus.org/abstracts/SearchResults" TargetMode="External"/><Relationship Id="rId63" Type="http://schemas.openxmlformats.org/officeDocument/2006/relationships/image" Target="media/image26.png"/><Relationship Id="rId64" Type="http://schemas.openxmlformats.org/officeDocument/2006/relationships/hyperlink" Target="http://www.shellnigeria.com/" TargetMode="External"/><Relationship Id="rId65" Type="http://schemas.openxmlformats.org/officeDocument/2006/relationships/footer" Target="footer24.xml"/><Relationship Id="rId66" Type="http://schemas.openxmlformats.org/officeDocument/2006/relationships/footer" Target="footer25.xml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2023-11-04T16:31:00Z</dcterms:created>
  <dcterms:modified xsi:type="dcterms:W3CDTF">2023-11-04T16:31:00Z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