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2" w:lineRule="auto" w:before="71"/>
        <w:ind w:left="967" w:right="1578" w:hanging="8"/>
        <w:jc w:val="center"/>
        <w:rPr>
          <w:b/>
          <w:sz w:val="28"/>
        </w:rPr>
      </w:pPr>
      <w:r>
        <w:rPr>
          <w:b/>
          <w:sz w:val="28"/>
        </w:rPr>
        <w:t>COMPARISON OF THE EFFECTS OF CIMETIDINE AND TRAMADOL</w:t>
      </w:r>
      <w:r>
        <w:rPr>
          <w:b/>
          <w:spacing w:val="-1"/>
          <w:sz w:val="28"/>
        </w:rPr>
        <w:t> </w:t>
      </w:r>
      <w:r>
        <w:rPr>
          <w:b/>
          <w:sz w:val="28"/>
        </w:rPr>
        <w:t>ON THE DISPOSITION OF PARACETAMOL IN HEALTHY HUMAN VOLUNTEERS</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160"/>
        <w:rPr>
          <w:b/>
          <w:sz w:val="28"/>
        </w:rPr>
      </w:pPr>
    </w:p>
    <w:p>
      <w:pPr>
        <w:spacing w:before="0"/>
        <w:ind w:left="0" w:right="610" w:firstLine="0"/>
        <w:jc w:val="center"/>
        <w:rPr>
          <w:b/>
          <w:sz w:val="30"/>
        </w:rPr>
      </w:pPr>
      <w:r>
        <w:rPr>
          <w:b/>
          <w:spacing w:val="-5"/>
          <w:sz w:val="30"/>
        </w:rPr>
        <w:t>BY</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8"/>
        <w:rPr>
          <w:b/>
          <w:sz w:val="30"/>
        </w:rPr>
      </w:pPr>
    </w:p>
    <w:p>
      <w:pPr>
        <w:spacing w:before="1"/>
        <w:ind w:left="0" w:right="620" w:firstLine="0"/>
        <w:jc w:val="center"/>
        <w:rPr>
          <w:b/>
          <w:sz w:val="30"/>
        </w:rPr>
      </w:pPr>
      <w:r>
        <w:rPr>
          <w:b/>
          <w:sz w:val="30"/>
        </w:rPr>
        <w:t>GAMAWA</w:t>
      </w:r>
      <w:r>
        <w:rPr>
          <w:b/>
          <w:spacing w:val="-5"/>
          <w:sz w:val="30"/>
        </w:rPr>
        <w:t> </w:t>
      </w:r>
      <w:r>
        <w:rPr>
          <w:b/>
          <w:sz w:val="30"/>
        </w:rPr>
        <w:t>ADAMU</w:t>
      </w:r>
      <w:r>
        <w:rPr>
          <w:b/>
          <w:spacing w:val="-5"/>
          <w:sz w:val="30"/>
        </w:rPr>
        <w:t> </w:t>
      </w:r>
      <w:r>
        <w:rPr>
          <w:b/>
          <w:spacing w:val="-2"/>
          <w:sz w:val="30"/>
        </w:rPr>
        <w:t>IBRAHIM</w:t>
      </w:r>
    </w:p>
    <w:p>
      <w:pPr>
        <w:pStyle w:val="BodyText"/>
        <w:rPr>
          <w:b/>
          <w:sz w:val="30"/>
        </w:rPr>
      </w:pPr>
    </w:p>
    <w:p>
      <w:pPr>
        <w:pStyle w:val="BodyText"/>
        <w:rPr>
          <w:b/>
          <w:sz w:val="30"/>
        </w:rPr>
      </w:pPr>
    </w:p>
    <w:p>
      <w:pPr>
        <w:pStyle w:val="BodyText"/>
        <w:rPr>
          <w:b/>
          <w:sz w:val="30"/>
        </w:rPr>
      </w:pPr>
    </w:p>
    <w:p>
      <w:pPr>
        <w:pStyle w:val="BodyText"/>
        <w:spacing w:before="3"/>
        <w:rPr>
          <w:b/>
          <w:sz w:val="30"/>
        </w:rPr>
      </w:pPr>
    </w:p>
    <w:p>
      <w:pPr>
        <w:spacing w:before="0"/>
        <w:ind w:left="0" w:right="615" w:firstLine="0"/>
        <w:jc w:val="center"/>
        <w:rPr>
          <w:b/>
          <w:sz w:val="30"/>
        </w:rPr>
      </w:pPr>
      <w:r>
        <w:rPr>
          <w:b/>
          <w:spacing w:val="-2"/>
          <w:sz w:val="30"/>
        </w:rPr>
        <w:t>MSc/Pharm.</w:t>
      </w:r>
      <w:r>
        <w:rPr>
          <w:b/>
          <w:spacing w:val="28"/>
          <w:sz w:val="30"/>
        </w:rPr>
        <w:t> </w:t>
      </w:r>
      <w:r>
        <w:rPr>
          <w:b/>
          <w:spacing w:val="-2"/>
          <w:sz w:val="30"/>
        </w:rPr>
        <w:t>Sci/23574/2000-</w:t>
      </w:r>
      <w:r>
        <w:rPr>
          <w:b/>
          <w:spacing w:val="-5"/>
          <w:sz w:val="30"/>
        </w:rPr>
        <w:t>01</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225"/>
        <w:rPr>
          <w:b/>
          <w:sz w:val="30"/>
        </w:rPr>
      </w:pPr>
    </w:p>
    <w:p>
      <w:pPr>
        <w:spacing w:before="0"/>
        <w:ind w:left="0" w:right="621" w:firstLine="0"/>
        <w:jc w:val="center"/>
        <w:rPr>
          <w:rFonts w:ascii="Arial"/>
          <w:b/>
          <w:sz w:val="34"/>
        </w:rPr>
      </w:pPr>
      <w:r>
        <w:rPr>
          <w:rFonts w:ascii="Arial"/>
          <w:b/>
          <w:sz w:val="34"/>
        </w:rPr>
        <w:t>AUGUST,</w:t>
      </w:r>
      <w:r>
        <w:rPr>
          <w:rFonts w:ascii="Arial"/>
          <w:b/>
          <w:spacing w:val="-12"/>
          <w:sz w:val="34"/>
        </w:rPr>
        <w:t> </w:t>
      </w:r>
      <w:r>
        <w:rPr>
          <w:rFonts w:ascii="Arial"/>
          <w:b/>
          <w:spacing w:val="-4"/>
          <w:sz w:val="34"/>
        </w:rPr>
        <w:t>2006</w:t>
      </w:r>
    </w:p>
    <w:p>
      <w:pPr>
        <w:spacing w:after="0"/>
        <w:jc w:val="center"/>
        <w:rPr>
          <w:rFonts w:ascii="Arial"/>
          <w:sz w:val="34"/>
        </w:rPr>
        <w:sectPr>
          <w:type w:val="continuous"/>
          <w:pgSz w:w="12240" w:h="15840"/>
          <w:pgMar w:top="1280" w:bottom="280" w:left="1380" w:right="780"/>
        </w:sectPr>
      </w:pPr>
    </w:p>
    <w:p>
      <w:pPr>
        <w:pStyle w:val="BodyText"/>
        <w:rPr>
          <w:rFonts w:ascii="Arial"/>
          <w:b/>
          <w:sz w:val="26"/>
        </w:rPr>
      </w:pPr>
    </w:p>
    <w:p>
      <w:pPr>
        <w:pStyle w:val="BodyText"/>
        <w:rPr>
          <w:rFonts w:ascii="Arial"/>
          <w:b/>
          <w:sz w:val="26"/>
        </w:rPr>
      </w:pPr>
    </w:p>
    <w:p>
      <w:pPr>
        <w:pStyle w:val="BodyText"/>
        <w:spacing w:before="222"/>
        <w:rPr>
          <w:rFonts w:ascii="Arial"/>
          <w:b/>
          <w:sz w:val="26"/>
        </w:rPr>
      </w:pPr>
    </w:p>
    <w:p>
      <w:pPr>
        <w:pStyle w:val="Heading2"/>
        <w:spacing w:line="242" w:lineRule="auto"/>
        <w:ind w:left="828" w:right="1439"/>
        <w:jc w:val="both"/>
      </w:pPr>
      <w:r>
        <w:rPr/>
        <mc:AlternateContent>
          <mc:Choice Requires="wps">
            <w:drawing>
              <wp:anchor distT="0" distB="0" distL="0" distR="0" allowOverlap="1" layoutInCell="1" locked="0" behindDoc="0" simplePos="0" relativeHeight="15729152">
                <wp:simplePos x="0" y="0"/>
                <wp:positionH relativeFrom="page">
                  <wp:posOffset>1938527</wp:posOffset>
                </wp:positionH>
                <wp:positionV relativeFrom="paragraph">
                  <wp:posOffset>-707468</wp:posOffset>
                </wp:positionV>
                <wp:extent cx="3868420" cy="53657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3868420" cy="536575"/>
                        </a:xfrm>
                        <a:custGeom>
                          <a:avLst/>
                          <a:gdLst/>
                          <a:ahLst/>
                          <a:cxnLst/>
                          <a:rect l="l" t="t" r="r" b="b"/>
                          <a:pathLst>
                            <a:path w="3868420" h="536575">
                              <a:moveTo>
                                <a:pt x="3867912" y="0"/>
                              </a:moveTo>
                              <a:lnTo>
                                <a:pt x="0" y="0"/>
                              </a:lnTo>
                              <a:lnTo>
                                <a:pt x="0" y="536448"/>
                              </a:lnTo>
                              <a:lnTo>
                                <a:pt x="3867912" y="536448"/>
                              </a:lnTo>
                              <a:lnTo>
                                <a:pt x="386791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152.639999pt;margin-top:-55.706192pt;width:304.56pt;height:42.24pt;mso-position-horizontal-relative:page;mso-position-vertical-relative:paragraph;z-index:15729152" id="docshape2" filled="true" fillcolor="#ffffff" stroked="false">
                <v:fill type="solid"/>
                <w10:wrap type="none"/>
              </v:rect>
            </w:pict>
          </mc:Fallback>
        </mc:AlternateContent>
      </w:r>
      <w:r>
        <w:rPr/>
        <mc:AlternateContent>
          <mc:Choice Requires="wps">
            <w:drawing>
              <wp:anchor distT="0" distB="0" distL="0" distR="0" allowOverlap="1" layoutInCell="1" locked="0" behindDoc="0" simplePos="0" relativeHeight="15729664">
                <wp:simplePos x="0" y="0"/>
                <wp:positionH relativeFrom="page">
                  <wp:posOffset>1938527</wp:posOffset>
                </wp:positionH>
                <wp:positionV relativeFrom="paragraph">
                  <wp:posOffset>-707468</wp:posOffset>
                </wp:positionV>
                <wp:extent cx="3868420" cy="5365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3868420" cy="536575"/>
                        </a:xfrm>
                        <a:prstGeom prst="rect">
                          <a:avLst/>
                        </a:prstGeom>
                        <a:ln w="70103">
                          <a:solidFill>
                            <a:srgbClr val="000000"/>
                          </a:solidFill>
                          <a:prstDash val="solid"/>
                        </a:ln>
                      </wps:spPr>
                      <wps:txbx>
                        <w:txbxContent>
                          <w:p>
                            <w:pPr>
                              <w:spacing w:before="76"/>
                              <w:ind w:left="1072" w:right="0" w:firstLine="0"/>
                              <w:jc w:val="left"/>
                              <w:rPr>
                                <w:rFonts w:ascii="Arial"/>
                                <w:b/>
                                <w:sz w:val="52"/>
                              </w:rPr>
                            </w:pPr>
                            <w:r>
                              <w:rPr>
                                <w:rFonts w:ascii="Arial"/>
                                <w:b/>
                                <w:spacing w:val="-2"/>
                                <w:sz w:val="52"/>
                              </w:rPr>
                              <w:t>DECLARATION</w:t>
                            </w:r>
                          </w:p>
                        </w:txbxContent>
                      </wps:txbx>
                      <wps:bodyPr wrap="square" lIns="0" tIns="0" rIns="0" bIns="0" rtlCol="0">
                        <a:noAutofit/>
                      </wps:bodyPr>
                    </wps:wsp>
                  </a:graphicData>
                </a:graphic>
              </wp:anchor>
            </w:drawing>
          </mc:Choice>
          <mc:Fallback>
            <w:pict>
              <v:shape style="position:absolute;margin-left:152.639999pt;margin-top:-55.706192pt;width:304.6pt;height:42.25pt;mso-position-horizontal-relative:page;mso-position-vertical-relative:paragraph;z-index:15729664" type="#_x0000_t202" id="docshape3" filled="false" stroked="true" strokeweight="5.51999pt" strokecolor="#000000">
                <v:textbox inset="0,0,0,0">
                  <w:txbxContent>
                    <w:p>
                      <w:pPr>
                        <w:spacing w:before="76"/>
                        <w:ind w:left="1072" w:right="0" w:firstLine="0"/>
                        <w:jc w:val="left"/>
                        <w:rPr>
                          <w:rFonts w:ascii="Arial"/>
                          <w:b/>
                          <w:sz w:val="52"/>
                        </w:rPr>
                      </w:pPr>
                      <w:r>
                        <w:rPr>
                          <w:rFonts w:ascii="Arial"/>
                          <w:b/>
                          <w:spacing w:val="-2"/>
                          <w:sz w:val="52"/>
                        </w:rPr>
                        <w:t>DECLARATION</w:t>
                      </w:r>
                    </w:p>
                  </w:txbxContent>
                </v:textbox>
                <v:stroke dashstyle="solid"/>
                <w10:wrap type="none"/>
              </v:shape>
            </w:pict>
          </mc:Fallback>
        </mc:AlternateContent>
      </w:r>
      <w:r>
        <w:rPr/>
        <w:t>THIS IS TO CERTIFY THAT THE WORK REPORTED IN THIS THESIS WAS CARRIED OUT BY ME UNDER THE</w:t>
      </w:r>
      <w:r>
        <w:rPr>
          <w:spacing w:val="80"/>
        </w:rPr>
        <w:t> </w:t>
      </w:r>
      <w:r>
        <w:rPr/>
        <w:t>SUPERVISION OF DR. M. GARBA AND DR. (MRS) M.T. ODUNOLA IN THE DEPARTMENT OF PHARMACEUTICAL AND MEDICINAL CHEMISTRY, FACULTY OF PHARMACEUTICAL SCIENCE, AHMADU BELLO UNIVERSITY, ZARIA.</w:t>
      </w:r>
    </w:p>
    <w:p>
      <w:pPr>
        <w:pStyle w:val="BodyText"/>
        <w:spacing w:before="11"/>
        <w:rPr>
          <w:rFonts w:ascii="Arial MT"/>
          <w:sz w:val="26"/>
        </w:rPr>
      </w:pPr>
    </w:p>
    <w:p>
      <w:pPr>
        <w:spacing w:line="242" w:lineRule="auto" w:before="0"/>
        <w:ind w:left="828" w:right="1439" w:firstLine="0"/>
        <w:jc w:val="both"/>
        <w:rPr>
          <w:rFonts w:ascii="Arial MT"/>
          <w:sz w:val="26"/>
        </w:rPr>
      </w:pPr>
      <w:r>
        <w:rPr>
          <w:rFonts w:ascii="Arial MT"/>
          <w:sz w:val="26"/>
        </w:rPr>
        <w:t>THE WORKS OF OTHER INVESTIGATORS WERE ACKNOWLEDGED AND REFERRED TO ACCORDINGLY. I DECLARE THAT NO PART OF THIS THESIS HAS BEEN SUBMITTED</w:t>
      </w:r>
      <w:r>
        <w:rPr>
          <w:rFonts w:ascii="Arial MT"/>
          <w:spacing w:val="40"/>
          <w:sz w:val="26"/>
        </w:rPr>
        <w:t> </w:t>
      </w:r>
      <w:r>
        <w:rPr>
          <w:rFonts w:ascii="Arial MT"/>
          <w:sz w:val="26"/>
        </w:rPr>
        <w:t>ELSE</w:t>
      </w:r>
      <w:r>
        <w:rPr>
          <w:rFonts w:ascii="Arial MT"/>
          <w:spacing w:val="40"/>
          <w:sz w:val="26"/>
        </w:rPr>
        <w:t> </w:t>
      </w:r>
      <w:r>
        <w:rPr>
          <w:rFonts w:ascii="Arial MT"/>
          <w:sz w:val="26"/>
        </w:rPr>
        <w:t>WHERE</w:t>
      </w:r>
      <w:r>
        <w:rPr>
          <w:rFonts w:ascii="Arial MT"/>
          <w:spacing w:val="40"/>
          <w:sz w:val="26"/>
        </w:rPr>
        <w:t> </w:t>
      </w:r>
      <w:r>
        <w:rPr>
          <w:rFonts w:ascii="Arial MT"/>
          <w:sz w:val="26"/>
        </w:rPr>
        <w:t>FOR</w:t>
      </w:r>
      <w:r>
        <w:rPr>
          <w:rFonts w:ascii="Arial MT"/>
          <w:spacing w:val="40"/>
          <w:sz w:val="26"/>
        </w:rPr>
        <w:t> </w:t>
      </w:r>
      <w:r>
        <w:rPr>
          <w:rFonts w:ascii="Arial MT"/>
          <w:sz w:val="26"/>
        </w:rPr>
        <w:t>THE</w:t>
      </w:r>
      <w:r>
        <w:rPr>
          <w:rFonts w:ascii="Arial MT"/>
          <w:spacing w:val="40"/>
          <w:sz w:val="26"/>
        </w:rPr>
        <w:t> </w:t>
      </w:r>
      <w:r>
        <w:rPr>
          <w:rFonts w:ascii="Arial MT"/>
          <w:sz w:val="26"/>
        </w:rPr>
        <w:t>PURPOSE</w:t>
      </w:r>
      <w:r>
        <w:rPr>
          <w:rFonts w:ascii="Arial MT"/>
          <w:spacing w:val="40"/>
          <w:sz w:val="26"/>
        </w:rPr>
        <w:t> </w:t>
      </w:r>
      <w:r>
        <w:rPr>
          <w:rFonts w:ascii="Arial MT"/>
          <w:sz w:val="26"/>
        </w:rPr>
        <w:t>OF</w:t>
      </w:r>
      <w:r>
        <w:rPr>
          <w:rFonts w:ascii="Arial MT"/>
          <w:spacing w:val="40"/>
          <w:sz w:val="26"/>
        </w:rPr>
        <w:t> </w:t>
      </w:r>
      <w:r>
        <w:rPr>
          <w:rFonts w:ascii="Arial MT"/>
          <w:sz w:val="26"/>
        </w:rPr>
        <w:t>A </w:t>
      </w:r>
      <w:r>
        <w:rPr>
          <w:rFonts w:ascii="Arial MT"/>
          <w:spacing w:val="-2"/>
          <w:sz w:val="26"/>
        </w:rPr>
        <w:t>DEGREE.</w:t>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96"/>
        <w:rPr>
          <w:rFonts w:ascii="Arial MT"/>
          <w:sz w:val="20"/>
        </w:rPr>
      </w:pPr>
      <w:r>
        <w:rPr/>
        <mc:AlternateContent>
          <mc:Choice Requires="wps">
            <w:drawing>
              <wp:anchor distT="0" distB="0" distL="0" distR="0" allowOverlap="1" layoutInCell="1" locked="0" behindDoc="1" simplePos="0" relativeHeight="487587840">
                <wp:simplePos x="0" y="0"/>
                <wp:positionH relativeFrom="page">
                  <wp:posOffset>2904744</wp:posOffset>
                </wp:positionH>
                <wp:positionV relativeFrom="paragraph">
                  <wp:posOffset>222269</wp:posOffset>
                </wp:positionV>
                <wp:extent cx="204216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042160" cy="1270"/>
                        </a:xfrm>
                        <a:custGeom>
                          <a:avLst/>
                          <a:gdLst/>
                          <a:ahLst/>
                          <a:cxnLst/>
                          <a:rect l="l" t="t" r="r" b="b"/>
                          <a:pathLst>
                            <a:path w="2042160" h="0">
                              <a:moveTo>
                                <a:pt x="0" y="0"/>
                              </a:moveTo>
                              <a:lnTo>
                                <a:pt x="2042159" y="0"/>
                              </a:lnTo>
                            </a:path>
                          </a:pathLst>
                        </a:custGeom>
                        <a:ln w="182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8.720001pt;margin-top:17.501518pt;width:160.8pt;height:.1pt;mso-position-horizontal-relative:page;mso-position-vertical-relative:paragraph;z-index:-15728640;mso-wrap-distance-left:0;mso-wrap-distance-right:0" id="docshape4" coordorigin="4574,350" coordsize="3216,0" path="m4574,350l7790,350e" filled="false" stroked="true" strokeweight="1.43999pt" strokecolor="#000000">
                <v:path arrowok="t"/>
                <v:stroke dashstyle="solid"/>
                <w10:wrap type="topAndBottom"/>
              </v:shape>
            </w:pict>
          </mc:Fallback>
        </mc:AlternateContent>
      </w:r>
    </w:p>
    <w:p>
      <w:pPr>
        <w:spacing w:before="140"/>
        <w:ind w:left="2983" w:right="0" w:firstLine="0"/>
        <w:jc w:val="left"/>
        <w:rPr>
          <w:rFonts w:ascii="Arial"/>
          <w:b/>
          <w:sz w:val="26"/>
        </w:rPr>
      </w:pPr>
      <w:r>
        <w:rPr>
          <w:rFonts w:ascii="Arial"/>
          <w:b/>
          <w:sz w:val="26"/>
        </w:rPr>
        <w:t>GAMAWA</w:t>
      </w:r>
      <w:r>
        <w:rPr>
          <w:rFonts w:ascii="Arial"/>
          <w:b/>
          <w:spacing w:val="3"/>
          <w:sz w:val="26"/>
        </w:rPr>
        <w:t> </w:t>
      </w:r>
      <w:r>
        <w:rPr>
          <w:rFonts w:ascii="Arial"/>
          <w:b/>
          <w:sz w:val="26"/>
        </w:rPr>
        <w:t>ADAMU</w:t>
      </w:r>
      <w:r>
        <w:rPr>
          <w:rFonts w:ascii="Arial"/>
          <w:b/>
          <w:spacing w:val="9"/>
          <w:sz w:val="26"/>
        </w:rPr>
        <w:t> </w:t>
      </w:r>
      <w:r>
        <w:rPr>
          <w:rFonts w:ascii="Arial"/>
          <w:b/>
          <w:spacing w:val="-2"/>
          <w:sz w:val="26"/>
        </w:rPr>
        <w:t>IBRAHIM</w:t>
      </w:r>
    </w:p>
    <w:p>
      <w:pPr>
        <w:spacing w:after="0"/>
        <w:jc w:val="left"/>
        <w:rPr>
          <w:rFonts w:ascii="Arial"/>
          <w:sz w:val="26"/>
        </w:rPr>
        <w:sectPr>
          <w:footerReference w:type="default" r:id="rId5"/>
          <w:pgSz w:w="12240" w:h="15840"/>
          <w:pgMar w:header="0" w:footer="745" w:top="840" w:bottom="940" w:left="1380" w:right="780"/>
          <w:pgNumType w:start="2"/>
        </w:sectPr>
      </w:pPr>
    </w:p>
    <w:p>
      <w:pPr>
        <w:pStyle w:val="BodyText"/>
        <w:rPr>
          <w:rFonts w:ascii="Arial"/>
          <w:b/>
          <w:sz w:val="26"/>
        </w:rPr>
      </w:pPr>
    </w:p>
    <w:p>
      <w:pPr>
        <w:pStyle w:val="BodyText"/>
        <w:rPr>
          <w:rFonts w:ascii="Arial"/>
          <w:b/>
          <w:sz w:val="26"/>
        </w:rPr>
      </w:pPr>
    </w:p>
    <w:p>
      <w:pPr>
        <w:pStyle w:val="BodyText"/>
        <w:rPr>
          <w:rFonts w:ascii="Arial"/>
          <w:b/>
          <w:sz w:val="26"/>
        </w:rPr>
      </w:pPr>
    </w:p>
    <w:p>
      <w:pPr>
        <w:pStyle w:val="BodyText"/>
        <w:spacing w:before="83"/>
        <w:rPr>
          <w:rFonts w:ascii="Arial"/>
          <w:b/>
          <w:sz w:val="26"/>
        </w:rPr>
      </w:pPr>
    </w:p>
    <w:p>
      <w:pPr>
        <w:spacing w:line="242" w:lineRule="auto" w:before="0"/>
        <w:ind w:left="828" w:right="1440" w:firstLine="0"/>
        <w:jc w:val="both"/>
        <w:rPr>
          <w:rFonts w:ascii="Arial MT" w:hAnsi="Arial MT"/>
          <w:sz w:val="26"/>
        </w:rPr>
      </w:pPr>
      <w:r>
        <w:rPr/>
        <mc:AlternateContent>
          <mc:Choice Requires="wps">
            <w:drawing>
              <wp:anchor distT="0" distB="0" distL="0" distR="0" allowOverlap="1" layoutInCell="1" locked="0" behindDoc="0" simplePos="0" relativeHeight="15735296">
                <wp:simplePos x="0" y="0"/>
                <wp:positionH relativeFrom="page">
                  <wp:posOffset>2258567</wp:posOffset>
                </wp:positionH>
                <wp:positionV relativeFrom="paragraph">
                  <wp:posOffset>-814132</wp:posOffset>
                </wp:positionV>
                <wp:extent cx="3438525" cy="53657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3438525" cy="536575"/>
                        </a:xfrm>
                        <a:prstGeom prst="rect">
                          <a:avLst/>
                        </a:prstGeom>
                        <a:ln w="70103">
                          <a:solidFill>
                            <a:srgbClr val="000000"/>
                          </a:solidFill>
                          <a:prstDash val="solid"/>
                        </a:ln>
                      </wps:spPr>
                      <wps:txbx>
                        <w:txbxContent>
                          <w:p>
                            <w:pPr>
                              <w:spacing w:before="94"/>
                              <w:ind w:left="765" w:right="0" w:firstLine="0"/>
                              <w:jc w:val="left"/>
                              <w:rPr>
                                <w:rFonts w:ascii="Arial"/>
                                <w:b/>
                                <w:sz w:val="48"/>
                              </w:rPr>
                            </w:pPr>
                            <w:r>
                              <w:rPr>
                                <w:rFonts w:ascii="Arial"/>
                                <w:b/>
                                <w:spacing w:val="-2"/>
                                <w:sz w:val="48"/>
                              </w:rPr>
                              <w:t>CERTIFICATION</w:t>
                            </w:r>
                          </w:p>
                        </w:txbxContent>
                      </wps:txbx>
                      <wps:bodyPr wrap="square" lIns="0" tIns="0" rIns="0" bIns="0" rtlCol="0">
                        <a:noAutofit/>
                      </wps:bodyPr>
                    </wps:wsp>
                  </a:graphicData>
                </a:graphic>
              </wp:anchor>
            </w:drawing>
          </mc:Choice>
          <mc:Fallback>
            <w:pict>
              <v:shape style="position:absolute;margin-left:177.839996pt;margin-top:-64.104919pt;width:270.75pt;height:42.25pt;mso-position-horizontal-relative:page;mso-position-vertical-relative:paragraph;z-index:15735296" type="#_x0000_t202" id="docshape5" filled="false" stroked="true" strokeweight="5.51999pt" strokecolor="#000000">
                <v:textbox inset="0,0,0,0">
                  <w:txbxContent>
                    <w:p>
                      <w:pPr>
                        <w:spacing w:before="94"/>
                        <w:ind w:left="765" w:right="0" w:firstLine="0"/>
                        <w:jc w:val="left"/>
                        <w:rPr>
                          <w:rFonts w:ascii="Arial"/>
                          <w:b/>
                          <w:sz w:val="48"/>
                        </w:rPr>
                      </w:pPr>
                      <w:r>
                        <w:rPr>
                          <w:rFonts w:ascii="Arial"/>
                          <w:b/>
                          <w:spacing w:val="-2"/>
                          <w:sz w:val="48"/>
                        </w:rPr>
                        <w:t>CERTIFICATION</w:t>
                      </w:r>
                    </w:p>
                  </w:txbxContent>
                </v:textbox>
                <v:stroke dashstyle="solid"/>
                <w10:wrap type="none"/>
              </v:shape>
            </w:pict>
          </mc:Fallback>
        </mc:AlternateContent>
      </w:r>
      <w:r>
        <w:rPr>
          <w:rFonts w:ascii="Arial MT" w:hAnsi="Arial MT"/>
          <w:sz w:val="26"/>
        </w:rPr>
        <w:t>This thesis entitled “COMPARISON OF THE EFFECTS OF CIMETIDINE AND TRAMADOL ON THE DISPOSITION OF PARACETAMOL</w:t>
      </w:r>
      <w:r>
        <w:rPr>
          <w:rFonts w:ascii="Arial MT" w:hAnsi="Arial MT"/>
          <w:spacing w:val="25"/>
          <w:sz w:val="26"/>
        </w:rPr>
        <w:t>  </w:t>
      </w:r>
      <w:r>
        <w:rPr>
          <w:rFonts w:ascii="Arial MT" w:hAnsi="Arial MT"/>
          <w:sz w:val="26"/>
        </w:rPr>
        <w:t>IN</w:t>
      </w:r>
      <w:r>
        <w:rPr>
          <w:rFonts w:ascii="Arial MT" w:hAnsi="Arial MT"/>
          <w:spacing w:val="23"/>
          <w:sz w:val="26"/>
        </w:rPr>
        <w:t>  </w:t>
      </w:r>
      <w:r>
        <w:rPr>
          <w:rFonts w:ascii="Arial MT" w:hAnsi="Arial MT"/>
          <w:sz w:val="26"/>
        </w:rPr>
        <w:t>HEALTHY</w:t>
      </w:r>
      <w:r>
        <w:rPr>
          <w:rFonts w:ascii="Arial MT" w:hAnsi="Arial MT"/>
          <w:spacing w:val="72"/>
          <w:w w:val="150"/>
          <w:sz w:val="26"/>
        </w:rPr>
        <w:t> </w:t>
      </w:r>
      <w:r>
        <w:rPr>
          <w:rFonts w:ascii="Arial MT" w:hAnsi="Arial MT"/>
          <w:sz w:val="26"/>
        </w:rPr>
        <w:t>VOLUNTEERS”</w:t>
      </w:r>
      <w:r>
        <w:rPr>
          <w:rFonts w:ascii="Arial MT" w:hAnsi="Arial MT"/>
          <w:spacing w:val="23"/>
          <w:sz w:val="26"/>
        </w:rPr>
        <w:t>  </w:t>
      </w:r>
      <w:r>
        <w:rPr>
          <w:rFonts w:ascii="Arial MT" w:hAnsi="Arial MT"/>
          <w:sz w:val="26"/>
        </w:rPr>
        <w:t>BY</w:t>
      </w:r>
      <w:r>
        <w:rPr>
          <w:rFonts w:ascii="Arial MT" w:hAnsi="Arial MT"/>
          <w:spacing w:val="78"/>
          <w:w w:val="150"/>
          <w:sz w:val="26"/>
        </w:rPr>
        <w:t> </w:t>
      </w:r>
      <w:r>
        <w:rPr>
          <w:rFonts w:ascii="Arial MT" w:hAnsi="Arial MT"/>
          <w:spacing w:val="-2"/>
          <w:sz w:val="26"/>
        </w:rPr>
        <w:t>GAMAWA</w:t>
      </w:r>
    </w:p>
    <w:p>
      <w:pPr>
        <w:spacing w:line="244" w:lineRule="auto" w:before="1"/>
        <w:ind w:left="828" w:right="1436" w:firstLine="0"/>
        <w:jc w:val="both"/>
        <w:rPr>
          <w:rFonts w:ascii="Arial MT"/>
          <w:sz w:val="26"/>
        </w:rPr>
      </w:pPr>
      <w:r>
        <w:rPr>
          <w:rFonts w:ascii="Arial MT"/>
          <w:sz w:val="26"/>
        </w:rPr>
        <w:t>ADAMU IBRAHIM meets the regulations governing the award of</w:t>
      </w:r>
      <w:r>
        <w:rPr>
          <w:rFonts w:ascii="Arial MT"/>
          <w:spacing w:val="80"/>
          <w:sz w:val="26"/>
        </w:rPr>
        <w:t> </w:t>
      </w:r>
      <w:r>
        <w:rPr>
          <w:rFonts w:ascii="Arial MT"/>
          <w:sz w:val="26"/>
        </w:rPr>
        <w:t>the degree of Master of Science (Pharmaceutical Chemistry) of Ahmadu Bello University and is approved for its contribution to knowledge and literary presentation.</w:t>
      </w:r>
    </w:p>
    <w:p>
      <w:pPr>
        <w:pStyle w:val="BodyText"/>
        <w:rPr>
          <w:rFonts w:ascii="Arial MT"/>
          <w:sz w:val="20"/>
        </w:rPr>
      </w:pPr>
    </w:p>
    <w:p>
      <w:pPr>
        <w:pStyle w:val="BodyText"/>
        <w:rPr>
          <w:rFonts w:ascii="Arial MT"/>
          <w:sz w:val="20"/>
        </w:rPr>
      </w:pPr>
    </w:p>
    <w:p>
      <w:pPr>
        <w:pStyle w:val="BodyText"/>
        <w:spacing w:before="106"/>
        <w:rPr>
          <w:rFonts w:ascii="Arial MT"/>
          <w:sz w:val="20"/>
        </w:rPr>
      </w:pPr>
      <w:r>
        <w:rPr/>
        <mc:AlternateContent>
          <mc:Choice Requires="wps">
            <w:drawing>
              <wp:anchor distT="0" distB="0" distL="0" distR="0" allowOverlap="1" layoutInCell="1" locked="0" behindDoc="1" simplePos="0" relativeHeight="487589376">
                <wp:simplePos x="0" y="0"/>
                <wp:positionH relativeFrom="page">
                  <wp:posOffset>1399032</wp:posOffset>
                </wp:positionH>
                <wp:positionV relativeFrom="paragraph">
                  <wp:posOffset>228619</wp:posOffset>
                </wp:positionV>
                <wp:extent cx="150622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506220" cy="1270"/>
                        </a:xfrm>
                        <a:custGeom>
                          <a:avLst/>
                          <a:gdLst/>
                          <a:ahLst/>
                          <a:cxnLst/>
                          <a:rect l="l" t="t" r="r" b="b"/>
                          <a:pathLst>
                            <a:path w="1506220" h="0">
                              <a:moveTo>
                                <a:pt x="0" y="0"/>
                              </a:moveTo>
                              <a:lnTo>
                                <a:pt x="1505712" y="0"/>
                              </a:lnTo>
                            </a:path>
                          </a:pathLst>
                        </a:custGeom>
                        <a:ln w="182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0.160004pt;margin-top:18.001558pt;width:118.6pt;height:.1pt;mso-position-horizontal-relative:page;mso-position-vertical-relative:paragraph;z-index:-15727104;mso-wrap-distance-left:0;mso-wrap-distance-right:0" id="docshape6" coordorigin="2203,360" coordsize="2372,0" path="m2203,360l4574,360e" filled="false" stroked="true" strokeweight="1.43999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5053584</wp:posOffset>
                </wp:positionH>
                <wp:positionV relativeFrom="paragraph">
                  <wp:posOffset>228619</wp:posOffset>
                </wp:positionV>
                <wp:extent cx="150304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503045" cy="1270"/>
                        </a:xfrm>
                        <a:custGeom>
                          <a:avLst/>
                          <a:gdLst/>
                          <a:ahLst/>
                          <a:cxnLst/>
                          <a:rect l="l" t="t" r="r" b="b"/>
                          <a:pathLst>
                            <a:path w="1503045" h="0">
                              <a:moveTo>
                                <a:pt x="0" y="0"/>
                              </a:moveTo>
                              <a:lnTo>
                                <a:pt x="1502664" y="0"/>
                              </a:lnTo>
                            </a:path>
                          </a:pathLst>
                        </a:custGeom>
                        <a:ln w="182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7.920013pt;margin-top:18.001558pt;width:118.35pt;height:.1pt;mso-position-horizontal-relative:page;mso-position-vertical-relative:paragraph;z-index:-15726592;mso-wrap-distance-left:0;mso-wrap-distance-right:0" id="docshape7" coordorigin="7958,360" coordsize="2367,0" path="m7958,360l10325,360e" filled="false" stroked="true" strokeweight="1.43999pt" strokecolor="#000000">
                <v:path arrowok="t"/>
                <v:stroke dashstyle="solid"/>
                <w10:wrap type="topAndBottom"/>
              </v:shape>
            </w:pict>
          </mc:Fallback>
        </mc:AlternateContent>
      </w:r>
    </w:p>
    <w:p>
      <w:pPr>
        <w:tabs>
          <w:tab w:pos="7595" w:val="left" w:leader="none"/>
        </w:tabs>
        <w:spacing w:before="63"/>
        <w:ind w:left="828" w:right="0" w:firstLine="0"/>
        <w:jc w:val="left"/>
        <w:rPr>
          <w:rFonts w:ascii="Arial MT"/>
          <w:sz w:val="26"/>
        </w:rPr>
      </w:pPr>
      <w:r>
        <w:rPr>
          <w:rFonts w:ascii="Arial MT"/>
          <w:sz w:val="26"/>
        </w:rPr>
        <w:t>Dr.</w:t>
      </w:r>
      <w:r>
        <w:rPr>
          <w:rFonts w:ascii="Arial MT"/>
          <w:spacing w:val="-1"/>
          <w:sz w:val="26"/>
        </w:rPr>
        <w:t> </w:t>
      </w:r>
      <w:r>
        <w:rPr>
          <w:rFonts w:ascii="Arial MT"/>
          <w:sz w:val="26"/>
        </w:rPr>
        <w:t>M.</w:t>
      </w:r>
      <w:r>
        <w:rPr>
          <w:rFonts w:ascii="Arial MT"/>
          <w:spacing w:val="-1"/>
          <w:sz w:val="26"/>
        </w:rPr>
        <w:t> </w:t>
      </w:r>
      <w:r>
        <w:rPr>
          <w:rFonts w:ascii="Arial MT"/>
          <w:spacing w:val="-2"/>
          <w:sz w:val="26"/>
        </w:rPr>
        <w:t>Garba</w:t>
      </w:r>
      <w:r>
        <w:rPr>
          <w:rFonts w:ascii="Arial MT"/>
          <w:sz w:val="26"/>
        </w:rPr>
        <w:tab/>
      </w:r>
      <w:r>
        <w:rPr>
          <w:rFonts w:ascii="Arial MT"/>
          <w:spacing w:val="-4"/>
          <w:sz w:val="26"/>
        </w:rPr>
        <w:t>Date</w:t>
      </w:r>
    </w:p>
    <w:p>
      <w:pPr>
        <w:spacing w:before="3"/>
        <w:ind w:left="828" w:right="0" w:firstLine="0"/>
        <w:jc w:val="both"/>
        <w:rPr>
          <w:rFonts w:ascii="Arial MT"/>
          <w:sz w:val="26"/>
        </w:rPr>
      </w:pPr>
      <w:r>
        <w:rPr>
          <w:rFonts w:ascii="Arial MT"/>
          <w:sz w:val="26"/>
        </w:rPr>
        <w:t>B.Sc.</w:t>
      </w:r>
      <w:r>
        <w:rPr>
          <w:rFonts w:ascii="Arial MT"/>
          <w:spacing w:val="3"/>
          <w:sz w:val="26"/>
        </w:rPr>
        <w:t> </w:t>
      </w:r>
      <w:r>
        <w:rPr>
          <w:rFonts w:ascii="Arial MT"/>
          <w:sz w:val="26"/>
        </w:rPr>
        <w:t>(Pharm),</w:t>
      </w:r>
      <w:r>
        <w:rPr>
          <w:rFonts w:ascii="Arial MT"/>
          <w:spacing w:val="4"/>
          <w:sz w:val="26"/>
        </w:rPr>
        <w:t> </w:t>
      </w:r>
      <w:r>
        <w:rPr>
          <w:rFonts w:ascii="Arial MT"/>
          <w:sz w:val="26"/>
        </w:rPr>
        <w:t>M.Sc.</w:t>
      </w:r>
      <w:r>
        <w:rPr>
          <w:rFonts w:ascii="Arial MT"/>
          <w:spacing w:val="3"/>
          <w:sz w:val="26"/>
        </w:rPr>
        <w:t> </w:t>
      </w:r>
      <w:r>
        <w:rPr>
          <w:rFonts w:ascii="Arial MT"/>
          <w:sz w:val="26"/>
        </w:rPr>
        <w:t>Ph.</w:t>
      </w:r>
      <w:r>
        <w:rPr>
          <w:rFonts w:ascii="Arial MT"/>
          <w:spacing w:val="4"/>
          <w:sz w:val="26"/>
        </w:rPr>
        <w:t> </w:t>
      </w:r>
      <w:r>
        <w:rPr>
          <w:rFonts w:ascii="Arial MT"/>
          <w:sz w:val="26"/>
        </w:rPr>
        <w:t>D,</w:t>
      </w:r>
      <w:r>
        <w:rPr>
          <w:rFonts w:ascii="Arial MT"/>
          <w:spacing w:val="4"/>
          <w:sz w:val="26"/>
        </w:rPr>
        <w:t> </w:t>
      </w:r>
      <w:r>
        <w:rPr>
          <w:rFonts w:ascii="Arial MT"/>
          <w:spacing w:val="-4"/>
          <w:sz w:val="26"/>
        </w:rPr>
        <w:t>MPSN</w:t>
      </w:r>
    </w:p>
    <w:p>
      <w:pPr>
        <w:spacing w:before="4"/>
        <w:ind w:left="828" w:right="0" w:firstLine="0"/>
        <w:jc w:val="left"/>
        <w:rPr>
          <w:rFonts w:ascii="Arial MT"/>
          <w:sz w:val="26"/>
        </w:rPr>
      </w:pPr>
      <w:r>
        <w:rPr>
          <w:rFonts w:ascii="Arial MT"/>
          <w:sz w:val="26"/>
        </w:rPr>
        <w:t>Chairman,</w:t>
      </w:r>
      <w:r>
        <w:rPr>
          <w:rFonts w:ascii="Arial MT"/>
          <w:spacing w:val="6"/>
          <w:sz w:val="26"/>
        </w:rPr>
        <w:t> </w:t>
      </w:r>
      <w:r>
        <w:rPr>
          <w:rFonts w:ascii="Arial MT"/>
          <w:sz w:val="26"/>
        </w:rPr>
        <w:t>Supervisory</w:t>
      </w:r>
      <w:r>
        <w:rPr>
          <w:rFonts w:ascii="Arial MT"/>
          <w:spacing w:val="7"/>
          <w:sz w:val="26"/>
        </w:rPr>
        <w:t> </w:t>
      </w:r>
      <w:r>
        <w:rPr>
          <w:rFonts w:ascii="Arial MT"/>
          <w:spacing w:val="-2"/>
          <w:sz w:val="26"/>
        </w:rPr>
        <w:t>Committee</w:t>
      </w:r>
    </w:p>
    <w:p>
      <w:pPr>
        <w:pStyle w:val="BodyText"/>
        <w:rPr>
          <w:rFonts w:ascii="Arial MT"/>
          <w:sz w:val="20"/>
        </w:rPr>
      </w:pPr>
    </w:p>
    <w:p>
      <w:pPr>
        <w:pStyle w:val="BodyText"/>
        <w:spacing w:before="229"/>
        <w:rPr>
          <w:rFonts w:ascii="Arial MT"/>
          <w:sz w:val="20"/>
        </w:rPr>
      </w:pPr>
      <w:r>
        <w:rPr/>
        <mc:AlternateContent>
          <mc:Choice Requires="wps">
            <w:drawing>
              <wp:anchor distT="0" distB="0" distL="0" distR="0" allowOverlap="1" layoutInCell="1" locked="0" behindDoc="1" simplePos="0" relativeHeight="487590400">
                <wp:simplePos x="0" y="0"/>
                <wp:positionH relativeFrom="page">
                  <wp:posOffset>1399032</wp:posOffset>
                </wp:positionH>
                <wp:positionV relativeFrom="paragraph">
                  <wp:posOffset>306765</wp:posOffset>
                </wp:positionV>
                <wp:extent cx="150622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506220" cy="1270"/>
                        </a:xfrm>
                        <a:custGeom>
                          <a:avLst/>
                          <a:gdLst/>
                          <a:ahLst/>
                          <a:cxnLst/>
                          <a:rect l="l" t="t" r="r" b="b"/>
                          <a:pathLst>
                            <a:path w="1506220" h="0">
                              <a:moveTo>
                                <a:pt x="0" y="0"/>
                              </a:moveTo>
                              <a:lnTo>
                                <a:pt x="1505712" y="0"/>
                              </a:lnTo>
                            </a:path>
                          </a:pathLst>
                        </a:custGeom>
                        <a:ln w="182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0.160004pt;margin-top:24.154791pt;width:118.6pt;height:.1pt;mso-position-horizontal-relative:page;mso-position-vertical-relative:paragraph;z-index:-15726080;mso-wrap-distance-left:0;mso-wrap-distance-right:0" id="docshape8" coordorigin="2203,483" coordsize="2372,0" path="m2203,483l4574,483e" filled="false" stroked="true" strokeweight="1.43999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5053584</wp:posOffset>
                </wp:positionH>
                <wp:positionV relativeFrom="paragraph">
                  <wp:posOffset>306765</wp:posOffset>
                </wp:positionV>
                <wp:extent cx="1503045"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503045" cy="1270"/>
                        </a:xfrm>
                        <a:custGeom>
                          <a:avLst/>
                          <a:gdLst/>
                          <a:ahLst/>
                          <a:cxnLst/>
                          <a:rect l="l" t="t" r="r" b="b"/>
                          <a:pathLst>
                            <a:path w="1503045" h="0">
                              <a:moveTo>
                                <a:pt x="0" y="0"/>
                              </a:moveTo>
                              <a:lnTo>
                                <a:pt x="1502664" y="0"/>
                              </a:lnTo>
                            </a:path>
                          </a:pathLst>
                        </a:custGeom>
                        <a:ln w="182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7.920013pt;margin-top:24.154791pt;width:118.35pt;height:.1pt;mso-position-horizontal-relative:page;mso-position-vertical-relative:paragraph;z-index:-15725568;mso-wrap-distance-left:0;mso-wrap-distance-right:0" id="docshape9" coordorigin="7958,483" coordsize="2367,0" path="m7958,483l10325,483e" filled="false" stroked="true" strokeweight="1.43999pt" strokecolor="#000000">
                <v:path arrowok="t"/>
                <v:stroke dashstyle="solid"/>
                <w10:wrap type="topAndBottom"/>
              </v:shape>
            </w:pict>
          </mc:Fallback>
        </mc:AlternateContent>
      </w:r>
    </w:p>
    <w:p>
      <w:pPr>
        <w:tabs>
          <w:tab w:pos="7595" w:val="left" w:leader="none"/>
        </w:tabs>
        <w:spacing w:before="183"/>
        <w:ind w:left="828" w:right="0" w:firstLine="0"/>
        <w:jc w:val="left"/>
        <w:rPr>
          <w:rFonts w:ascii="Arial MT"/>
          <w:sz w:val="26"/>
        </w:rPr>
      </w:pPr>
      <w:r>
        <w:rPr>
          <w:rFonts w:ascii="Arial MT"/>
          <w:sz w:val="26"/>
        </w:rPr>
        <w:t>Dr.</w:t>
      </w:r>
      <w:r>
        <w:rPr>
          <w:rFonts w:ascii="Arial MT"/>
          <w:spacing w:val="-1"/>
          <w:sz w:val="26"/>
        </w:rPr>
        <w:t> </w:t>
      </w:r>
      <w:r>
        <w:rPr>
          <w:rFonts w:ascii="Arial MT"/>
          <w:sz w:val="26"/>
        </w:rPr>
        <w:t>(Mrs.)</w:t>
      </w:r>
      <w:r>
        <w:rPr>
          <w:rFonts w:ascii="Arial MT"/>
          <w:spacing w:val="4"/>
          <w:sz w:val="26"/>
        </w:rPr>
        <w:t> </w:t>
      </w:r>
      <w:r>
        <w:rPr>
          <w:rFonts w:ascii="Arial MT"/>
          <w:sz w:val="26"/>
        </w:rPr>
        <w:t>M.T.</w:t>
      </w:r>
      <w:r>
        <w:rPr>
          <w:rFonts w:ascii="Arial MT"/>
          <w:spacing w:val="-1"/>
          <w:sz w:val="26"/>
        </w:rPr>
        <w:t> </w:t>
      </w:r>
      <w:r>
        <w:rPr>
          <w:rFonts w:ascii="Arial MT"/>
          <w:spacing w:val="-2"/>
          <w:sz w:val="26"/>
        </w:rPr>
        <w:t>Odunola</w:t>
      </w:r>
      <w:r>
        <w:rPr>
          <w:rFonts w:ascii="Arial MT"/>
          <w:sz w:val="26"/>
        </w:rPr>
        <w:tab/>
      </w:r>
      <w:r>
        <w:rPr>
          <w:rFonts w:ascii="Arial MT"/>
          <w:spacing w:val="-4"/>
          <w:sz w:val="26"/>
        </w:rPr>
        <w:t>date</w:t>
      </w:r>
    </w:p>
    <w:p>
      <w:pPr>
        <w:spacing w:line="247" w:lineRule="auto" w:before="3"/>
        <w:ind w:left="828" w:right="4952" w:firstLine="0"/>
        <w:jc w:val="left"/>
        <w:rPr>
          <w:rFonts w:ascii="Arial MT"/>
          <w:sz w:val="26"/>
        </w:rPr>
      </w:pPr>
      <w:r>
        <w:rPr>
          <w:rFonts w:ascii="Arial MT"/>
          <w:sz w:val="26"/>
        </w:rPr>
        <w:t>B.Sc. (biochem), M.Sc. Ph. D. Member, Supervisory committee</w:t>
      </w:r>
    </w:p>
    <w:p>
      <w:pPr>
        <w:pStyle w:val="BodyText"/>
        <w:rPr>
          <w:rFonts w:ascii="Arial MT"/>
          <w:sz w:val="20"/>
        </w:rPr>
      </w:pPr>
    </w:p>
    <w:p>
      <w:pPr>
        <w:pStyle w:val="BodyText"/>
        <w:rPr>
          <w:rFonts w:ascii="Arial MT"/>
          <w:sz w:val="20"/>
        </w:rPr>
      </w:pPr>
    </w:p>
    <w:p>
      <w:pPr>
        <w:pStyle w:val="BodyText"/>
        <w:spacing w:before="28"/>
        <w:rPr>
          <w:rFonts w:ascii="Arial MT"/>
          <w:sz w:val="20"/>
        </w:rPr>
      </w:pPr>
      <w:r>
        <w:rPr/>
        <mc:AlternateContent>
          <mc:Choice Requires="wps">
            <w:drawing>
              <wp:anchor distT="0" distB="0" distL="0" distR="0" allowOverlap="1" layoutInCell="1" locked="0" behindDoc="1" simplePos="0" relativeHeight="487591424">
                <wp:simplePos x="0" y="0"/>
                <wp:positionH relativeFrom="page">
                  <wp:posOffset>1399032</wp:posOffset>
                </wp:positionH>
                <wp:positionV relativeFrom="paragraph">
                  <wp:posOffset>179309</wp:posOffset>
                </wp:positionV>
                <wp:extent cx="150622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506220" cy="1270"/>
                        </a:xfrm>
                        <a:custGeom>
                          <a:avLst/>
                          <a:gdLst/>
                          <a:ahLst/>
                          <a:cxnLst/>
                          <a:rect l="l" t="t" r="r" b="b"/>
                          <a:pathLst>
                            <a:path w="1506220" h="0">
                              <a:moveTo>
                                <a:pt x="0" y="0"/>
                              </a:moveTo>
                              <a:lnTo>
                                <a:pt x="1505712" y="0"/>
                              </a:lnTo>
                            </a:path>
                          </a:pathLst>
                        </a:custGeom>
                        <a:ln w="182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0.160004pt;margin-top:14.118843pt;width:118.6pt;height:.1pt;mso-position-horizontal-relative:page;mso-position-vertical-relative:paragraph;z-index:-15725056;mso-wrap-distance-left:0;mso-wrap-distance-right:0" id="docshape10" coordorigin="2203,282" coordsize="2372,0" path="m2203,282l4574,282e" filled="false" stroked="true" strokeweight="1.43999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5053584</wp:posOffset>
                </wp:positionH>
                <wp:positionV relativeFrom="paragraph">
                  <wp:posOffset>179309</wp:posOffset>
                </wp:positionV>
                <wp:extent cx="1503045"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503045" cy="1270"/>
                        </a:xfrm>
                        <a:custGeom>
                          <a:avLst/>
                          <a:gdLst/>
                          <a:ahLst/>
                          <a:cxnLst/>
                          <a:rect l="l" t="t" r="r" b="b"/>
                          <a:pathLst>
                            <a:path w="1503045" h="0">
                              <a:moveTo>
                                <a:pt x="0" y="0"/>
                              </a:moveTo>
                              <a:lnTo>
                                <a:pt x="1502664" y="0"/>
                              </a:lnTo>
                            </a:path>
                          </a:pathLst>
                        </a:custGeom>
                        <a:ln w="182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7.920013pt;margin-top:14.118843pt;width:118.35pt;height:.1pt;mso-position-horizontal-relative:page;mso-position-vertical-relative:paragraph;z-index:-15724544;mso-wrap-distance-left:0;mso-wrap-distance-right:0" id="docshape11" coordorigin="7958,282" coordsize="2367,0" path="m7958,282l10325,282e" filled="false" stroked="true" strokeweight="1.43999pt" strokecolor="#000000">
                <v:path arrowok="t"/>
                <v:stroke dashstyle="solid"/>
                <w10:wrap type="topAndBottom"/>
              </v:shape>
            </w:pict>
          </mc:Fallback>
        </mc:AlternateContent>
      </w:r>
    </w:p>
    <w:p>
      <w:pPr>
        <w:tabs>
          <w:tab w:pos="7595" w:val="left" w:leader="none"/>
        </w:tabs>
        <w:spacing w:before="145"/>
        <w:ind w:left="828" w:right="0" w:firstLine="0"/>
        <w:jc w:val="left"/>
        <w:rPr>
          <w:rFonts w:ascii="Arial MT"/>
          <w:sz w:val="26"/>
        </w:rPr>
      </w:pPr>
      <w:r>
        <w:rPr>
          <w:rFonts w:ascii="Arial MT"/>
          <w:sz w:val="26"/>
        </w:rPr>
        <w:t>Prof.</w:t>
      </w:r>
      <w:r>
        <w:rPr>
          <w:rFonts w:ascii="Arial MT"/>
          <w:spacing w:val="1"/>
          <w:sz w:val="26"/>
        </w:rPr>
        <w:t> </w:t>
      </w:r>
      <w:r>
        <w:rPr>
          <w:rFonts w:ascii="Arial MT"/>
          <w:sz w:val="26"/>
        </w:rPr>
        <w:t>J.A.</w:t>
      </w:r>
      <w:r>
        <w:rPr>
          <w:rFonts w:ascii="Arial MT"/>
          <w:spacing w:val="1"/>
          <w:sz w:val="26"/>
        </w:rPr>
        <w:t> </w:t>
      </w:r>
      <w:r>
        <w:rPr>
          <w:rFonts w:ascii="Arial MT"/>
          <w:spacing w:val="-2"/>
          <w:sz w:val="26"/>
        </w:rPr>
        <w:t>Kolawole</w:t>
      </w:r>
      <w:r>
        <w:rPr>
          <w:rFonts w:ascii="Arial MT"/>
          <w:sz w:val="26"/>
        </w:rPr>
        <w:tab/>
      </w:r>
      <w:r>
        <w:rPr>
          <w:rFonts w:ascii="Arial MT"/>
          <w:spacing w:val="-4"/>
          <w:sz w:val="26"/>
        </w:rPr>
        <w:t>date</w:t>
      </w:r>
    </w:p>
    <w:p>
      <w:pPr>
        <w:spacing w:before="3"/>
        <w:ind w:left="828" w:right="0" w:firstLine="0"/>
        <w:jc w:val="left"/>
        <w:rPr>
          <w:rFonts w:ascii="Arial MT"/>
          <w:sz w:val="26"/>
        </w:rPr>
      </w:pPr>
      <w:r>
        <w:rPr>
          <w:rFonts w:ascii="Arial MT"/>
          <w:sz w:val="26"/>
        </w:rPr>
        <w:t>B.</w:t>
      </w:r>
      <w:r>
        <w:rPr>
          <w:rFonts w:ascii="Arial MT"/>
          <w:spacing w:val="4"/>
          <w:sz w:val="26"/>
        </w:rPr>
        <w:t> </w:t>
      </w:r>
      <w:r>
        <w:rPr>
          <w:rFonts w:ascii="Arial MT"/>
          <w:sz w:val="26"/>
        </w:rPr>
        <w:t>Pharm.,</w:t>
      </w:r>
      <w:r>
        <w:rPr>
          <w:rFonts w:ascii="Arial MT"/>
          <w:spacing w:val="4"/>
          <w:sz w:val="26"/>
        </w:rPr>
        <w:t> </w:t>
      </w:r>
      <w:r>
        <w:rPr>
          <w:rFonts w:ascii="Arial MT"/>
          <w:sz w:val="26"/>
        </w:rPr>
        <w:t>M.Sc.</w:t>
      </w:r>
      <w:r>
        <w:rPr>
          <w:rFonts w:ascii="Arial MT"/>
          <w:spacing w:val="4"/>
          <w:sz w:val="26"/>
        </w:rPr>
        <w:t> </w:t>
      </w:r>
      <w:r>
        <w:rPr>
          <w:rFonts w:ascii="Arial MT"/>
          <w:sz w:val="26"/>
        </w:rPr>
        <w:t>Ph.D.</w:t>
      </w:r>
      <w:r>
        <w:rPr>
          <w:rFonts w:ascii="Arial MT"/>
          <w:spacing w:val="4"/>
          <w:sz w:val="26"/>
        </w:rPr>
        <w:t> </w:t>
      </w:r>
      <w:r>
        <w:rPr>
          <w:rFonts w:ascii="Arial MT"/>
          <w:sz w:val="26"/>
        </w:rPr>
        <w:t>MPSN,</w:t>
      </w:r>
      <w:r>
        <w:rPr>
          <w:rFonts w:ascii="Arial MT"/>
          <w:spacing w:val="4"/>
          <w:sz w:val="26"/>
        </w:rPr>
        <w:t> </w:t>
      </w:r>
      <w:r>
        <w:rPr>
          <w:rFonts w:ascii="Arial MT"/>
          <w:spacing w:val="-4"/>
          <w:sz w:val="26"/>
        </w:rPr>
        <w:t>MIPAN</w:t>
      </w:r>
    </w:p>
    <w:p>
      <w:pPr>
        <w:spacing w:line="242" w:lineRule="auto" w:before="3"/>
        <w:ind w:left="828" w:right="4397" w:firstLine="0"/>
        <w:jc w:val="left"/>
        <w:rPr>
          <w:rFonts w:ascii="Arial MT"/>
          <w:sz w:val="26"/>
        </w:rPr>
      </w:pPr>
      <w:r>
        <w:rPr>
          <w:rFonts w:ascii="Arial MT"/>
          <w:sz w:val="26"/>
        </w:rPr>
        <w:t>External</w:t>
      </w:r>
      <w:r>
        <w:rPr>
          <w:rFonts w:ascii="Arial MT"/>
          <w:spacing w:val="40"/>
          <w:sz w:val="26"/>
        </w:rPr>
        <w:t> </w:t>
      </w:r>
      <w:r>
        <w:rPr>
          <w:rFonts w:ascii="Arial MT"/>
          <w:sz w:val="26"/>
        </w:rPr>
        <w:t>Examiner</w:t>
      </w:r>
      <w:r>
        <w:rPr>
          <w:rFonts w:ascii="Arial MT"/>
          <w:spacing w:val="40"/>
          <w:sz w:val="26"/>
        </w:rPr>
        <w:t> </w:t>
      </w:r>
      <w:r>
        <w:rPr>
          <w:rFonts w:ascii="Arial MT"/>
          <w:sz w:val="26"/>
        </w:rPr>
        <w:t>and Head,</w:t>
      </w:r>
      <w:r>
        <w:rPr>
          <w:rFonts w:ascii="Arial MT"/>
          <w:spacing w:val="40"/>
          <w:sz w:val="26"/>
        </w:rPr>
        <w:t> </w:t>
      </w:r>
      <w:r>
        <w:rPr>
          <w:rFonts w:ascii="Arial MT"/>
          <w:sz w:val="26"/>
        </w:rPr>
        <w:t>Department of Pharmaceutical Chemistry, University of Jos, Jos.</w:t>
      </w:r>
    </w:p>
    <w:p>
      <w:pPr>
        <w:pStyle w:val="BodyText"/>
        <w:rPr>
          <w:rFonts w:ascii="Arial MT"/>
          <w:sz w:val="20"/>
        </w:rPr>
      </w:pPr>
    </w:p>
    <w:p>
      <w:pPr>
        <w:pStyle w:val="BodyText"/>
        <w:rPr>
          <w:rFonts w:ascii="Arial MT"/>
          <w:sz w:val="20"/>
        </w:rPr>
      </w:pPr>
    </w:p>
    <w:p>
      <w:pPr>
        <w:pStyle w:val="BodyText"/>
        <w:spacing w:before="156"/>
        <w:rPr>
          <w:rFonts w:ascii="Arial MT"/>
          <w:sz w:val="20"/>
        </w:rPr>
      </w:pPr>
      <w:r>
        <w:rPr/>
        <mc:AlternateContent>
          <mc:Choice Requires="wps">
            <w:drawing>
              <wp:anchor distT="0" distB="0" distL="0" distR="0" allowOverlap="1" layoutInCell="1" locked="0" behindDoc="1" simplePos="0" relativeHeight="487592448">
                <wp:simplePos x="0" y="0"/>
                <wp:positionH relativeFrom="page">
                  <wp:posOffset>1399032</wp:posOffset>
                </wp:positionH>
                <wp:positionV relativeFrom="paragraph">
                  <wp:posOffset>260348</wp:posOffset>
                </wp:positionV>
                <wp:extent cx="150622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506220" cy="1270"/>
                        </a:xfrm>
                        <a:custGeom>
                          <a:avLst/>
                          <a:gdLst/>
                          <a:ahLst/>
                          <a:cxnLst/>
                          <a:rect l="l" t="t" r="r" b="b"/>
                          <a:pathLst>
                            <a:path w="1506220" h="0">
                              <a:moveTo>
                                <a:pt x="0" y="0"/>
                              </a:moveTo>
                              <a:lnTo>
                                <a:pt x="1505712" y="0"/>
                              </a:lnTo>
                            </a:path>
                          </a:pathLst>
                        </a:custGeom>
                        <a:ln w="182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0.160004pt;margin-top:20.499844pt;width:118.6pt;height:.1pt;mso-position-horizontal-relative:page;mso-position-vertical-relative:paragraph;z-index:-15724032;mso-wrap-distance-left:0;mso-wrap-distance-right:0" id="docshape12" coordorigin="2203,410" coordsize="2372,0" path="m2203,410l4574,410e" filled="false" stroked="true" strokeweight="1.43999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960">
                <wp:simplePos x="0" y="0"/>
                <wp:positionH relativeFrom="page">
                  <wp:posOffset>5160264</wp:posOffset>
                </wp:positionH>
                <wp:positionV relativeFrom="paragraph">
                  <wp:posOffset>260348</wp:posOffset>
                </wp:positionV>
                <wp:extent cx="150622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506220" cy="1270"/>
                        </a:xfrm>
                        <a:custGeom>
                          <a:avLst/>
                          <a:gdLst/>
                          <a:ahLst/>
                          <a:cxnLst/>
                          <a:rect l="l" t="t" r="r" b="b"/>
                          <a:pathLst>
                            <a:path w="1506220" h="0">
                              <a:moveTo>
                                <a:pt x="0" y="0"/>
                              </a:moveTo>
                              <a:lnTo>
                                <a:pt x="1505712" y="0"/>
                              </a:lnTo>
                            </a:path>
                          </a:pathLst>
                        </a:custGeom>
                        <a:ln w="182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06.320007pt;margin-top:20.499844pt;width:118.6pt;height:.1pt;mso-position-horizontal-relative:page;mso-position-vertical-relative:paragraph;z-index:-15723520;mso-wrap-distance-left:0;mso-wrap-distance-right:0" id="docshape13" coordorigin="8126,410" coordsize="2372,0" path="m8126,410l10498,410e" filled="false" stroked="true" strokeweight="1.43999pt" strokecolor="#000000">
                <v:path arrowok="t"/>
                <v:stroke dashstyle="solid"/>
                <w10:wrap type="topAndBottom"/>
              </v:shape>
            </w:pict>
          </mc:Fallback>
        </mc:AlternateContent>
      </w:r>
    </w:p>
    <w:p>
      <w:pPr>
        <w:tabs>
          <w:tab w:pos="7595" w:val="left" w:leader="none"/>
        </w:tabs>
        <w:spacing w:before="25"/>
        <w:ind w:left="828" w:right="0" w:firstLine="0"/>
        <w:jc w:val="left"/>
        <w:rPr>
          <w:rFonts w:ascii="Arial MT"/>
          <w:sz w:val="26"/>
        </w:rPr>
      </w:pPr>
      <w:r>
        <w:rPr>
          <w:rFonts w:ascii="Arial MT"/>
          <w:sz w:val="26"/>
        </w:rPr>
        <w:t>Dr.</w:t>
      </w:r>
      <w:r>
        <w:rPr>
          <w:rFonts w:ascii="Arial MT"/>
          <w:spacing w:val="-2"/>
          <w:sz w:val="26"/>
        </w:rPr>
        <w:t> </w:t>
      </w:r>
      <w:r>
        <w:rPr>
          <w:rFonts w:ascii="Arial MT"/>
          <w:sz w:val="26"/>
        </w:rPr>
        <w:t>M.I.</w:t>
      </w:r>
      <w:r>
        <w:rPr>
          <w:rFonts w:ascii="Arial MT"/>
          <w:spacing w:val="-2"/>
          <w:sz w:val="26"/>
        </w:rPr>
        <w:t> </w:t>
      </w:r>
      <w:r>
        <w:rPr>
          <w:rFonts w:ascii="Arial MT"/>
          <w:spacing w:val="-4"/>
          <w:sz w:val="26"/>
        </w:rPr>
        <w:t>Sule</w:t>
      </w:r>
      <w:r>
        <w:rPr>
          <w:rFonts w:ascii="Arial MT"/>
          <w:sz w:val="26"/>
        </w:rPr>
        <w:tab/>
      </w:r>
      <w:r>
        <w:rPr>
          <w:rFonts w:ascii="Arial MT"/>
          <w:spacing w:val="-4"/>
          <w:sz w:val="26"/>
        </w:rPr>
        <w:t>date</w:t>
      </w:r>
    </w:p>
    <w:p>
      <w:pPr>
        <w:spacing w:before="8"/>
        <w:ind w:left="828" w:right="0" w:firstLine="0"/>
        <w:jc w:val="left"/>
        <w:rPr>
          <w:rFonts w:ascii="Arial MT"/>
          <w:sz w:val="26"/>
        </w:rPr>
      </w:pPr>
      <w:r>
        <w:rPr>
          <w:rFonts w:ascii="Arial MT"/>
          <w:sz w:val="26"/>
        </w:rPr>
        <w:t>Head</w:t>
      </w:r>
      <w:r>
        <w:rPr>
          <w:rFonts w:ascii="Arial MT"/>
          <w:spacing w:val="4"/>
          <w:sz w:val="26"/>
        </w:rPr>
        <w:t> </w:t>
      </w:r>
      <w:r>
        <w:rPr>
          <w:rFonts w:ascii="Arial MT"/>
          <w:sz w:val="26"/>
        </w:rPr>
        <w:t>of </w:t>
      </w:r>
      <w:r>
        <w:rPr>
          <w:rFonts w:ascii="Arial MT"/>
          <w:spacing w:val="-2"/>
          <w:sz w:val="26"/>
        </w:rPr>
        <w:t>Departmnet</w:t>
      </w:r>
    </w:p>
    <w:p>
      <w:pPr>
        <w:pStyle w:val="BodyText"/>
        <w:rPr>
          <w:rFonts w:ascii="Arial MT"/>
          <w:sz w:val="20"/>
        </w:rPr>
      </w:pPr>
    </w:p>
    <w:p>
      <w:pPr>
        <w:pStyle w:val="BodyText"/>
        <w:rPr>
          <w:rFonts w:ascii="Arial MT"/>
          <w:sz w:val="20"/>
        </w:rPr>
      </w:pPr>
    </w:p>
    <w:p>
      <w:pPr>
        <w:pStyle w:val="BodyText"/>
        <w:rPr>
          <w:rFonts w:ascii="Arial MT"/>
          <w:sz w:val="20"/>
        </w:rPr>
      </w:pPr>
    </w:p>
    <w:p>
      <w:pPr>
        <w:pStyle w:val="BodyText"/>
        <w:spacing w:before="66"/>
        <w:rPr>
          <w:rFonts w:ascii="Arial MT"/>
          <w:sz w:val="20"/>
        </w:rPr>
      </w:pPr>
      <w:r>
        <w:rPr/>
        <mc:AlternateContent>
          <mc:Choice Requires="wps">
            <w:drawing>
              <wp:anchor distT="0" distB="0" distL="0" distR="0" allowOverlap="1" layoutInCell="1" locked="0" behindDoc="1" simplePos="0" relativeHeight="487593472">
                <wp:simplePos x="0" y="0"/>
                <wp:positionH relativeFrom="page">
                  <wp:posOffset>1399032</wp:posOffset>
                </wp:positionH>
                <wp:positionV relativeFrom="paragraph">
                  <wp:posOffset>203650</wp:posOffset>
                </wp:positionV>
                <wp:extent cx="150622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506220" cy="1270"/>
                        </a:xfrm>
                        <a:custGeom>
                          <a:avLst/>
                          <a:gdLst/>
                          <a:ahLst/>
                          <a:cxnLst/>
                          <a:rect l="l" t="t" r="r" b="b"/>
                          <a:pathLst>
                            <a:path w="1506220" h="0">
                              <a:moveTo>
                                <a:pt x="0" y="0"/>
                              </a:moveTo>
                              <a:lnTo>
                                <a:pt x="1505712" y="0"/>
                              </a:lnTo>
                            </a:path>
                          </a:pathLst>
                        </a:custGeom>
                        <a:ln w="182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0.160004pt;margin-top:16.035473pt;width:118.6pt;height:.1pt;mso-position-horizontal-relative:page;mso-position-vertical-relative:paragraph;z-index:-15723008;mso-wrap-distance-left:0;mso-wrap-distance-right:0" id="docshape14" coordorigin="2203,321" coordsize="2372,0" path="m2203,321l4574,321e" filled="false" stroked="true" strokeweight="1.43999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984">
                <wp:simplePos x="0" y="0"/>
                <wp:positionH relativeFrom="page">
                  <wp:posOffset>5160264</wp:posOffset>
                </wp:positionH>
                <wp:positionV relativeFrom="paragraph">
                  <wp:posOffset>203650</wp:posOffset>
                </wp:positionV>
                <wp:extent cx="1506220"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506220" cy="1270"/>
                        </a:xfrm>
                        <a:custGeom>
                          <a:avLst/>
                          <a:gdLst/>
                          <a:ahLst/>
                          <a:cxnLst/>
                          <a:rect l="l" t="t" r="r" b="b"/>
                          <a:pathLst>
                            <a:path w="1506220" h="0">
                              <a:moveTo>
                                <a:pt x="0" y="0"/>
                              </a:moveTo>
                              <a:lnTo>
                                <a:pt x="1505712" y="0"/>
                              </a:lnTo>
                            </a:path>
                          </a:pathLst>
                        </a:custGeom>
                        <a:ln w="18287">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06.320007pt;margin-top:16.035473pt;width:118.6pt;height:.1pt;mso-position-horizontal-relative:page;mso-position-vertical-relative:paragraph;z-index:-15722496;mso-wrap-distance-left:0;mso-wrap-distance-right:0" id="docshape15" coordorigin="8126,321" coordsize="2372,0" path="m8126,321l10498,321e" filled="false" stroked="true" strokeweight="1.43999pt" strokecolor="#000000">
                <v:path arrowok="t"/>
                <v:stroke dashstyle="solid"/>
                <w10:wrap type="topAndBottom"/>
              </v:shape>
            </w:pict>
          </mc:Fallback>
        </mc:AlternateContent>
      </w:r>
    </w:p>
    <w:p>
      <w:pPr>
        <w:tabs>
          <w:tab w:pos="7595" w:val="left" w:leader="none"/>
        </w:tabs>
        <w:spacing w:before="15"/>
        <w:ind w:left="828" w:right="0" w:firstLine="0"/>
        <w:jc w:val="left"/>
        <w:rPr>
          <w:rFonts w:ascii="Arial MT"/>
          <w:sz w:val="26"/>
        </w:rPr>
      </w:pPr>
      <w:r>
        <w:rPr>
          <w:rFonts w:ascii="Arial MT"/>
          <w:sz w:val="26"/>
        </w:rPr>
        <w:t>Prof.</w:t>
      </w:r>
      <w:r>
        <w:rPr>
          <w:rFonts w:ascii="Arial MT"/>
          <w:spacing w:val="3"/>
          <w:sz w:val="26"/>
        </w:rPr>
        <w:t> </w:t>
      </w:r>
      <w:r>
        <w:rPr>
          <w:rFonts w:ascii="Arial MT"/>
          <w:sz w:val="26"/>
        </w:rPr>
        <w:t>J.O.</w:t>
      </w:r>
      <w:r>
        <w:rPr>
          <w:rFonts w:ascii="Arial MT"/>
          <w:spacing w:val="3"/>
          <w:sz w:val="26"/>
        </w:rPr>
        <w:t> </w:t>
      </w:r>
      <w:r>
        <w:rPr>
          <w:rFonts w:ascii="Arial MT"/>
          <w:spacing w:val="-4"/>
          <w:sz w:val="26"/>
        </w:rPr>
        <w:t>Umoh</w:t>
      </w:r>
      <w:r>
        <w:rPr>
          <w:rFonts w:ascii="Arial MT"/>
          <w:sz w:val="26"/>
        </w:rPr>
        <w:tab/>
      </w:r>
      <w:r>
        <w:rPr>
          <w:rFonts w:ascii="Arial MT"/>
          <w:spacing w:val="-4"/>
          <w:sz w:val="26"/>
        </w:rPr>
        <w:t>date</w:t>
      </w:r>
    </w:p>
    <w:p>
      <w:pPr>
        <w:spacing w:line="242" w:lineRule="auto" w:before="3"/>
        <w:ind w:left="828" w:right="5857" w:firstLine="0"/>
        <w:jc w:val="left"/>
        <w:rPr>
          <w:rFonts w:ascii="Arial MT"/>
          <w:sz w:val="26"/>
        </w:rPr>
      </w:pPr>
      <w:r>
        <w:rPr>
          <w:rFonts w:ascii="Arial MT"/>
          <w:sz w:val="26"/>
        </w:rPr>
        <w:t>Dean</w:t>
      </w:r>
      <w:r>
        <w:rPr>
          <w:rFonts w:ascii="Arial MT"/>
          <w:spacing w:val="-1"/>
          <w:sz w:val="26"/>
        </w:rPr>
        <w:t> </w:t>
      </w:r>
      <w:r>
        <w:rPr>
          <w:rFonts w:ascii="Arial MT"/>
          <w:sz w:val="26"/>
        </w:rPr>
        <w:t>Postgraduate</w:t>
      </w:r>
      <w:r>
        <w:rPr>
          <w:rFonts w:ascii="Arial MT"/>
          <w:spacing w:val="-1"/>
          <w:sz w:val="26"/>
        </w:rPr>
        <w:t> </w:t>
      </w:r>
      <w:r>
        <w:rPr>
          <w:rFonts w:ascii="Arial MT"/>
          <w:sz w:val="26"/>
        </w:rPr>
        <w:t>School Ahmadu Bello University </w:t>
      </w:r>
      <w:r>
        <w:rPr>
          <w:rFonts w:ascii="Arial MT"/>
          <w:spacing w:val="-2"/>
          <w:sz w:val="26"/>
        </w:rPr>
        <w:t>Zaria</w:t>
      </w:r>
    </w:p>
    <w:p>
      <w:pPr>
        <w:spacing w:after="0" w:line="242" w:lineRule="auto"/>
        <w:jc w:val="left"/>
        <w:rPr>
          <w:rFonts w:ascii="Arial MT"/>
          <w:sz w:val="26"/>
        </w:rPr>
        <w:sectPr>
          <w:pgSz w:w="12240" w:h="15840"/>
          <w:pgMar w:header="0" w:footer="745" w:top="680" w:bottom="940" w:left="1380" w:right="780"/>
        </w:sectPr>
      </w:pPr>
    </w:p>
    <w:p>
      <w:pPr>
        <w:spacing w:before="79"/>
        <w:ind w:left="0" w:right="622" w:firstLine="0"/>
        <w:jc w:val="center"/>
        <w:rPr>
          <w:b/>
          <w:sz w:val="22"/>
        </w:rPr>
      </w:pPr>
      <w:r>
        <w:rPr>
          <w:b/>
          <w:spacing w:val="-2"/>
          <w:sz w:val="22"/>
          <w:u w:val="single"/>
        </w:rPr>
        <w:t>DEDICATION</w:t>
      </w:r>
    </w:p>
    <w:p>
      <w:pPr>
        <w:pStyle w:val="BodyText"/>
        <w:spacing w:before="8"/>
        <w:rPr>
          <w:b/>
        </w:rPr>
      </w:pPr>
    </w:p>
    <w:p>
      <w:pPr>
        <w:pStyle w:val="BodyText"/>
        <w:ind w:left="828"/>
      </w:pPr>
      <w:r>
        <w:rPr/>
        <w:t>For</w:t>
      </w:r>
      <w:r>
        <w:rPr>
          <w:spacing w:val="13"/>
        </w:rPr>
        <w:t> </w:t>
      </w:r>
      <w:r>
        <w:rPr/>
        <w:t>courage</w:t>
      </w:r>
      <w:r>
        <w:rPr>
          <w:spacing w:val="7"/>
        </w:rPr>
        <w:t> </w:t>
      </w:r>
      <w:r>
        <w:rPr/>
        <w:t>and</w:t>
      </w:r>
      <w:r>
        <w:rPr>
          <w:spacing w:val="3"/>
        </w:rPr>
        <w:t> </w:t>
      </w:r>
      <w:r>
        <w:rPr/>
        <w:t>patience.</w:t>
      </w:r>
      <w:r>
        <w:rPr>
          <w:spacing w:val="12"/>
        </w:rPr>
        <w:t> </w:t>
      </w:r>
      <w:r>
        <w:rPr/>
        <w:t>For</w:t>
      </w:r>
      <w:r>
        <w:rPr>
          <w:spacing w:val="8"/>
        </w:rPr>
        <w:t> </w:t>
      </w:r>
      <w:r>
        <w:rPr/>
        <w:t>Shafiu,</w:t>
      </w:r>
      <w:r>
        <w:rPr>
          <w:spacing w:val="12"/>
        </w:rPr>
        <w:t> </w:t>
      </w:r>
      <w:r>
        <w:rPr/>
        <w:t>who</w:t>
      </w:r>
      <w:r>
        <w:rPr>
          <w:spacing w:val="13"/>
        </w:rPr>
        <w:t> </w:t>
      </w:r>
      <w:r>
        <w:rPr/>
        <w:t>advised</w:t>
      </w:r>
      <w:r>
        <w:rPr>
          <w:spacing w:val="14"/>
        </w:rPr>
        <w:t> </w:t>
      </w:r>
      <w:r>
        <w:rPr/>
        <w:t>me</w:t>
      </w:r>
      <w:r>
        <w:rPr>
          <w:spacing w:val="6"/>
        </w:rPr>
        <w:t> </w:t>
      </w:r>
      <w:r>
        <w:rPr/>
        <w:t>to</w:t>
      </w:r>
      <w:r>
        <w:rPr>
          <w:spacing w:val="4"/>
        </w:rPr>
        <w:t> </w:t>
      </w:r>
      <w:r>
        <w:rPr/>
        <w:t>be</w:t>
      </w:r>
      <w:r>
        <w:rPr>
          <w:spacing w:val="7"/>
        </w:rPr>
        <w:t> </w:t>
      </w:r>
      <w:r>
        <w:rPr/>
        <w:t>a</w:t>
      </w:r>
      <w:r>
        <w:rPr>
          <w:spacing w:val="1"/>
        </w:rPr>
        <w:t> </w:t>
      </w:r>
      <w:r>
        <w:rPr>
          <w:spacing w:val="-2"/>
        </w:rPr>
        <w:t>pharmacist.</w:t>
      </w:r>
    </w:p>
    <w:p>
      <w:pPr>
        <w:spacing w:after="0"/>
        <w:sectPr>
          <w:pgSz w:w="12240" w:h="15840"/>
          <w:pgMar w:header="0" w:footer="745" w:top="1280" w:bottom="940" w:left="1380" w:right="780"/>
        </w:sectPr>
      </w:pPr>
    </w:p>
    <w:p>
      <w:pPr>
        <w:spacing w:before="79"/>
        <w:ind w:left="0" w:right="621" w:firstLine="0"/>
        <w:jc w:val="center"/>
        <w:rPr>
          <w:b/>
          <w:sz w:val="22"/>
        </w:rPr>
      </w:pPr>
      <w:r>
        <w:rPr>
          <w:b/>
          <w:spacing w:val="-2"/>
          <w:sz w:val="22"/>
          <w:u w:val="single"/>
        </w:rPr>
        <w:t>ACKNOWLEDGEMENT</w:t>
      </w:r>
    </w:p>
    <w:p>
      <w:pPr>
        <w:pStyle w:val="BodyText"/>
        <w:spacing w:before="8"/>
        <w:rPr>
          <w:b/>
        </w:rPr>
      </w:pPr>
    </w:p>
    <w:p>
      <w:pPr>
        <w:pStyle w:val="BodyText"/>
        <w:spacing w:line="369" w:lineRule="auto"/>
        <w:ind w:left="828" w:right="1439"/>
        <w:jc w:val="both"/>
      </w:pPr>
      <w:r>
        <w:rPr/>
        <w:t>Glory be</w:t>
      </w:r>
      <w:r>
        <w:rPr>
          <w:spacing w:val="40"/>
        </w:rPr>
        <w:t> </w:t>
      </w:r>
      <w:r>
        <w:rPr/>
        <w:t>to</w:t>
      </w:r>
      <w:r>
        <w:rPr>
          <w:spacing w:val="40"/>
        </w:rPr>
        <w:t> </w:t>
      </w:r>
      <w:r>
        <w:rPr/>
        <w:t>Allah</w:t>
      </w:r>
      <w:r>
        <w:rPr>
          <w:spacing w:val="40"/>
        </w:rPr>
        <w:t> </w:t>
      </w:r>
      <w:r>
        <w:rPr/>
        <w:t>(S.W.</w:t>
      </w:r>
      <w:r>
        <w:rPr>
          <w:spacing w:val="40"/>
        </w:rPr>
        <w:t> </w:t>
      </w:r>
      <w:r>
        <w:rPr/>
        <w:t>T)</w:t>
      </w:r>
      <w:r>
        <w:rPr>
          <w:spacing w:val="40"/>
        </w:rPr>
        <w:t> </w:t>
      </w:r>
      <w:r>
        <w:rPr/>
        <w:t>who</w:t>
      </w:r>
      <w:r>
        <w:rPr>
          <w:spacing w:val="40"/>
        </w:rPr>
        <w:t> </w:t>
      </w:r>
      <w:r>
        <w:rPr/>
        <w:t>made</w:t>
      </w:r>
      <w:r>
        <w:rPr>
          <w:spacing w:val="40"/>
        </w:rPr>
        <w:t> </w:t>
      </w:r>
      <w:r>
        <w:rPr/>
        <w:t>this</w:t>
      </w:r>
      <w:r>
        <w:rPr>
          <w:spacing w:val="40"/>
        </w:rPr>
        <w:t> </w:t>
      </w:r>
      <w:r>
        <w:rPr/>
        <w:t>work possible</w:t>
      </w:r>
      <w:r>
        <w:rPr>
          <w:spacing w:val="40"/>
        </w:rPr>
        <w:t> </w:t>
      </w:r>
      <w:r>
        <w:rPr/>
        <w:t>and</w:t>
      </w:r>
      <w:r>
        <w:rPr>
          <w:spacing w:val="40"/>
        </w:rPr>
        <w:t> </w:t>
      </w:r>
      <w:r>
        <w:rPr/>
        <w:t>may Allah</w:t>
      </w:r>
      <w:r>
        <w:rPr>
          <w:spacing w:val="40"/>
        </w:rPr>
        <w:t> </w:t>
      </w:r>
      <w:r>
        <w:rPr/>
        <w:t>pour salutation</w:t>
      </w:r>
      <w:r>
        <w:rPr>
          <w:spacing w:val="40"/>
        </w:rPr>
        <w:t> </w:t>
      </w:r>
      <w:r>
        <w:rPr/>
        <w:t>on</w:t>
      </w:r>
      <w:r>
        <w:rPr>
          <w:spacing w:val="40"/>
        </w:rPr>
        <w:t> </w:t>
      </w:r>
      <w:r>
        <w:rPr/>
        <w:t>our</w:t>
      </w:r>
      <w:r>
        <w:rPr>
          <w:spacing w:val="38"/>
        </w:rPr>
        <w:t> </w:t>
      </w:r>
      <w:r>
        <w:rPr/>
        <w:t>nosle</w:t>
      </w:r>
      <w:r>
        <w:rPr>
          <w:spacing w:val="37"/>
        </w:rPr>
        <w:t> </w:t>
      </w:r>
      <w:r>
        <w:rPr/>
        <w:t>prophet</w:t>
      </w:r>
      <w:r>
        <w:rPr>
          <w:spacing w:val="40"/>
        </w:rPr>
        <w:t> </w:t>
      </w:r>
      <w:r>
        <w:rPr/>
        <w:t>Muhammad</w:t>
      </w:r>
      <w:r>
        <w:rPr>
          <w:spacing w:val="40"/>
        </w:rPr>
        <w:t> </w:t>
      </w:r>
      <w:r>
        <w:rPr/>
        <w:t>(S.A.</w:t>
      </w:r>
      <w:r>
        <w:rPr>
          <w:spacing w:val="40"/>
        </w:rPr>
        <w:t> </w:t>
      </w:r>
      <w:r>
        <w:rPr/>
        <w:t>W)</w:t>
      </w:r>
      <w:r>
        <w:rPr>
          <w:spacing w:val="40"/>
        </w:rPr>
        <w:t> </w:t>
      </w:r>
      <w:r>
        <w:rPr/>
        <w:t>for</w:t>
      </w:r>
      <w:r>
        <w:rPr>
          <w:spacing w:val="33"/>
        </w:rPr>
        <w:t> </w:t>
      </w:r>
      <w:r>
        <w:rPr/>
        <w:t>bringing</w:t>
      </w:r>
      <w:r>
        <w:rPr>
          <w:spacing w:val="34"/>
        </w:rPr>
        <w:t> </w:t>
      </w:r>
      <w:r>
        <w:rPr/>
        <w:t>the</w:t>
      </w:r>
      <w:r>
        <w:rPr>
          <w:spacing w:val="40"/>
        </w:rPr>
        <w:t> </w:t>
      </w:r>
      <w:r>
        <w:rPr/>
        <w:t>guidance</w:t>
      </w:r>
      <w:r>
        <w:rPr>
          <w:spacing w:val="37"/>
        </w:rPr>
        <w:t> </w:t>
      </w:r>
      <w:r>
        <w:rPr/>
        <w:t>we all cherish as human beings. I am most grateful to my late parents who laid the foundation for me.</w:t>
      </w:r>
    </w:p>
    <w:p>
      <w:pPr>
        <w:pStyle w:val="BodyText"/>
        <w:spacing w:before="137"/>
      </w:pPr>
    </w:p>
    <w:p>
      <w:pPr>
        <w:pStyle w:val="BodyText"/>
        <w:spacing w:line="364" w:lineRule="auto"/>
        <w:ind w:left="828" w:right="1447"/>
        <w:jc w:val="both"/>
      </w:pPr>
      <w:r>
        <w:rPr/>
        <w:t>I am also grateful to my project supervisors Dr. Magaji Garba and Dr. (Mrs) Odunola Bakari Moji for their valuable contributions, encouragement and guidance.</w:t>
      </w:r>
    </w:p>
    <w:p>
      <w:pPr>
        <w:pStyle w:val="BodyText"/>
        <w:spacing w:before="144"/>
      </w:pPr>
    </w:p>
    <w:p>
      <w:pPr>
        <w:pStyle w:val="BodyText"/>
        <w:spacing w:line="369" w:lineRule="auto" w:before="1"/>
        <w:ind w:left="828" w:right="1435"/>
        <w:jc w:val="both"/>
      </w:pPr>
      <w:r>
        <w:rPr/>
        <w:t>My gratitude also goes to friends and relations who contributed immensely to this project</w:t>
      </w:r>
      <w:r>
        <w:rPr>
          <w:spacing w:val="40"/>
        </w:rPr>
        <w:t> </w:t>
      </w:r>
      <w:r>
        <w:rPr/>
        <w:t>with</w:t>
      </w:r>
      <w:r>
        <w:rPr>
          <w:spacing w:val="39"/>
        </w:rPr>
        <w:t> </w:t>
      </w:r>
      <w:r>
        <w:rPr/>
        <w:t>prayers</w:t>
      </w:r>
      <w:r>
        <w:rPr>
          <w:spacing w:val="40"/>
        </w:rPr>
        <w:t> </w:t>
      </w:r>
      <w:r>
        <w:rPr/>
        <w:t>and</w:t>
      </w:r>
      <w:r>
        <w:rPr>
          <w:spacing w:val="40"/>
        </w:rPr>
        <w:t> </w:t>
      </w:r>
      <w:r>
        <w:rPr/>
        <w:t>support, but</w:t>
      </w:r>
      <w:r>
        <w:rPr>
          <w:spacing w:val="40"/>
        </w:rPr>
        <w:t> </w:t>
      </w:r>
      <w:r>
        <w:rPr/>
        <w:t>are too</w:t>
      </w:r>
      <w:r>
        <w:rPr>
          <w:spacing w:val="40"/>
        </w:rPr>
        <w:t> </w:t>
      </w:r>
      <w:r>
        <w:rPr/>
        <w:t>numerous to</w:t>
      </w:r>
      <w:r>
        <w:rPr>
          <w:spacing w:val="40"/>
        </w:rPr>
        <w:t> </w:t>
      </w:r>
      <w:r>
        <w:rPr/>
        <w:t>mention</w:t>
      </w:r>
      <w:r>
        <w:rPr>
          <w:spacing w:val="40"/>
        </w:rPr>
        <w:t> </w:t>
      </w:r>
      <w:r>
        <w:rPr/>
        <w:t>here</w:t>
      </w:r>
      <w:r>
        <w:rPr>
          <w:spacing w:val="40"/>
        </w:rPr>
        <w:t> </w:t>
      </w:r>
      <w:r>
        <w:rPr/>
        <w:t>but</w:t>
      </w:r>
      <w:r>
        <w:rPr>
          <w:spacing w:val="40"/>
        </w:rPr>
        <w:t> </w:t>
      </w:r>
      <w:r>
        <w:rPr/>
        <w:t>I</w:t>
      </w:r>
      <w:r>
        <w:rPr>
          <w:spacing w:val="38"/>
        </w:rPr>
        <w:t> </w:t>
      </w:r>
      <w:r>
        <w:rPr/>
        <w:t>must make mention of Zara’u Bello who took care of the home front in my absence. I also have to mention Pharm Ahmed Gana of AKTH Kano without whose contribution this work would have remained a dream. I am also grateful to Abdullahi Abdulhamid my most devoted and selfless volunteer and to all the volunteers. The contributions and special interest shown by Alhaji Hamza Sukwa is well appreciate.</w:t>
      </w:r>
    </w:p>
    <w:p>
      <w:pPr>
        <w:pStyle w:val="BodyText"/>
        <w:spacing w:before="135"/>
      </w:pPr>
    </w:p>
    <w:p>
      <w:pPr>
        <w:pStyle w:val="BodyText"/>
        <w:spacing w:line="364" w:lineRule="auto"/>
        <w:ind w:left="828" w:right="1440"/>
        <w:jc w:val="both"/>
      </w:pPr>
      <w:r>
        <w:rPr/>
        <w:t>I am also grateful to all members of staff and Academic Staff of Pharmaceutical Chemistry especially Mal’ Iliyasu and the faculty members at large.</w:t>
      </w:r>
    </w:p>
    <w:p>
      <w:pPr>
        <w:pStyle w:val="BodyText"/>
        <w:spacing w:before="144"/>
      </w:pPr>
    </w:p>
    <w:p>
      <w:pPr>
        <w:pStyle w:val="BodyText"/>
        <w:spacing w:line="369" w:lineRule="auto"/>
        <w:ind w:left="828" w:right="1437"/>
        <w:jc w:val="both"/>
      </w:pPr>
      <w:r>
        <w:rPr/>
        <w:t>Last</w:t>
      </w:r>
      <w:r>
        <w:rPr>
          <w:spacing w:val="40"/>
        </w:rPr>
        <w:t> </w:t>
      </w:r>
      <w:r>
        <w:rPr/>
        <w:t>but</w:t>
      </w:r>
      <w:r>
        <w:rPr>
          <w:spacing w:val="40"/>
        </w:rPr>
        <w:t> </w:t>
      </w:r>
      <w:r>
        <w:rPr/>
        <w:t>by</w:t>
      </w:r>
      <w:r>
        <w:rPr>
          <w:spacing w:val="40"/>
        </w:rPr>
        <w:t> </w:t>
      </w:r>
      <w:r>
        <w:rPr/>
        <w:t>no</w:t>
      </w:r>
      <w:r>
        <w:rPr>
          <w:spacing w:val="40"/>
        </w:rPr>
        <w:t> </w:t>
      </w:r>
      <w:r>
        <w:rPr/>
        <w:t>means</w:t>
      </w:r>
      <w:r>
        <w:rPr>
          <w:spacing w:val="40"/>
        </w:rPr>
        <w:t> </w:t>
      </w:r>
      <w:r>
        <w:rPr/>
        <w:t>the</w:t>
      </w:r>
      <w:r>
        <w:rPr>
          <w:spacing w:val="40"/>
        </w:rPr>
        <w:t> </w:t>
      </w:r>
      <w:r>
        <w:rPr/>
        <w:t>least</w:t>
      </w:r>
      <w:r>
        <w:rPr>
          <w:spacing w:val="40"/>
        </w:rPr>
        <w:t> </w:t>
      </w:r>
      <w:r>
        <w:rPr/>
        <w:t>my</w:t>
      </w:r>
      <w:r>
        <w:rPr>
          <w:spacing w:val="40"/>
        </w:rPr>
        <w:t> </w:t>
      </w:r>
      <w:r>
        <w:rPr/>
        <w:t>gratitude</w:t>
      </w:r>
      <w:r>
        <w:rPr>
          <w:spacing w:val="40"/>
        </w:rPr>
        <w:t> </w:t>
      </w:r>
      <w:r>
        <w:rPr/>
        <w:t>goes</w:t>
      </w:r>
      <w:r>
        <w:rPr>
          <w:spacing w:val="40"/>
        </w:rPr>
        <w:t> </w:t>
      </w:r>
      <w:r>
        <w:rPr/>
        <w:t>to</w:t>
      </w:r>
      <w:r>
        <w:rPr>
          <w:spacing w:val="40"/>
        </w:rPr>
        <w:t> </w:t>
      </w:r>
      <w:r>
        <w:rPr/>
        <w:t>His</w:t>
      </w:r>
      <w:r>
        <w:rPr>
          <w:spacing w:val="40"/>
        </w:rPr>
        <w:t> </w:t>
      </w:r>
      <w:r>
        <w:rPr/>
        <w:t>Excellency</w:t>
      </w:r>
      <w:r>
        <w:rPr>
          <w:spacing w:val="40"/>
        </w:rPr>
        <w:t> </w:t>
      </w:r>
      <w:r>
        <w:rPr/>
        <w:t>Amb.</w:t>
      </w:r>
      <w:r>
        <w:rPr>
          <w:spacing w:val="40"/>
        </w:rPr>
        <w:t> </w:t>
      </w:r>
      <w:r>
        <w:rPr/>
        <w:t>Uche Okeke, who provided me with the time and material needed for this study and to my immediate boss Dr. L. Idris who recommended me for such a privilege.</w:t>
      </w:r>
    </w:p>
    <w:p>
      <w:pPr>
        <w:spacing w:after="0" w:line="369" w:lineRule="auto"/>
        <w:jc w:val="both"/>
        <w:sectPr>
          <w:pgSz w:w="12240" w:h="15840"/>
          <w:pgMar w:header="0" w:footer="745" w:top="1280" w:bottom="940" w:left="1380" w:right="780"/>
        </w:sectPr>
      </w:pPr>
    </w:p>
    <w:p>
      <w:pPr>
        <w:spacing w:before="79"/>
        <w:ind w:left="0" w:right="620" w:firstLine="0"/>
        <w:jc w:val="center"/>
        <w:rPr>
          <w:b/>
          <w:sz w:val="22"/>
        </w:rPr>
      </w:pPr>
      <w:r>
        <w:rPr>
          <w:b/>
          <w:spacing w:val="-2"/>
          <w:sz w:val="22"/>
          <w:u w:val="single"/>
        </w:rPr>
        <w:t>ABSTRACT</w:t>
      </w:r>
    </w:p>
    <w:p>
      <w:pPr>
        <w:pStyle w:val="BodyText"/>
        <w:spacing w:before="8"/>
        <w:rPr>
          <w:b/>
        </w:rPr>
      </w:pPr>
    </w:p>
    <w:p>
      <w:pPr>
        <w:pStyle w:val="BodyText"/>
        <w:spacing w:line="494" w:lineRule="auto"/>
        <w:ind w:left="828" w:right="1443"/>
        <w:jc w:val="both"/>
      </w:pPr>
      <w:r>
        <w:rPr/>
        <w:t>The influence of cimetidine (400mg) and Tramadol (100mg) on the disposition of oral single</w:t>
      </w:r>
      <w:r>
        <w:rPr>
          <w:spacing w:val="40"/>
        </w:rPr>
        <w:t> </w:t>
      </w:r>
      <w:r>
        <w:rPr/>
        <w:t>dose</w:t>
      </w:r>
      <w:r>
        <w:rPr>
          <w:spacing w:val="40"/>
        </w:rPr>
        <w:t> </w:t>
      </w:r>
      <w:r>
        <w:rPr/>
        <w:t>(1g)</w:t>
      </w:r>
      <w:r>
        <w:rPr>
          <w:spacing w:val="40"/>
        </w:rPr>
        <w:t> </w:t>
      </w:r>
      <w:r>
        <w:rPr/>
        <w:t>Paracetamol</w:t>
      </w:r>
      <w:r>
        <w:rPr>
          <w:spacing w:val="40"/>
        </w:rPr>
        <w:t> </w:t>
      </w:r>
      <w:r>
        <w:rPr/>
        <w:t>was</w:t>
      </w:r>
      <w:r>
        <w:rPr>
          <w:spacing w:val="40"/>
        </w:rPr>
        <w:t> </w:t>
      </w:r>
      <w:r>
        <w:rPr/>
        <w:t>studied</w:t>
      </w:r>
      <w:r>
        <w:rPr>
          <w:spacing w:val="40"/>
        </w:rPr>
        <w:t> </w:t>
      </w:r>
      <w:r>
        <w:rPr/>
        <w:t>and</w:t>
      </w:r>
      <w:r>
        <w:rPr>
          <w:spacing w:val="40"/>
        </w:rPr>
        <w:t> </w:t>
      </w:r>
      <w:r>
        <w:rPr/>
        <w:t>compared</w:t>
      </w:r>
      <w:r>
        <w:rPr>
          <w:spacing w:val="40"/>
        </w:rPr>
        <w:t> </w:t>
      </w:r>
      <w:r>
        <w:rPr/>
        <w:t>in</w:t>
      </w:r>
      <w:r>
        <w:rPr>
          <w:spacing w:val="40"/>
        </w:rPr>
        <w:t> </w:t>
      </w:r>
      <w:r>
        <w:rPr/>
        <w:t>8</w:t>
      </w:r>
      <w:r>
        <w:rPr>
          <w:spacing w:val="40"/>
        </w:rPr>
        <w:t> </w:t>
      </w:r>
      <w:r>
        <w:rPr/>
        <w:t>healthy</w:t>
      </w:r>
      <w:r>
        <w:rPr>
          <w:spacing w:val="40"/>
        </w:rPr>
        <w:t> </w:t>
      </w:r>
      <w:r>
        <w:rPr/>
        <w:t>human volunteers under two protocols; concomitant and delayed paracetamol administration.</w:t>
      </w:r>
    </w:p>
    <w:p>
      <w:pPr>
        <w:pStyle w:val="BodyText"/>
        <w:spacing w:before="89"/>
      </w:pPr>
    </w:p>
    <w:p>
      <w:pPr>
        <w:pStyle w:val="BodyText"/>
        <w:spacing w:line="491" w:lineRule="auto"/>
        <w:ind w:left="828" w:right="1442"/>
        <w:jc w:val="both"/>
      </w:pPr>
      <w:r>
        <w:rPr/>
        <w:t>Subjects received one treatment at each of five sessions 2wk apart. Ingestion of Paracetamol (1g) alone was used as control and compared with paracetamol concentration on concomitant (with tramadol (100mg) and then cimetidine (1g)) and delayed administration (1h 45mins after tramadol and 1h after cimetidine). Saliva paracetamol concentrations were determined with UV-Spectrophotometer. Pharmacokinetic</w:t>
      </w:r>
      <w:r>
        <w:rPr>
          <w:spacing w:val="35"/>
        </w:rPr>
        <w:t> </w:t>
      </w:r>
      <w:r>
        <w:rPr/>
        <w:t>parameters</w:t>
      </w:r>
      <w:r>
        <w:rPr>
          <w:spacing w:val="38"/>
        </w:rPr>
        <w:t> </w:t>
      </w:r>
      <w:r>
        <w:rPr/>
        <w:t>(kab,</w:t>
      </w:r>
      <w:r>
        <w:rPr>
          <w:spacing w:val="36"/>
        </w:rPr>
        <w:t> </w:t>
      </w:r>
      <w:r>
        <w:rPr/>
        <w:t>t1/2ab,</w:t>
      </w:r>
      <w:r>
        <w:rPr>
          <w:spacing w:val="40"/>
        </w:rPr>
        <w:t> </w:t>
      </w:r>
      <w:r>
        <w:rPr/>
        <w:t>kel,</w:t>
      </w:r>
      <w:r>
        <w:rPr>
          <w:spacing w:val="40"/>
        </w:rPr>
        <w:t> </w:t>
      </w:r>
      <w:r>
        <w:rPr/>
        <w:t>t1/2el</w:t>
      </w:r>
      <w:r>
        <w:rPr>
          <w:spacing w:val="34"/>
        </w:rPr>
        <w:t> </w:t>
      </w:r>
      <w:r>
        <w:rPr/>
        <w:t>and</w:t>
      </w:r>
      <w:r>
        <w:rPr>
          <w:spacing w:val="40"/>
        </w:rPr>
        <w:t> </w:t>
      </w:r>
      <w:r>
        <w:rPr/>
        <w:t>lag</w:t>
      </w:r>
      <w:r>
        <w:rPr>
          <w:spacing w:val="31"/>
        </w:rPr>
        <w:t> </w:t>
      </w:r>
      <w:r>
        <w:rPr/>
        <w:t>time),</w:t>
      </w:r>
      <w:r>
        <w:rPr>
          <w:spacing w:val="40"/>
        </w:rPr>
        <w:t> </w:t>
      </w:r>
      <w:r>
        <w:rPr/>
        <w:t>were</w:t>
      </w:r>
      <w:r>
        <w:rPr>
          <w:spacing w:val="35"/>
        </w:rPr>
        <w:t> </w:t>
      </w:r>
      <w:r>
        <w:rPr/>
        <w:t>determined by plotting paracetamol concentrations against time on a logarithmic scale while other parameters were calculated.</w:t>
      </w:r>
    </w:p>
    <w:p>
      <w:pPr>
        <w:pStyle w:val="BodyText"/>
        <w:spacing w:before="91"/>
      </w:pPr>
    </w:p>
    <w:p>
      <w:pPr>
        <w:pStyle w:val="BodyText"/>
        <w:spacing w:line="491" w:lineRule="auto"/>
        <w:ind w:left="828" w:right="1441"/>
        <w:jc w:val="both"/>
      </w:pPr>
      <w:r>
        <w:rPr/>
        <w:t>For the influence of cimetidine and tramadol on paracetamol when either of the drugs was</w:t>
      </w:r>
      <w:r>
        <w:rPr>
          <w:spacing w:val="40"/>
        </w:rPr>
        <w:t> </w:t>
      </w:r>
      <w:r>
        <w:rPr/>
        <w:t>administered</w:t>
      </w:r>
      <w:r>
        <w:rPr>
          <w:spacing w:val="40"/>
        </w:rPr>
        <w:t> </w:t>
      </w:r>
      <w:r>
        <w:rPr/>
        <w:t>concomitantly with</w:t>
      </w:r>
      <w:r>
        <w:rPr>
          <w:spacing w:val="40"/>
        </w:rPr>
        <w:t> </w:t>
      </w:r>
      <w:r>
        <w:rPr/>
        <w:t>the</w:t>
      </w:r>
      <w:r>
        <w:rPr>
          <w:spacing w:val="40"/>
        </w:rPr>
        <w:t> </w:t>
      </w:r>
      <w:r>
        <w:rPr/>
        <w:t>paracetamol there</w:t>
      </w:r>
      <w:r>
        <w:rPr>
          <w:spacing w:val="40"/>
        </w:rPr>
        <w:t> </w:t>
      </w:r>
      <w:r>
        <w:rPr/>
        <w:t>were</w:t>
      </w:r>
      <w:r>
        <w:rPr>
          <w:spacing w:val="40"/>
        </w:rPr>
        <w:t> </w:t>
      </w:r>
      <w:r>
        <w:rPr/>
        <w:t>no</w:t>
      </w:r>
      <w:r>
        <w:rPr>
          <w:spacing w:val="40"/>
        </w:rPr>
        <w:t> </w:t>
      </w:r>
      <w:r>
        <w:rPr/>
        <w:t>significant changes (P&gt;0.05) when compared to the control.</w:t>
      </w:r>
    </w:p>
    <w:p>
      <w:pPr>
        <w:pStyle w:val="BodyText"/>
        <w:spacing w:before="97"/>
      </w:pPr>
    </w:p>
    <w:p>
      <w:pPr>
        <w:pStyle w:val="BodyText"/>
        <w:spacing w:line="491" w:lineRule="auto"/>
        <w:ind w:left="828" w:right="1434"/>
        <w:jc w:val="both"/>
      </w:pPr>
      <w:r>
        <w:rPr/>
        <w:t>On delayed</w:t>
      </w:r>
      <w:r>
        <w:rPr>
          <w:spacing w:val="40"/>
        </w:rPr>
        <w:t> </w:t>
      </w:r>
      <w:r>
        <w:rPr/>
        <w:t>administration of paracetamol 1h 45mins</w:t>
      </w:r>
      <w:r>
        <w:rPr>
          <w:spacing w:val="40"/>
        </w:rPr>
        <w:t> </w:t>
      </w:r>
      <w:r>
        <w:rPr/>
        <w:t>after</w:t>
      </w:r>
      <w:r>
        <w:rPr>
          <w:spacing w:val="40"/>
        </w:rPr>
        <w:t> </w:t>
      </w:r>
      <w:r>
        <w:rPr/>
        <w:t>tramadol however, Tmax and t1/2ab were significantly (P&lt;0.05) increased by 20.21% and 19.47% respectively while</w:t>
      </w:r>
      <w:r>
        <w:rPr>
          <w:spacing w:val="37"/>
        </w:rPr>
        <w:t> </w:t>
      </w:r>
      <w:r>
        <w:rPr/>
        <w:t>kab</w:t>
      </w:r>
      <w:r>
        <w:rPr>
          <w:spacing w:val="39"/>
        </w:rPr>
        <w:t> </w:t>
      </w:r>
      <w:r>
        <w:rPr/>
        <w:t>was significantly (P&lt;0.05) reduced by 25.88%. The other parameters were not significantly affected (P&gt;0.05).</w:t>
      </w:r>
    </w:p>
    <w:p>
      <w:pPr>
        <w:pStyle w:val="BodyText"/>
        <w:spacing w:before="48"/>
      </w:pPr>
    </w:p>
    <w:p>
      <w:pPr>
        <w:pStyle w:val="BodyText"/>
        <w:spacing w:line="494" w:lineRule="auto"/>
        <w:ind w:left="828" w:right="1443"/>
        <w:jc w:val="both"/>
      </w:pPr>
      <w:r>
        <w:rPr/>
        <w:t>Delayed administration of paracetamol 1hour after cimetidine on the other hand</w:t>
      </w:r>
      <w:r>
        <w:rPr>
          <w:spacing w:val="80"/>
        </w:rPr>
        <w:t> </w:t>
      </w:r>
      <w:r>
        <w:rPr/>
        <w:t>affected all the pharmacokinetic parameters significantly. The (Cmax) and kab were significantly reduced</w:t>
      </w:r>
      <w:r>
        <w:rPr>
          <w:spacing w:val="40"/>
        </w:rPr>
        <w:t> </w:t>
      </w:r>
      <w:r>
        <w:rPr/>
        <w:t>(P&lt;0.05)</w:t>
      </w:r>
      <w:r>
        <w:rPr>
          <w:spacing w:val="40"/>
        </w:rPr>
        <w:t> </w:t>
      </w:r>
      <w:r>
        <w:rPr/>
        <w:t>by</w:t>
      </w:r>
      <w:r>
        <w:rPr>
          <w:spacing w:val="40"/>
        </w:rPr>
        <w:t> </w:t>
      </w:r>
      <w:r>
        <w:rPr/>
        <w:t>31.38%</w:t>
      </w:r>
      <w:r>
        <w:rPr>
          <w:spacing w:val="40"/>
        </w:rPr>
        <w:t> </w:t>
      </w:r>
      <w:r>
        <w:rPr/>
        <w:t>and</w:t>
      </w:r>
      <w:r>
        <w:rPr>
          <w:spacing w:val="40"/>
        </w:rPr>
        <w:t> </w:t>
      </w:r>
      <w:r>
        <w:rPr/>
        <w:t>50.24%</w:t>
      </w:r>
      <w:r>
        <w:rPr>
          <w:spacing w:val="40"/>
        </w:rPr>
        <w:t> </w:t>
      </w:r>
      <w:r>
        <w:rPr/>
        <w:t>respectively,</w:t>
      </w:r>
      <w:r>
        <w:rPr>
          <w:spacing w:val="40"/>
        </w:rPr>
        <w:t> </w:t>
      </w:r>
      <w:r>
        <w:rPr/>
        <w:t>while</w:t>
      </w:r>
      <w:r>
        <w:rPr>
          <w:spacing w:val="40"/>
        </w:rPr>
        <w:t> </w:t>
      </w:r>
      <w:r>
        <w:rPr/>
        <w:t>Tmax, t</w:t>
      </w:r>
      <w:r>
        <w:rPr>
          <w:vertAlign w:val="superscript"/>
        </w:rPr>
        <w:t>1</w:t>
      </w:r>
      <w:r>
        <w:rPr>
          <w:vertAlign w:val="baseline"/>
        </w:rPr>
        <w:t>/2ab</w:t>
      </w:r>
      <w:r>
        <w:rPr>
          <w:spacing w:val="64"/>
          <w:vertAlign w:val="baseline"/>
        </w:rPr>
        <w:t> </w:t>
      </w:r>
      <w:r>
        <w:rPr>
          <w:vertAlign w:val="baseline"/>
        </w:rPr>
        <w:t>and</w:t>
      </w:r>
      <w:r>
        <w:rPr>
          <w:spacing w:val="64"/>
          <w:vertAlign w:val="baseline"/>
        </w:rPr>
        <w:t> </w:t>
      </w:r>
      <w:r>
        <w:rPr>
          <w:vertAlign w:val="baseline"/>
        </w:rPr>
        <w:t>lag-time</w:t>
      </w:r>
      <w:r>
        <w:rPr>
          <w:spacing w:val="40"/>
          <w:vertAlign w:val="baseline"/>
        </w:rPr>
        <w:t> </w:t>
      </w:r>
      <w:r>
        <w:rPr>
          <w:vertAlign w:val="baseline"/>
        </w:rPr>
        <w:t>were</w:t>
      </w:r>
      <w:r>
        <w:rPr>
          <w:spacing w:val="40"/>
          <w:vertAlign w:val="baseline"/>
        </w:rPr>
        <w:t> </w:t>
      </w:r>
      <w:r>
        <w:rPr>
          <w:vertAlign w:val="baseline"/>
        </w:rPr>
        <w:t>significantly</w:t>
      </w:r>
      <w:r>
        <w:rPr>
          <w:spacing w:val="40"/>
          <w:vertAlign w:val="baseline"/>
        </w:rPr>
        <w:t> </w:t>
      </w:r>
      <w:r>
        <w:rPr>
          <w:vertAlign w:val="baseline"/>
        </w:rPr>
        <w:t>increased</w:t>
      </w:r>
      <w:r>
        <w:rPr>
          <w:spacing w:val="64"/>
          <w:vertAlign w:val="baseline"/>
        </w:rPr>
        <w:t> </w:t>
      </w:r>
      <w:r>
        <w:rPr>
          <w:vertAlign w:val="baseline"/>
        </w:rPr>
        <w:t>(P&lt;0.05)</w:t>
      </w:r>
      <w:r>
        <w:rPr>
          <w:spacing w:val="40"/>
          <w:vertAlign w:val="baseline"/>
        </w:rPr>
        <w:t> </w:t>
      </w:r>
      <w:r>
        <w:rPr>
          <w:vertAlign w:val="baseline"/>
        </w:rPr>
        <w:t>by</w:t>
      </w:r>
      <w:r>
        <w:rPr>
          <w:spacing w:val="40"/>
          <w:vertAlign w:val="baseline"/>
        </w:rPr>
        <w:t> </w:t>
      </w:r>
      <w:r>
        <w:rPr>
          <w:vertAlign w:val="baseline"/>
        </w:rPr>
        <w:t>45.65%,</w:t>
      </w:r>
      <w:r>
        <w:rPr>
          <w:spacing w:val="40"/>
          <w:vertAlign w:val="baseline"/>
        </w:rPr>
        <w:t> </w:t>
      </w:r>
      <w:r>
        <w:rPr>
          <w:vertAlign w:val="baseline"/>
        </w:rPr>
        <w:t>46.65%</w:t>
      </w:r>
      <w:r>
        <w:rPr>
          <w:spacing w:val="40"/>
          <w:vertAlign w:val="baseline"/>
        </w:rPr>
        <w:t> </w:t>
      </w:r>
      <w:r>
        <w:rPr>
          <w:vertAlign w:val="baseline"/>
        </w:rPr>
        <w:t>and</w:t>
      </w:r>
    </w:p>
    <w:p>
      <w:pPr>
        <w:spacing w:after="0" w:line="494" w:lineRule="auto"/>
        <w:jc w:val="both"/>
        <w:sectPr>
          <w:pgSz w:w="12240" w:h="15840"/>
          <w:pgMar w:header="0" w:footer="745" w:top="1280" w:bottom="940" w:left="1380" w:right="780"/>
        </w:sectPr>
      </w:pPr>
    </w:p>
    <w:p>
      <w:pPr>
        <w:pStyle w:val="BodyText"/>
        <w:spacing w:line="494" w:lineRule="auto" w:before="114"/>
        <w:ind w:left="828" w:right="1449"/>
        <w:jc w:val="both"/>
      </w:pPr>
      <w:r>
        <w:rPr/>
        <w:t>36.41% respectively.</w:t>
      </w:r>
      <w:r>
        <w:rPr>
          <w:spacing w:val="40"/>
        </w:rPr>
        <w:t> </w:t>
      </w:r>
      <w:r>
        <w:rPr/>
        <w:t>The t</w:t>
      </w:r>
      <w:r>
        <w:rPr>
          <w:vertAlign w:val="superscript"/>
        </w:rPr>
        <w:t>1</w:t>
      </w:r>
      <w:r>
        <w:rPr>
          <w:vertAlign w:val="baseline"/>
        </w:rPr>
        <w:t>/2el and</w:t>
      </w:r>
      <w:r>
        <w:rPr>
          <w:spacing w:val="40"/>
          <w:vertAlign w:val="baseline"/>
        </w:rPr>
        <w:t> </w:t>
      </w:r>
      <w:r>
        <w:rPr>
          <w:vertAlign w:val="baseline"/>
        </w:rPr>
        <w:t>AUCo-∞ were also</w:t>
      </w:r>
      <w:r>
        <w:rPr>
          <w:spacing w:val="40"/>
          <w:vertAlign w:val="baseline"/>
        </w:rPr>
        <w:t> </w:t>
      </w:r>
      <w:r>
        <w:rPr>
          <w:vertAlign w:val="baseline"/>
        </w:rPr>
        <w:t>significantly increased (P&lt;0.50)</w:t>
      </w:r>
      <w:r>
        <w:rPr>
          <w:spacing w:val="40"/>
          <w:vertAlign w:val="baseline"/>
        </w:rPr>
        <w:t> </w:t>
      </w:r>
      <w:r>
        <w:rPr>
          <w:vertAlign w:val="baseline"/>
        </w:rPr>
        <w:t>by 59.31%</w:t>
      </w:r>
      <w:r>
        <w:rPr>
          <w:spacing w:val="40"/>
          <w:vertAlign w:val="baseline"/>
        </w:rPr>
        <w:t> </w:t>
      </w:r>
      <w:r>
        <w:rPr>
          <w:vertAlign w:val="baseline"/>
        </w:rPr>
        <w:t>and</w:t>
      </w:r>
      <w:r>
        <w:rPr>
          <w:spacing w:val="40"/>
          <w:vertAlign w:val="baseline"/>
        </w:rPr>
        <w:t> </w:t>
      </w:r>
      <w:r>
        <w:rPr>
          <w:vertAlign w:val="baseline"/>
        </w:rPr>
        <w:t>29.45%</w:t>
      </w:r>
      <w:r>
        <w:rPr>
          <w:spacing w:val="40"/>
          <w:vertAlign w:val="baseline"/>
        </w:rPr>
        <w:t> </w:t>
      </w:r>
      <w:r>
        <w:rPr>
          <w:vertAlign w:val="baseline"/>
        </w:rPr>
        <w:t>respectively.</w:t>
      </w:r>
      <w:r>
        <w:rPr>
          <w:spacing w:val="40"/>
          <w:vertAlign w:val="baseline"/>
        </w:rPr>
        <w:t> </w:t>
      </w:r>
      <w:r>
        <w:rPr>
          <w:vertAlign w:val="baseline"/>
        </w:rPr>
        <w:t>Clearance</w:t>
      </w:r>
      <w:r>
        <w:rPr>
          <w:spacing w:val="40"/>
          <w:vertAlign w:val="baseline"/>
        </w:rPr>
        <w:t> </w:t>
      </w:r>
      <w:r>
        <w:rPr>
          <w:vertAlign w:val="baseline"/>
        </w:rPr>
        <w:t>(cl)</w:t>
      </w:r>
      <w:r>
        <w:rPr>
          <w:spacing w:val="40"/>
          <w:vertAlign w:val="baseline"/>
        </w:rPr>
        <w:t> </w:t>
      </w:r>
      <w:r>
        <w:rPr>
          <w:vertAlign w:val="baseline"/>
        </w:rPr>
        <w:t>and</w:t>
      </w:r>
      <w:r>
        <w:rPr>
          <w:spacing w:val="40"/>
          <w:vertAlign w:val="baseline"/>
        </w:rPr>
        <w:t> </w:t>
      </w:r>
      <w:r>
        <w:rPr>
          <w:vertAlign w:val="baseline"/>
        </w:rPr>
        <w:t>kel</w:t>
      </w:r>
      <w:r>
        <w:rPr>
          <w:spacing w:val="40"/>
          <w:vertAlign w:val="baseline"/>
        </w:rPr>
        <w:t> </w:t>
      </w:r>
      <w:r>
        <w:rPr>
          <w:vertAlign w:val="baseline"/>
        </w:rPr>
        <w:t>on</w:t>
      </w:r>
      <w:r>
        <w:rPr>
          <w:spacing w:val="40"/>
          <w:vertAlign w:val="baseline"/>
        </w:rPr>
        <w:t> </w:t>
      </w:r>
      <w:r>
        <w:rPr>
          <w:vertAlign w:val="baseline"/>
        </w:rPr>
        <w:t>the</w:t>
      </w:r>
      <w:r>
        <w:rPr>
          <w:spacing w:val="40"/>
          <w:vertAlign w:val="baseline"/>
        </w:rPr>
        <w:t> </w:t>
      </w:r>
      <w:r>
        <w:rPr>
          <w:vertAlign w:val="baseline"/>
        </w:rPr>
        <w:t>other hand were significantly reduced (P&lt;0.050) by 21.90% and 59.74% respectively. The volume of distribution (vd) was significantly increased by 47.30%.</w:t>
      </w:r>
    </w:p>
    <w:p>
      <w:pPr>
        <w:pStyle w:val="BodyText"/>
        <w:spacing w:before="130"/>
      </w:pPr>
    </w:p>
    <w:p>
      <w:pPr>
        <w:pStyle w:val="BodyText"/>
        <w:spacing w:line="491" w:lineRule="auto"/>
        <w:ind w:left="828" w:right="1441"/>
        <w:jc w:val="both"/>
      </w:pPr>
      <w:r>
        <w:rPr/>
        <w:t>These findings indicated that cimetidine and tramadol do not affect the</w:t>
      </w:r>
      <w:r>
        <w:rPr>
          <w:spacing w:val="40"/>
        </w:rPr>
        <w:t> </w:t>
      </w:r>
      <w:r>
        <w:rPr/>
        <w:t>pharmacokinetics of paracetamol when either drug was taken concomitantly with paracetamol. However, when paracetamol is administered 1h 45mins after tramadol (100mg), there was a significant delay in the absorption of paracetamol, but the elimination</w:t>
      </w:r>
      <w:r>
        <w:rPr>
          <w:spacing w:val="40"/>
        </w:rPr>
        <w:t> </w:t>
      </w:r>
      <w:r>
        <w:rPr/>
        <w:t>is</w:t>
      </w:r>
      <w:r>
        <w:rPr>
          <w:spacing w:val="40"/>
        </w:rPr>
        <w:t> </w:t>
      </w:r>
      <w:r>
        <w:rPr/>
        <w:t>not</w:t>
      </w:r>
      <w:r>
        <w:rPr>
          <w:spacing w:val="40"/>
        </w:rPr>
        <w:t> </w:t>
      </w:r>
      <w:r>
        <w:rPr/>
        <w:t>significantly affected. There is both impaired</w:t>
      </w:r>
      <w:r>
        <w:rPr>
          <w:spacing w:val="40"/>
        </w:rPr>
        <w:t> </w:t>
      </w:r>
      <w:r>
        <w:rPr/>
        <w:t>absorption and inhibited</w:t>
      </w:r>
      <w:r>
        <w:rPr>
          <w:spacing w:val="40"/>
        </w:rPr>
        <w:t> </w:t>
      </w:r>
      <w:r>
        <w:rPr/>
        <w:t>metabolism</w:t>
      </w:r>
      <w:r>
        <w:rPr>
          <w:spacing w:val="40"/>
        </w:rPr>
        <w:t> </w:t>
      </w:r>
      <w:r>
        <w:rPr/>
        <w:t>of</w:t>
      </w:r>
      <w:r>
        <w:rPr>
          <w:spacing w:val="40"/>
        </w:rPr>
        <w:t> </w:t>
      </w:r>
      <w:r>
        <w:rPr/>
        <w:t>paracetamol</w:t>
      </w:r>
      <w:r>
        <w:rPr>
          <w:spacing w:val="40"/>
        </w:rPr>
        <w:t> </w:t>
      </w:r>
      <w:r>
        <w:rPr/>
        <w:t>when</w:t>
      </w:r>
      <w:r>
        <w:rPr>
          <w:spacing w:val="40"/>
        </w:rPr>
        <w:t> </w:t>
      </w:r>
      <w:r>
        <w:rPr/>
        <w:t>the</w:t>
      </w:r>
      <w:r>
        <w:rPr>
          <w:spacing w:val="40"/>
        </w:rPr>
        <w:t> </w:t>
      </w:r>
      <w:r>
        <w:rPr/>
        <w:t>administration</w:t>
      </w:r>
      <w:r>
        <w:rPr>
          <w:spacing w:val="40"/>
        </w:rPr>
        <w:t> </w:t>
      </w:r>
      <w:r>
        <w:rPr/>
        <w:t>was</w:t>
      </w:r>
      <w:r>
        <w:rPr>
          <w:spacing w:val="40"/>
        </w:rPr>
        <w:t> </w:t>
      </w:r>
      <w:r>
        <w:rPr/>
        <w:t>delayed</w:t>
      </w:r>
      <w:r>
        <w:rPr>
          <w:spacing w:val="40"/>
        </w:rPr>
        <w:t> </w:t>
      </w:r>
      <w:r>
        <w:rPr/>
        <w:t>1</w:t>
      </w:r>
      <w:r>
        <w:rPr>
          <w:spacing w:val="40"/>
        </w:rPr>
        <w:t> </w:t>
      </w:r>
      <w:r>
        <w:rPr/>
        <w:t>hour after cimetidine.</w:t>
      </w:r>
    </w:p>
    <w:p>
      <w:pPr>
        <w:spacing w:after="0" w:line="491" w:lineRule="auto"/>
        <w:jc w:val="both"/>
        <w:sectPr>
          <w:pgSz w:w="12240" w:h="15840"/>
          <w:pgMar w:header="0" w:footer="745" w:top="1240" w:bottom="940" w:left="1380" w:right="780"/>
        </w:sectPr>
      </w:pPr>
    </w:p>
    <w:tbl>
      <w:tblPr>
        <w:tblW w:w="0" w:type="auto"/>
        <w:jc w:val="left"/>
        <w:tblInd w:w="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18"/>
        <w:gridCol w:w="2794"/>
        <w:gridCol w:w="821"/>
      </w:tblGrid>
      <w:tr>
        <w:trPr>
          <w:trHeight w:val="513" w:hRule="atLeast"/>
        </w:trPr>
        <w:tc>
          <w:tcPr>
            <w:tcW w:w="2518" w:type="dxa"/>
          </w:tcPr>
          <w:p>
            <w:pPr>
              <w:pStyle w:val="TableParagraph"/>
              <w:spacing w:before="0"/>
              <w:ind w:left="0"/>
              <w:rPr>
                <w:sz w:val="22"/>
              </w:rPr>
            </w:pPr>
          </w:p>
        </w:tc>
        <w:tc>
          <w:tcPr>
            <w:tcW w:w="2794" w:type="dxa"/>
          </w:tcPr>
          <w:p>
            <w:pPr>
              <w:pStyle w:val="TableParagraph"/>
              <w:spacing w:line="249" w:lineRule="exact" w:before="0"/>
              <w:ind w:left="220"/>
              <w:rPr>
                <w:b/>
                <w:sz w:val="22"/>
              </w:rPr>
            </w:pPr>
            <w:r>
              <w:rPr>
                <w:b/>
                <w:sz w:val="22"/>
                <w:u w:val="single"/>
              </w:rPr>
              <w:t>TABLE</w:t>
            </w:r>
            <w:r>
              <w:rPr>
                <w:b/>
                <w:spacing w:val="9"/>
                <w:sz w:val="22"/>
                <w:u w:val="single"/>
              </w:rPr>
              <w:t> </w:t>
            </w:r>
            <w:r>
              <w:rPr>
                <w:b/>
                <w:sz w:val="22"/>
                <w:u w:val="single"/>
              </w:rPr>
              <w:t>OF</w:t>
            </w:r>
            <w:r>
              <w:rPr>
                <w:b/>
                <w:spacing w:val="8"/>
                <w:sz w:val="22"/>
                <w:u w:val="single"/>
              </w:rPr>
              <w:t> </w:t>
            </w:r>
            <w:r>
              <w:rPr>
                <w:b/>
                <w:spacing w:val="-2"/>
                <w:sz w:val="22"/>
                <w:u w:val="single"/>
              </w:rPr>
              <w:t>CONTENTS</w:t>
            </w:r>
          </w:p>
        </w:tc>
        <w:tc>
          <w:tcPr>
            <w:tcW w:w="821" w:type="dxa"/>
          </w:tcPr>
          <w:p>
            <w:pPr>
              <w:pStyle w:val="TableParagraph"/>
              <w:spacing w:before="0"/>
              <w:ind w:left="0"/>
              <w:rPr>
                <w:sz w:val="22"/>
              </w:rPr>
            </w:pPr>
          </w:p>
        </w:tc>
      </w:tr>
      <w:tr>
        <w:trPr>
          <w:trHeight w:val="645" w:hRule="atLeast"/>
        </w:trPr>
        <w:tc>
          <w:tcPr>
            <w:tcW w:w="2518" w:type="dxa"/>
          </w:tcPr>
          <w:p>
            <w:pPr>
              <w:pStyle w:val="TableParagraph"/>
              <w:spacing w:before="6"/>
              <w:ind w:left="0"/>
              <w:rPr>
                <w:sz w:val="22"/>
              </w:rPr>
            </w:pPr>
          </w:p>
          <w:p>
            <w:pPr>
              <w:pStyle w:val="TableParagraph"/>
              <w:spacing w:before="0"/>
              <w:ind w:left="50"/>
              <w:rPr>
                <w:b/>
                <w:sz w:val="22"/>
              </w:rPr>
            </w:pPr>
            <w:r>
              <w:rPr>
                <w:b/>
                <w:spacing w:val="-2"/>
                <w:sz w:val="22"/>
              </w:rPr>
              <w:t>CONTENTS</w:t>
            </w:r>
          </w:p>
        </w:tc>
        <w:tc>
          <w:tcPr>
            <w:tcW w:w="2794" w:type="dxa"/>
          </w:tcPr>
          <w:p>
            <w:pPr>
              <w:pStyle w:val="TableParagraph"/>
              <w:spacing w:before="0"/>
              <w:ind w:left="0"/>
              <w:rPr>
                <w:sz w:val="22"/>
              </w:rPr>
            </w:pPr>
          </w:p>
        </w:tc>
        <w:tc>
          <w:tcPr>
            <w:tcW w:w="821" w:type="dxa"/>
          </w:tcPr>
          <w:p>
            <w:pPr>
              <w:pStyle w:val="TableParagraph"/>
              <w:spacing w:before="6"/>
              <w:ind w:left="0"/>
              <w:rPr>
                <w:sz w:val="22"/>
              </w:rPr>
            </w:pPr>
          </w:p>
          <w:p>
            <w:pPr>
              <w:pStyle w:val="TableParagraph"/>
              <w:spacing w:before="0"/>
              <w:ind w:left="152"/>
              <w:rPr>
                <w:b/>
                <w:sz w:val="22"/>
              </w:rPr>
            </w:pPr>
            <w:r>
              <w:rPr>
                <w:b/>
                <w:spacing w:val="-4"/>
                <w:sz w:val="22"/>
              </w:rPr>
              <w:t>PAGE</w:t>
            </w:r>
          </w:p>
        </w:tc>
      </w:tr>
      <w:tr>
        <w:trPr>
          <w:trHeight w:val="388" w:hRule="atLeast"/>
        </w:trPr>
        <w:tc>
          <w:tcPr>
            <w:tcW w:w="2518" w:type="dxa"/>
          </w:tcPr>
          <w:p>
            <w:pPr>
              <w:pStyle w:val="TableParagraph"/>
              <w:spacing w:line="241" w:lineRule="exact" w:before="127"/>
              <w:ind w:left="50"/>
              <w:rPr>
                <w:sz w:val="22"/>
              </w:rPr>
            </w:pPr>
            <w:r>
              <w:rPr>
                <w:spacing w:val="-2"/>
                <w:sz w:val="22"/>
              </w:rPr>
              <w:t>TITLE</w:t>
            </w:r>
          </w:p>
        </w:tc>
        <w:tc>
          <w:tcPr>
            <w:tcW w:w="2794" w:type="dxa"/>
          </w:tcPr>
          <w:p>
            <w:pPr>
              <w:pStyle w:val="TableParagraph"/>
              <w:spacing w:before="0"/>
              <w:ind w:left="0"/>
              <w:rPr>
                <w:sz w:val="22"/>
              </w:rPr>
            </w:pPr>
          </w:p>
        </w:tc>
        <w:tc>
          <w:tcPr>
            <w:tcW w:w="821" w:type="dxa"/>
          </w:tcPr>
          <w:p>
            <w:pPr>
              <w:pStyle w:val="TableParagraph"/>
              <w:spacing w:line="241" w:lineRule="exact" w:before="127"/>
              <w:ind w:left="152"/>
              <w:rPr>
                <w:sz w:val="22"/>
              </w:rPr>
            </w:pPr>
            <w:r>
              <w:rPr>
                <w:spacing w:val="-10"/>
                <w:sz w:val="22"/>
              </w:rPr>
              <w:t>I</w:t>
            </w:r>
          </w:p>
        </w:tc>
      </w:tr>
      <w:tr>
        <w:trPr>
          <w:trHeight w:val="259" w:hRule="atLeast"/>
        </w:trPr>
        <w:tc>
          <w:tcPr>
            <w:tcW w:w="2518" w:type="dxa"/>
          </w:tcPr>
          <w:p>
            <w:pPr>
              <w:pStyle w:val="TableParagraph"/>
              <w:spacing w:line="236" w:lineRule="exact" w:before="2"/>
              <w:ind w:left="50"/>
              <w:rPr>
                <w:sz w:val="22"/>
              </w:rPr>
            </w:pPr>
            <w:r>
              <w:rPr>
                <w:spacing w:val="-2"/>
                <w:sz w:val="22"/>
              </w:rPr>
              <w:t>DECLARATION</w:t>
            </w:r>
          </w:p>
        </w:tc>
        <w:tc>
          <w:tcPr>
            <w:tcW w:w="2794" w:type="dxa"/>
          </w:tcPr>
          <w:p>
            <w:pPr>
              <w:pStyle w:val="TableParagraph"/>
              <w:spacing w:before="0"/>
              <w:ind w:left="0"/>
              <w:rPr>
                <w:sz w:val="18"/>
              </w:rPr>
            </w:pPr>
          </w:p>
        </w:tc>
        <w:tc>
          <w:tcPr>
            <w:tcW w:w="821" w:type="dxa"/>
          </w:tcPr>
          <w:p>
            <w:pPr>
              <w:pStyle w:val="TableParagraph"/>
              <w:spacing w:line="236" w:lineRule="exact" w:before="2"/>
              <w:ind w:left="152"/>
              <w:rPr>
                <w:sz w:val="22"/>
              </w:rPr>
            </w:pPr>
            <w:r>
              <w:rPr>
                <w:spacing w:val="-5"/>
                <w:sz w:val="22"/>
              </w:rPr>
              <w:t>II</w:t>
            </w:r>
          </w:p>
        </w:tc>
      </w:tr>
      <w:tr>
        <w:trPr>
          <w:trHeight w:val="259" w:hRule="atLeast"/>
        </w:trPr>
        <w:tc>
          <w:tcPr>
            <w:tcW w:w="2518" w:type="dxa"/>
          </w:tcPr>
          <w:p>
            <w:pPr>
              <w:pStyle w:val="TableParagraph"/>
              <w:spacing w:line="239" w:lineRule="exact" w:before="0"/>
              <w:ind w:left="50"/>
              <w:rPr>
                <w:sz w:val="22"/>
              </w:rPr>
            </w:pPr>
            <w:r>
              <w:rPr>
                <w:spacing w:val="-2"/>
                <w:sz w:val="22"/>
              </w:rPr>
              <w:t>CERTIFICATION</w:t>
            </w:r>
          </w:p>
        </w:tc>
        <w:tc>
          <w:tcPr>
            <w:tcW w:w="2794" w:type="dxa"/>
          </w:tcPr>
          <w:p>
            <w:pPr>
              <w:pStyle w:val="TableParagraph"/>
              <w:spacing w:before="0"/>
              <w:ind w:left="0"/>
              <w:rPr>
                <w:sz w:val="18"/>
              </w:rPr>
            </w:pPr>
          </w:p>
        </w:tc>
        <w:tc>
          <w:tcPr>
            <w:tcW w:w="821" w:type="dxa"/>
          </w:tcPr>
          <w:p>
            <w:pPr>
              <w:pStyle w:val="TableParagraph"/>
              <w:spacing w:line="239" w:lineRule="exact" w:before="0"/>
              <w:ind w:left="152"/>
              <w:rPr>
                <w:sz w:val="22"/>
              </w:rPr>
            </w:pPr>
            <w:r>
              <w:rPr>
                <w:spacing w:val="-5"/>
                <w:sz w:val="22"/>
              </w:rPr>
              <w:t>III</w:t>
            </w:r>
          </w:p>
        </w:tc>
      </w:tr>
      <w:tr>
        <w:trPr>
          <w:trHeight w:val="259" w:hRule="atLeast"/>
        </w:trPr>
        <w:tc>
          <w:tcPr>
            <w:tcW w:w="2518" w:type="dxa"/>
          </w:tcPr>
          <w:p>
            <w:pPr>
              <w:pStyle w:val="TableParagraph"/>
              <w:spacing w:line="236" w:lineRule="exact" w:before="2"/>
              <w:ind w:left="50"/>
              <w:rPr>
                <w:sz w:val="22"/>
              </w:rPr>
            </w:pPr>
            <w:r>
              <w:rPr>
                <w:spacing w:val="-2"/>
                <w:sz w:val="22"/>
              </w:rPr>
              <w:t>DEDICATION</w:t>
            </w:r>
          </w:p>
        </w:tc>
        <w:tc>
          <w:tcPr>
            <w:tcW w:w="2794" w:type="dxa"/>
          </w:tcPr>
          <w:p>
            <w:pPr>
              <w:pStyle w:val="TableParagraph"/>
              <w:spacing w:before="0"/>
              <w:ind w:left="0"/>
              <w:rPr>
                <w:sz w:val="18"/>
              </w:rPr>
            </w:pPr>
          </w:p>
        </w:tc>
        <w:tc>
          <w:tcPr>
            <w:tcW w:w="821" w:type="dxa"/>
          </w:tcPr>
          <w:p>
            <w:pPr>
              <w:pStyle w:val="TableParagraph"/>
              <w:spacing w:line="236" w:lineRule="exact" w:before="2"/>
              <w:ind w:left="152"/>
              <w:rPr>
                <w:sz w:val="22"/>
              </w:rPr>
            </w:pPr>
            <w:r>
              <w:rPr>
                <w:spacing w:val="-5"/>
                <w:sz w:val="22"/>
              </w:rPr>
              <w:t>IV</w:t>
            </w:r>
          </w:p>
        </w:tc>
      </w:tr>
      <w:tr>
        <w:trPr>
          <w:trHeight w:val="259" w:hRule="atLeast"/>
        </w:trPr>
        <w:tc>
          <w:tcPr>
            <w:tcW w:w="2518" w:type="dxa"/>
          </w:tcPr>
          <w:p>
            <w:pPr>
              <w:pStyle w:val="TableParagraph"/>
              <w:spacing w:line="239" w:lineRule="exact" w:before="0"/>
              <w:ind w:left="50"/>
              <w:rPr>
                <w:sz w:val="22"/>
              </w:rPr>
            </w:pPr>
            <w:r>
              <w:rPr>
                <w:spacing w:val="-2"/>
                <w:sz w:val="22"/>
              </w:rPr>
              <w:t>ACKNOWLEDGMENT</w:t>
            </w:r>
          </w:p>
        </w:tc>
        <w:tc>
          <w:tcPr>
            <w:tcW w:w="2794" w:type="dxa"/>
          </w:tcPr>
          <w:p>
            <w:pPr>
              <w:pStyle w:val="TableParagraph"/>
              <w:spacing w:before="0"/>
              <w:ind w:left="0"/>
              <w:rPr>
                <w:sz w:val="18"/>
              </w:rPr>
            </w:pPr>
          </w:p>
        </w:tc>
        <w:tc>
          <w:tcPr>
            <w:tcW w:w="821" w:type="dxa"/>
          </w:tcPr>
          <w:p>
            <w:pPr>
              <w:pStyle w:val="TableParagraph"/>
              <w:spacing w:line="239" w:lineRule="exact" w:before="0"/>
              <w:ind w:left="152"/>
              <w:rPr>
                <w:sz w:val="22"/>
              </w:rPr>
            </w:pPr>
            <w:r>
              <w:rPr>
                <w:spacing w:val="-10"/>
                <w:sz w:val="22"/>
              </w:rPr>
              <w:t>V</w:t>
            </w:r>
          </w:p>
        </w:tc>
      </w:tr>
      <w:tr>
        <w:trPr>
          <w:trHeight w:val="259" w:hRule="atLeast"/>
        </w:trPr>
        <w:tc>
          <w:tcPr>
            <w:tcW w:w="2518" w:type="dxa"/>
          </w:tcPr>
          <w:p>
            <w:pPr>
              <w:pStyle w:val="TableParagraph"/>
              <w:spacing w:line="236" w:lineRule="exact" w:before="2"/>
              <w:ind w:left="50"/>
              <w:rPr>
                <w:sz w:val="22"/>
              </w:rPr>
            </w:pPr>
            <w:r>
              <w:rPr>
                <w:spacing w:val="-2"/>
                <w:sz w:val="22"/>
              </w:rPr>
              <w:t>ABSTRACT</w:t>
            </w:r>
          </w:p>
        </w:tc>
        <w:tc>
          <w:tcPr>
            <w:tcW w:w="2794" w:type="dxa"/>
          </w:tcPr>
          <w:p>
            <w:pPr>
              <w:pStyle w:val="TableParagraph"/>
              <w:spacing w:before="0"/>
              <w:ind w:left="0"/>
              <w:rPr>
                <w:sz w:val="18"/>
              </w:rPr>
            </w:pPr>
          </w:p>
        </w:tc>
        <w:tc>
          <w:tcPr>
            <w:tcW w:w="821" w:type="dxa"/>
          </w:tcPr>
          <w:p>
            <w:pPr>
              <w:pStyle w:val="TableParagraph"/>
              <w:spacing w:line="236" w:lineRule="exact" w:before="2"/>
              <w:ind w:left="152"/>
              <w:rPr>
                <w:sz w:val="22"/>
              </w:rPr>
            </w:pPr>
            <w:r>
              <w:rPr>
                <w:spacing w:val="-5"/>
                <w:sz w:val="22"/>
              </w:rPr>
              <w:t>VI</w:t>
            </w:r>
          </w:p>
        </w:tc>
      </w:tr>
      <w:tr>
        <w:trPr>
          <w:trHeight w:val="259" w:hRule="atLeast"/>
        </w:trPr>
        <w:tc>
          <w:tcPr>
            <w:tcW w:w="2518" w:type="dxa"/>
          </w:tcPr>
          <w:p>
            <w:pPr>
              <w:pStyle w:val="TableParagraph"/>
              <w:spacing w:line="239" w:lineRule="exact" w:before="0"/>
              <w:ind w:left="50"/>
              <w:rPr>
                <w:sz w:val="22"/>
              </w:rPr>
            </w:pPr>
            <w:r>
              <w:rPr>
                <w:sz w:val="22"/>
              </w:rPr>
              <w:t>TABLE</w:t>
            </w:r>
            <w:r>
              <w:rPr>
                <w:spacing w:val="11"/>
                <w:sz w:val="22"/>
              </w:rPr>
              <w:t> </w:t>
            </w:r>
            <w:r>
              <w:rPr>
                <w:sz w:val="22"/>
              </w:rPr>
              <w:t>OF</w:t>
            </w:r>
            <w:r>
              <w:rPr>
                <w:spacing w:val="9"/>
                <w:sz w:val="22"/>
              </w:rPr>
              <w:t> </w:t>
            </w:r>
            <w:r>
              <w:rPr>
                <w:spacing w:val="-2"/>
                <w:sz w:val="22"/>
              </w:rPr>
              <w:t>CONTENT</w:t>
            </w:r>
          </w:p>
        </w:tc>
        <w:tc>
          <w:tcPr>
            <w:tcW w:w="2794" w:type="dxa"/>
          </w:tcPr>
          <w:p>
            <w:pPr>
              <w:pStyle w:val="TableParagraph"/>
              <w:spacing w:before="0"/>
              <w:ind w:left="0"/>
              <w:rPr>
                <w:sz w:val="18"/>
              </w:rPr>
            </w:pPr>
          </w:p>
        </w:tc>
        <w:tc>
          <w:tcPr>
            <w:tcW w:w="821" w:type="dxa"/>
          </w:tcPr>
          <w:p>
            <w:pPr>
              <w:pStyle w:val="TableParagraph"/>
              <w:spacing w:line="239" w:lineRule="exact" w:before="0"/>
              <w:ind w:left="152"/>
              <w:rPr>
                <w:sz w:val="22"/>
              </w:rPr>
            </w:pPr>
            <w:r>
              <w:rPr>
                <w:spacing w:val="-4"/>
                <w:sz w:val="22"/>
              </w:rPr>
              <w:t>VIII</w:t>
            </w:r>
          </w:p>
        </w:tc>
      </w:tr>
      <w:tr>
        <w:trPr>
          <w:trHeight w:val="259" w:hRule="atLeast"/>
        </w:trPr>
        <w:tc>
          <w:tcPr>
            <w:tcW w:w="2518" w:type="dxa"/>
          </w:tcPr>
          <w:p>
            <w:pPr>
              <w:pStyle w:val="TableParagraph"/>
              <w:spacing w:line="236" w:lineRule="exact" w:before="2"/>
              <w:ind w:left="50"/>
              <w:rPr>
                <w:sz w:val="22"/>
              </w:rPr>
            </w:pPr>
            <w:r>
              <w:rPr>
                <w:sz w:val="22"/>
              </w:rPr>
              <w:t>LIST</w:t>
            </w:r>
            <w:r>
              <w:rPr>
                <w:spacing w:val="7"/>
                <w:sz w:val="22"/>
              </w:rPr>
              <w:t> </w:t>
            </w:r>
            <w:r>
              <w:rPr>
                <w:sz w:val="22"/>
              </w:rPr>
              <w:t>OF</w:t>
            </w:r>
            <w:r>
              <w:rPr>
                <w:spacing w:val="9"/>
                <w:sz w:val="22"/>
              </w:rPr>
              <w:t> </w:t>
            </w:r>
            <w:r>
              <w:rPr>
                <w:spacing w:val="-2"/>
                <w:sz w:val="22"/>
              </w:rPr>
              <w:t>TABLE</w:t>
            </w:r>
          </w:p>
        </w:tc>
        <w:tc>
          <w:tcPr>
            <w:tcW w:w="2794" w:type="dxa"/>
          </w:tcPr>
          <w:p>
            <w:pPr>
              <w:pStyle w:val="TableParagraph"/>
              <w:spacing w:before="0"/>
              <w:ind w:left="0"/>
              <w:rPr>
                <w:sz w:val="18"/>
              </w:rPr>
            </w:pPr>
          </w:p>
        </w:tc>
        <w:tc>
          <w:tcPr>
            <w:tcW w:w="821" w:type="dxa"/>
          </w:tcPr>
          <w:p>
            <w:pPr>
              <w:pStyle w:val="TableParagraph"/>
              <w:spacing w:line="236" w:lineRule="exact" w:before="2"/>
              <w:ind w:left="152"/>
              <w:rPr>
                <w:sz w:val="22"/>
              </w:rPr>
            </w:pPr>
            <w:r>
              <w:rPr>
                <w:spacing w:val="-5"/>
                <w:sz w:val="22"/>
              </w:rPr>
              <w:t>XI</w:t>
            </w:r>
          </w:p>
        </w:tc>
      </w:tr>
      <w:tr>
        <w:trPr>
          <w:trHeight w:val="252" w:hRule="atLeast"/>
        </w:trPr>
        <w:tc>
          <w:tcPr>
            <w:tcW w:w="2518" w:type="dxa"/>
          </w:tcPr>
          <w:p>
            <w:pPr>
              <w:pStyle w:val="TableParagraph"/>
              <w:spacing w:line="232" w:lineRule="exact" w:before="0"/>
              <w:ind w:left="50"/>
              <w:rPr>
                <w:sz w:val="22"/>
              </w:rPr>
            </w:pPr>
            <w:r>
              <w:rPr>
                <w:sz w:val="22"/>
              </w:rPr>
              <w:t>LIST</w:t>
            </w:r>
            <w:r>
              <w:rPr>
                <w:spacing w:val="7"/>
                <w:sz w:val="22"/>
              </w:rPr>
              <w:t> </w:t>
            </w:r>
            <w:r>
              <w:rPr>
                <w:sz w:val="22"/>
              </w:rPr>
              <w:t>OF</w:t>
            </w:r>
            <w:r>
              <w:rPr>
                <w:spacing w:val="9"/>
                <w:sz w:val="22"/>
              </w:rPr>
              <w:t> </w:t>
            </w:r>
            <w:r>
              <w:rPr>
                <w:spacing w:val="-2"/>
                <w:sz w:val="22"/>
              </w:rPr>
              <w:t>FIGURE</w:t>
            </w:r>
          </w:p>
        </w:tc>
        <w:tc>
          <w:tcPr>
            <w:tcW w:w="2794" w:type="dxa"/>
          </w:tcPr>
          <w:p>
            <w:pPr>
              <w:pStyle w:val="TableParagraph"/>
              <w:spacing w:before="0"/>
              <w:ind w:left="0"/>
              <w:rPr>
                <w:sz w:val="18"/>
              </w:rPr>
            </w:pPr>
          </w:p>
        </w:tc>
        <w:tc>
          <w:tcPr>
            <w:tcW w:w="821" w:type="dxa"/>
          </w:tcPr>
          <w:p>
            <w:pPr>
              <w:pStyle w:val="TableParagraph"/>
              <w:spacing w:line="232" w:lineRule="exact" w:before="0"/>
              <w:ind w:left="152"/>
              <w:rPr>
                <w:sz w:val="22"/>
              </w:rPr>
            </w:pPr>
            <w:r>
              <w:rPr>
                <w:spacing w:val="-5"/>
                <w:sz w:val="22"/>
              </w:rPr>
              <w:t>XII</w:t>
            </w:r>
          </w:p>
        </w:tc>
      </w:tr>
    </w:tbl>
    <w:p>
      <w:pPr>
        <w:pStyle w:val="BodyText"/>
      </w:pPr>
    </w:p>
    <w:p>
      <w:pPr>
        <w:pStyle w:val="BodyText"/>
      </w:pPr>
    </w:p>
    <w:p>
      <w:pPr>
        <w:pStyle w:val="BodyText"/>
      </w:pPr>
    </w:p>
    <w:p>
      <w:pPr>
        <w:pStyle w:val="BodyText"/>
        <w:spacing w:before="62"/>
      </w:pPr>
    </w:p>
    <w:p>
      <w:pPr>
        <w:spacing w:after="0"/>
        <w:sectPr>
          <w:pgSz w:w="12240" w:h="15840"/>
          <w:pgMar w:header="0" w:footer="745" w:top="1340" w:bottom="1626" w:left="1380" w:right="780"/>
        </w:sectPr>
      </w:pPr>
    </w:p>
    <w:sdt>
      <w:sdtPr>
        <w:docPartObj>
          <w:docPartGallery w:val="Table of Contents"/>
          <w:docPartUnique/>
        </w:docPartObj>
      </w:sdtPr>
      <w:sdtEndPr/>
      <w:sdtContent>
        <w:p>
          <w:pPr>
            <w:pStyle w:val="TOC3"/>
            <w:tabs>
              <w:tab w:pos="6354" w:val="right" w:leader="none"/>
            </w:tabs>
            <w:rPr>
              <w:b w:val="0"/>
              <w:i w:val="0"/>
              <w:sz w:val="22"/>
            </w:rPr>
          </w:pPr>
          <w:hyperlink w:history="true" w:anchor="_TOC_250042">
            <w:r>
              <w:rPr>
                <w:i w:val="0"/>
                <w:sz w:val="22"/>
                <w:u w:val="single"/>
              </w:rPr>
              <w:t>CHAPTER</w:t>
            </w:r>
            <w:r>
              <w:rPr>
                <w:i w:val="0"/>
                <w:spacing w:val="16"/>
                <w:sz w:val="22"/>
                <w:u w:val="single"/>
              </w:rPr>
              <w:t> </w:t>
            </w:r>
            <w:r>
              <w:rPr>
                <w:i w:val="0"/>
                <w:sz w:val="22"/>
                <w:u w:val="single"/>
              </w:rPr>
              <w:t>ONE</w:t>
            </w:r>
            <w:r>
              <w:rPr>
                <w:b w:val="0"/>
                <w:i w:val="0"/>
                <w:sz w:val="22"/>
              </w:rPr>
              <w:t>:</w:t>
            </w:r>
            <w:r>
              <w:rPr>
                <w:b w:val="0"/>
                <w:i w:val="0"/>
                <w:spacing w:val="10"/>
                <w:sz w:val="22"/>
              </w:rPr>
              <w:t> </w:t>
            </w:r>
            <w:r>
              <w:rPr>
                <w:b w:val="0"/>
                <w:i w:val="0"/>
                <w:spacing w:val="-2"/>
                <w:sz w:val="22"/>
              </w:rPr>
              <w:t>INTRODUCTION</w:t>
            </w:r>
            <w:r>
              <w:rPr>
                <w:b w:val="0"/>
                <w:i w:val="0"/>
                <w:sz w:val="22"/>
              </w:rPr>
              <w:tab/>
            </w:r>
            <w:r>
              <w:rPr>
                <w:b w:val="0"/>
                <w:i w:val="0"/>
                <w:spacing w:val="-10"/>
                <w:sz w:val="22"/>
              </w:rPr>
              <w:t>1</w:t>
            </w:r>
          </w:hyperlink>
        </w:p>
        <w:p>
          <w:pPr>
            <w:pStyle w:val="TOC2"/>
            <w:numPr>
              <w:ilvl w:val="1"/>
              <w:numId w:val="1"/>
            </w:numPr>
            <w:tabs>
              <w:tab w:pos="2181" w:val="left" w:leader="none"/>
              <w:tab w:pos="6354" w:val="right" w:leader="none"/>
            </w:tabs>
            <w:spacing w:line="240" w:lineRule="auto" w:before="136" w:after="0"/>
            <w:ind w:left="2181" w:right="0" w:hanging="1353"/>
            <w:jc w:val="left"/>
          </w:pPr>
          <w:r>
            <w:rPr/>
            <w:t>Drug</w:t>
          </w:r>
          <w:r>
            <w:rPr>
              <w:spacing w:val="12"/>
            </w:rPr>
            <w:t> </w:t>
          </w:r>
          <w:r>
            <w:rPr>
              <w:spacing w:val="-2"/>
            </w:rPr>
            <w:t>Interaction</w:t>
          </w:r>
          <w:r>
            <w:rPr/>
            <w:tab/>
          </w:r>
          <w:r>
            <w:rPr>
              <w:spacing w:val="-10"/>
            </w:rPr>
            <w:t>1</w:t>
          </w:r>
        </w:p>
        <w:p>
          <w:pPr>
            <w:pStyle w:val="TOC2"/>
            <w:numPr>
              <w:ilvl w:val="1"/>
              <w:numId w:val="1"/>
            </w:numPr>
            <w:tabs>
              <w:tab w:pos="2181" w:val="left" w:leader="none"/>
              <w:tab w:pos="6354" w:val="right" w:leader="none"/>
            </w:tabs>
            <w:spacing w:line="240" w:lineRule="auto" w:before="135" w:after="0"/>
            <w:ind w:left="2181" w:right="0" w:hanging="1353"/>
            <w:jc w:val="left"/>
          </w:pPr>
          <w:r>
            <w:rPr/>
            <w:t>Mechanisms</w:t>
          </w:r>
          <w:r>
            <w:rPr>
              <w:spacing w:val="14"/>
            </w:rPr>
            <w:t> </w:t>
          </w:r>
          <w:r>
            <w:rPr/>
            <w:t>of</w:t>
          </w:r>
          <w:r>
            <w:rPr>
              <w:spacing w:val="5"/>
            </w:rPr>
            <w:t> </w:t>
          </w:r>
          <w:r>
            <w:rPr/>
            <w:t>drug</w:t>
          </w:r>
          <w:r>
            <w:rPr>
              <w:spacing w:val="13"/>
            </w:rPr>
            <w:t> </w:t>
          </w:r>
          <w:r>
            <w:rPr>
              <w:spacing w:val="-2"/>
            </w:rPr>
            <w:t>interaction</w:t>
          </w:r>
          <w:r>
            <w:rPr/>
            <w:tab/>
          </w:r>
          <w:r>
            <w:rPr>
              <w:spacing w:val="-10"/>
            </w:rPr>
            <w:t>3</w:t>
          </w:r>
        </w:p>
        <w:p>
          <w:pPr>
            <w:pStyle w:val="TOC2"/>
            <w:numPr>
              <w:ilvl w:val="2"/>
              <w:numId w:val="1"/>
            </w:numPr>
            <w:tabs>
              <w:tab w:pos="2181" w:val="left" w:leader="none"/>
              <w:tab w:pos="6354" w:val="right" w:leader="none"/>
            </w:tabs>
            <w:spacing w:line="240" w:lineRule="auto" w:before="141" w:after="0"/>
            <w:ind w:left="2181" w:right="0" w:hanging="1353"/>
            <w:jc w:val="left"/>
          </w:pPr>
          <w:hyperlink w:history="true" w:anchor="_TOC_250041">
            <w:r>
              <w:rPr/>
              <w:t>Pharmaceutical</w:t>
            </w:r>
            <w:r>
              <w:rPr>
                <w:spacing w:val="15"/>
              </w:rPr>
              <w:t> </w:t>
            </w:r>
            <w:r>
              <w:rPr/>
              <w:t>drug</w:t>
            </w:r>
            <w:r>
              <w:rPr>
                <w:spacing w:val="18"/>
              </w:rPr>
              <w:t> </w:t>
            </w:r>
            <w:r>
              <w:rPr>
                <w:spacing w:val="-2"/>
              </w:rPr>
              <w:t>interactions</w:t>
            </w:r>
            <w:r>
              <w:rPr/>
              <w:tab/>
            </w:r>
            <w:r>
              <w:rPr>
                <w:spacing w:val="-10"/>
              </w:rPr>
              <w:t>3</w:t>
            </w:r>
          </w:hyperlink>
        </w:p>
        <w:p>
          <w:pPr>
            <w:pStyle w:val="TOC2"/>
            <w:numPr>
              <w:ilvl w:val="2"/>
              <w:numId w:val="1"/>
            </w:numPr>
            <w:tabs>
              <w:tab w:pos="2181" w:val="left" w:leader="none"/>
              <w:tab w:pos="6354" w:val="right" w:leader="none"/>
            </w:tabs>
            <w:spacing w:line="240" w:lineRule="auto" w:before="131" w:after="0"/>
            <w:ind w:left="2181" w:right="0" w:hanging="1353"/>
            <w:jc w:val="left"/>
          </w:pPr>
          <w:hyperlink w:history="true" w:anchor="_TOC_250040">
            <w:r>
              <w:rPr/>
              <w:t>Pharmacokinetic</w:t>
            </w:r>
            <w:r>
              <w:rPr>
                <w:spacing w:val="22"/>
              </w:rPr>
              <w:t> </w:t>
            </w:r>
            <w:r>
              <w:rPr/>
              <w:t>drug</w:t>
            </w:r>
            <w:r>
              <w:rPr>
                <w:spacing w:val="11"/>
              </w:rPr>
              <w:t> </w:t>
            </w:r>
            <w:r>
              <w:rPr>
                <w:spacing w:val="-2"/>
              </w:rPr>
              <w:t>interactions</w:t>
            </w:r>
            <w:r>
              <w:rPr/>
              <w:tab/>
            </w:r>
            <w:r>
              <w:rPr>
                <w:spacing w:val="-10"/>
              </w:rPr>
              <w:t>4</w:t>
            </w:r>
          </w:hyperlink>
        </w:p>
        <w:p>
          <w:pPr>
            <w:pStyle w:val="TOC2"/>
            <w:numPr>
              <w:ilvl w:val="2"/>
              <w:numId w:val="1"/>
            </w:numPr>
            <w:tabs>
              <w:tab w:pos="2181" w:val="left" w:leader="none"/>
              <w:tab w:pos="6465" w:val="right" w:leader="none"/>
            </w:tabs>
            <w:spacing w:line="240" w:lineRule="auto" w:before="136" w:after="0"/>
            <w:ind w:left="2181" w:right="0" w:hanging="1353"/>
            <w:jc w:val="left"/>
          </w:pPr>
          <w:r>
            <w:rPr/>
            <w:t>Pharmacodynamic</w:t>
          </w:r>
          <w:r>
            <w:rPr>
              <w:spacing w:val="23"/>
            </w:rPr>
            <w:t> </w:t>
          </w:r>
          <w:r>
            <w:rPr>
              <w:spacing w:val="-2"/>
            </w:rPr>
            <w:t>interaction</w:t>
          </w:r>
          <w:r>
            <w:rPr/>
            <w:tab/>
          </w:r>
          <w:r>
            <w:rPr>
              <w:spacing w:val="-5"/>
            </w:rPr>
            <w:t>14</w:t>
          </w:r>
        </w:p>
        <w:p>
          <w:pPr>
            <w:pStyle w:val="TOC2"/>
            <w:numPr>
              <w:ilvl w:val="1"/>
              <w:numId w:val="1"/>
            </w:numPr>
            <w:tabs>
              <w:tab w:pos="2181" w:val="left" w:leader="none"/>
              <w:tab w:pos="6465" w:val="right" w:leader="none"/>
            </w:tabs>
            <w:spacing w:line="240" w:lineRule="auto" w:before="136" w:after="0"/>
            <w:ind w:left="2181" w:right="0" w:hanging="1353"/>
            <w:jc w:val="left"/>
          </w:pPr>
          <w:r>
            <w:rPr/>
            <w:t>Basic</w:t>
          </w:r>
          <w:r>
            <w:rPr>
              <w:spacing w:val="10"/>
            </w:rPr>
            <w:t> </w:t>
          </w:r>
          <w:r>
            <w:rPr/>
            <w:t>concept</w:t>
          </w:r>
          <w:r>
            <w:rPr>
              <w:spacing w:val="10"/>
            </w:rPr>
            <w:t> </w:t>
          </w:r>
          <w:r>
            <w:rPr/>
            <w:t>of</w:t>
          </w:r>
          <w:r>
            <w:rPr>
              <w:spacing w:val="7"/>
            </w:rPr>
            <w:t> </w:t>
          </w:r>
          <w:r>
            <w:rPr>
              <w:spacing w:val="-2"/>
            </w:rPr>
            <w:t>pharmacokinetic</w:t>
          </w:r>
          <w:r>
            <w:rPr/>
            <w:tab/>
          </w:r>
          <w:r>
            <w:rPr>
              <w:spacing w:val="-5"/>
            </w:rPr>
            <w:t>17</w:t>
          </w:r>
        </w:p>
        <w:p>
          <w:pPr>
            <w:pStyle w:val="TOC2"/>
            <w:numPr>
              <w:ilvl w:val="2"/>
              <w:numId w:val="1"/>
            </w:numPr>
            <w:tabs>
              <w:tab w:pos="2181" w:val="left" w:leader="none"/>
              <w:tab w:pos="6465" w:val="right" w:leader="none"/>
            </w:tabs>
            <w:spacing w:line="240" w:lineRule="auto" w:before="140" w:after="0"/>
            <w:ind w:left="2181" w:right="0" w:hanging="1353"/>
            <w:jc w:val="left"/>
          </w:pPr>
          <w:r>
            <w:rPr/>
            <w:t>Approach</w:t>
          </w:r>
          <w:r>
            <w:rPr>
              <w:spacing w:val="7"/>
            </w:rPr>
            <w:t> </w:t>
          </w:r>
          <w:r>
            <w:rPr/>
            <w:t>to</w:t>
          </w:r>
          <w:r>
            <w:rPr>
              <w:spacing w:val="12"/>
            </w:rPr>
            <w:t> </w:t>
          </w:r>
          <w:r>
            <w:rPr>
              <w:spacing w:val="-2"/>
            </w:rPr>
            <w:t>pharmacokinetic</w:t>
          </w:r>
          <w:r>
            <w:rPr/>
            <w:tab/>
          </w:r>
          <w:r>
            <w:rPr>
              <w:spacing w:val="-5"/>
            </w:rPr>
            <w:t>18</w:t>
          </w:r>
        </w:p>
        <w:p>
          <w:pPr>
            <w:pStyle w:val="TOC2"/>
            <w:numPr>
              <w:ilvl w:val="1"/>
              <w:numId w:val="1"/>
            </w:numPr>
            <w:tabs>
              <w:tab w:pos="2181" w:val="left" w:leader="none"/>
              <w:tab w:pos="6465" w:val="right" w:leader="none"/>
            </w:tabs>
            <w:spacing w:line="240" w:lineRule="auto" w:before="136" w:after="0"/>
            <w:ind w:left="2181" w:right="0" w:hanging="1353"/>
            <w:jc w:val="left"/>
          </w:pPr>
          <w:hyperlink w:history="true" w:anchor="_TOC_250039">
            <w:r>
              <w:rPr/>
              <w:t>Pharmacokinetic</w:t>
            </w:r>
            <w:r>
              <w:rPr>
                <w:spacing w:val="24"/>
              </w:rPr>
              <w:t> </w:t>
            </w:r>
            <w:r>
              <w:rPr>
                <w:spacing w:val="-2"/>
              </w:rPr>
              <w:t>parameters</w:t>
            </w:r>
            <w:r>
              <w:rPr/>
              <w:tab/>
            </w:r>
            <w:r>
              <w:rPr>
                <w:spacing w:val="-5"/>
              </w:rPr>
              <w:t>24</w:t>
            </w:r>
          </w:hyperlink>
        </w:p>
        <w:p>
          <w:pPr>
            <w:pStyle w:val="TOC2"/>
            <w:numPr>
              <w:ilvl w:val="1"/>
              <w:numId w:val="1"/>
            </w:numPr>
            <w:tabs>
              <w:tab w:pos="2181" w:val="left" w:leader="none"/>
              <w:tab w:pos="6465" w:val="right" w:leader="none"/>
            </w:tabs>
            <w:spacing w:line="240" w:lineRule="auto" w:before="136" w:after="0"/>
            <w:ind w:left="2181" w:right="0" w:hanging="1353"/>
            <w:jc w:val="left"/>
          </w:pPr>
          <w:hyperlink w:history="true" w:anchor="_TOC_250038">
            <w:r>
              <w:rPr>
                <w:spacing w:val="-2"/>
              </w:rPr>
              <w:t>Spectroscopy</w:t>
            </w:r>
            <w:r>
              <w:rPr/>
              <w:tab/>
            </w:r>
            <w:r>
              <w:rPr>
                <w:spacing w:val="-5"/>
              </w:rPr>
              <w:t>27</w:t>
            </w:r>
          </w:hyperlink>
        </w:p>
        <w:p>
          <w:pPr>
            <w:pStyle w:val="TOC2"/>
            <w:numPr>
              <w:ilvl w:val="2"/>
              <w:numId w:val="1"/>
            </w:numPr>
            <w:tabs>
              <w:tab w:pos="2181" w:val="left" w:leader="none"/>
            </w:tabs>
            <w:spacing w:line="240" w:lineRule="auto" w:before="131" w:after="0"/>
            <w:ind w:left="2181" w:right="0" w:hanging="1353"/>
            <w:jc w:val="left"/>
          </w:pPr>
          <w:r>
            <w:rPr/>
            <w:t>Ultra-Violet/Visible</w:t>
          </w:r>
          <w:r>
            <w:rPr>
              <w:spacing w:val="31"/>
            </w:rPr>
            <w:t> </w:t>
          </w:r>
          <w:r>
            <w:rPr>
              <w:spacing w:val="-2"/>
            </w:rPr>
            <w:t>absorption</w:t>
          </w:r>
        </w:p>
        <w:p>
          <w:pPr>
            <w:pStyle w:val="TOC4"/>
            <w:tabs>
              <w:tab w:pos="6465" w:val="right" w:leader="none"/>
            </w:tabs>
          </w:pPr>
          <w:r>
            <w:rPr>
              <w:spacing w:val="-2"/>
            </w:rPr>
            <w:t>spectrophotomentry</w:t>
          </w:r>
          <w:r>
            <w:rPr/>
            <w:tab/>
          </w:r>
          <w:r>
            <w:rPr>
              <w:spacing w:val="-5"/>
            </w:rPr>
            <w:t>27</w:t>
          </w:r>
        </w:p>
        <w:p>
          <w:pPr>
            <w:pStyle w:val="TOC2"/>
            <w:numPr>
              <w:ilvl w:val="2"/>
              <w:numId w:val="1"/>
            </w:numPr>
            <w:tabs>
              <w:tab w:pos="2181" w:val="left" w:leader="none"/>
              <w:tab w:pos="6465" w:val="right" w:leader="none"/>
            </w:tabs>
            <w:spacing w:line="240" w:lineRule="auto" w:before="136" w:after="0"/>
            <w:ind w:left="2181" w:right="0" w:hanging="1353"/>
            <w:jc w:val="left"/>
          </w:pPr>
          <w:hyperlink w:history="true" w:anchor="_TOC_250037">
            <w:r>
              <w:rPr/>
              <w:t>Analytical</w:t>
            </w:r>
            <w:r>
              <w:rPr>
                <w:spacing w:val="12"/>
              </w:rPr>
              <w:t> </w:t>
            </w:r>
            <w:r>
              <w:rPr/>
              <w:t>method</w:t>
            </w:r>
            <w:r>
              <w:rPr>
                <w:spacing w:val="16"/>
              </w:rPr>
              <w:t> </w:t>
            </w:r>
            <w:r>
              <w:rPr>
                <w:spacing w:val="-2"/>
              </w:rPr>
              <w:t>development</w:t>
            </w:r>
            <w:r>
              <w:rPr/>
              <w:tab/>
            </w:r>
            <w:r>
              <w:rPr>
                <w:spacing w:val="-5"/>
              </w:rPr>
              <w:t>31</w:t>
            </w:r>
          </w:hyperlink>
        </w:p>
        <w:p>
          <w:pPr>
            <w:pStyle w:val="TOC3"/>
            <w:tabs>
              <w:tab w:pos="6465" w:val="right" w:leader="none"/>
            </w:tabs>
            <w:spacing w:before="784"/>
            <w:rPr>
              <w:b w:val="0"/>
              <w:i w:val="0"/>
              <w:sz w:val="22"/>
            </w:rPr>
          </w:pPr>
          <w:r>
            <w:rPr>
              <w:i w:val="0"/>
              <w:sz w:val="22"/>
              <w:u w:val="single"/>
            </w:rPr>
            <w:t>CHAPTER</w:t>
          </w:r>
          <w:r>
            <w:rPr>
              <w:i w:val="0"/>
              <w:spacing w:val="15"/>
              <w:sz w:val="22"/>
              <w:u w:val="single"/>
            </w:rPr>
            <w:t> </w:t>
          </w:r>
          <w:r>
            <w:rPr>
              <w:i w:val="0"/>
              <w:sz w:val="22"/>
              <w:u w:val="single"/>
            </w:rPr>
            <w:t>TWO:</w:t>
          </w:r>
          <w:r>
            <w:rPr>
              <w:i w:val="0"/>
              <w:spacing w:val="19"/>
              <w:sz w:val="22"/>
            </w:rPr>
            <w:t> </w:t>
          </w:r>
          <w:r>
            <w:rPr>
              <w:b w:val="0"/>
              <w:i w:val="0"/>
              <w:sz w:val="22"/>
            </w:rPr>
            <w:t>LITERATURE</w:t>
          </w:r>
          <w:r>
            <w:rPr>
              <w:b w:val="0"/>
              <w:i w:val="0"/>
              <w:spacing w:val="22"/>
              <w:sz w:val="22"/>
            </w:rPr>
            <w:t> </w:t>
          </w:r>
          <w:r>
            <w:rPr>
              <w:b w:val="0"/>
              <w:i w:val="0"/>
              <w:spacing w:val="-2"/>
              <w:sz w:val="22"/>
            </w:rPr>
            <w:t>REVIEWS</w:t>
          </w:r>
          <w:r>
            <w:rPr>
              <w:b w:val="0"/>
              <w:i w:val="0"/>
              <w:sz w:val="22"/>
            </w:rPr>
            <w:tab/>
          </w:r>
          <w:r>
            <w:rPr>
              <w:b w:val="0"/>
              <w:i w:val="0"/>
              <w:spacing w:val="-5"/>
              <w:sz w:val="22"/>
            </w:rPr>
            <w:t>36</w:t>
          </w:r>
        </w:p>
        <w:p>
          <w:pPr>
            <w:pStyle w:val="TOC2"/>
            <w:numPr>
              <w:ilvl w:val="1"/>
              <w:numId w:val="2"/>
            </w:numPr>
            <w:tabs>
              <w:tab w:pos="2181" w:val="left" w:leader="none"/>
              <w:tab w:pos="6465" w:val="right" w:leader="none"/>
            </w:tabs>
            <w:spacing w:line="240" w:lineRule="auto" w:before="135" w:after="0"/>
            <w:ind w:left="2181" w:right="0" w:hanging="1353"/>
            <w:jc w:val="left"/>
          </w:pPr>
          <w:hyperlink w:history="true" w:anchor="_TOC_250036">
            <w:r>
              <w:rPr>
                <w:spacing w:val="-2"/>
              </w:rPr>
              <w:t>Paracetamol</w:t>
            </w:r>
            <w:r>
              <w:rPr/>
              <w:tab/>
            </w:r>
            <w:r>
              <w:rPr>
                <w:spacing w:val="-5"/>
              </w:rPr>
              <w:t>36</w:t>
            </w:r>
          </w:hyperlink>
        </w:p>
        <w:p>
          <w:pPr>
            <w:pStyle w:val="TOC2"/>
            <w:numPr>
              <w:ilvl w:val="2"/>
              <w:numId w:val="2"/>
            </w:numPr>
            <w:tabs>
              <w:tab w:pos="2181" w:val="left" w:leader="none"/>
              <w:tab w:pos="6465" w:val="right" w:leader="none"/>
            </w:tabs>
            <w:spacing w:line="240" w:lineRule="auto" w:before="141" w:after="0"/>
            <w:ind w:left="2181" w:right="0" w:hanging="1353"/>
            <w:jc w:val="left"/>
          </w:pPr>
          <w:hyperlink w:history="true" w:anchor="_TOC_250035">
            <w:r>
              <w:rPr>
                <w:spacing w:val="-2"/>
              </w:rPr>
              <w:t>Chemistry</w:t>
            </w:r>
            <w:r>
              <w:rPr/>
              <w:tab/>
            </w:r>
            <w:r>
              <w:rPr>
                <w:spacing w:val="-5"/>
              </w:rPr>
              <w:t>36</w:t>
            </w:r>
          </w:hyperlink>
        </w:p>
        <w:p>
          <w:pPr>
            <w:pStyle w:val="TOC2"/>
            <w:numPr>
              <w:ilvl w:val="2"/>
              <w:numId w:val="2"/>
            </w:numPr>
            <w:tabs>
              <w:tab w:pos="2181" w:val="left" w:leader="none"/>
              <w:tab w:pos="6465" w:val="right" w:leader="none"/>
            </w:tabs>
            <w:spacing w:line="240" w:lineRule="auto" w:before="131" w:after="0"/>
            <w:ind w:left="2181" w:right="0" w:hanging="1353"/>
            <w:jc w:val="left"/>
          </w:pPr>
          <w:hyperlink w:history="true" w:anchor="_TOC_250034">
            <w:r>
              <w:rPr/>
              <w:t>Structure</w:t>
            </w:r>
            <w:r>
              <w:rPr>
                <w:spacing w:val="18"/>
              </w:rPr>
              <w:t> </w:t>
            </w:r>
            <w:r>
              <w:rPr/>
              <w:t>activity</w:t>
            </w:r>
            <w:r>
              <w:rPr>
                <w:spacing w:val="2"/>
              </w:rPr>
              <w:t> </w:t>
            </w:r>
            <w:r>
              <w:rPr>
                <w:spacing w:val="-2"/>
              </w:rPr>
              <w:t>relationship</w:t>
            </w:r>
            <w:r>
              <w:rPr/>
              <w:tab/>
            </w:r>
            <w:r>
              <w:rPr>
                <w:spacing w:val="-5"/>
              </w:rPr>
              <w:t>38</w:t>
            </w:r>
          </w:hyperlink>
        </w:p>
        <w:p>
          <w:pPr>
            <w:pStyle w:val="TOC2"/>
            <w:numPr>
              <w:ilvl w:val="2"/>
              <w:numId w:val="2"/>
            </w:numPr>
            <w:tabs>
              <w:tab w:pos="2181" w:val="left" w:leader="none"/>
              <w:tab w:pos="6465" w:val="right" w:leader="none"/>
            </w:tabs>
            <w:spacing w:line="240" w:lineRule="auto" w:before="136" w:after="0"/>
            <w:ind w:left="2181" w:right="0" w:hanging="1353"/>
            <w:jc w:val="left"/>
          </w:pPr>
          <w:hyperlink w:history="true" w:anchor="_TOC_250033">
            <w:r>
              <w:rPr>
                <w:spacing w:val="-2"/>
              </w:rPr>
              <w:t>Pharmacokinetics</w:t>
            </w:r>
            <w:r>
              <w:rPr/>
              <w:tab/>
            </w:r>
            <w:r>
              <w:rPr>
                <w:spacing w:val="-5"/>
              </w:rPr>
              <w:t>39</w:t>
            </w:r>
          </w:hyperlink>
        </w:p>
        <w:p>
          <w:pPr>
            <w:pStyle w:val="TOC2"/>
            <w:numPr>
              <w:ilvl w:val="2"/>
              <w:numId w:val="2"/>
            </w:numPr>
            <w:tabs>
              <w:tab w:pos="2181" w:val="left" w:leader="none"/>
              <w:tab w:pos="6465" w:val="right" w:leader="none"/>
            </w:tabs>
            <w:spacing w:line="240" w:lineRule="auto" w:before="136" w:after="0"/>
            <w:ind w:left="2181" w:right="0" w:hanging="1353"/>
            <w:jc w:val="left"/>
          </w:pPr>
          <w:hyperlink w:history="true" w:anchor="_TOC_250032">
            <w:r>
              <w:rPr>
                <w:spacing w:val="-2"/>
              </w:rPr>
              <w:t>Pharmacodynamics</w:t>
            </w:r>
            <w:r>
              <w:rPr/>
              <w:tab/>
            </w:r>
            <w:r>
              <w:rPr>
                <w:spacing w:val="-5"/>
              </w:rPr>
              <w:t>49</w:t>
            </w:r>
          </w:hyperlink>
        </w:p>
        <w:p>
          <w:pPr>
            <w:pStyle w:val="TOC2"/>
            <w:numPr>
              <w:ilvl w:val="2"/>
              <w:numId w:val="2"/>
            </w:numPr>
            <w:tabs>
              <w:tab w:pos="2181" w:val="left" w:leader="none"/>
              <w:tab w:pos="6465" w:val="right" w:leader="none"/>
            </w:tabs>
            <w:spacing w:line="240" w:lineRule="auto" w:before="140" w:after="20"/>
            <w:ind w:left="2181" w:right="0" w:hanging="1353"/>
            <w:jc w:val="left"/>
          </w:pPr>
          <w:hyperlink w:history="true" w:anchor="_TOC_250031">
            <w:r>
              <w:rPr>
                <w:spacing w:val="-2"/>
              </w:rPr>
              <w:t>Dosage</w:t>
            </w:r>
            <w:r>
              <w:rPr/>
              <w:tab/>
            </w:r>
            <w:r>
              <w:rPr>
                <w:spacing w:val="-5"/>
              </w:rPr>
              <w:t>50</w:t>
            </w:r>
          </w:hyperlink>
        </w:p>
        <w:p>
          <w:pPr>
            <w:pStyle w:val="TOC2"/>
            <w:numPr>
              <w:ilvl w:val="2"/>
              <w:numId w:val="2"/>
            </w:numPr>
            <w:tabs>
              <w:tab w:pos="2181" w:val="left" w:leader="none"/>
            </w:tabs>
            <w:spacing w:line="240" w:lineRule="auto" w:before="74" w:after="0"/>
            <w:ind w:left="2181" w:right="0" w:hanging="1353"/>
            <w:jc w:val="left"/>
          </w:pPr>
          <w:r>
            <w:rPr/>
            <w:t>Saliva</w:t>
          </w:r>
          <w:r>
            <w:rPr>
              <w:spacing w:val="15"/>
            </w:rPr>
            <w:t> </w:t>
          </w:r>
          <w:r>
            <w:rPr/>
            <w:t>concentration</w:t>
          </w:r>
          <w:r>
            <w:rPr>
              <w:spacing w:val="12"/>
            </w:rPr>
            <w:t> </w:t>
          </w:r>
          <w:r>
            <w:rPr/>
            <w:t>of</w:t>
          </w:r>
          <w:r>
            <w:rPr>
              <w:spacing w:val="5"/>
            </w:rPr>
            <w:t> </w:t>
          </w:r>
          <w:r>
            <w:rPr>
              <w:spacing w:val="-2"/>
            </w:rPr>
            <w:t>paracetamol</w:t>
          </w:r>
        </w:p>
        <w:p>
          <w:pPr>
            <w:pStyle w:val="TOC4"/>
            <w:tabs>
              <w:tab w:pos="6242" w:val="left" w:leader="none"/>
            </w:tabs>
            <w:spacing w:before="136"/>
          </w:pPr>
          <w:r>
            <w:rPr/>
            <w:t>and</w:t>
          </w:r>
          <w:r>
            <w:rPr>
              <w:spacing w:val="9"/>
            </w:rPr>
            <w:t> </w:t>
          </w:r>
          <w:r>
            <w:rPr/>
            <w:t>assay</w:t>
          </w:r>
          <w:r>
            <w:rPr>
              <w:spacing w:val="-6"/>
            </w:rPr>
            <w:t> </w:t>
          </w:r>
          <w:r>
            <w:rPr>
              <w:spacing w:val="-2"/>
            </w:rPr>
            <w:t>methods</w:t>
          </w:r>
          <w:r>
            <w:rPr/>
            <w:tab/>
          </w:r>
          <w:r>
            <w:rPr>
              <w:spacing w:val="-5"/>
            </w:rPr>
            <w:t>50</w:t>
          </w:r>
        </w:p>
        <w:p>
          <w:pPr>
            <w:pStyle w:val="TOC2"/>
            <w:numPr>
              <w:ilvl w:val="2"/>
              <w:numId w:val="2"/>
            </w:numPr>
            <w:tabs>
              <w:tab w:pos="2181" w:val="left" w:leader="none"/>
              <w:tab w:pos="6242" w:val="left" w:leader="none"/>
            </w:tabs>
            <w:spacing w:line="240" w:lineRule="auto" w:before="136" w:after="0"/>
            <w:ind w:left="2181" w:right="0" w:hanging="1353"/>
            <w:jc w:val="left"/>
          </w:pPr>
          <w:hyperlink w:history="true" w:anchor="_TOC_250030">
            <w:r>
              <w:rPr/>
              <w:t>Assay</w:t>
            </w:r>
            <w:r>
              <w:rPr>
                <w:spacing w:val="1"/>
              </w:rPr>
              <w:t> </w:t>
            </w:r>
            <w:r>
              <w:rPr>
                <w:spacing w:val="-2"/>
              </w:rPr>
              <w:t>method</w:t>
            </w:r>
            <w:r>
              <w:rPr/>
              <w:tab/>
            </w:r>
            <w:r>
              <w:rPr>
                <w:spacing w:val="-5"/>
              </w:rPr>
              <w:t>52</w:t>
            </w:r>
          </w:hyperlink>
        </w:p>
        <w:p>
          <w:pPr>
            <w:pStyle w:val="TOC2"/>
            <w:numPr>
              <w:ilvl w:val="2"/>
              <w:numId w:val="2"/>
            </w:numPr>
            <w:tabs>
              <w:tab w:pos="2181" w:val="left" w:leader="none"/>
              <w:tab w:pos="6242" w:val="left" w:leader="none"/>
            </w:tabs>
            <w:spacing w:line="240" w:lineRule="auto" w:before="141" w:after="0"/>
            <w:ind w:left="2181" w:right="0" w:hanging="1353"/>
            <w:jc w:val="left"/>
          </w:pPr>
          <w:r>
            <w:rPr/>
            <w:t>Paracetamol</w:t>
          </w:r>
          <w:r>
            <w:rPr>
              <w:spacing w:val="19"/>
            </w:rPr>
            <w:t> </w:t>
          </w:r>
          <w:r>
            <w:rPr>
              <w:spacing w:val="-2"/>
            </w:rPr>
            <w:t>interaction</w:t>
          </w:r>
          <w:r>
            <w:rPr/>
            <w:tab/>
          </w:r>
          <w:r>
            <w:rPr>
              <w:spacing w:val="-5"/>
            </w:rPr>
            <w:t>54</w:t>
          </w:r>
        </w:p>
        <w:p>
          <w:pPr>
            <w:pStyle w:val="TOC2"/>
            <w:numPr>
              <w:ilvl w:val="1"/>
              <w:numId w:val="2"/>
            </w:numPr>
            <w:tabs>
              <w:tab w:pos="2181" w:val="left" w:leader="none"/>
              <w:tab w:pos="6242" w:val="left" w:leader="none"/>
            </w:tabs>
            <w:spacing w:line="240" w:lineRule="auto" w:before="519" w:after="0"/>
            <w:ind w:left="2181" w:right="0" w:hanging="1353"/>
            <w:jc w:val="left"/>
          </w:pPr>
          <w:hyperlink w:history="true" w:anchor="_TOC_250029">
            <w:r>
              <w:rPr>
                <w:spacing w:val="-2"/>
              </w:rPr>
              <w:t>Tramadol</w:t>
            </w:r>
            <w:r>
              <w:rPr/>
              <w:tab/>
            </w:r>
            <w:r>
              <w:rPr>
                <w:spacing w:val="-5"/>
              </w:rPr>
              <w:t>57</w:t>
            </w:r>
          </w:hyperlink>
        </w:p>
        <w:p>
          <w:pPr>
            <w:pStyle w:val="TOC2"/>
            <w:numPr>
              <w:ilvl w:val="1"/>
              <w:numId w:val="3"/>
            </w:numPr>
            <w:tabs>
              <w:tab w:pos="2181" w:val="left" w:leader="none"/>
              <w:tab w:pos="6242" w:val="left" w:leader="none"/>
            </w:tabs>
            <w:spacing w:line="240" w:lineRule="auto" w:before="136" w:after="0"/>
            <w:ind w:left="2181" w:right="0" w:hanging="1353"/>
            <w:jc w:val="left"/>
          </w:pPr>
          <w:r>
            <w:rPr/>
            <w:t>Introduction</w:t>
          </w:r>
          <w:r>
            <w:rPr>
              <w:spacing w:val="9"/>
            </w:rPr>
            <w:t> </w:t>
          </w:r>
          <w:r>
            <w:rPr/>
            <w:t>and</w:t>
          </w:r>
          <w:r>
            <w:rPr>
              <w:spacing w:val="20"/>
            </w:rPr>
            <w:t> </w:t>
          </w:r>
          <w:r>
            <w:rPr>
              <w:spacing w:val="-2"/>
            </w:rPr>
            <w:t>chemistry</w:t>
          </w:r>
          <w:r>
            <w:rPr/>
            <w:tab/>
          </w:r>
          <w:r>
            <w:rPr>
              <w:spacing w:val="-5"/>
            </w:rPr>
            <w:t>57</w:t>
          </w:r>
        </w:p>
        <w:p>
          <w:pPr>
            <w:pStyle w:val="TOC2"/>
            <w:numPr>
              <w:ilvl w:val="2"/>
              <w:numId w:val="3"/>
            </w:numPr>
            <w:tabs>
              <w:tab w:pos="2181" w:val="left" w:leader="none"/>
              <w:tab w:pos="6242" w:val="left" w:leader="none"/>
            </w:tabs>
            <w:spacing w:line="240" w:lineRule="auto" w:before="141" w:after="0"/>
            <w:ind w:left="2181" w:right="0" w:hanging="1353"/>
            <w:jc w:val="left"/>
          </w:pPr>
          <w:hyperlink w:history="true" w:anchor="_TOC_250028">
            <w:r>
              <w:rPr>
                <w:spacing w:val="-2"/>
              </w:rPr>
              <w:t>Pharmacokinetics</w:t>
            </w:r>
            <w:r>
              <w:rPr/>
              <w:tab/>
            </w:r>
            <w:r>
              <w:rPr>
                <w:spacing w:val="-5"/>
              </w:rPr>
              <w:t>58</w:t>
            </w:r>
          </w:hyperlink>
        </w:p>
        <w:p>
          <w:pPr>
            <w:pStyle w:val="TOC2"/>
            <w:numPr>
              <w:ilvl w:val="2"/>
              <w:numId w:val="3"/>
            </w:numPr>
            <w:tabs>
              <w:tab w:pos="2181" w:val="left" w:leader="none"/>
              <w:tab w:pos="6242" w:val="left" w:leader="none"/>
            </w:tabs>
            <w:spacing w:line="240" w:lineRule="auto" w:before="136" w:after="0"/>
            <w:ind w:left="2181" w:right="0" w:hanging="1353"/>
            <w:jc w:val="left"/>
          </w:pPr>
          <w:r>
            <w:rPr>
              <w:spacing w:val="-2"/>
            </w:rPr>
            <w:t>Pharamcodynamics</w:t>
          </w:r>
          <w:r>
            <w:rPr/>
            <w:tab/>
          </w:r>
          <w:r>
            <w:rPr>
              <w:spacing w:val="-5"/>
            </w:rPr>
            <w:t>61</w:t>
          </w:r>
        </w:p>
        <w:p>
          <w:pPr>
            <w:pStyle w:val="TOC2"/>
            <w:numPr>
              <w:ilvl w:val="2"/>
              <w:numId w:val="3"/>
            </w:numPr>
            <w:tabs>
              <w:tab w:pos="2181" w:val="left" w:leader="none"/>
              <w:tab w:pos="6242" w:val="left" w:leader="none"/>
            </w:tabs>
            <w:spacing w:line="240" w:lineRule="auto" w:before="135" w:after="0"/>
            <w:ind w:left="2181" w:right="0" w:hanging="1353"/>
            <w:jc w:val="left"/>
          </w:pPr>
          <w:hyperlink w:history="true" w:anchor="_TOC_250027">
            <w:r>
              <w:rPr>
                <w:spacing w:val="-2"/>
              </w:rPr>
              <w:t>Indications</w:t>
            </w:r>
            <w:r>
              <w:rPr/>
              <w:tab/>
            </w:r>
            <w:r>
              <w:rPr>
                <w:spacing w:val="-5"/>
              </w:rPr>
              <w:t>62</w:t>
            </w:r>
          </w:hyperlink>
        </w:p>
        <w:p>
          <w:pPr>
            <w:pStyle w:val="TOC2"/>
            <w:numPr>
              <w:ilvl w:val="2"/>
              <w:numId w:val="3"/>
            </w:numPr>
            <w:tabs>
              <w:tab w:pos="2181" w:val="left" w:leader="none"/>
              <w:tab w:pos="6242" w:val="left" w:leader="none"/>
            </w:tabs>
            <w:spacing w:line="240" w:lineRule="auto" w:before="136" w:after="0"/>
            <w:ind w:left="2181" w:right="0" w:hanging="1353"/>
            <w:jc w:val="left"/>
          </w:pPr>
          <w:hyperlink w:history="true" w:anchor="_TOC_250026">
            <w:r>
              <w:rPr/>
              <w:t>Toxicity</w:t>
            </w:r>
            <w:r>
              <w:rPr>
                <w:spacing w:val="2"/>
              </w:rPr>
              <w:t> </w:t>
            </w:r>
            <w:r>
              <w:rPr/>
              <w:t>and</w:t>
            </w:r>
            <w:r>
              <w:rPr>
                <w:spacing w:val="19"/>
              </w:rPr>
              <w:t> </w:t>
            </w:r>
            <w:r>
              <w:rPr/>
              <w:t>adverse</w:t>
            </w:r>
            <w:r>
              <w:rPr>
                <w:spacing w:val="11"/>
              </w:rPr>
              <w:t> </w:t>
            </w:r>
            <w:r>
              <w:rPr>
                <w:spacing w:val="-2"/>
              </w:rPr>
              <w:t>effects</w:t>
            </w:r>
            <w:r>
              <w:rPr/>
              <w:tab/>
            </w:r>
            <w:r>
              <w:rPr>
                <w:spacing w:val="-5"/>
              </w:rPr>
              <w:t>62</w:t>
            </w:r>
          </w:hyperlink>
        </w:p>
        <w:p>
          <w:pPr>
            <w:pStyle w:val="TOC2"/>
            <w:numPr>
              <w:ilvl w:val="2"/>
              <w:numId w:val="3"/>
            </w:numPr>
            <w:tabs>
              <w:tab w:pos="2181" w:val="left" w:leader="none"/>
              <w:tab w:pos="6242" w:val="left" w:leader="none"/>
            </w:tabs>
            <w:spacing w:line="240" w:lineRule="auto" w:before="136" w:after="0"/>
            <w:ind w:left="2181" w:right="0" w:hanging="1353"/>
            <w:jc w:val="left"/>
          </w:pPr>
          <w:hyperlink w:history="true" w:anchor="_TOC_250025">
            <w:r>
              <w:rPr/>
              <w:t>Drug</w:t>
            </w:r>
            <w:r>
              <w:rPr>
                <w:spacing w:val="12"/>
              </w:rPr>
              <w:t> </w:t>
            </w:r>
            <w:r>
              <w:rPr>
                <w:spacing w:val="-2"/>
              </w:rPr>
              <w:t>interaction</w:t>
            </w:r>
            <w:r>
              <w:rPr/>
              <w:tab/>
            </w:r>
            <w:r>
              <w:rPr>
                <w:spacing w:val="-5"/>
              </w:rPr>
              <w:t>63</w:t>
            </w:r>
          </w:hyperlink>
        </w:p>
        <w:p>
          <w:pPr>
            <w:pStyle w:val="TOC2"/>
            <w:numPr>
              <w:ilvl w:val="1"/>
              <w:numId w:val="3"/>
            </w:numPr>
            <w:tabs>
              <w:tab w:pos="2181" w:val="left" w:leader="none"/>
              <w:tab w:pos="6242" w:val="left" w:leader="none"/>
            </w:tabs>
            <w:spacing w:line="240" w:lineRule="auto" w:before="525" w:after="0"/>
            <w:ind w:left="2181" w:right="0" w:hanging="1353"/>
            <w:jc w:val="left"/>
          </w:pPr>
          <w:hyperlink w:history="true" w:anchor="_TOC_250024">
            <w:r>
              <w:rPr>
                <w:spacing w:val="-2"/>
              </w:rPr>
              <w:t>Cimetidine</w:t>
            </w:r>
            <w:r>
              <w:rPr/>
              <w:tab/>
            </w:r>
            <w:r>
              <w:rPr>
                <w:spacing w:val="-5"/>
              </w:rPr>
              <w:t>64</w:t>
            </w:r>
          </w:hyperlink>
        </w:p>
        <w:p>
          <w:pPr>
            <w:pStyle w:val="TOC2"/>
            <w:numPr>
              <w:ilvl w:val="2"/>
              <w:numId w:val="3"/>
            </w:numPr>
            <w:tabs>
              <w:tab w:pos="2181" w:val="left" w:leader="none"/>
              <w:tab w:pos="6242" w:val="left" w:leader="none"/>
            </w:tabs>
            <w:spacing w:line="240" w:lineRule="auto" w:before="136" w:after="0"/>
            <w:ind w:left="2181" w:right="0" w:hanging="1353"/>
            <w:jc w:val="left"/>
          </w:pPr>
          <w:hyperlink w:history="true" w:anchor="_TOC_250023">
            <w:r>
              <w:rPr/>
              <w:t>Introduction</w:t>
            </w:r>
            <w:r>
              <w:rPr>
                <w:spacing w:val="9"/>
              </w:rPr>
              <w:t> </w:t>
            </w:r>
            <w:r>
              <w:rPr/>
              <w:t>and</w:t>
            </w:r>
            <w:r>
              <w:rPr>
                <w:spacing w:val="20"/>
              </w:rPr>
              <w:t> </w:t>
            </w:r>
            <w:r>
              <w:rPr>
                <w:spacing w:val="-2"/>
              </w:rPr>
              <w:t>chemistry</w:t>
            </w:r>
            <w:r>
              <w:rPr/>
              <w:tab/>
            </w:r>
            <w:r>
              <w:rPr>
                <w:spacing w:val="-5"/>
              </w:rPr>
              <w:t>64</w:t>
            </w:r>
          </w:hyperlink>
        </w:p>
        <w:p>
          <w:pPr>
            <w:pStyle w:val="TOC2"/>
            <w:numPr>
              <w:ilvl w:val="2"/>
              <w:numId w:val="3"/>
            </w:numPr>
            <w:tabs>
              <w:tab w:pos="2181" w:val="left" w:leader="none"/>
              <w:tab w:pos="6242" w:val="left" w:leader="none"/>
            </w:tabs>
            <w:spacing w:line="240" w:lineRule="auto" w:before="140" w:after="0"/>
            <w:ind w:left="2181" w:right="0" w:hanging="1353"/>
            <w:jc w:val="left"/>
          </w:pPr>
          <w:hyperlink w:history="true" w:anchor="_TOC_250022">
            <w:r>
              <w:rPr/>
              <w:t>History</w:t>
            </w:r>
            <w:r>
              <w:rPr>
                <w:spacing w:val="3"/>
              </w:rPr>
              <w:t> </w:t>
            </w:r>
            <w:r>
              <w:rPr/>
              <w:t>and</w:t>
            </w:r>
            <w:r>
              <w:rPr>
                <w:spacing w:val="13"/>
              </w:rPr>
              <w:t> </w:t>
            </w:r>
            <w:r>
              <w:rPr>
                <w:spacing w:val="-2"/>
              </w:rPr>
              <w:t>development</w:t>
            </w:r>
            <w:r>
              <w:rPr/>
              <w:tab/>
            </w:r>
            <w:r>
              <w:rPr>
                <w:spacing w:val="-5"/>
              </w:rPr>
              <w:t>66</w:t>
            </w:r>
          </w:hyperlink>
        </w:p>
        <w:p>
          <w:pPr>
            <w:pStyle w:val="TOC2"/>
            <w:numPr>
              <w:ilvl w:val="2"/>
              <w:numId w:val="3"/>
            </w:numPr>
            <w:tabs>
              <w:tab w:pos="2181" w:val="left" w:leader="none"/>
              <w:tab w:pos="6242" w:val="left" w:leader="none"/>
            </w:tabs>
            <w:spacing w:line="240" w:lineRule="auto" w:before="131" w:after="0"/>
            <w:ind w:left="2181" w:right="0" w:hanging="1353"/>
            <w:jc w:val="left"/>
          </w:pPr>
          <w:hyperlink w:history="true" w:anchor="_TOC_250021">
            <w:r>
              <w:rPr>
                <w:spacing w:val="-2"/>
              </w:rPr>
              <w:t>Pharmacokinetics</w:t>
            </w:r>
            <w:r>
              <w:rPr/>
              <w:tab/>
            </w:r>
            <w:r>
              <w:rPr>
                <w:spacing w:val="-5"/>
              </w:rPr>
              <w:t>67</w:t>
            </w:r>
          </w:hyperlink>
        </w:p>
        <w:p>
          <w:pPr>
            <w:pStyle w:val="TOC2"/>
            <w:numPr>
              <w:ilvl w:val="2"/>
              <w:numId w:val="3"/>
            </w:numPr>
            <w:tabs>
              <w:tab w:pos="2181" w:val="left" w:leader="none"/>
            </w:tabs>
            <w:spacing w:line="240" w:lineRule="auto" w:before="136" w:after="0"/>
            <w:ind w:left="2181" w:right="0" w:hanging="1353"/>
            <w:jc w:val="left"/>
          </w:pPr>
          <w:r>
            <w:rPr/>
            <w:t>Pharmacological</w:t>
          </w:r>
          <w:r>
            <w:rPr>
              <w:spacing w:val="21"/>
            </w:rPr>
            <w:t> </w:t>
          </w:r>
          <w:r>
            <w:rPr/>
            <w:t>properties</w:t>
          </w:r>
          <w:r>
            <w:rPr>
              <w:spacing w:val="20"/>
            </w:rPr>
            <w:t> </w:t>
          </w:r>
          <w:r>
            <w:rPr>
              <w:spacing w:val="-5"/>
            </w:rPr>
            <w:t>and</w:t>
          </w:r>
        </w:p>
        <w:p>
          <w:pPr>
            <w:pStyle w:val="TOC4"/>
            <w:tabs>
              <w:tab w:pos="6242" w:val="left" w:leader="none"/>
            </w:tabs>
          </w:pPr>
          <w:r>
            <w:rPr>
              <w:spacing w:val="-2"/>
            </w:rPr>
            <w:t>Indication</w:t>
          </w:r>
          <w:r>
            <w:rPr/>
            <w:tab/>
          </w:r>
          <w:r>
            <w:rPr>
              <w:spacing w:val="-5"/>
            </w:rPr>
            <w:t>73</w:t>
          </w:r>
        </w:p>
        <w:p>
          <w:pPr>
            <w:pStyle w:val="TOC2"/>
            <w:numPr>
              <w:ilvl w:val="2"/>
              <w:numId w:val="3"/>
            </w:numPr>
            <w:tabs>
              <w:tab w:pos="2181" w:val="left" w:leader="none"/>
              <w:tab w:pos="6242" w:val="left" w:leader="none"/>
            </w:tabs>
            <w:spacing w:line="240" w:lineRule="auto" w:before="136" w:after="0"/>
            <w:ind w:left="2181" w:right="0" w:hanging="1353"/>
            <w:jc w:val="left"/>
          </w:pPr>
          <w:r>
            <w:rPr/>
            <w:t>Administration</w:t>
          </w:r>
          <w:r>
            <w:rPr>
              <w:spacing w:val="8"/>
            </w:rPr>
            <w:t> </w:t>
          </w:r>
          <w:r>
            <w:rPr/>
            <w:t>and</w:t>
          </w:r>
          <w:r>
            <w:rPr>
              <w:spacing w:val="21"/>
            </w:rPr>
            <w:t> </w:t>
          </w:r>
          <w:r>
            <w:rPr>
              <w:spacing w:val="-2"/>
            </w:rPr>
            <w:t>dosage</w:t>
          </w:r>
          <w:r>
            <w:rPr/>
            <w:tab/>
          </w:r>
          <w:r>
            <w:rPr>
              <w:spacing w:val="-5"/>
            </w:rPr>
            <w:t>73</w:t>
          </w:r>
        </w:p>
        <w:p>
          <w:pPr>
            <w:pStyle w:val="TOC2"/>
            <w:numPr>
              <w:ilvl w:val="2"/>
              <w:numId w:val="3"/>
            </w:numPr>
            <w:tabs>
              <w:tab w:pos="2181" w:val="left" w:leader="none"/>
              <w:tab w:pos="6242" w:val="left" w:leader="none"/>
            </w:tabs>
            <w:spacing w:line="240" w:lineRule="auto" w:before="136" w:after="0"/>
            <w:ind w:left="2181" w:right="0" w:hanging="1353"/>
            <w:jc w:val="left"/>
          </w:pPr>
          <w:hyperlink w:history="true" w:anchor="_TOC_250020">
            <w:r>
              <w:rPr/>
              <w:t>Adverse</w:t>
            </w:r>
            <w:r>
              <w:rPr>
                <w:spacing w:val="11"/>
              </w:rPr>
              <w:t> </w:t>
            </w:r>
            <w:r>
              <w:rPr>
                <w:spacing w:val="-2"/>
              </w:rPr>
              <w:t>effects</w:t>
            </w:r>
            <w:r>
              <w:rPr/>
              <w:tab/>
            </w:r>
            <w:r>
              <w:rPr>
                <w:spacing w:val="-5"/>
              </w:rPr>
              <w:t>74</w:t>
            </w:r>
          </w:hyperlink>
        </w:p>
        <w:p>
          <w:pPr>
            <w:pStyle w:val="TOC2"/>
            <w:numPr>
              <w:ilvl w:val="2"/>
              <w:numId w:val="3"/>
            </w:numPr>
            <w:tabs>
              <w:tab w:pos="2181" w:val="left" w:leader="none"/>
              <w:tab w:pos="6242" w:val="left" w:leader="none"/>
            </w:tabs>
            <w:spacing w:line="240" w:lineRule="auto" w:before="131" w:after="0"/>
            <w:ind w:left="2181" w:right="0" w:hanging="1353"/>
            <w:jc w:val="left"/>
          </w:pPr>
          <w:r>
            <w:rPr/>
            <w:t>drug</w:t>
          </w:r>
          <w:r>
            <w:rPr>
              <w:spacing w:val="9"/>
            </w:rPr>
            <w:t> </w:t>
          </w:r>
          <w:r>
            <w:rPr>
              <w:spacing w:val="-2"/>
            </w:rPr>
            <w:t>interaction</w:t>
          </w:r>
          <w:r>
            <w:rPr/>
            <w:tab/>
          </w:r>
          <w:r>
            <w:rPr>
              <w:spacing w:val="-5"/>
            </w:rPr>
            <w:t>74</w:t>
          </w:r>
        </w:p>
        <w:p>
          <w:pPr>
            <w:pStyle w:val="TOC1"/>
            <w:spacing w:before="534"/>
            <w:rPr>
              <w:u w:val="none"/>
            </w:rPr>
          </w:pPr>
          <w:hyperlink w:history="true" w:anchor="_TOC_250019">
            <w:r>
              <w:rPr>
                <w:u w:val="single"/>
              </w:rPr>
              <w:t>CHAPTER</w:t>
            </w:r>
            <w:r>
              <w:rPr>
                <w:spacing w:val="12"/>
                <w:u w:val="single"/>
              </w:rPr>
              <w:t> </w:t>
            </w:r>
            <w:r>
              <w:rPr>
                <w:spacing w:val="-4"/>
                <w:u w:val="single"/>
              </w:rPr>
              <w:t>THREE</w:t>
            </w:r>
          </w:hyperlink>
        </w:p>
        <w:p>
          <w:pPr>
            <w:pStyle w:val="TOC2"/>
            <w:numPr>
              <w:ilvl w:val="1"/>
              <w:numId w:val="4"/>
            </w:numPr>
            <w:tabs>
              <w:tab w:pos="2181" w:val="left" w:leader="none"/>
              <w:tab w:pos="6242" w:val="left" w:leader="none"/>
            </w:tabs>
            <w:spacing w:line="240" w:lineRule="auto" w:before="131" w:after="0"/>
            <w:ind w:left="2181" w:right="0" w:hanging="1353"/>
            <w:jc w:val="left"/>
          </w:pPr>
          <w:hyperlink w:history="true" w:anchor="_TOC_250018">
            <w:r>
              <w:rPr/>
              <w:t>Materials</w:t>
            </w:r>
            <w:r>
              <w:rPr>
                <w:spacing w:val="7"/>
              </w:rPr>
              <w:t> </w:t>
            </w:r>
            <w:r>
              <w:rPr/>
              <w:t>and</w:t>
            </w:r>
            <w:r>
              <w:rPr>
                <w:spacing w:val="11"/>
              </w:rPr>
              <w:t> </w:t>
            </w:r>
            <w:r>
              <w:rPr>
                <w:spacing w:val="-2"/>
              </w:rPr>
              <w:t>methods</w:t>
            </w:r>
            <w:r>
              <w:rPr/>
              <w:tab/>
            </w:r>
            <w:r>
              <w:rPr>
                <w:spacing w:val="-5"/>
              </w:rPr>
              <w:t>81</w:t>
            </w:r>
          </w:hyperlink>
        </w:p>
        <w:p>
          <w:pPr>
            <w:pStyle w:val="TOC2"/>
            <w:numPr>
              <w:ilvl w:val="2"/>
              <w:numId w:val="4"/>
            </w:numPr>
            <w:tabs>
              <w:tab w:pos="2181" w:val="left" w:leader="none"/>
              <w:tab w:pos="6242" w:val="left" w:leader="none"/>
            </w:tabs>
            <w:spacing w:line="240" w:lineRule="auto" w:before="136" w:after="0"/>
            <w:ind w:left="2181" w:right="0" w:hanging="1353"/>
            <w:jc w:val="left"/>
          </w:pPr>
          <w:r>
            <w:rPr/>
            <w:t>Chemicals</w:t>
          </w:r>
          <w:r>
            <w:rPr>
              <w:spacing w:val="8"/>
            </w:rPr>
            <w:t> </w:t>
          </w:r>
          <w:r>
            <w:rPr/>
            <w:t>and</w:t>
          </w:r>
          <w:r>
            <w:rPr>
              <w:spacing w:val="18"/>
            </w:rPr>
            <w:t> </w:t>
          </w:r>
          <w:r>
            <w:rPr/>
            <w:t>standard</w:t>
          </w:r>
          <w:r>
            <w:rPr>
              <w:spacing w:val="12"/>
            </w:rPr>
            <w:t> </w:t>
          </w:r>
          <w:r>
            <w:rPr>
              <w:spacing w:val="-2"/>
            </w:rPr>
            <w:t>sample</w:t>
          </w:r>
          <w:r>
            <w:rPr/>
            <w:tab/>
          </w:r>
          <w:r>
            <w:rPr>
              <w:spacing w:val="-5"/>
            </w:rPr>
            <w:t>81</w:t>
          </w:r>
        </w:p>
        <w:p>
          <w:pPr>
            <w:pStyle w:val="TOC2"/>
            <w:numPr>
              <w:ilvl w:val="2"/>
              <w:numId w:val="4"/>
            </w:numPr>
            <w:tabs>
              <w:tab w:pos="2181" w:val="left" w:leader="none"/>
              <w:tab w:pos="6242" w:val="left" w:leader="none"/>
            </w:tabs>
            <w:spacing w:line="240" w:lineRule="auto" w:before="136" w:after="0"/>
            <w:ind w:left="2181" w:right="0" w:hanging="1353"/>
            <w:jc w:val="left"/>
          </w:pPr>
          <w:hyperlink w:history="true" w:anchor="_TOC_250017">
            <w:r>
              <w:rPr/>
              <w:t>Glass</w:t>
            </w:r>
            <w:r>
              <w:rPr>
                <w:spacing w:val="3"/>
              </w:rPr>
              <w:t> </w:t>
            </w:r>
            <w:r>
              <w:rPr>
                <w:spacing w:val="-2"/>
              </w:rPr>
              <w:t>wares</w:t>
            </w:r>
            <w:r>
              <w:rPr/>
              <w:tab/>
            </w:r>
            <w:r>
              <w:rPr>
                <w:spacing w:val="-5"/>
              </w:rPr>
              <w:t>83</w:t>
            </w:r>
          </w:hyperlink>
        </w:p>
        <w:p>
          <w:pPr>
            <w:pStyle w:val="TOC2"/>
            <w:numPr>
              <w:ilvl w:val="2"/>
              <w:numId w:val="4"/>
            </w:numPr>
            <w:tabs>
              <w:tab w:pos="2181" w:val="left" w:leader="none"/>
              <w:tab w:pos="6242" w:val="left" w:leader="none"/>
            </w:tabs>
            <w:spacing w:line="240" w:lineRule="auto" w:before="135" w:after="0"/>
            <w:ind w:left="2181" w:right="0" w:hanging="1353"/>
            <w:jc w:val="left"/>
          </w:pPr>
          <w:hyperlink w:history="true" w:anchor="_TOC_250016">
            <w:r>
              <w:rPr>
                <w:spacing w:val="-2"/>
              </w:rPr>
              <w:t>Equipment</w:t>
            </w:r>
            <w:r>
              <w:rPr/>
              <w:tab/>
            </w:r>
            <w:r>
              <w:rPr>
                <w:spacing w:val="-5"/>
              </w:rPr>
              <w:t>83</w:t>
            </w:r>
          </w:hyperlink>
        </w:p>
        <w:p>
          <w:pPr>
            <w:pStyle w:val="TOC2"/>
            <w:numPr>
              <w:ilvl w:val="1"/>
              <w:numId w:val="4"/>
            </w:numPr>
            <w:tabs>
              <w:tab w:pos="2181" w:val="left" w:leader="none"/>
              <w:tab w:pos="6242" w:val="left" w:leader="none"/>
            </w:tabs>
            <w:spacing w:line="240" w:lineRule="auto" w:before="136" w:after="0"/>
            <w:ind w:left="2181" w:right="0" w:hanging="1353"/>
            <w:jc w:val="left"/>
          </w:pPr>
          <w:hyperlink w:history="true" w:anchor="_TOC_250015">
            <w:r>
              <w:rPr>
                <w:spacing w:val="-2"/>
              </w:rPr>
              <w:t>Methods</w:t>
            </w:r>
            <w:r>
              <w:rPr/>
              <w:tab/>
            </w:r>
            <w:r>
              <w:rPr>
                <w:spacing w:val="-5"/>
              </w:rPr>
              <w:t>85</w:t>
            </w:r>
          </w:hyperlink>
        </w:p>
        <w:p>
          <w:pPr>
            <w:pStyle w:val="TOC2"/>
            <w:numPr>
              <w:ilvl w:val="2"/>
              <w:numId w:val="4"/>
            </w:numPr>
            <w:tabs>
              <w:tab w:pos="2181" w:val="left" w:leader="none"/>
              <w:tab w:pos="6242" w:val="left" w:leader="none"/>
            </w:tabs>
            <w:spacing w:line="240" w:lineRule="auto" w:before="136" w:after="0"/>
            <w:ind w:left="2181" w:right="0" w:hanging="1353"/>
            <w:jc w:val="left"/>
          </w:pPr>
          <w:r>
            <w:rPr/>
            <w:t>Quality</w:t>
          </w:r>
          <w:r>
            <w:rPr>
              <w:spacing w:val="10"/>
            </w:rPr>
            <w:t> </w:t>
          </w:r>
          <w:r>
            <w:rPr>
              <w:spacing w:val="-2"/>
            </w:rPr>
            <w:t>control</w:t>
          </w:r>
          <w:r>
            <w:rPr/>
            <w:tab/>
          </w:r>
          <w:r>
            <w:rPr>
              <w:spacing w:val="-5"/>
            </w:rPr>
            <w:t>85</w:t>
          </w:r>
        </w:p>
        <w:p>
          <w:pPr>
            <w:pStyle w:val="TOC2"/>
            <w:numPr>
              <w:ilvl w:val="2"/>
              <w:numId w:val="4"/>
            </w:numPr>
            <w:tabs>
              <w:tab w:pos="2181" w:val="left" w:leader="none"/>
              <w:tab w:pos="6242" w:val="left" w:leader="none"/>
            </w:tabs>
            <w:spacing w:line="240" w:lineRule="auto" w:before="141" w:after="0"/>
            <w:ind w:left="2181" w:right="0" w:hanging="1353"/>
            <w:jc w:val="left"/>
          </w:pPr>
          <w:hyperlink w:history="true" w:anchor="_TOC_250014">
            <w:r>
              <w:rPr/>
              <w:t>Analytical</w:t>
            </w:r>
            <w:r>
              <w:rPr>
                <w:spacing w:val="9"/>
              </w:rPr>
              <w:t> </w:t>
            </w:r>
            <w:r>
              <w:rPr>
                <w:spacing w:val="-2"/>
              </w:rPr>
              <w:t>method</w:t>
            </w:r>
            <w:r>
              <w:rPr/>
              <w:tab/>
            </w:r>
            <w:r>
              <w:rPr>
                <w:spacing w:val="-5"/>
              </w:rPr>
              <w:t>88</w:t>
            </w:r>
          </w:hyperlink>
        </w:p>
        <w:p>
          <w:pPr>
            <w:pStyle w:val="TOC2"/>
            <w:numPr>
              <w:ilvl w:val="2"/>
              <w:numId w:val="4"/>
            </w:numPr>
            <w:tabs>
              <w:tab w:pos="2181" w:val="left" w:leader="none"/>
              <w:tab w:pos="6242" w:val="left" w:leader="none"/>
            </w:tabs>
            <w:spacing w:line="240" w:lineRule="auto" w:before="136" w:after="0"/>
            <w:ind w:left="2181" w:right="0" w:hanging="1353"/>
            <w:jc w:val="left"/>
          </w:pPr>
          <w:hyperlink w:history="true" w:anchor="_TOC_250013">
            <w:r>
              <w:rPr/>
              <w:t>Precision</w:t>
            </w:r>
            <w:r>
              <w:rPr>
                <w:spacing w:val="6"/>
              </w:rPr>
              <w:t> </w:t>
            </w:r>
            <w:r>
              <w:rPr/>
              <w:t>of</w:t>
            </w:r>
            <w:r>
              <w:rPr>
                <w:spacing w:val="6"/>
              </w:rPr>
              <w:t> </w:t>
            </w:r>
            <w:r>
              <w:rPr/>
              <w:t>the</w:t>
            </w:r>
            <w:r>
              <w:rPr>
                <w:spacing w:val="10"/>
              </w:rPr>
              <w:t> </w:t>
            </w:r>
            <w:r>
              <w:rPr/>
              <w:t>analytic</w:t>
            </w:r>
            <w:r>
              <w:rPr>
                <w:spacing w:val="10"/>
              </w:rPr>
              <w:t> </w:t>
            </w:r>
            <w:r>
              <w:rPr>
                <w:spacing w:val="-2"/>
              </w:rPr>
              <w:t>method</w:t>
            </w:r>
            <w:r>
              <w:rPr/>
              <w:tab/>
            </w:r>
            <w:r>
              <w:rPr>
                <w:spacing w:val="-5"/>
              </w:rPr>
              <w:t>89</w:t>
            </w:r>
          </w:hyperlink>
        </w:p>
        <w:p>
          <w:pPr>
            <w:pStyle w:val="TOC2"/>
            <w:numPr>
              <w:ilvl w:val="2"/>
              <w:numId w:val="4"/>
            </w:numPr>
            <w:tabs>
              <w:tab w:pos="2181" w:val="left" w:leader="none"/>
            </w:tabs>
            <w:spacing w:line="240" w:lineRule="auto" w:before="131" w:after="0"/>
            <w:ind w:left="2181" w:right="0" w:hanging="1353"/>
            <w:jc w:val="left"/>
          </w:pPr>
          <w:r>
            <w:rPr/>
            <w:t>Extraction</w:t>
          </w:r>
          <w:r>
            <w:rPr>
              <w:spacing w:val="8"/>
            </w:rPr>
            <w:t> </w:t>
          </w:r>
          <w:r>
            <w:rPr/>
            <w:t>procedure</w:t>
          </w:r>
          <w:r>
            <w:rPr>
              <w:spacing w:val="12"/>
            </w:rPr>
            <w:t> </w:t>
          </w:r>
          <w:r>
            <w:rPr/>
            <w:t>and</w:t>
          </w:r>
          <w:r>
            <w:rPr>
              <w:spacing w:val="15"/>
            </w:rPr>
            <w:t> </w:t>
          </w:r>
          <w:r>
            <w:rPr>
              <w:spacing w:val="-2"/>
            </w:rPr>
            <w:t>percentage</w:t>
          </w:r>
        </w:p>
        <w:p>
          <w:pPr>
            <w:pStyle w:val="TOC4"/>
            <w:tabs>
              <w:tab w:pos="6242" w:val="left" w:leader="none"/>
            </w:tabs>
            <w:spacing w:after="20"/>
          </w:pPr>
          <w:r>
            <w:rPr/>
            <w:t>extraction</w:t>
          </w:r>
          <w:r>
            <w:rPr>
              <w:spacing w:val="13"/>
            </w:rPr>
            <w:t> </w:t>
          </w:r>
          <w:r>
            <w:rPr>
              <w:spacing w:val="-2"/>
            </w:rPr>
            <w:t>recovery</w:t>
          </w:r>
          <w:r>
            <w:rPr/>
            <w:tab/>
          </w:r>
          <w:r>
            <w:rPr>
              <w:spacing w:val="-5"/>
            </w:rPr>
            <w:t>89</w:t>
          </w:r>
        </w:p>
        <w:p>
          <w:pPr>
            <w:pStyle w:val="TOC2"/>
            <w:numPr>
              <w:ilvl w:val="2"/>
              <w:numId w:val="4"/>
            </w:numPr>
            <w:tabs>
              <w:tab w:pos="2181" w:val="left" w:leader="none"/>
            </w:tabs>
            <w:spacing w:line="240" w:lineRule="auto" w:before="74" w:after="0"/>
            <w:ind w:left="2181" w:right="0" w:hanging="1353"/>
            <w:jc w:val="left"/>
          </w:pPr>
          <w:r>
            <w:rPr/>
            <w:t>Preparation</w:t>
          </w:r>
          <w:r>
            <w:rPr>
              <w:spacing w:val="9"/>
            </w:rPr>
            <w:t> </w:t>
          </w:r>
          <w:r>
            <w:rPr/>
            <w:t>and</w:t>
          </w:r>
          <w:r>
            <w:rPr>
              <w:spacing w:val="20"/>
            </w:rPr>
            <w:t> </w:t>
          </w:r>
          <w:r>
            <w:rPr/>
            <w:t>validation</w:t>
          </w:r>
          <w:r>
            <w:rPr>
              <w:spacing w:val="10"/>
            </w:rPr>
            <w:t> </w:t>
          </w:r>
          <w:r>
            <w:rPr>
              <w:spacing w:val="-5"/>
            </w:rPr>
            <w:t>of</w:t>
          </w:r>
        </w:p>
        <w:p>
          <w:pPr>
            <w:pStyle w:val="TOC4"/>
            <w:tabs>
              <w:tab w:pos="6242" w:val="left" w:leader="none"/>
            </w:tabs>
            <w:spacing w:before="7"/>
          </w:pPr>
          <w:r>
            <w:rPr/>
            <w:t>calibration</w:t>
          </w:r>
          <w:r>
            <w:rPr>
              <w:spacing w:val="14"/>
            </w:rPr>
            <w:t> </w:t>
          </w:r>
          <w:r>
            <w:rPr>
              <w:spacing w:val="-2"/>
            </w:rPr>
            <w:t>curve</w:t>
          </w:r>
          <w:r>
            <w:rPr/>
            <w:tab/>
          </w:r>
          <w:r>
            <w:rPr>
              <w:spacing w:val="-5"/>
            </w:rPr>
            <w:t>90</w:t>
          </w:r>
        </w:p>
        <w:p>
          <w:pPr>
            <w:pStyle w:val="TOC2"/>
            <w:numPr>
              <w:ilvl w:val="2"/>
              <w:numId w:val="4"/>
            </w:numPr>
            <w:tabs>
              <w:tab w:pos="2181" w:val="left" w:leader="none"/>
              <w:tab w:pos="6242" w:val="left" w:leader="none"/>
            </w:tabs>
            <w:spacing w:line="240" w:lineRule="auto" w:before="203" w:after="0"/>
            <w:ind w:left="2181" w:right="0" w:hanging="1353"/>
            <w:jc w:val="left"/>
          </w:pPr>
          <w:hyperlink w:history="true" w:anchor="_TOC_250012">
            <w:r>
              <w:rPr/>
              <w:t>In-vivo</w:t>
            </w:r>
            <w:r>
              <w:rPr>
                <w:spacing w:val="19"/>
              </w:rPr>
              <w:t> </w:t>
            </w:r>
            <w:r>
              <w:rPr/>
              <w:t>pharmacokinetic</w:t>
            </w:r>
            <w:r>
              <w:rPr>
                <w:spacing w:val="13"/>
              </w:rPr>
              <w:t> </w:t>
            </w:r>
            <w:r>
              <w:rPr>
                <w:spacing w:val="-2"/>
              </w:rPr>
              <w:t>studies</w:t>
            </w:r>
            <w:r>
              <w:rPr/>
              <w:tab/>
            </w:r>
            <w:r>
              <w:rPr>
                <w:spacing w:val="-5"/>
              </w:rPr>
              <w:t>93</w:t>
            </w:r>
          </w:hyperlink>
        </w:p>
        <w:p>
          <w:pPr>
            <w:pStyle w:val="TOC1"/>
            <w:spacing w:before="371"/>
            <w:rPr>
              <w:u w:val="none"/>
            </w:rPr>
          </w:pPr>
          <w:hyperlink w:history="true" w:anchor="_TOC_250011">
            <w:r>
              <w:rPr>
                <w:u w:val="single"/>
              </w:rPr>
              <w:t>CHAPTER</w:t>
            </w:r>
            <w:r>
              <w:rPr>
                <w:spacing w:val="12"/>
                <w:u w:val="single"/>
              </w:rPr>
              <w:t> </w:t>
            </w:r>
            <w:r>
              <w:rPr>
                <w:spacing w:val="-4"/>
                <w:u w:val="single"/>
              </w:rPr>
              <w:t>FOUR</w:t>
            </w:r>
          </w:hyperlink>
        </w:p>
        <w:p>
          <w:pPr>
            <w:pStyle w:val="TOC2"/>
            <w:numPr>
              <w:ilvl w:val="1"/>
              <w:numId w:val="5"/>
            </w:numPr>
            <w:tabs>
              <w:tab w:pos="2181" w:val="left" w:leader="none"/>
              <w:tab w:pos="6242" w:val="left" w:leader="none"/>
            </w:tabs>
            <w:spacing w:line="240" w:lineRule="auto" w:before="126" w:after="0"/>
            <w:ind w:left="2181" w:right="0" w:hanging="1353"/>
            <w:jc w:val="left"/>
          </w:pPr>
          <w:r>
            <w:rPr>
              <w:spacing w:val="-2"/>
            </w:rPr>
            <w:t>Results</w:t>
          </w:r>
          <w:r>
            <w:rPr/>
            <w:tab/>
          </w:r>
          <w:r>
            <w:rPr>
              <w:spacing w:val="-5"/>
            </w:rPr>
            <w:t>97</w:t>
          </w:r>
        </w:p>
        <w:p>
          <w:pPr>
            <w:pStyle w:val="TOC2"/>
            <w:numPr>
              <w:ilvl w:val="1"/>
              <w:numId w:val="5"/>
            </w:numPr>
            <w:tabs>
              <w:tab w:pos="2181" w:val="left" w:leader="none"/>
              <w:tab w:pos="6242" w:val="left" w:leader="none"/>
            </w:tabs>
            <w:spacing w:line="240" w:lineRule="auto" w:before="136" w:after="0"/>
            <w:ind w:left="2181" w:right="0" w:hanging="1353"/>
            <w:jc w:val="left"/>
          </w:pPr>
          <w:r>
            <w:rPr/>
            <w:t>Quality</w:t>
          </w:r>
          <w:r>
            <w:rPr>
              <w:spacing w:val="9"/>
            </w:rPr>
            <w:t> </w:t>
          </w:r>
          <w:r>
            <w:rPr/>
            <w:t>control</w:t>
          </w:r>
          <w:r>
            <w:rPr>
              <w:spacing w:val="18"/>
            </w:rPr>
            <w:t> </w:t>
          </w:r>
          <w:r>
            <w:rPr>
              <w:spacing w:val="-2"/>
            </w:rPr>
            <w:t>assessments</w:t>
          </w:r>
          <w:r>
            <w:rPr/>
            <w:tab/>
          </w:r>
          <w:r>
            <w:rPr>
              <w:spacing w:val="-5"/>
            </w:rPr>
            <w:t>97</w:t>
          </w:r>
        </w:p>
        <w:p>
          <w:pPr>
            <w:pStyle w:val="TOC2"/>
            <w:numPr>
              <w:ilvl w:val="1"/>
              <w:numId w:val="5"/>
            </w:numPr>
            <w:tabs>
              <w:tab w:pos="2181" w:val="left" w:leader="none"/>
              <w:tab w:pos="6242" w:val="left" w:leader="none"/>
            </w:tabs>
            <w:spacing w:line="240" w:lineRule="auto" w:before="135" w:after="0"/>
            <w:ind w:left="2181" w:right="0" w:hanging="1353"/>
            <w:jc w:val="left"/>
          </w:pPr>
          <w:hyperlink w:history="true" w:anchor="_TOC_250010">
            <w:r>
              <w:rPr/>
              <w:t>Validation</w:t>
            </w:r>
            <w:r>
              <w:rPr>
                <w:spacing w:val="10"/>
              </w:rPr>
              <w:t> </w:t>
            </w:r>
            <w:r>
              <w:rPr/>
              <w:t>of</w:t>
            </w:r>
            <w:r>
              <w:rPr>
                <w:spacing w:val="10"/>
              </w:rPr>
              <w:t> </w:t>
            </w:r>
            <w:r>
              <w:rPr/>
              <w:t>analytic</w:t>
            </w:r>
            <w:r>
              <w:rPr>
                <w:spacing w:val="14"/>
              </w:rPr>
              <w:t> </w:t>
            </w:r>
            <w:r>
              <w:rPr>
                <w:spacing w:val="-2"/>
              </w:rPr>
              <w:t>method</w:t>
            </w:r>
            <w:r>
              <w:rPr/>
              <w:tab/>
            </w:r>
            <w:r>
              <w:rPr>
                <w:spacing w:val="-5"/>
              </w:rPr>
              <w:t>98</w:t>
            </w:r>
          </w:hyperlink>
        </w:p>
        <w:p>
          <w:pPr>
            <w:pStyle w:val="TOC2"/>
            <w:numPr>
              <w:ilvl w:val="1"/>
              <w:numId w:val="5"/>
            </w:numPr>
            <w:tabs>
              <w:tab w:pos="2181" w:val="left" w:leader="none"/>
              <w:tab w:pos="6242" w:val="left" w:leader="none"/>
            </w:tabs>
            <w:spacing w:line="240" w:lineRule="auto" w:before="141" w:after="0"/>
            <w:ind w:left="2181" w:right="0" w:hanging="1353"/>
            <w:jc w:val="left"/>
          </w:pPr>
          <w:r>
            <w:rPr/>
            <w:t>Percentage</w:t>
          </w:r>
          <w:r>
            <w:rPr>
              <w:spacing w:val="16"/>
            </w:rPr>
            <w:t> </w:t>
          </w:r>
          <w:r>
            <w:rPr/>
            <w:t>extraction</w:t>
          </w:r>
          <w:r>
            <w:rPr>
              <w:spacing w:val="13"/>
            </w:rPr>
            <w:t> </w:t>
          </w:r>
          <w:r>
            <w:rPr>
              <w:spacing w:val="-2"/>
            </w:rPr>
            <w:t>recovery</w:t>
          </w:r>
          <w:r>
            <w:rPr/>
            <w:tab/>
          </w:r>
          <w:r>
            <w:rPr>
              <w:spacing w:val="-5"/>
            </w:rPr>
            <w:t>99</w:t>
          </w:r>
        </w:p>
        <w:p>
          <w:pPr>
            <w:pStyle w:val="TOC2"/>
            <w:numPr>
              <w:ilvl w:val="1"/>
              <w:numId w:val="5"/>
            </w:numPr>
            <w:tabs>
              <w:tab w:pos="2181" w:val="left" w:leader="none"/>
              <w:tab w:pos="6242" w:val="left" w:leader="none"/>
            </w:tabs>
            <w:spacing w:line="240" w:lineRule="auto" w:before="136" w:after="0"/>
            <w:ind w:left="2181" w:right="0" w:hanging="1353"/>
            <w:jc w:val="left"/>
          </w:pPr>
          <w:r>
            <w:rPr/>
            <w:t>Construction</w:t>
          </w:r>
          <w:r>
            <w:rPr>
              <w:spacing w:val="11"/>
            </w:rPr>
            <w:t> </w:t>
          </w:r>
          <w:r>
            <w:rPr/>
            <w:t>and</w:t>
          </w:r>
          <w:r>
            <w:rPr>
              <w:spacing w:val="16"/>
            </w:rPr>
            <w:t> </w:t>
          </w:r>
          <w:r>
            <w:rPr/>
            <w:t>validation</w:t>
          </w:r>
          <w:r>
            <w:rPr>
              <w:spacing w:val="11"/>
            </w:rPr>
            <w:t> </w:t>
          </w:r>
          <w:r>
            <w:rPr>
              <w:spacing w:val="-5"/>
            </w:rPr>
            <w:t>of</w:t>
          </w:r>
          <w:r>
            <w:rPr/>
            <w:tab/>
          </w:r>
          <w:r>
            <w:rPr>
              <w:spacing w:val="-5"/>
            </w:rPr>
            <w:t>100</w:t>
          </w:r>
        </w:p>
        <w:p>
          <w:pPr>
            <w:pStyle w:val="TOC4"/>
            <w:spacing w:before="1"/>
          </w:pPr>
          <w:r>
            <w:rPr/>
            <w:t>calibration</w:t>
          </w:r>
          <w:r>
            <w:rPr>
              <w:spacing w:val="71"/>
            </w:rPr>
            <w:t> </w:t>
          </w:r>
          <w:r>
            <w:rPr>
              <w:spacing w:val="-4"/>
            </w:rPr>
            <w:t>curve</w:t>
          </w:r>
        </w:p>
        <w:p>
          <w:pPr>
            <w:pStyle w:val="TOC2"/>
            <w:numPr>
              <w:ilvl w:val="2"/>
              <w:numId w:val="5"/>
            </w:numPr>
            <w:tabs>
              <w:tab w:pos="2181" w:val="left" w:leader="none"/>
              <w:tab w:pos="6242" w:val="left" w:leader="none"/>
            </w:tabs>
            <w:spacing w:line="240" w:lineRule="auto" w:before="141" w:after="0"/>
            <w:ind w:left="2181" w:right="0" w:hanging="1353"/>
            <w:jc w:val="left"/>
          </w:pPr>
          <w:hyperlink w:history="true" w:anchor="_TOC_250009">
            <w:r>
              <w:rPr/>
              <w:t>Calibration</w:t>
            </w:r>
            <w:r>
              <w:rPr>
                <w:spacing w:val="13"/>
              </w:rPr>
              <w:t> </w:t>
            </w:r>
            <w:r>
              <w:rPr>
                <w:spacing w:val="-4"/>
              </w:rPr>
              <w:t>curve</w:t>
            </w:r>
            <w:r>
              <w:rPr/>
              <w:tab/>
            </w:r>
            <w:r>
              <w:rPr>
                <w:spacing w:val="-5"/>
              </w:rPr>
              <w:t>100</w:t>
            </w:r>
          </w:hyperlink>
        </w:p>
        <w:p>
          <w:pPr>
            <w:pStyle w:val="TOC2"/>
            <w:numPr>
              <w:ilvl w:val="2"/>
              <w:numId w:val="5"/>
            </w:numPr>
            <w:tabs>
              <w:tab w:pos="2181" w:val="left" w:leader="none"/>
              <w:tab w:pos="6242" w:val="left" w:leader="none"/>
            </w:tabs>
            <w:spacing w:line="240" w:lineRule="auto" w:before="136" w:after="0"/>
            <w:ind w:left="2181" w:right="0" w:hanging="1353"/>
            <w:jc w:val="left"/>
          </w:pPr>
          <w:r>
            <w:rPr/>
            <w:t>Validation</w:t>
          </w:r>
          <w:r>
            <w:rPr>
              <w:spacing w:val="12"/>
            </w:rPr>
            <w:t> </w:t>
          </w:r>
          <w:r>
            <w:rPr/>
            <w:t>of</w:t>
          </w:r>
          <w:r>
            <w:rPr>
              <w:spacing w:val="10"/>
            </w:rPr>
            <w:t> </w:t>
          </w:r>
          <w:r>
            <w:rPr/>
            <w:t>the</w:t>
          </w:r>
          <w:r>
            <w:rPr>
              <w:spacing w:val="10"/>
            </w:rPr>
            <w:t> </w:t>
          </w:r>
          <w:r>
            <w:rPr/>
            <w:t>calibration</w:t>
          </w:r>
          <w:r>
            <w:rPr>
              <w:spacing w:val="12"/>
            </w:rPr>
            <w:t> </w:t>
          </w:r>
          <w:r>
            <w:rPr>
              <w:spacing w:val="-4"/>
            </w:rPr>
            <w:t>curve</w:t>
          </w:r>
          <w:r>
            <w:rPr/>
            <w:tab/>
          </w:r>
          <w:r>
            <w:rPr>
              <w:spacing w:val="-5"/>
            </w:rPr>
            <w:t>101</w:t>
          </w:r>
        </w:p>
        <w:p>
          <w:pPr>
            <w:pStyle w:val="TOC2"/>
            <w:numPr>
              <w:ilvl w:val="1"/>
              <w:numId w:val="5"/>
            </w:numPr>
            <w:tabs>
              <w:tab w:pos="2181" w:val="left" w:leader="none"/>
              <w:tab w:pos="6242" w:val="left" w:leader="none"/>
            </w:tabs>
            <w:spacing w:line="240" w:lineRule="auto" w:before="136" w:after="0"/>
            <w:ind w:left="2181" w:right="0" w:hanging="1353"/>
            <w:jc w:val="left"/>
          </w:pPr>
          <w:hyperlink w:history="true" w:anchor="_TOC_250008">
            <w:r>
              <w:rPr/>
              <w:t>In-vivo</w:t>
            </w:r>
            <w:r>
              <w:rPr>
                <w:spacing w:val="19"/>
              </w:rPr>
              <w:t> </w:t>
            </w:r>
            <w:r>
              <w:rPr/>
              <w:t>pharmacokinetic</w:t>
            </w:r>
            <w:r>
              <w:rPr>
                <w:spacing w:val="13"/>
              </w:rPr>
              <w:t> </w:t>
            </w:r>
            <w:r>
              <w:rPr>
                <w:spacing w:val="-2"/>
              </w:rPr>
              <w:t>studies</w:t>
            </w:r>
            <w:r>
              <w:rPr/>
              <w:tab/>
            </w:r>
            <w:r>
              <w:rPr>
                <w:spacing w:val="-5"/>
              </w:rPr>
              <w:t>102</w:t>
            </w:r>
          </w:hyperlink>
        </w:p>
        <w:p>
          <w:pPr>
            <w:pStyle w:val="TOC2"/>
            <w:numPr>
              <w:ilvl w:val="1"/>
              <w:numId w:val="5"/>
            </w:numPr>
            <w:tabs>
              <w:tab w:pos="2181" w:val="left" w:leader="none"/>
              <w:tab w:pos="6242" w:val="left" w:leader="none"/>
            </w:tabs>
            <w:spacing w:line="240" w:lineRule="auto" w:before="135" w:after="0"/>
            <w:ind w:left="2181" w:right="0" w:hanging="1353"/>
            <w:jc w:val="left"/>
          </w:pPr>
          <w:r>
            <w:rPr/>
            <w:t>Pharmacokinetics</w:t>
          </w:r>
          <w:r>
            <w:rPr>
              <w:spacing w:val="25"/>
            </w:rPr>
            <w:t> </w:t>
          </w:r>
          <w:r>
            <w:rPr>
              <w:spacing w:val="-2"/>
            </w:rPr>
            <w:t>parameters</w:t>
          </w:r>
          <w:r>
            <w:rPr/>
            <w:tab/>
          </w:r>
          <w:r>
            <w:rPr>
              <w:spacing w:val="-5"/>
            </w:rPr>
            <w:t>105</w:t>
          </w:r>
        </w:p>
        <w:p>
          <w:pPr>
            <w:pStyle w:val="TOC1"/>
            <w:rPr>
              <w:u w:val="none"/>
            </w:rPr>
          </w:pPr>
          <w:hyperlink w:history="true" w:anchor="_TOC_250007">
            <w:r>
              <w:rPr>
                <w:u w:val="single"/>
              </w:rPr>
              <w:t>CHAPTER</w:t>
            </w:r>
            <w:r>
              <w:rPr>
                <w:spacing w:val="12"/>
                <w:u w:val="single"/>
              </w:rPr>
              <w:t> </w:t>
            </w:r>
            <w:r>
              <w:rPr>
                <w:spacing w:val="-4"/>
                <w:u w:val="single"/>
              </w:rPr>
              <w:t>FIVE</w:t>
            </w:r>
          </w:hyperlink>
        </w:p>
        <w:p>
          <w:pPr>
            <w:pStyle w:val="TOC2"/>
            <w:numPr>
              <w:ilvl w:val="1"/>
              <w:numId w:val="6"/>
            </w:numPr>
            <w:tabs>
              <w:tab w:pos="2181" w:val="left" w:leader="none"/>
              <w:tab w:pos="6242" w:val="left" w:leader="none"/>
            </w:tabs>
            <w:spacing w:line="240" w:lineRule="auto" w:before="131" w:after="0"/>
            <w:ind w:left="2181" w:right="0" w:hanging="1353"/>
            <w:jc w:val="left"/>
          </w:pPr>
          <w:hyperlink w:history="true" w:anchor="_TOC_250006">
            <w:r>
              <w:rPr>
                <w:spacing w:val="-2"/>
              </w:rPr>
              <w:t>Discussions</w:t>
            </w:r>
            <w:r>
              <w:rPr/>
              <w:tab/>
            </w:r>
            <w:r>
              <w:rPr>
                <w:spacing w:val="-5"/>
              </w:rPr>
              <w:t>109</w:t>
            </w:r>
          </w:hyperlink>
        </w:p>
        <w:p>
          <w:pPr>
            <w:pStyle w:val="TOC2"/>
            <w:numPr>
              <w:ilvl w:val="1"/>
              <w:numId w:val="6"/>
            </w:numPr>
            <w:tabs>
              <w:tab w:pos="2181" w:val="left" w:leader="none"/>
              <w:tab w:pos="6242" w:val="left" w:leader="none"/>
            </w:tabs>
            <w:spacing w:line="240" w:lineRule="auto" w:before="131" w:after="0"/>
            <w:ind w:left="2181" w:right="0" w:hanging="1353"/>
            <w:jc w:val="left"/>
          </w:pPr>
          <w:hyperlink w:history="true" w:anchor="_TOC_250005">
            <w:r>
              <w:rPr/>
              <w:t>Quality</w:t>
            </w:r>
            <w:r>
              <w:rPr>
                <w:spacing w:val="9"/>
              </w:rPr>
              <w:t> </w:t>
            </w:r>
            <w:r>
              <w:rPr/>
              <w:t>control</w:t>
            </w:r>
            <w:r>
              <w:rPr>
                <w:spacing w:val="18"/>
              </w:rPr>
              <w:t> </w:t>
            </w:r>
            <w:r>
              <w:rPr>
                <w:spacing w:val="-2"/>
              </w:rPr>
              <w:t>assessments</w:t>
            </w:r>
            <w:r>
              <w:rPr/>
              <w:tab/>
            </w:r>
            <w:r>
              <w:rPr>
                <w:spacing w:val="-5"/>
              </w:rPr>
              <w:t>109</w:t>
            </w:r>
          </w:hyperlink>
        </w:p>
        <w:p>
          <w:pPr>
            <w:pStyle w:val="TOC2"/>
            <w:numPr>
              <w:ilvl w:val="1"/>
              <w:numId w:val="6"/>
            </w:numPr>
            <w:tabs>
              <w:tab w:pos="2181" w:val="left" w:leader="none"/>
              <w:tab w:pos="6242" w:val="left" w:leader="none"/>
            </w:tabs>
            <w:spacing w:line="240" w:lineRule="auto" w:before="136" w:after="0"/>
            <w:ind w:left="2181" w:right="0" w:hanging="1353"/>
            <w:jc w:val="left"/>
          </w:pPr>
          <w:hyperlink w:history="true" w:anchor="_TOC_250004">
            <w:r>
              <w:rPr/>
              <w:t>Validation</w:t>
            </w:r>
            <w:r>
              <w:rPr>
                <w:spacing w:val="10"/>
              </w:rPr>
              <w:t> </w:t>
            </w:r>
            <w:r>
              <w:rPr/>
              <w:t>of</w:t>
            </w:r>
            <w:r>
              <w:rPr>
                <w:spacing w:val="10"/>
              </w:rPr>
              <w:t> </w:t>
            </w:r>
            <w:r>
              <w:rPr/>
              <w:t>analytic</w:t>
            </w:r>
            <w:r>
              <w:rPr>
                <w:spacing w:val="14"/>
              </w:rPr>
              <w:t> </w:t>
            </w:r>
            <w:r>
              <w:rPr>
                <w:spacing w:val="-2"/>
              </w:rPr>
              <w:t>method</w:t>
            </w:r>
            <w:r>
              <w:rPr/>
              <w:tab/>
            </w:r>
            <w:r>
              <w:rPr>
                <w:spacing w:val="-5"/>
              </w:rPr>
              <w:t>111</w:t>
            </w:r>
          </w:hyperlink>
        </w:p>
        <w:p>
          <w:pPr>
            <w:pStyle w:val="TOC2"/>
            <w:numPr>
              <w:ilvl w:val="1"/>
              <w:numId w:val="6"/>
            </w:numPr>
            <w:tabs>
              <w:tab w:pos="2181" w:val="left" w:leader="none"/>
              <w:tab w:pos="6242" w:val="left" w:leader="none"/>
            </w:tabs>
            <w:spacing w:line="240" w:lineRule="auto" w:before="140" w:after="0"/>
            <w:ind w:left="2181" w:right="0" w:hanging="1353"/>
            <w:jc w:val="left"/>
          </w:pPr>
          <w:hyperlink w:history="true" w:anchor="_TOC_250003">
            <w:r>
              <w:rPr/>
              <w:t>Percentage</w:t>
            </w:r>
            <w:r>
              <w:rPr>
                <w:spacing w:val="16"/>
              </w:rPr>
              <w:t> </w:t>
            </w:r>
            <w:r>
              <w:rPr/>
              <w:t>extraction</w:t>
            </w:r>
            <w:r>
              <w:rPr>
                <w:spacing w:val="13"/>
              </w:rPr>
              <w:t> </w:t>
            </w:r>
            <w:r>
              <w:rPr>
                <w:spacing w:val="-2"/>
              </w:rPr>
              <w:t>recovery</w:t>
            </w:r>
            <w:r>
              <w:rPr/>
              <w:tab/>
            </w:r>
            <w:r>
              <w:rPr>
                <w:spacing w:val="-5"/>
              </w:rPr>
              <w:t>111</w:t>
            </w:r>
          </w:hyperlink>
        </w:p>
        <w:p>
          <w:pPr>
            <w:pStyle w:val="TOC2"/>
            <w:numPr>
              <w:ilvl w:val="1"/>
              <w:numId w:val="6"/>
            </w:numPr>
            <w:tabs>
              <w:tab w:pos="2181" w:val="left" w:leader="none"/>
            </w:tabs>
            <w:spacing w:line="240" w:lineRule="auto" w:before="136" w:after="0"/>
            <w:ind w:left="2181" w:right="0" w:hanging="1353"/>
            <w:jc w:val="left"/>
          </w:pPr>
          <w:r>
            <w:rPr/>
            <w:t>Construction</w:t>
          </w:r>
          <w:r>
            <w:rPr>
              <w:spacing w:val="11"/>
            </w:rPr>
            <w:t> </w:t>
          </w:r>
          <w:r>
            <w:rPr/>
            <w:t>and</w:t>
          </w:r>
          <w:r>
            <w:rPr>
              <w:spacing w:val="16"/>
            </w:rPr>
            <w:t> </w:t>
          </w:r>
          <w:r>
            <w:rPr/>
            <w:t>validation</w:t>
          </w:r>
          <w:r>
            <w:rPr>
              <w:spacing w:val="11"/>
            </w:rPr>
            <w:t> </w:t>
          </w:r>
          <w:r>
            <w:rPr>
              <w:spacing w:val="-5"/>
            </w:rPr>
            <w:t>of</w:t>
          </w:r>
        </w:p>
        <w:p>
          <w:pPr>
            <w:pStyle w:val="TOC4"/>
            <w:tabs>
              <w:tab w:pos="6242" w:val="left" w:leader="none"/>
            </w:tabs>
            <w:spacing w:before="6"/>
          </w:pPr>
          <w:r>
            <w:rPr/>
            <w:t>calibration</w:t>
          </w:r>
          <w:r>
            <w:rPr>
              <w:spacing w:val="71"/>
            </w:rPr>
            <w:t> </w:t>
          </w:r>
          <w:r>
            <w:rPr>
              <w:spacing w:val="-4"/>
            </w:rPr>
            <w:t>curve</w:t>
          </w:r>
          <w:r>
            <w:rPr/>
            <w:tab/>
          </w:r>
          <w:r>
            <w:rPr>
              <w:spacing w:val="-5"/>
            </w:rPr>
            <w:t>112</w:t>
          </w:r>
        </w:p>
        <w:p>
          <w:pPr>
            <w:pStyle w:val="TOC2"/>
            <w:numPr>
              <w:ilvl w:val="2"/>
              <w:numId w:val="6"/>
            </w:numPr>
            <w:tabs>
              <w:tab w:pos="2181" w:val="left" w:leader="none"/>
              <w:tab w:pos="6242" w:val="left" w:leader="none"/>
            </w:tabs>
            <w:spacing w:line="240" w:lineRule="auto" w:before="136" w:after="0"/>
            <w:ind w:left="2181" w:right="0" w:hanging="1353"/>
            <w:jc w:val="left"/>
          </w:pPr>
          <w:hyperlink w:history="true" w:anchor="_TOC_250002">
            <w:r>
              <w:rPr/>
              <w:t>Calibration</w:t>
            </w:r>
            <w:r>
              <w:rPr>
                <w:spacing w:val="13"/>
              </w:rPr>
              <w:t> </w:t>
            </w:r>
            <w:r>
              <w:rPr>
                <w:spacing w:val="-4"/>
              </w:rPr>
              <w:t>curve</w:t>
            </w:r>
            <w:r>
              <w:rPr/>
              <w:tab/>
            </w:r>
            <w:r>
              <w:rPr>
                <w:spacing w:val="-5"/>
              </w:rPr>
              <w:t>112</w:t>
            </w:r>
          </w:hyperlink>
        </w:p>
        <w:p>
          <w:pPr>
            <w:pStyle w:val="TOC2"/>
            <w:numPr>
              <w:ilvl w:val="2"/>
              <w:numId w:val="6"/>
            </w:numPr>
            <w:tabs>
              <w:tab w:pos="2181" w:val="left" w:leader="none"/>
              <w:tab w:pos="6242" w:val="left" w:leader="none"/>
            </w:tabs>
            <w:spacing w:line="240" w:lineRule="auto" w:before="136" w:after="0"/>
            <w:ind w:left="2181" w:right="0" w:hanging="1353"/>
            <w:jc w:val="left"/>
          </w:pPr>
          <w:hyperlink w:history="true" w:anchor="_TOC_250001">
            <w:r>
              <w:rPr/>
              <w:t>Validation</w:t>
            </w:r>
            <w:r>
              <w:rPr>
                <w:spacing w:val="11"/>
              </w:rPr>
              <w:t> </w:t>
            </w:r>
            <w:r>
              <w:rPr/>
              <w:t>of</w:t>
            </w:r>
            <w:r>
              <w:rPr>
                <w:spacing w:val="11"/>
              </w:rPr>
              <w:t> </w:t>
            </w:r>
            <w:r>
              <w:rPr/>
              <w:t>the</w:t>
            </w:r>
            <w:r>
              <w:rPr>
                <w:spacing w:val="9"/>
              </w:rPr>
              <w:t> </w:t>
            </w:r>
            <w:r>
              <w:rPr/>
              <w:t>calibration</w:t>
            </w:r>
            <w:r>
              <w:rPr>
                <w:spacing w:val="12"/>
              </w:rPr>
              <w:t> </w:t>
            </w:r>
            <w:r>
              <w:rPr>
                <w:spacing w:val="-4"/>
              </w:rPr>
              <w:t>curve</w:t>
            </w:r>
            <w:r>
              <w:rPr/>
              <w:tab/>
            </w:r>
            <w:r>
              <w:rPr>
                <w:spacing w:val="-5"/>
              </w:rPr>
              <w:t>114</w:t>
            </w:r>
          </w:hyperlink>
        </w:p>
        <w:p>
          <w:pPr>
            <w:pStyle w:val="TOC2"/>
            <w:numPr>
              <w:ilvl w:val="1"/>
              <w:numId w:val="6"/>
            </w:numPr>
            <w:tabs>
              <w:tab w:pos="2181" w:val="left" w:leader="none"/>
              <w:tab w:pos="6242" w:val="left" w:leader="none"/>
            </w:tabs>
            <w:spacing w:line="240" w:lineRule="auto" w:before="136" w:after="0"/>
            <w:ind w:left="2181" w:right="0" w:hanging="1353"/>
            <w:jc w:val="left"/>
          </w:pPr>
          <w:hyperlink w:history="true" w:anchor="_TOC_250000">
            <w:r>
              <w:rPr/>
              <w:t>In-vivo</w:t>
            </w:r>
            <w:r>
              <w:rPr>
                <w:spacing w:val="19"/>
              </w:rPr>
              <w:t> </w:t>
            </w:r>
            <w:r>
              <w:rPr/>
              <w:t>pharmacokinetic</w:t>
            </w:r>
            <w:r>
              <w:rPr>
                <w:spacing w:val="13"/>
              </w:rPr>
              <w:t> </w:t>
            </w:r>
            <w:r>
              <w:rPr>
                <w:spacing w:val="-2"/>
              </w:rPr>
              <w:t>studies</w:t>
            </w:r>
            <w:r>
              <w:rPr/>
              <w:tab/>
            </w:r>
            <w:r>
              <w:rPr>
                <w:spacing w:val="-4"/>
              </w:rPr>
              <w:t>1115</w:t>
            </w:r>
          </w:hyperlink>
        </w:p>
      </w:sdtContent>
    </w:sdt>
    <w:p>
      <w:pPr>
        <w:spacing w:after="0" w:line="240" w:lineRule="auto"/>
        <w:jc w:val="left"/>
        <w:sectPr>
          <w:type w:val="continuous"/>
          <w:pgSz w:w="12240" w:h="15840"/>
          <w:pgMar w:header="0" w:footer="745" w:top="1280" w:bottom="1626" w:left="1380" w:right="780"/>
        </w:sectPr>
      </w:pPr>
    </w:p>
    <w:p>
      <w:pPr>
        <w:pStyle w:val="ListParagraph"/>
        <w:numPr>
          <w:ilvl w:val="2"/>
          <w:numId w:val="6"/>
        </w:numPr>
        <w:tabs>
          <w:tab w:pos="2181" w:val="left" w:leader="none"/>
        </w:tabs>
        <w:spacing w:line="240" w:lineRule="auto" w:before="136" w:after="0"/>
        <w:ind w:left="2181" w:right="0" w:hanging="1353"/>
        <w:jc w:val="left"/>
        <w:rPr>
          <w:sz w:val="22"/>
        </w:rPr>
      </w:pPr>
      <w:r>
        <w:rPr>
          <w:sz w:val="22"/>
        </w:rPr>
        <w:t>Single</w:t>
      </w:r>
      <w:r>
        <w:rPr>
          <w:spacing w:val="13"/>
          <w:sz w:val="22"/>
        </w:rPr>
        <w:t> </w:t>
      </w:r>
      <w:r>
        <w:rPr>
          <w:sz w:val="22"/>
        </w:rPr>
        <w:t>dose</w:t>
      </w:r>
      <w:r>
        <w:rPr>
          <w:spacing w:val="14"/>
          <w:sz w:val="22"/>
        </w:rPr>
        <w:t> </w:t>
      </w:r>
      <w:r>
        <w:rPr>
          <w:sz w:val="22"/>
        </w:rPr>
        <w:t>salivary</w:t>
      </w:r>
      <w:r>
        <w:rPr>
          <w:spacing w:val="-1"/>
          <w:sz w:val="22"/>
        </w:rPr>
        <w:t> </w:t>
      </w:r>
      <w:r>
        <w:rPr>
          <w:spacing w:val="-2"/>
          <w:sz w:val="22"/>
        </w:rPr>
        <w:t>pharmacokinetics</w:t>
      </w:r>
    </w:p>
    <w:p>
      <w:pPr>
        <w:pStyle w:val="BodyText"/>
        <w:tabs>
          <w:tab w:pos="6242" w:val="left" w:leader="none"/>
        </w:tabs>
        <w:spacing w:before="140"/>
        <w:ind w:left="2181"/>
      </w:pPr>
      <w:r>
        <w:rPr/>
        <w:t>of</w:t>
      </w:r>
      <w:r>
        <w:rPr>
          <w:spacing w:val="-1"/>
        </w:rPr>
        <w:t> </w:t>
      </w:r>
      <w:r>
        <w:rPr>
          <w:spacing w:val="-2"/>
        </w:rPr>
        <w:t>paracetamol</w:t>
      </w:r>
      <w:r>
        <w:rPr/>
        <w:tab/>
      </w:r>
      <w:r>
        <w:rPr>
          <w:spacing w:val="-5"/>
        </w:rPr>
        <w:t>115</w:t>
      </w:r>
    </w:p>
    <w:p>
      <w:pPr>
        <w:pStyle w:val="ListParagraph"/>
        <w:numPr>
          <w:ilvl w:val="2"/>
          <w:numId w:val="6"/>
        </w:numPr>
        <w:tabs>
          <w:tab w:pos="2181" w:val="left" w:leader="none"/>
        </w:tabs>
        <w:spacing w:line="240" w:lineRule="auto" w:before="131" w:after="0"/>
        <w:ind w:left="2181" w:right="0" w:hanging="1353"/>
        <w:jc w:val="left"/>
        <w:rPr>
          <w:sz w:val="22"/>
        </w:rPr>
      </w:pPr>
      <w:r>
        <w:rPr>
          <w:sz w:val="22"/>
        </w:rPr>
        <w:t>Influence</w:t>
      </w:r>
      <w:r>
        <w:rPr>
          <w:spacing w:val="9"/>
          <w:sz w:val="22"/>
        </w:rPr>
        <w:t> </w:t>
      </w:r>
      <w:r>
        <w:rPr>
          <w:sz w:val="22"/>
        </w:rPr>
        <w:t>of</w:t>
      </w:r>
      <w:r>
        <w:rPr>
          <w:spacing w:val="10"/>
          <w:sz w:val="22"/>
        </w:rPr>
        <w:t> </w:t>
      </w:r>
      <w:r>
        <w:rPr>
          <w:sz w:val="22"/>
        </w:rPr>
        <w:t>Tramadol</w:t>
      </w:r>
      <w:r>
        <w:rPr>
          <w:spacing w:val="8"/>
          <w:sz w:val="22"/>
        </w:rPr>
        <w:t> </w:t>
      </w:r>
      <w:r>
        <w:rPr>
          <w:sz w:val="22"/>
        </w:rPr>
        <w:t>on</w:t>
      </w:r>
      <w:r>
        <w:rPr>
          <w:spacing w:val="11"/>
          <w:sz w:val="22"/>
        </w:rPr>
        <w:t> </w:t>
      </w:r>
      <w:r>
        <w:rPr>
          <w:spacing w:val="-5"/>
          <w:sz w:val="22"/>
        </w:rPr>
        <w:t>the</w:t>
      </w:r>
    </w:p>
    <w:p>
      <w:pPr>
        <w:pStyle w:val="BodyText"/>
        <w:tabs>
          <w:tab w:pos="6242" w:val="left" w:leader="none"/>
        </w:tabs>
        <w:spacing w:before="136"/>
        <w:ind w:left="2181"/>
      </w:pPr>
      <w:r>
        <w:rPr/>
        <w:t>pharmacokinetics</w:t>
      </w:r>
      <w:r>
        <w:rPr>
          <w:spacing w:val="17"/>
        </w:rPr>
        <w:t> </w:t>
      </w:r>
      <w:r>
        <w:rPr/>
        <w:t>of</w:t>
      </w:r>
      <w:r>
        <w:rPr>
          <w:spacing w:val="9"/>
        </w:rPr>
        <w:t> </w:t>
      </w:r>
      <w:r>
        <w:rPr>
          <w:spacing w:val="-2"/>
        </w:rPr>
        <w:t>paracetamol</w:t>
      </w:r>
      <w:r>
        <w:rPr/>
        <w:tab/>
      </w:r>
      <w:r>
        <w:rPr>
          <w:spacing w:val="-5"/>
        </w:rPr>
        <w:t>117</w:t>
      </w:r>
    </w:p>
    <w:p>
      <w:pPr>
        <w:pStyle w:val="ListParagraph"/>
        <w:numPr>
          <w:ilvl w:val="2"/>
          <w:numId w:val="6"/>
        </w:numPr>
        <w:tabs>
          <w:tab w:pos="2181" w:val="left" w:leader="none"/>
          <w:tab w:pos="6242" w:val="left" w:leader="none"/>
        </w:tabs>
        <w:spacing w:line="374" w:lineRule="auto" w:before="136" w:after="0"/>
        <w:ind w:left="2181" w:right="3497" w:hanging="1354"/>
        <w:jc w:val="left"/>
        <w:rPr>
          <w:sz w:val="22"/>
        </w:rPr>
      </w:pPr>
      <w:r>
        <w:rPr>
          <w:sz w:val="22"/>
        </w:rPr>
        <w:t>Influence of Cimetidine on the salivary pharmacokinetics</w:t>
      </w:r>
      <w:r>
        <w:rPr>
          <w:spacing w:val="17"/>
          <w:sz w:val="22"/>
        </w:rPr>
        <w:t> </w:t>
      </w:r>
      <w:r>
        <w:rPr>
          <w:sz w:val="22"/>
        </w:rPr>
        <w:t>of</w:t>
      </w:r>
      <w:r>
        <w:rPr>
          <w:spacing w:val="9"/>
          <w:sz w:val="22"/>
        </w:rPr>
        <w:t> </w:t>
      </w:r>
      <w:r>
        <w:rPr>
          <w:spacing w:val="-2"/>
          <w:sz w:val="22"/>
        </w:rPr>
        <w:t>paracetamol</w:t>
      </w:r>
      <w:r>
        <w:rPr>
          <w:sz w:val="22"/>
        </w:rPr>
        <w:tab/>
      </w:r>
      <w:r>
        <w:rPr>
          <w:spacing w:val="-5"/>
          <w:sz w:val="22"/>
        </w:rPr>
        <w:t>121</w:t>
      </w:r>
    </w:p>
    <w:p>
      <w:pPr>
        <w:pStyle w:val="ListParagraph"/>
        <w:numPr>
          <w:ilvl w:val="1"/>
          <w:numId w:val="6"/>
        </w:numPr>
        <w:tabs>
          <w:tab w:pos="2181" w:val="left" w:leader="none"/>
          <w:tab w:pos="6242" w:val="left" w:leader="none"/>
        </w:tabs>
        <w:spacing w:line="246" w:lineRule="exact" w:before="0" w:after="0"/>
        <w:ind w:left="2181" w:right="0" w:hanging="1353"/>
        <w:jc w:val="left"/>
        <w:rPr>
          <w:sz w:val="22"/>
        </w:rPr>
      </w:pPr>
      <w:r>
        <w:rPr>
          <w:spacing w:val="-2"/>
          <w:sz w:val="22"/>
        </w:rPr>
        <w:t>Conclusion</w:t>
      </w:r>
      <w:r>
        <w:rPr>
          <w:sz w:val="22"/>
        </w:rPr>
        <w:tab/>
      </w:r>
      <w:r>
        <w:rPr>
          <w:spacing w:val="-5"/>
          <w:sz w:val="22"/>
        </w:rPr>
        <w:t>125</w:t>
      </w:r>
    </w:p>
    <w:p>
      <w:pPr>
        <w:pStyle w:val="BodyText"/>
        <w:tabs>
          <w:tab w:pos="6242" w:val="left" w:leader="none"/>
        </w:tabs>
        <w:spacing w:before="136"/>
        <w:ind w:left="2181"/>
      </w:pPr>
      <w:r>
        <w:rPr>
          <w:spacing w:val="-2"/>
        </w:rPr>
        <w:t>Reference</w:t>
      </w:r>
      <w:r>
        <w:rPr/>
        <w:tab/>
      </w:r>
      <w:r>
        <w:rPr>
          <w:spacing w:val="-5"/>
        </w:rPr>
        <w:t>127</w:t>
      </w:r>
    </w:p>
    <w:p>
      <w:pPr>
        <w:pStyle w:val="BodyText"/>
        <w:tabs>
          <w:tab w:pos="6242" w:val="left" w:leader="none"/>
        </w:tabs>
        <w:spacing w:before="131"/>
        <w:ind w:left="2181"/>
      </w:pPr>
      <w:r>
        <w:rPr>
          <w:spacing w:val="-2"/>
        </w:rPr>
        <w:t>Appendix</w:t>
      </w:r>
      <w:r>
        <w:rPr/>
        <w:tab/>
      </w:r>
      <w:r>
        <w:rPr>
          <w:spacing w:val="-5"/>
        </w:rPr>
        <w:t>145</w:t>
      </w:r>
    </w:p>
    <w:p>
      <w:pPr>
        <w:spacing w:after="0"/>
        <w:sectPr>
          <w:type w:val="continuous"/>
          <w:pgSz w:w="12240" w:h="15840"/>
          <w:pgMar w:header="0" w:footer="745" w:top="1280" w:bottom="940" w:left="1380" w:right="780"/>
        </w:sectPr>
      </w:pPr>
    </w:p>
    <w:p>
      <w:pPr>
        <w:spacing w:before="79"/>
        <w:ind w:left="0" w:right="625" w:firstLine="0"/>
        <w:jc w:val="center"/>
        <w:rPr>
          <w:b/>
          <w:sz w:val="22"/>
        </w:rPr>
      </w:pPr>
      <w:r>
        <w:rPr>
          <w:b/>
          <w:sz w:val="22"/>
          <w:u w:val="single"/>
        </w:rPr>
        <w:t>LIST</w:t>
      </w:r>
      <w:r>
        <w:rPr>
          <w:b/>
          <w:spacing w:val="7"/>
          <w:sz w:val="22"/>
          <w:u w:val="single"/>
        </w:rPr>
        <w:t> </w:t>
      </w:r>
      <w:r>
        <w:rPr>
          <w:b/>
          <w:sz w:val="22"/>
          <w:u w:val="single"/>
        </w:rPr>
        <w:t>OF</w:t>
      </w:r>
      <w:r>
        <w:rPr>
          <w:b/>
          <w:spacing w:val="6"/>
          <w:sz w:val="22"/>
          <w:u w:val="single"/>
        </w:rPr>
        <w:t> </w:t>
      </w:r>
      <w:r>
        <w:rPr>
          <w:b/>
          <w:spacing w:val="-4"/>
          <w:sz w:val="22"/>
          <w:u w:val="single"/>
        </w:rPr>
        <w:t>TABLE</w:t>
      </w:r>
    </w:p>
    <w:p>
      <w:pPr>
        <w:pStyle w:val="BodyText"/>
        <w:spacing w:before="169" w:after="1"/>
        <w:rPr>
          <w:b/>
          <w:sz w:val="20"/>
        </w:rPr>
      </w:pPr>
    </w:p>
    <w:tbl>
      <w:tblPr>
        <w:tblW w:w="0" w:type="auto"/>
        <w:jc w:val="left"/>
        <w:tblInd w:w="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65"/>
        <w:gridCol w:w="753"/>
        <w:gridCol w:w="575"/>
      </w:tblGrid>
      <w:tr>
        <w:trPr>
          <w:trHeight w:val="316" w:hRule="atLeast"/>
        </w:trPr>
        <w:tc>
          <w:tcPr>
            <w:tcW w:w="5765" w:type="dxa"/>
          </w:tcPr>
          <w:p>
            <w:pPr>
              <w:pStyle w:val="TableParagraph"/>
              <w:spacing w:line="249" w:lineRule="exact" w:before="0"/>
              <w:ind w:left="50"/>
              <w:rPr>
                <w:sz w:val="22"/>
              </w:rPr>
            </w:pPr>
            <w:r>
              <w:rPr>
                <w:sz w:val="22"/>
              </w:rPr>
              <w:t>1.1.2.1</w:t>
            </w:r>
            <w:r>
              <w:rPr>
                <w:spacing w:val="15"/>
                <w:sz w:val="22"/>
              </w:rPr>
              <w:t> </w:t>
            </w:r>
            <w:r>
              <w:rPr>
                <w:sz w:val="22"/>
              </w:rPr>
              <w:t>Possible</w:t>
            </w:r>
            <w:r>
              <w:rPr>
                <w:spacing w:val="14"/>
                <w:sz w:val="22"/>
              </w:rPr>
              <w:t> </w:t>
            </w:r>
            <w:r>
              <w:rPr>
                <w:sz w:val="22"/>
              </w:rPr>
              <w:t>mechanisms</w:t>
            </w:r>
            <w:r>
              <w:rPr>
                <w:spacing w:val="12"/>
                <w:sz w:val="22"/>
              </w:rPr>
              <w:t> </w:t>
            </w:r>
            <w:r>
              <w:rPr>
                <w:sz w:val="22"/>
              </w:rPr>
              <w:t>of</w:t>
            </w:r>
            <w:r>
              <w:rPr>
                <w:spacing w:val="9"/>
                <w:sz w:val="22"/>
              </w:rPr>
              <w:t> </w:t>
            </w:r>
            <w:r>
              <w:rPr>
                <w:sz w:val="22"/>
              </w:rPr>
              <w:t>drug</w:t>
            </w:r>
            <w:r>
              <w:rPr>
                <w:spacing w:val="11"/>
                <w:sz w:val="22"/>
              </w:rPr>
              <w:t> </w:t>
            </w:r>
            <w:r>
              <w:rPr>
                <w:sz w:val="22"/>
              </w:rPr>
              <w:t>absorption</w:t>
            </w:r>
            <w:r>
              <w:rPr>
                <w:spacing w:val="10"/>
                <w:sz w:val="22"/>
              </w:rPr>
              <w:t> </w:t>
            </w:r>
            <w:r>
              <w:rPr>
                <w:spacing w:val="-2"/>
                <w:sz w:val="22"/>
              </w:rPr>
              <w:t>interaction</w:t>
            </w:r>
          </w:p>
        </w:tc>
        <w:tc>
          <w:tcPr>
            <w:tcW w:w="753" w:type="dxa"/>
          </w:tcPr>
          <w:p>
            <w:pPr>
              <w:pStyle w:val="TableParagraph"/>
              <w:spacing w:line="249" w:lineRule="exact" w:before="0"/>
              <w:ind w:left="0" w:right="299"/>
              <w:jc w:val="right"/>
              <w:rPr>
                <w:sz w:val="22"/>
              </w:rPr>
            </w:pPr>
            <w:r>
              <w:rPr>
                <w:spacing w:val="-10"/>
                <w:sz w:val="22"/>
              </w:rPr>
              <w:t>-</w:t>
            </w:r>
          </w:p>
        </w:tc>
        <w:tc>
          <w:tcPr>
            <w:tcW w:w="575" w:type="dxa"/>
          </w:tcPr>
          <w:p>
            <w:pPr>
              <w:pStyle w:val="TableParagraph"/>
              <w:spacing w:line="249" w:lineRule="exact" w:before="0"/>
              <w:ind w:left="300"/>
              <w:rPr>
                <w:sz w:val="22"/>
              </w:rPr>
            </w:pPr>
            <w:r>
              <w:rPr>
                <w:spacing w:val="-10"/>
                <w:sz w:val="22"/>
              </w:rPr>
              <w:t>5</w:t>
            </w:r>
          </w:p>
        </w:tc>
      </w:tr>
      <w:tr>
        <w:trPr>
          <w:trHeight w:val="386" w:hRule="atLeast"/>
        </w:trPr>
        <w:tc>
          <w:tcPr>
            <w:tcW w:w="5765" w:type="dxa"/>
          </w:tcPr>
          <w:p>
            <w:pPr>
              <w:pStyle w:val="TableParagraph"/>
              <w:spacing w:before="62"/>
              <w:ind w:left="50"/>
              <w:rPr>
                <w:sz w:val="22"/>
              </w:rPr>
            </w:pPr>
            <w:r>
              <w:rPr>
                <w:sz w:val="22"/>
              </w:rPr>
              <w:t>1.1.2.2</w:t>
            </w:r>
            <w:r>
              <w:rPr>
                <w:spacing w:val="11"/>
                <w:sz w:val="22"/>
              </w:rPr>
              <w:t> </w:t>
            </w:r>
            <w:r>
              <w:rPr>
                <w:sz w:val="22"/>
              </w:rPr>
              <w:t>Drugs</w:t>
            </w:r>
            <w:r>
              <w:rPr>
                <w:spacing w:val="7"/>
                <w:sz w:val="22"/>
              </w:rPr>
              <w:t> </w:t>
            </w:r>
            <w:r>
              <w:rPr>
                <w:sz w:val="22"/>
              </w:rPr>
              <w:t>that</w:t>
            </w:r>
            <w:r>
              <w:rPr>
                <w:spacing w:val="9"/>
                <w:sz w:val="22"/>
              </w:rPr>
              <w:t> </w:t>
            </w:r>
            <w:r>
              <w:rPr>
                <w:sz w:val="22"/>
              </w:rPr>
              <w:t>might</w:t>
            </w:r>
            <w:r>
              <w:rPr>
                <w:spacing w:val="9"/>
                <w:sz w:val="22"/>
              </w:rPr>
              <w:t> </w:t>
            </w:r>
            <w:r>
              <w:rPr>
                <w:sz w:val="22"/>
              </w:rPr>
              <w:t>influence</w:t>
            </w:r>
            <w:r>
              <w:rPr>
                <w:spacing w:val="15"/>
                <w:sz w:val="22"/>
              </w:rPr>
              <w:t> </w:t>
            </w:r>
            <w:r>
              <w:rPr>
                <w:sz w:val="22"/>
              </w:rPr>
              <w:t>gastric</w:t>
            </w:r>
            <w:r>
              <w:rPr>
                <w:spacing w:val="10"/>
                <w:sz w:val="22"/>
              </w:rPr>
              <w:t> </w:t>
            </w:r>
            <w:r>
              <w:rPr>
                <w:spacing w:val="-2"/>
                <w:sz w:val="22"/>
              </w:rPr>
              <w:t>emptying</w:t>
            </w:r>
          </w:p>
        </w:tc>
        <w:tc>
          <w:tcPr>
            <w:tcW w:w="753" w:type="dxa"/>
          </w:tcPr>
          <w:p>
            <w:pPr>
              <w:pStyle w:val="TableParagraph"/>
              <w:spacing w:before="62"/>
              <w:ind w:left="0" w:right="299"/>
              <w:jc w:val="right"/>
              <w:rPr>
                <w:sz w:val="22"/>
              </w:rPr>
            </w:pPr>
            <w:r>
              <w:rPr>
                <w:spacing w:val="-10"/>
                <w:sz w:val="22"/>
              </w:rPr>
              <w:t>-</w:t>
            </w:r>
          </w:p>
        </w:tc>
        <w:tc>
          <w:tcPr>
            <w:tcW w:w="575" w:type="dxa"/>
          </w:tcPr>
          <w:p>
            <w:pPr>
              <w:pStyle w:val="TableParagraph"/>
              <w:spacing w:before="62"/>
              <w:ind w:left="300"/>
              <w:rPr>
                <w:sz w:val="22"/>
              </w:rPr>
            </w:pPr>
            <w:r>
              <w:rPr>
                <w:spacing w:val="-10"/>
                <w:sz w:val="22"/>
              </w:rPr>
              <w:t>5</w:t>
            </w:r>
          </w:p>
        </w:tc>
      </w:tr>
      <w:tr>
        <w:trPr>
          <w:trHeight w:val="388" w:hRule="atLeast"/>
        </w:trPr>
        <w:tc>
          <w:tcPr>
            <w:tcW w:w="5765" w:type="dxa"/>
          </w:tcPr>
          <w:p>
            <w:pPr>
              <w:pStyle w:val="TableParagraph"/>
              <w:spacing w:before="65"/>
              <w:ind w:left="50"/>
              <w:rPr>
                <w:sz w:val="22"/>
              </w:rPr>
            </w:pPr>
            <w:r>
              <w:rPr>
                <w:sz w:val="22"/>
              </w:rPr>
              <w:t>2.1.1.1</w:t>
            </w:r>
            <w:r>
              <w:rPr>
                <w:spacing w:val="19"/>
                <w:sz w:val="22"/>
              </w:rPr>
              <w:t> </w:t>
            </w:r>
            <w:r>
              <w:rPr>
                <w:sz w:val="22"/>
              </w:rPr>
              <w:t>Physicochemical</w:t>
            </w:r>
            <w:r>
              <w:rPr>
                <w:spacing w:val="11"/>
                <w:sz w:val="22"/>
              </w:rPr>
              <w:t> </w:t>
            </w:r>
            <w:r>
              <w:rPr>
                <w:sz w:val="22"/>
              </w:rPr>
              <w:t>characteristic</w:t>
            </w:r>
            <w:r>
              <w:rPr>
                <w:spacing w:val="18"/>
                <w:sz w:val="22"/>
              </w:rPr>
              <w:t> </w:t>
            </w:r>
            <w:r>
              <w:rPr>
                <w:sz w:val="22"/>
              </w:rPr>
              <w:t>of</w:t>
            </w:r>
            <w:r>
              <w:rPr>
                <w:spacing w:val="7"/>
                <w:sz w:val="22"/>
              </w:rPr>
              <w:t> </w:t>
            </w:r>
            <w:r>
              <w:rPr>
                <w:spacing w:val="-2"/>
                <w:sz w:val="22"/>
              </w:rPr>
              <w:t>paracetamol</w:t>
            </w:r>
          </w:p>
        </w:tc>
        <w:tc>
          <w:tcPr>
            <w:tcW w:w="753" w:type="dxa"/>
          </w:tcPr>
          <w:p>
            <w:pPr>
              <w:pStyle w:val="TableParagraph"/>
              <w:spacing w:before="65"/>
              <w:ind w:left="0" w:right="299"/>
              <w:jc w:val="right"/>
              <w:rPr>
                <w:sz w:val="22"/>
              </w:rPr>
            </w:pPr>
            <w:r>
              <w:rPr>
                <w:spacing w:val="-10"/>
                <w:sz w:val="22"/>
              </w:rPr>
              <w:t>-</w:t>
            </w:r>
          </w:p>
        </w:tc>
        <w:tc>
          <w:tcPr>
            <w:tcW w:w="575" w:type="dxa"/>
          </w:tcPr>
          <w:p>
            <w:pPr>
              <w:pStyle w:val="TableParagraph"/>
              <w:spacing w:before="65"/>
              <w:ind w:left="300"/>
              <w:rPr>
                <w:sz w:val="22"/>
              </w:rPr>
            </w:pPr>
            <w:r>
              <w:rPr>
                <w:spacing w:val="-5"/>
                <w:sz w:val="22"/>
              </w:rPr>
              <w:t>37</w:t>
            </w:r>
          </w:p>
        </w:tc>
      </w:tr>
      <w:tr>
        <w:trPr>
          <w:trHeight w:val="583" w:hRule="atLeast"/>
        </w:trPr>
        <w:tc>
          <w:tcPr>
            <w:tcW w:w="5765" w:type="dxa"/>
          </w:tcPr>
          <w:p>
            <w:pPr>
              <w:pStyle w:val="TableParagraph"/>
              <w:spacing w:line="260" w:lineRule="atLeast" w:before="43"/>
              <w:ind w:left="894" w:hanging="845"/>
              <w:rPr>
                <w:sz w:val="22"/>
              </w:rPr>
            </w:pPr>
            <w:r>
              <w:rPr>
                <w:sz w:val="22"/>
              </w:rPr>
              <w:t>2.3.1.1 Lists some of the physicochemical properties of </w:t>
            </w:r>
            <w:r>
              <w:rPr>
                <w:spacing w:val="-2"/>
                <w:sz w:val="22"/>
              </w:rPr>
              <w:t>cimetidine</w:t>
            </w:r>
          </w:p>
        </w:tc>
        <w:tc>
          <w:tcPr>
            <w:tcW w:w="753" w:type="dxa"/>
          </w:tcPr>
          <w:p>
            <w:pPr>
              <w:pStyle w:val="TableParagraph"/>
              <w:spacing w:before="76"/>
              <w:ind w:left="0"/>
              <w:rPr>
                <w:b/>
                <w:sz w:val="22"/>
              </w:rPr>
            </w:pPr>
          </w:p>
          <w:p>
            <w:pPr>
              <w:pStyle w:val="TableParagraph"/>
              <w:spacing w:line="234" w:lineRule="exact" w:before="0"/>
              <w:ind w:left="0" w:right="299"/>
              <w:jc w:val="right"/>
              <w:rPr>
                <w:sz w:val="22"/>
              </w:rPr>
            </w:pPr>
            <w:r>
              <w:rPr>
                <w:spacing w:val="-10"/>
                <w:sz w:val="22"/>
              </w:rPr>
              <w:t>-</w:t>
            </w:r>
          </w:p>
        </w:tc>
        <w:tc>
          <w:tcPr>
            <w:tcW w:w="575" w:type="dxa"/>
          </w:tcPr>
          <w:p>
            <w:pPr>
              <w:pStyle w:val="TableParagraph"/>
              <w:spacing w:before="76"/>
              <w:ind w:left="0"/>
              <w:rPr>
                <w:b/>
                <w:sz w:val="22"/>
              </w:rPr>
            </w:pPr>
          </w:p>
          <w:p>
            <w:pPr>
              <w:pStyle w:val="TableParagraph"/>
              <w:spacing w:line="234" w:lineRule="exact" w:before="0"/>
              <w:ind w:left="300"/>
              <w:rPr>
                <w:sz w:val="22"/>
              </w:rPr>
            </w:pPr>
            <w:r>
              <w:rPr>
                <w:spacing w:val="-5"/>
                <w:sz w:val="22"/>
              </w:rPr>
              <w:t>65</w:t>
            </w:r>
          </w:p>
        </w:tc>
      </w:tr>
    </w:tbl>
    <w:p>
      <w:pPr>
        <w:pStyle w:val="BodyText"/>
        <w:spacing w:before="13"/>
        <w:rPr>
          <w:b/>
        </w:rPr>
      </w:pPr>
    </w:p>
    <w:p>
      <w:pPr>
        <w:pStyle w:val="BodyText"/>
        <w:ind w:left="828"/>
      </w:pPr>
      <w:r>
        <w:rPr/>
        <w:t>2.3.7.1</w:t>
      </w:r>
      <w:r>
        <w:rPr>
          <w:spacing w:val="15"/>
        </w:rPr>
        <w:t> </w:t>
      </w:r>
      <w:r>
        <w:rPr/>
        <w:t>Influence</w:t>
      </w:r>
      <w:r>
        <w:rPr>
          <w:spacing w:val="8"/>
        </w:rPr>
        <w:t> </w:t>
      </w:r>
      <w:r>
        <w:rPr/>
        <w:t>of</w:t>
      </w:r>
      <w:r>
        <w:rPr>
          <w:spacing w:val="10"/>
        </w:rPr>
        <w:t> </w:t>
      </w:r>
      <w:r>
        <w:rPr/>
        <w:t>cimetidine</w:t>
      </w:r>
      <w:r>
        <w:rPr>
          <w:spacing w:val="14"/>
        </w:rPr>
        <w:t> </w:t>
      </w:r>
      <w:r>
        <w:rPr/>
        <w:t>on</w:t>
      </w:r>
      <w:r>
        <w:rPr>
          <w:spacing w:val="11"/>
        </w:rPr>
        <w:t> </w:t>
      </w:r>
      <w:r>
        <w:rPr/>
        <w:t>the</w:t>
      </w:r>
      <w:r>
        <w:rPr>
          <w:spacing w:val="14"/>
        </w:rPr>
        <w:t> </w:t>
      </w:r>
      <w:r>
        <w:rPr/>
        <w:t>pharmacokinetics</w:t>
      </w:r>
      <w:r>
        <w:rPr>
          <w:spacing w:val="12"/>
        </w:rPr>
        <w:t> </w:t>
      </w:r>
      <w:r>
        <w:rPr>
          <w:spacing w:val="-5"/>
        </w:rPr>
        <w:t>of</w:t>
      </w:r>
    </w:p>
    <w:p>
      <w:pPr>
        <w:pStyle w:val="BodyText"/>
        <w:tabs>
          <w:tab w:pos="6919" w:val="left" w:leader="none"/>
          <w:tab w:pos="7819" w:val="right" w:leader="none"/>
        </w:tabs>
        <w:spacing w:before="2"/>
        <w:ind w:left="1557"/>
      </w:pPr>
      <w:r>
        <w:rPr/>
        <w:t>drugs</w:t>
      </w:r>
      <w:r>
        <w:rPr>
          <w:spacing w:val="9"/>
        </w:rPr>
        <w:t> </w:t>
      </w:r>
      <w:r>
        <w:rPr/>
        <w:t>(BNF</w:t>
      </w:r>
      <w:r>
        <w:rPr>
          <w:spacing w:val="11"/>
        </w:rPr>
        <w:t> </w:t>
      </w:r>
      <w:r>
        <w:rPr>
          <w:spacing w:val="-2"/>
        </w:rPr>
        <w:t>2005)</w:t>
      </w:r>
      <w:r>
        <w:rPr/>
        <w:tab/>
      </w:r>
      <w:r>
        <w:rPr>
          <w:spacing w:val="-10"/>
        </w:rPr>
        <w:t>-</w:t>
      </w:r>
      <w:r>
        <w:rPr/>
        <w:tab/>
      </w:r>
      <w:r>
        <w:rPr>
          <w:spacing w:val="-5"/>
        </w:rPr>
        <w:t>77</w:t>
      </w:r>
    </w:p>
    <w:p>
      <w:pPr>
        <w:pStyle w:val="BodyText"/>
        <w:spacing w:before="400" w:after="10"/>
        <w:ind w:left="828"/>
      </w:pPr>
      <w:r>
        <w:rPr/>
        <w:t>3.2.5.1</w:t>
      </w:r>
      <w:r>
        <w:rPr>
          <w:spacing w:val="12"/>
        </w:rPr>
        <w:t> </w:t>
      </w:r>
      <w:r>
        <w:rPr/>
        <w:t>Volumes</w:t>
      </w:r>
      <w:r>
        <w:rPr>
          <w:spacing w:val="3"/>
        </w:rPr>
        <w:t> </w:t>
      </w:r>
      <w:r>
        <w:rPr/>
        <w:t>of</w:t>
      </w:r>
      <w:r>
        <w:rPr>
          <w:spacing w:val="12"/>
        </w:rPr>
        <w:t> </w:t>
      </w:r>
      <w:r>
        <w:rPr/>
        <w:t>stock</w:t>
      </w:r>
      <w:r>
        <w:rPr>
          <w:spacing w:val="7"/>
        </w:rPr>
        <w:t> </w:t>
      </w:r>
      <w:r>
        <w:rPr/>
        <w:t>solution</w:t>
      </w:r>
      <w:r>
        <w:rPr>
          <w:spacing w:val="8"/>
        </w:rPr>
        <w:t> </w:t>
      </w:r>
      <w:r>
        <w:rPr/>
        <w:t>spiked</w:t>
      </w:r>
      <w:r>
        <w:rPr>
          <w:spacing w:val="18"/>
        </w:rPr>
        <w:t> </w:t>
      </w:r>
      <w:r>
        <w:rPr/>
        <w:t>to</w:t>
      </w:r>
      <w:r>
        <w:rPr>
          <w:spacing w:val="7"/>
        </w:rPr>
        <w:t> </w:t>
      </w:r>
      <w:r>
        <w:rPr/>
        <w:t>salvia</w:t>
      </w:r>
      <w:r>
        <w:rPr>
          <w:spacing w:val="11"/>
        </w:rPr>
        <w:t> </w:t>
      </w:r>
      <w:r>
        <w:rPr/>
        <w:t>sample</w:t>
      </w:r>
      <w:r>
        <w:rPr>
          <w:spacing w:val="11"/>
        </w:rPr>
        <w:t> </w:t>
      </w:r>
      <w:r>
        <w:rPr>
          <w:spacing w:val="-5"/>
        </w:rPr>
        <w:t>and</w:t>
      </w:r>
    </w:p>
    <w:tbl>
      <w:tblPr>
        <w:tblW w:w="0" w:type="auto"/>
        <w:jc w:val="left"/>
        <w:tblInd w:w="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68"/>
        <w:gridCol w:w="648"/>
        <w:gridCol w:w="688"/>
      </w:tblGrid>
      <w:tr>
        <w:trPr>
          <w:trHeight w:val="513" w:hRule="atLeast"/>
        </w:trPr>
        <w:tc>
          <w:tcPr>
            <w:tcW w:w="5868" w:type="dxa"/>
          </w:tcPr>
          <w:p>
            <w:pPr>
              <w:pStyle w:val="TableParagraph"/>
              <w:spacing w:line="249" w:lineRule="exact" w:before="0"/>
              <w:ind w:left="726"/>
              <w:rPr>
                <w:sz w:val="22"/>
              </w:rPr>
            </w:pPr>
            <w:r>
              <w:rPr>
                <w:sz w:val="22"/>
              </w:rPr>
              <w:t>the</w:t>
            </w:r>
            <w:r>
              <w:rPr>
                <w:spacing w:val="13"/>
                <w:sz w:val="22"/>
              </w:rPr>
              <w:t> </w:t>
            </w:r>
            <w:r>
              <w:rPr>
                <w:sz w:val="22"/>
              </w:rPr>
              <w:t>concentrations</w:t>
            </w:r>
            <w:r>
              <w:rPr>
                <w:spacing w:val="10"/>
                <w:sz w:val="22"/>
              </w:rPr>
              <w:t> </w:t>
            </w:r>
            <w:r>
              <w:rPr>
                <w:sz w:val="22"/>
              </w:rPr>
              <w:t>obtained</w:t>
            </w:r>
            <w:r>
              <w:rPr>
                <w:spacing w:val="20"/>
                <w:sz w:val="22"/>
              </w:rPr>
              <w:t> </w:t>
            </w:r>
            <w:r>
              <w:rPr>
                <w:sz w:val="22"/>
              </w:rPr>
              <w:t>for</w:t>
            </w:r>
            <w:r>
              <w:rPr>
                <w:spacing w:val="9"/>
                <w:sz w:val="22"/>
              </w:rPr>
              <w:t> </w:t>
            </w:r>
            <w:r>
              <w:rPr>
                <w:sz w:val="22"/>
              </w:rPr>
              <w:t>the</w:t>
            </w:r>
            <w:r>
              <w:rPr>
                <w:spacing w:val="13"/>
                <w:sz w:val="22"/>
              </w:rPr>
              <w:t> </w:t>
            </w:r>
            <w:r>
              <w:rPr>
                <w:sz w:val="22"/>
              </w:rPr>
              <w:t>construction</w:t>
            </w:r>
            <w:r>
              <w:rPr>
                <w:spacing w:val="3"/>
                <w:sz w:val="22"/>
              </w:rPr>
              <w:t> </w:t>
            </w:r>
            <w:r>
              <w:rPr>
                <w:sz w:val="22"/>
              </w:rPr>
              <w:t>of</w:t>
            </w:r>
            <w:r>
              <w:rPr>
                <w:spacing w:val="3"/>
                <w:sz w:val="22"/>
              </w:rPr>
              <w:t> </w:t>
            </w:r>
            <w:r>
              <w:rPr>
                <w:spacing w:val="-5"/>
                <w:sz w:val="22"/>
              </w:rPr>
              <w:t>the</w:t>
            </w:r>
          </w:p>
          <w:p>
            <w:pPr>
              <w:pStyle w:val="TableParagraph"/>
              <w:spacing w:line="239" w:lineRule="exact" w:before="6"/>
              <w:ind w:left="726"/>
              <w:rPr>
                <w:sz w:val="22"/>
              </w:rPr>
            </w:pPr>
            <w:r>
              <w:rPr>
                <w:sz w:val="22"/>
              </w:rPr>
              <w:t>calibration</w:t>
            </w:r>
            <w:r>
              <w:rPr>
                <w:spacing w:val="13"/>
                <w:sz w:val="22"/>
              </w:rPr>
              <w:t> </w:t>
            </w:r>
            <w:r>
              <w:rPr>
                <w:spacing w:val="-2"/>
                <w:sz w:val="22"/>
              </w:rPr>
              <w:t>curve</w:t>
            </w:r>
          </w:p>
        </w:tc>
        <w:tc>
          <w:tcPr>
            <w:tcW w:w="648" w:type="dxa"/>
          </w:tcPr>
          <w:p>
            <w:pPr>
              <w:pStyle w:val="TableParagraph"/>
              <w:ind w:left="0"/>
              <w:rPr>
                <w:sz w:val="22"/>
              </w:rPr>
            </w:pPr>
          </w:p>
          <w:p>
            <w:pPr>
              <w:pStyle w:val="TableParagraph"/>
              <w:spacing w:line="239" w:lineRule="exact"/>
              <w:ind w:left="0" w:right="24"/>
              <w:jc w:val="center"/>
              <w:rPr>
                <w:sz w:val="22"/>
              </w:rPr>
            </w:pPr>
            <w:r>
              <w:rPr>
                <w:spacing w:val="-10"/>
                <w:sz w:val="22"/>
              </w:rPr>
              <w:t>-</w:t>
            </w:r>
          </w:p>
        </w:tc>
        <w:tc>
          <w:tcPr>
            <w:tcW w:w="688" w:type="dxa"/>
          </w:tcPr>
          <w:p>
            <w:pPr>
              <w:pStyle w:val="TableParagraph"/>
              <w:ind w:left="0"/>
              <w:rPr>
                <w:sz w:val="22"/>
              </w:rPr>
            </w:pPr>
          </w:p>
          <w:p>
            <w:pPr>
              <w:pStyle w:val="TableParagraph"/>
              <w:spacing w:line="239" w:lineRule="exact"/>
              <w:ind w:left="302"/>
              <w:rPr>
                <w:sz w:val="22"/>
              </w:rPr>
            </w:pPr>
            <w:r>
              <w:rPr>
                <w:spacing w:val="-5"/>
                <w:sz w:val="22"/>
              </w:rPr>
              <w:t>92</w:t>
            </w:r>
          </w:p>
        </w:tc>
      </w:tr>
      <w:tr>
        <w:trPr>
          <w:trHeight w:val="259" w:hRule="atLeast"/>
        </w:trPr>
        <w:tc>
          <w:tcPr>
            <w:tcW w:w="5868" w:type="dxa"/>
          </w:tcPr>
          <w:p>
            <w:pPr>
              <w:pStyle w:val="TableParagraph"/>
              <w:spacing w:line="239" w:lineRule="exact" w:before="0"/>
              <w:ind w:left="50"/>
              <w:rPr>
                <w:sz w:val="22"/>
              </w:rPr>
            </w:pPr>
            <w:r>
              <w:rPr>
                <w:sz w:val="22"/>
              </w:rPr>
              <w:t>4.1.1.1</w:t>
            </w:r>
            <w:r>
              <w:rPr>
                <w:spacing w:val="15"/>
                <w:sz w:val="22"/>
              </w:rPr>
              <w:t> </w:t>
            </w:r>
            <w:r>
              <w:rPr>
                <w:sz w:val="22"/>
              </w:rPr>
              <w:t>Quality</w:t>
            </w:r>
            <w:r>
              <w:rPr>
                <w:spacing w:val="5"/>
                <w:sz w:val="22"/>
              </w:rPr>
              <w:t> </w:t>
            </w:r>
            <w:r>
              <w:rPr>
                <w:sz w:val="22"/>
              </w:rPr>
              <w:t>control</w:t>
            </w:r>
            <w:r>
              <w:rPr>
                <w:spacing w:val="13"/>
                <w:sz w:val="22"/>
              </w:rPr>
              <w:t> </w:t>
            </w:r>
            <w:r>
              <w:rPr>
                <w:sz w:val="22"/>
              </w:rPr>
              <w:t>assessment</w:t>
            </w:r>
            <w:r>
              <w:rPr>
                <w:spacing w:val="14"/>
                <w:sz w:val="22"/>
              </w:rPr>
              <w:t> </w:t>
            </w:r>
            <w:r>
              <w:rPr>
                <w:spacing w:val="-2"/>
                <w:sz w:val="22"/>
              </w:rPr>
              <w:t>results</w:t>
            </w:r>
          </w:p>
        </w:tc>
        <w:tc>
          <w:tcPr>
            <w:tcW w:w="648" w:type="dxa"/>
          </w:tcPr>
          <w:p>
            <w:pPr>
              <w:pStyle w:val="TableParagraph"/>
              <w:spacing w:line="239" w:lineRule="exact" w:before="0"/>
              <w:ind w:left="0" w:right="24"/>
              <w:jc w:val="center"/>
              <w:rPr>
                <w:sz w:val="22"/>
              </w:rPr>
            </w:pPr>
            <w:r>
              <w:rPr>
                <w:spacing w:val="-10"/>
                <w:sz w:val="22"/>
              </w:rPr>
              <w:t>-</w:t>
            </w:r>
          </w:p>
        </w:tc>
        <w:tc>
          <w:tcPr>
            <w:tcW w:w="688" w:type="dxa"/>
          </w:tcPr>
          <w:p>
            <w:pPr>
              <w:pStyle w:val="TableParagraph"/>
              <w:spacing w:line="239" w:lineRule="exact" w:before="0"/>
              <w:ind w:left="302"/>
              <w:rPr>
                <w:sz w:val="22"/>
              </w:rPr>
            </w:pPr>
            <w:r>
              <w:rPr>
                <w:spacing w:val="-5"/>
                <w:sz w:val="22"/>
              </w:rPr>
              <w:t>97</w:t>
            </w:r>
          </w:p>
        </w:tc>
      </w:tr>
      <w:tr>
        <w:trPr>
          <w:trHeight w:val="323" w:hRule="atLeast"/>
        </w:trPr>
        <w:tc>
          <w:tcPr>
            <w:tcW w:w="5868" w:type="dxa"/>
          </w:tcPr>
          <w:p>
            <w:pPr>
              <w:pStyle w:val="TableParagraph"/>
              <w:spacing w:before="0"/>
              <w:ind w:left="50"/>
              <w:rPr>
                <w:sz w:val="22"/>
              </w:rPr>
            </w:pPr>
            <w:r>
              <w:rPr>
                <w:sz w:val="22"/>
              </w:rPr>
              <w:t>4.2.1.1</w:t>
            </w:r>
            <w:r>
              <w:rPr>
                <w:spacing w:val="13"/>
                <w:sz w:val="22"/>
              </w:rPr>
              <w:t> </w:t>
            </w:r>
            <w:r>
              <w:rPr>
                <w:sz w:val="22"/>
              </w:rPr>
              <w:t>Validation</w:t>
            </w:r>
            <w:r>
              <w:rPr>
                <w:spacing w:val="9"/>
                <w:sz w:val="22"/>
              </w:rPr>
              <w:t> </w:t>
            </w:r>
            <w:r>
              <w:rPr>
                <w:sz w:val="22"/>
              </w:rPr>
              <w:t>of</w:t>
            </w:r>
            <w:r>
              <w:rPr>
                <w:spacing w:val="9"/>
                <w:sz w:val="22"/>
              </w:rPr>
              <w:t> </w:t>
            </w:r>
            <w:r>
              <w:rPr>
                <w:sz w:val="22"/>
              </w:rPr>
              <w:t>analytic</w:t>
            </w:r>
            <w:r>
              <w:rPr>
                <w:spacing w:val="13"/>
                <w:sz w:val="22"/>
              </w:rPr>
              <w:t> </w:t>
            </w:r>
            <w:r>
              <w:rPr>
                <w:spacing w:val="-2"/>
                <w:sz w:val="22"/>
              </w:rPr>
              <w:t>method</w:t>
            </w:r>
          </w:p>
        </w:tc>
        <w:tc>
          <w:tcPr>
            <w:tcW w:w="648" w:type="dxa"/>
          </w:tcPr>
          <w:p>
            <w:pPr>
              <w:pStyle w:val="TableParagraph"/>
              <w:spacing w:before="0"/>
              <w:ind w:left="0" w:right="24"/>
              <w:jc w:val="center"/>
              <w:rPr>
                <w:sz w:val="22"/>
              </w:rPr>
            </w:pPr>
            <w:r>
              <w:rPr>
                <w:spacing w:val="-10"/>
                <w:sz w:val="22"/>
              </w:rPr>
              <w:t>-</w:t>
            </w:r>
          </w:p>
        </w:tc>
        <w:tc>
          <w:tcPr>
            <w:tcW w:w="688" w:type="dxa"/>
          </w:tcPr>
          <w:p>
            <w:pPr>
              <w:pStyle w:val="TableParagraph"/>
              <w:spacing w:before="0"/>
              <w:ind w:left="302"/>
              <w:rPr>
                <w:sz w:val="22"/>
              </w:rPr>
            </w:pPr>
            <w:r>
              <w:rPr>
                <w:spacing w:val="-5"/>
                <w:sz w:val="22"/>
              </w:rPr>
              <w:t>98</w:t>
            </w:r>
          </w:p>
        </w:tc>
      </w:tr>
      <w:tr>
        <w:trPr>
          <w:trHeight w:val="324" w:hRule="atLeast"/>
        </w:trPr>
        <w:tc>
          <w:tcPr>
            <w:tcW w:w="5868" w:type="dxa"/>
          </w:tcPr>
          <w:p>
            <w:pPr>
              <w:pStyle w:val="TableParagraph"/>
              <w:spacing w:line="239" w:lineRule="exact" w:before="65"/>
              <w:ind w:left="50"/>
              <w:rPr>
                <w:sz w:val="22"/>
              </w:rPr>
            </w:pPr>
            <w:r>
              <w:rPr>
                <w:sz w:val="22"/>
              </w:rPr>
              <w:t>4.3.1.1</w:t>
            </w:r>
            <w:r>
              <w:rPr>
                <w:spacing w:val="13"/>
                <w:sz w:val="22"/>
              </w:rPr>
              <w:t> </w:t>
            </w:r>
            <w:r>
              <w:rPr>
                <w:sz w:val="22"/>
              </w:rPr>
              <w:t>Percentage</w:t>
            </w:r>
            <w:r>
              <w:rPr>
                <w:spacing w:val="15"/>
                <w:sz w:val="22"/>
              </w:rPr>
              <w:t> </w:t>
            </w:r>
            <w:r>
              <w:rPr>
                <w:sz w:val="22"/>
              </w:rPr>
              <w:t>extraction</w:t>
            </w:r>
            <w:r>
              <w:rPr>
                <w:spacing w:val="11"/>
                <w:sz w:val="22"/>
              </w:rPr>
              <w:t> </w:t>
            </w:r>
            <w:r>
              <w:rPr>
                <w:spacing w:val="-2"/>
                <w:sz w:val="22"/>
              </w:rPr>
              <w:t>recovery</w:t>
            </w:r>
          </w:p>
        </w:tc>
        <w:tc>
          <w:tcPr>
            <w:tcW w:w="648" w:type="dxa"/>
          </w:tcPr>
          <w:p>
            <w:pPr>
              <w:pStyle w:val="TableParagraph"/>
              <w:spacing w:line="239" w:lineRule="exact" w:before="65"/>
              <w:ind w:left="0" w:right="24"/>
              <w:jc w:val="center"/>
              <w:rPr>
                <w:sz w:val="22"/>
              </w:rPr>
            </w:pPr>
            <w:r>
              <w:rPr>
                <w:spacing w:val="-10"/>
                <w:sz w:val="22"/>
              </w:rPr>
              <w:t>-</w:t>
            </w:r>
          </w:p>
        </w:tc>
        <w:tc>
          <w:tcPr>
            <w:tcW w:w="688" w:type="dxa"/>
          </w:tcPr>
          <w:p>
            <w:pPr>
              <w:pStyle w:val="TableParagraph"/>
              <w:spacing w:line="239" w:lineRule="exact" w:before="65"/>
              <w:ind w:left="302"/>
              <w:rPr>
                <w:sz w:val="22"/>
              </w:rPr>
            </w:pPr>
            <w:r>
              <w:rPr>
                <w:spacing w:val="-5"/>
                <w:sz w:val="22"/>
              </w:rPr>
              <w:t>99</w:t>
            </w:r>
          </w:p>
        </w:tc>
      </w:tr>
      <w:tr>
        <w:trPr>
          <w:trHeight w:val="323" w:hRule="atLeast"/>
        </w:trPr>
        <w:tc>
          <w:tcPr>
            <w:tcW w:w="5868" w:type="dxa"/>
          </w:tcPr>
          <w:p>
            <w:pPr>
              <w:pStyle w:val="TableParagraph"/>
              <w:spacing w:before="0"/>
              <w:ind w:left="50"/>
              <w:rPr>
                <w:sz w:val="22"/>
              </w:rPr>
            </w:pPr>
            <w:r>
              <w:rPr>
                <w:sz w:val="22"/>
              </w:rPr>
              <w:t>4.4.1.1</w:t>
            </w:r>
            <w:r>
              <w:rPr>
                <w:spacing w:val="16"/>
                <w:sz w:val="22"/>
              </w:rPr>
              <w:t> </w:t>
            </w:r>
            <w:r>
              <w:rPr>
                <w:sz w:val="22"/>
              </w:rPr>
              <w:t>Calibration</w:t>
            </w:r>
            <w:r>
              <w:rPr>
                <w:spacing w:val="6"/>
                <w:sz w:val="22"/>
              </w:rPr>
              <w:t> </w:t>
            </w:r>
            <w:r>
              <w:rPr>
                <w:spacing w:val="-4"/>
                <w:sz w:val="22"/>
              </w:rPr>
              <w:t>curve</w:t>
            </w:r>
          </w:p>
        </w:tc>
        <w:tc>
          <w:tcPr>
            <w:tcW w:w="648" w:type="dxa"/>
          </w:tcPr>
          <w:p>
            <w:pPr>
              <w:pStyle w:val="TableParagraph"/>
              <w:spacing w:before="0"/>
              <w:ind w:left="0" w:right="24"/>
              <w:jc w:val="center"/>
              <w:rPr>
                <w:sz w:val="22"/>
              </w:rPr>
            </w:pPr>
            <w:r>
              <w:rPr>
                <w:spacing w:val="-10"/>
                <w:sz w:val="22"/>
              </w:rPr>
              <w:t>-</w:t>
            </w:r>
          </w:p>
        </w:tc>
        <w:tc>
          <w:tcPr>
            <w:tcW w:w="688" w:type="dxa"/>
          </w:tcPr>
          <w:p>
            <w:pPr>
              <w:pStyle w:val="TableParagraph"/>
              <w:spacing w:before="0"/>
              <w:ind w:left="302"/>
              <w:rPr>
                <w:sz w:val="22"/>
              </w:rPr>
            </w:pPr>
            <w:r>
              <w:rPr>
                <w:spacing w:val="-5"/>
                <w:sz w:val="22"/>
              </w:rPr>
              <w:t>100</w:t>
            </w:r>
          </w:p>
        </w:tc>
      </w:tr>
      <w:tr>
        <w:trPr>
          <w:trHeight w:val="585" w:hRule="atLeast"/>
        </w:trPr>
        <w:tc>
          <w:tcPr>
            <w:tcW w:w="5868" w:type="dxa"/>
          </w:tcPr>
          <w:p>
            <w:pPr>
              <w:pStyle w:val="TableParagraph"/>
              <w:spacing w:before="65"/>
              <w:ind w:left="50"/>
              <w:rPr>
                <w:sz w:val="22"/>
              </w:rPr>
            </w:pPr>
            <w:r>
              <w:rPr>
                <w:sz w:val="22"/>
              </w:rPr>
              <w:t>4.4.2.1</w:t>
            </w:r>
            <w:r>
              <w:rPr>
                <w:spacing w:val="17"/>
                <w:sz w:val="22"/>
              </w:rPr>
              <w:t> </w:t>
            </w:r>
            <w:r>
              <w:rPr>
                <w:sz w:val="22"/>
              </w:rPr>
              <w:t>Validation</w:t>
            </w:r>
            <w:r>
              <w:rPr>
                <w:spacing w:val="13"/>
                <w:sz w:val="22"/>
              </w:rPr>
              <w:t> </w:t>
            </w:r>
            <w:r>
              <w:rPr>
                <w:sz w:val="22"/>
              </w:rPr>
              <w:t>of</w:t>
            </w:r>
            <w:r>
              <w:rPr>
                <w:spacing w:val="11"/>
                <w:sz w:val="22"/>
              </w:rPr>
              <w:t> </w:t>
            </w:r>
            <w:r>
              <w:rPr>
                <w:sz w:val="22"/>
              </w:rPr>
              <w:t>calibration</w:t>
            </w:r>
            <w:r>
              <w:rPr>
                <w:spacing w:val="7"/>
                <w:sz w:val="22"/>
              </w:rPr>
              <w:t> </w:t>
            </w:r>
            <w:r>
              <w:rPr>
                <w:spacing w:val="-4"/>
                <w:sz w:val="22"/>
              </w:rPr>
              <w:t>curve</w:t>
            </w:r>
          </w:p>
        </w:tc>
        <w:tc>
          <w:tcPr>
            <w:tcW w:w="648" w:type="dxa"/>
          </w:tcPr>
          <w:p>
            <w:pPr>
              <w:pStyle w:val="TableParagraph"/>
              <w:spacing w:before="65"/>
              <w:ind w:left="0" w:right="24"/>
              <w:jc w:val="center"/>
              <w:rPr>
                <w:sz w:val="22"/>
              </w:rPr>
            </w:pPr>
            <w:r>
              <w:rPr>
                <w:spacing w:val="-10"/>
                <w:sz w:val="22"/>
              </w:rPr>
              <w:t>-</w:t>
            </w:r>
          </w:p>
        </w:tc>
        <w:tc>
          <w:tcPr>
            <w:tcW w:w="688" w:type="dxa"/>
          </w:tcPr>
          <w:p>
            <w:pPr>
              <w:pStyle w:val="TableParagraph"/>
              <w:spacing w:before="65"/>
              <w:ind w:left="302"/>
              <w:rPr>
                <w:sz w:val="22"/>
              </w:rPr>
            </w:pPr>
            <w:r>
              <w:rPr>
                <w:spacing w:val="-5"/>
                <w:sz w:val="22"/>
              </w:rPr>
              <w:t>101</w:t>
            </w:r>
          </w:p>
        </w:tc>
      </w:tr>
      <w:tr>
        <w:trPr>
          <w:trHeight w:val="770" w:hRule="atLeast"/>
        </w:trPr>
        <w:tc>
          <w:tcPr>
            <w:tcW w:w="5868" w:type="dxa"/>
          </w:tcPr>
          <w:p>
            <w:pPr>
              <w:pStyle w:val="TableParagraph"/>
              <w:spacing w:before="8"/>
              <w:ind w:left="0"/>
              <w:rPr>
                <w:sz w:val="22"/>
              </w:rPr>
            </w:pPr>
          </w:p>
          <w:p>
            <w:pPr>
              <w:pStyle w:val="TableParagraph"/>
              <w:ind w:left="50"/>
              <w:rPr>
                <w:sz w:val="22"/>
              </w:rPr>
            </w:pPr>
            <w:r>
              <w:rPr>
                <w:sz w:val="22"/>
              </w:rPr>
              <w:t>4.5.1.1</w:t>
            </w:r>
            <w:r>
              <w:rPr>
                <w:spacing w:val="15"/>
                <w:sz w:val="22"/>
              </w:rPr>
              <w:t> </w:t>
            </w:r>
            <w:r>
              <w:rPr>
                <w:sz w:val="22"/>
              </w:rPr>
              <w:t>Mean</w:t>
            </w:r>
            <w:r>
              <w:rPr>
                <w:spacing w:val="12"/>
                <w:sz w:val="22"/>
              </w:rPr>
              <w:t> </w:t>
            </w:r>
            <w:r>
              <w:rPr>
                <w:sz w:val="22"/>
              </w:rPr>
              <w:t>Saliva</w:t>
            </w:r>
            <w:r>
              <w:rPr>
                <w:spacing w:val="14"/>
                <w:sz w:val="22"/>
              </w:rPr>
              <w:t> </w:t>
            </w:r>
            <w:r>
              <w:rPr>
                <w:sz w:val="22"/>
              </w:rPr>
              <w:t>concentration</w:t>
            </w:r>
            <w:r>
              <w:rPr>
                <w:spacing w:val="11"/>
                <w:sz w:val="22"/>
              </w:rPr>
              <w:t> </w:t>
            </w:r>
            <w:r>
              <w:rPr>
                <w:sz w:val="22"/>
              </w:rPr>
              <w:t>of</w:t>
            </w:r>
            <w:r>
              <w:rPr>
                <w:spacing w:val="4"/>
                <w:sz w:val="22"/>
              </w:rPr>
              <w:t> </w:t>
            </w:r>
            <w:r>
              <w:rPr>
                <w:sz w:val="22"/>
              </w:rPr>
              <w:t>paracetamol</w:t>
            </w:r>
            <w:r>
              <w:rPr>
                <w:spacing w:val="10"/>
                <w:sz w:val="22"/>
              </w:rPr>
              <w:t> </w:t>
            </w:r>
            <w:r>
              <w:rPr>
                <w:sz w:val="22"/>
                <w:u w:val="single"/>
              </w:rPr>
              <w:t>+</w:t>
            </w:r>
            <w:r>
              <w:rPr>
                <w:spacing w:val="17"/>
                <w:sz w:val="22"/>
              </w:rPr>
              <w:t> </w:t>
            </w:r>
            <w:r>
              <w:rPr>
                <w:spacing w:val="-5"/>
                <w:sz w:val="22"/>
              </w:rPr>
              <w:t>SD</w:t>
            </w:r>
          </w:p>
          <w:p>
            <w:pPr>
              <w:pStyle w:val="TableParagraph"/>
              <w:spacing w:line="234" w:lineRule="exact"/>
              <w:ind w:left="726"/>
              <w:rPr>
                <w:sz w:val="22"/>
              </w:rPr>
            </w:pPr>
            <w:r>
              <w:rPr>
                <w:sz w:val="22"/>
              </w:rPr>
              <w:t>for</w:t>
            </w:r>
            <w:r>
              <w:rPr>
                <w:spacing w:val="6"/>
                <w:sz w:val="22"/>
              </w:rPr>
              <w:t> </w:t>
            </w:r>
            <w:r>
              <w:rPr>
                <w:sz w:val="22"/>
              </w:rPr>
              <w:t>paracetamol</w:t>
            </w:r>
            <w:r>
              <w:rPr>
                <w:spacing w:val="9"/>
                <w:sz w:val="22"/>
              </w:rPr>
              <w:t> </w:t>
            </w:r>
            <w:r>
              <w:rPr>
                <w:sz w:val="22"/>
              </w:rPr>
              <w:t>Alone</w:t>
            </w:r>
            <w:r>
              <w:rPr>
                <w:spacing w:val="11"/>
                <w:sz w:val="22"/>
              </w:rPr>
              <w:t> </w:t>
            </w:r>
            <w:r>
              <w:rPr>
                <w:sz w:val="22"/>
              </w:rPr>
              <w:t>with</w:t>
            </w:r>
            <w:r>
              <w:rPr>
                <w:spacing w:val="7"/>
                <w:sz w:val="22"/>
              </w:rPr>
              <w:t> </w:t>
            </w:r>
            <w:r>
              <w:rPr>
                <w:sz w:val="22"/>
              </w:rPr>
              <w:t>tramadol</w:t>
            </w:r>
            <w:r>
              <w:rPr>
                <w:spacing w:val="4"/>
                <w:sz w:val="22"/>
              </w:rPr>
              <w:t> </w:t>
            </w:r>
            <w:r>
              <w:rPr>
                <w:sz w:val="22"/>
              </w:rPr>
              <w:t>phase</w:t>
            </w:r>
            <w:r>
              <w:rPr>
                <w:spacing w:val="16"/>
                <w:sz w:val="22"/>
              </w:rPr>
              <w:t> </w:t>
            </w:r>
            <w:r>
              <w:rPr>
                <w:sz w:val="22"/>
              </w:rPr>
              <w:t>II</w:t>
            </w:r>
            <w:r>
              <w:rPr>
                <w:spacing w:val="6"/>
                <w:sz w:val="22"/>
              </w:rPr>
              <w:t> </w:t>
            </w:r>
            <w:r>
              <w:rPr>
                <w:sz w:val="22"/>
              </w:rPr>
              <w:t>and</w:t>
            </w:r>
            <w:r>
              <w:rPr>
                <w:spacing w:val="18"/>
                <w:sz w:val="22"/>
              </w:rPr>
              <w:t> </w:t>
            </w:r>
            <w:r>
              <w:rPr>
                <w:spacing w:val="-5"/>
                <w:sz w:val="22"/>
              </w:rPr>
              <w:t>III</w:t>
            </w:r>
          </w:p>
        </w:tc>
        <w:tc>
          <w:tcPr>
            <w:tcW w:w="648" w:type="dxa"/>
          </w:tcPr>
          <w:p>
            <w:pPr>
              <w:pStyle w:val="TableParagraph"/>
              <w:spacing w:before="0"/>
              <w:ind w:left="0"/>
              <w:rPr>
                <w:sz w:val="22"/>
              </w:rPr>
            </w:pPr>
          </w:p>
          <w:p>
            <w:pPr>
              <w:pStyle w:val="TableParagraph"/>
              <w:spacing w:before="10"/>
              <w:ind w:left="0"/>
              <w:rPr>
                <w:sz w:val="22"/>
              </w:rPr>
            </w:pPr>
          </w:p>
          <w:p>
            <w:pPr>
              <w:pStyle w:val="TableParagraph"/>
              <w:spacing w:line="234" w:lineRule="exact" w:before="0"/>
              <w:ind w:left="0" w:right="24"/>
              <w:jc w:val="center"/>
              <w:rPr>
                <w:sz w:val="22"/>
              </w:rPr>
            </w:pPr>
            <w:r>
              <w:rPr>
                <w:spacing w:val="-10"/>
                <w:sz w:val="22"/>
              </w:rPr>
              <w:t>-</w:t>
            </w:r>
          </w:p>
        </w:tc>
        <w:tc>
          <w:tcPr>
            <w:tcW w:w="688" w:type="dxa"/>
          </w:tcPr>
          <w:p>
            <w:pPr>
              <w:pStyle w:val="TableParagraph"/>
              <w:spacing w:before="0"/>
              <w:ind w:left="0"/>
              <w:rPr>
                <w:sz w:val="22"/>
              </w:rPr>
            </w:pPr>
          </w:p>
          <w:p>
            <w:pPr>
              <w:pStyle w:val="TableParagraph"/>
              <w:spacing w:before="10"/>
              <w:ind w:left="0"/>
              <w:rPr>
                <w:sz w:val="22"/>
              </w:rPr>
            </w:pPr>
          </w:p>
          <w:p>
            <w:pPr>
              <w:pStyle w:val="TableParagraph"/>
              <w:spacing w:line="234" w:lineRule="exact" w:before="0"/>
              <w:ind w:left="302"/>
              <w:rPr>
                <w:sz w:val="22"/>
              </w:rPr>
            </w:pPr>
            <w:r>
              <w:rPr>
                <w:spacing w:val="-5"/>
                <w:sz w:val="22"/>
              </w:rPr>
              <w:t>103</w:t>
            </w:r>
          </w:p>
        </w:tc>
      </w:tr>
    </w:tbl>
    <w:p>
      <w:pPr>
        <w:pStyle w:val="BodyText"/>
        <w:spacing w:before="149"/>
      </w:pPr>
    </w:p>
    <w:p>
      <w:pPr>
        <w:pStyle w:val="BodyText"/>
        <w:ind w:left="828"/>
      </w:pPr>
      <w:r>
        <w:rPr/>
        <w:t>4.5.1.2</w:t>
      </w:r>
      <w:r>
        <w:rPr>
          <w:spacing w:val="13"/>
        </w:rPr>
        <w:t> </w:t>
      </w:r>
      <w:r>
        <w:rPr/>
        <w:t>Mean</w:t>
      </w:r>
      <w:r>
        <w:rPr>
          <w:spacing w:val="9"/>
        </w:rPr>
        <w:t> </w:t>
      </w:r>
      <w:r>
        <w:rPr/>
        <w:t>saliva</w:t>
      </w:r>
      <w:r>
        <w:rPr>
          <w:spacing w:val="12"/>
        </w:rPr>
        <w:t> </w:t>
      </w:r>
      <w:r>
        <w:rPr/>
        <w:t>concentration</w:t>
      </w:r>
      <w:r>
        <w:rPr>
          <w:spacing w:val="10"/>
        </w:rPr>
        <w:t> </w:t>
      </w:r>
      <w:r>
        <w:rPr>
          <w:u w:val="single"/>
        </w:rPr>
        <w:t>+</w:t>
      </w:r>
      <w:r>
        <w:rPr/>
        <w:t>SD</w:t>
      </w:r>
      <w:r>
        <w:rPr>
          <w:spacing w:val="11"/>
        </w:rPr>
        <w:t> </w:t>
      </w:r>
      <w:r>
        <w:rPr/>
        <w:t>for</w:t>
      </w:r>
      <w:r>
        <w:rPr>
          <w:spacing w:val="8"/>
        </w:rPr>
        <w:t> </w:t>
      </w:r>
      <w:r>
        <w:rPr>
          <w:spacing w:val="-2"/>
        </w:rPr>
        <w:t>paracetamol</w:t>
      </w:r>
    </w:p>
    <w:p>
      <w:pPr>
        <w:pStyle w:val="BodyText"/>
        <w:tabs>
          <w:tab w:pos="6919" w:val="left" w:leader="none"/>
          <w:tab w:pos="7934" w:val="right" w:leader="none"/>
        </w:tabs>
        <w:spacing w:before="2"/>
        <w:ind w:left="1672"/>
      </w:pPr>
      <w:r>
        <w:rPr/>
        <w:t>(Alone)</w:t>
      </w:r>
      <w:r>
        <w:rPr>
          <w:spacing w:val="11"/>
        </w:rPr>
        <w:t> </w:t>
      </w:r>
      <w:r>
        <w:rPr/>
        <w:t>with</w:t>
      </w:r>
      <w:r>
        <w:rPr>
          <w:spacing w:val="7"/>
        </w:rPr>
        <w:t> </w:t>
      </w:r>
      <w:r>
        <w:rPr/>
        <w:t>cimetidine</w:t>
      </w:r>
      <w:r>
        <w:rPr>
          <w:spacing w:val="11"/>
        </w:rPr>
        <w:t> </w:t>
      </w:r>
      <w:r>
        <w:rPr/>
        <w:t>phase</w:t>
      </w:r>
      <w:r>
        <w:rPr>
          <w:spacing w:val="10"/>
        </w:rPr>
        <w:t> </w:t>
      </w:r>
      <w:r>
        <w:rPr/>
        <w:t>IV</w:t>
      </w:r>
      <w:r>
        <w:rPr>
          <w:spacing w:val="5"/>
        </w:rPr>
        <w:t> </w:t>
      </w:r>
      <w:r>
        <w:rPr/>
        <w:t>and</w:t>
      </w:r>
      <w:r>
        <w:rPr>
          <w:spacing w:val="18"/>
        </w:rPr>
        <w:t> </w:t>
      </w:r>
      <w:r>
        <w:rPr>
          <w:spacing w:val="-10"/>
        </w:rPr>
        <w:t>V</w:t>
      </w:r>
      <w:r>
        <w:rPr/>
        <w:tab/>
      </w:r>
      <w:r>
        <w:rPr>
          <w:spacing w:val="-10"/>
        </w:rPr>
        <w:t>-</w:t>
      </w:r>
      <w:r>
        <w:rPr/>
        <w:tab/>
      </w:r>
      <w:r>
        <w:rPr>
          <w:spacing w:val="-5"/>
        </w:rPr>
        <w:t>104</w:t>
      </w:r>
    </w:p>
    <w:p>
      <w:pPr>
        <w:pStyle w:val="ListParagraph"/>
        <w:numPr>
          <w:ilvl w:val="3"/>
          <w:numId w:val="7"/>
        </w:numPr>
        <w:tabs>
          <w:tab w:pos="1500" w:val="left" w:leader="none"/>
          <w:tab w:pos="1668" w:val="left" w:leader="none"/>
        </w:tabs>
        <w:spacing w:line="249" w:lineRule="auto" w:before="265" w:after="0"/>
        <w:ind w:left="1668" w:right="3597" w:hanging="840"/>
        <w:jc w:val="left"/>
        <w:rPr>
          <w:sz w:val="22"/>
        </w:rPr>
      </w:pPr>
      <w:r>
        <w:rPr>
          <w:sz w:val="22"/>
        </w:rPr>
        <w:t>Mean values of pharmacokinetic parameters (SEM) of of paracetamol Alone and paracetamol with tramadol</w:t>
      </w:r>
    </w:p>
    <w:p>
      <w:pPr>
        <w:pStyle w:val="BodyText"/>
        <w:tabs>
          <w:tab w:pos="6919" w:val="left" w:leader="none"/>
          <w:tab w:pos="7933" w:val="right" w:leader="none"/>
        </w:tabs>
        <w:spacing w:line="245" w:lineRule="exact"/>
        <w:ind w:left="1668"/>
      </w:pPr>
      <w:r>
        <w:rPr/>
        <w:t>phase</w:t>
      </w:r>
      <w:r>
        <w:rPr>
          <w:spacing w:val="11"/>
        </w:rPr>
        <w:t> </w:t>
      </w:r>
      <w:r>
        <w:rPr>
          <w:spacing w:val="-7"/>
        </w:rPr>
        <w:t>II</w:t>
      </w:r>
      <w:r>
        <w:rPr/>
        <w:tab/>
      </w:r>
      <w:r>
        <w:rPr>
          <w:spacing w:val="-10"/>
        </w:rPr>
        <w:t>-</w:t>
      </w:r>
      <w:r>
        <w:rPr/>
        <w:tab/>
      </w:r>
      <w:r>
        <w:rPr>
          <w:spacing w:val="-5"/>
        </w:rPr>
        <w:t>105</w:t>
      </w:r>
    </w:p>
    <w:p>
      <w:pPr>
        <w:pStyle w:val="ListParagraph"/>
        <w:numPr>
          <w:ilvl w:val="3"/>
          <w:numId w:val="7"/>
        </w:numPr>
        <w:tabs>
          <w:tab w:pos="1501" w:val="left" w:leader="none"/>
        </w:tabs>
        <w:spacing w:line="240" w:lineRule="auto" w:before="141" w:after="0"/>
        <w:ind w:left="1501" w:right="0" w:hanging="673"/>
        <w:jc w:val="left"/>
        <w:rPr>
          <w:sz w:val="22"/>
        </w:rPr>
      </w:pPr>
      <w:r>
        <w:rPr>
          <w:sz w:val="22"/>
        </w:rPr>
        <w:t>Mean</w:t>
      </w:r>
      <w:r>
        <w:rPr>
          <w:spacing w:val="13"/>
          <w:sz w:val="22"/>
        </w:rPr>
        <w:t> </w:t>
      </w:r>
      <w:r>
        <w:rPr>
          <w:sz w:val="22"/>
        </w:rPr>
        <w:t>values</w:t>
      </w:r>
      <w:r>
        <w:rPr>
          <w:spacing w:val="21"/>
          <w:sz w:val="22"/>
        </w:rPr>
        <w:t> </w:t>
      </w:r>
      <w:r>
        <w:rPr>
          <w:sz w:val="22"/>
        </w:rPr>
        <w:t>of</w:t>
      </w:r>
      <w:r>
        <w:rPr>
          <w:spacing w:val="12"/>
          <w:sz w:val="22"/>
        </w:rPr>
        <w:t> </w:t>
      </w:r>
      <w:r>
        <w:rPr>
          <w:sz w:val="22"/>
        </w:rPr>
        <w:t>pharmacokinetic</w:t>
      </w:r>
      <w:r>
        <w:rPr>
          <w:spacing w:val="17"/>
          <w:sz w:val="22"/>
        </w:rPr>
        <w:t> </w:t>
      </w:r>
      <w:r>
        <w:rPr>
          <w:sz w:val="22"/>
        </w:rPr>
        <w:t>paracetamol</w:t>
      </w:r>
      <w:r>
        <w:rPr>
          <w:spacing w:val="9"/>
          <w:sz w:val="22"/>
        </w:rPr>
        <w:t> </w:t>
      </w:r>
      <w:r>
        <w:rPr>
          <w:spacing w:val="-4"/>
          <w:sz w:val="22"/>
        </w:rPr>
        <w:t>(SEM)</w:t>
      </w:r>
    </w:p>
    <w:p>
      <w:pPr>
        <w:pStyle w:val="BodyText"/>
        <w:tabs>
          <w:tab w:pos="7934" w:val="right" w:leader="none"/>
        </w:tabs>
        <w:spacing w:before="6"/>
        <w:ind w:left="1668"/>
      </w:pPr>
      <w:r>
        <w:rPr/>
        <w:t>of</w:t>
      </w:r>
      <w:r>
        <w:rPr>
          <w:spacing w:val="6"/>
        </w:rPr>
        <w:t> </w:t>
      </w:r>
      <w:r>
        <w:rPr/>
        <w:t>paracetamol</w:t>
      </w:r>
      <w:r>
        <w:rPr>
          <w:spacing w:val="10"/>
        </w:rPr>
        <w:t> </w:t>
      </w:r>
      <w:r>
        <w:rPr/>
        <w:t>Alone</w:t>
      </w:r>
      <w:r>
        <w:rPr>
          <w:spacing w:val="11"/>
        </w:rPr>
        <w:t> </w:t>
      </w:r>
      <w:r>
        <w:rPr/>
        <w:t>and</w:t>
      </w:r>
      <w:r>
        <w:rPr>
          <w:spacing w:val="12"/>
        </w:rPr>
        <w:t> </w:t>
      </w:r>
      <w:r>
        <w:rPr/>
        <w:t>given</w:t>
      </w:r>
      <w:r>
        <w:rPr>
          <w:spacing w:val="7"/>
        </w:rPr>
        <w:t> </w:t>
      </w:r>
      <w:r>
        <w:rPr/>
        <w:t>with</w:t>
      </w:r>
      <w:r>
        <w:rPr>
          <w:spacing w:val="8"/>
        </w:rPr>
        <w:t> </w:t>
      </w:r>
      <w:r>
        <w:rPr/>
        <w:t>Tramadol</w:t>
      </w:r>
      <w:r>
        <w:rPr>
          <w:spacing w:val="10"/>
        </w:rPr>
        <w:t> </w:t>
      </w:r>
      <w:r>
        <w:rPr/>
        <w:t>phase</w:t>
      </w:r>
      <w:r>
        <w:rPr>
          <w:spacing w:val="11"/>
        </w:rPr>
        <w:t> </w:t>
      </w:r>
      <w:r>
        <w:rPr/>
        <w:t>III</w:t>
      </w:r>
      <w:r>
        <w:rPr>
          <w:spacing w:val="72"/>
        </w:rPr>
        <w:t> </w:t>
      </w:r>
      <w:r>
        <w:rPr>
          <w:spacing w:val="-10"/>
        </w:rPr>
        <w:t>-</w:t>
      </w:r>
      <w:r>
        <w:rPr/>
        <w:tab/>
      </w:r>
      <w:r>
        <w:rPr>
          <w:spacing w:val="-5"/>
        </w:rPr>
        <w:t>106</w:t>
      </w:r>
    </w:p>
    <w:p>
      <w:pPr>
        <w:pStyle w:val="ListParagraph"/>
        <w:numPr>
          <w:ilvl w:val="3"/>
          <w:numId w:val="7"/>
        </w:numPr>
        <w:tabs>
          <w:tab w:pos="1501" w:val="left" w:leader="none"/>
        </w:tabs>
        <w:spacing w:line="240" w:lineRule="auto" w:before="395" w:after="11"/>
        <w:ind w:left="1501" w:right="0" w:hanging="673"/>
        <w:jc w:val="left"/>
        <w:rPr>
          <w:sz w:val="22"/>
        </w:rPr>
      </w:pPr>
      <w:r>
        <w:rPr>
          <w:sz w:val="22"/>
        </w:rPr>
        <w:t>Mean</w:t>
      </w:r>
      <w:r>
        <w:rPr>
          <w:spacing w:val="13"/>
          <w:sz w:val="22"/>
        </w:rPr>
        <w:t> </w:t>
      </w:r>
      <w:r>
        <w:rPr>
          <w:sz w:val="22"/>
        </w:rPr>
        <w:t>values</w:t>
      </w:r>
      <w:r>
        <w:rPr>
          <w:spacing w:val="21"/>
          <w:sz w:val="22"/>
        </w:rPr>
        <w:t> </w:t>
      </w:r>
      <w:r>
        <w:rPr>
          <w:sz w:val="22"/>
        </w:rPr>
        <w:t>of</w:t>
      </w:r>
      <w:r>
        <w:rPr>
          <w:spacing w:val="12"/>
          <w:sz w:val="22"/>
        </w:rPr>
        <w:t> </w:t>
      </w:r>
      <w:r>
        <w:rPr>
          <w:sz w:val="22"/>
        </w:rPr>
        <w:t>pharmacokinetic</w:t>
      </w:r>
      <w:r>
        <w:rPr>
          <w:spacing w:val="17"/>
          <w:sz w:val="22"/>
        </w:rPr>
        <w:t> </w:t>
      </w:r>
      <w:r>
        <w:rPr>
          <w:sz w:val="22"/>
        </w:rPr>
        <w:t>paracetamol</w:t>
      </w:r>
      <w:r>
        <w:rPr>
          <w:spacing w:val="9"/>
          <w:sz w:val="22"/>
        </w:rPr>
        <w:t> </w:t>
      </w:r>
      <w:r>
        <w:rPr>
          <w:spacing w:val="-4"/>
          <w:sz w:val="22"/>
        </w:rPr>
        <w:t>(SEM)</w:t>
      </w:r>
    </w:p>
    <w:tbl>
      <w:tblPr>
        <w:tblW w:w="0" w:type="auto"/>
        <w:jc w:val="left"/>
        <w:tblInd w:w="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57"/>
        <w:gridCol w:w="660"/>
        <w:gridCol w:w="689"/>
      </w:tblGrid>
      <w:tr>
        <w:trPr>
          <w:trHeight w:val="578" w:hRule="atLeast"/>
        </w:trPr>
        <w:tc>
          <w:tcPr>
            <w:tcW w:w="5857" w:type="dxa"/>
          </w:tcPr>
          <w:p>
            <w:pPr>
              <w:pStyle w:val="TableParagraph"/>
              <w:spacing w:line="244" w:lineRule="auto" w:before="0"/>
              <w:ind w:left="890" w:right="322"/>
              <w:rPr>
                <w:sz w:val="22"/>
              </w:rPr>
            </w:pPr>
            <w:r>
              <w:rPr>
                <w:sz w:val="22"/>
              </w:rPr>
              <w:t>of paracetamol Alone and paracetamol + cimetidine phase IV</w:t>
            </w:r>
          </w:p>
        </w:tc>
        <w:tc>
          <w:tcPr>
            <w:tcW w:w="660" w:type="dxa"/>
          </w:tcPr>
          <w:p>
            <w:pPr>
              <w:pStyle w:val="TableParagraph"/>
              <w:ind w:left="0"/>
              <w:rPr>
                <w:sz w:val="22"/>
              </w:rPr>
            </w:pPr>
          </w:p>
          <w:p>
            <w:pPr>
              <w:pStyle w:val="TableParagraph"/>
              <w:ind w:left="0" w:right="14"/>
              <w:jc w:val="center"/>
              <w:rPr>
                <w:sz w:val="22"/>
              </w:rPr>
            </w:pPr>
            <w:r>
              <w:rPr>
                <w:spacing w:val="-10"/>
                <w:sz w:val="22"/>
              </w:rPr>
              <w:t>-</w:t>
            </w:r>
          </w:p>
        </w:tc>
        <w:tc>
          <w:tcPr>
            <w:tcW w:w="689" w:type="dxa"/>
          </w:tcPr>
          <w:p>
            <w:pPr>
              <w:pStyle w:val="TableParagraph"/>
              <w:ind w:left="0"/>
              <w:rPr>
                <w:sz w:val="22"/>
              </w:rPr>
            </w:pPr>
          </w:p>
          <w:p>
            <w:pPr>
              <w:pStyle w:val="TableParagraph"/>
              <w:ind w:left="0" w:right="47"/>
              <w:jc w:val="right"/>
              <w:rPr>
                <w:sz w:val="22"/>
              </w:rPr>
            </w:pPr>
            <w:r>
              <w:rPr>
                <w:spacing w:val="-5"/>
                <w:sz w:val="22"/>
              </w:rPr>
              <w:t>107</w:t>
            </w:r>
          </w:p>
        </w:tc>
      </w:tr>
      <w:tr>
        <w:trPr>
          <w:trHeight w:val="583" w:hRule="atLeast"/>
        </w:trPr>
        <w:tc>
          <w:tcPr>
            <w:tcW w:w="5857" w:type="dxa"/>
          </w:tcPr>
          <w:p>
            <w:pPr>
              <w:pStyle w:val="TableParagraph"/>
              <w:spacing w:line="260" w:lineRule="atLeast" w:before="43"/>
              <w:ind w:left="890" w:right="322" w:hanging="840"/>
              <w:rPr>
                <w:sz w:val="22"/>
              </w:rPr>
            </w:pPr>
            <w:r>
              <w:rPr>
                <w:sz w:val="22"/>
              </w:rPr>
              <w:t>4.6.1.4 Mean values of pharmacokinetic paracetamol (SEM) of</w:t>
            </w:r>
            <w:r>
              <w:rPr>
                <w:spacing w:val="7"/>
                <w:sz w:val="22"/>
              </w:rPr>
              <w:t> </w:t>
            </w:r>
            <w:r>
              <w:rPr>
                <w:sz w:val="22"/>
              </w:rPr>
              <w:t>paracetamol</w:t>
            </w:r>
            <w:r>
              <w:rPr>
                <w:spacing w:val="12"/>
                <w:sz w:val="22"/>
              </w:rPr>
              <w:t> </w:t>
            </w:r>
            <w:r>
              <w:rPr>
                <w:sz w:val="22"/>
              </w:rPr>
              <w:t>and</w:t>
            </w:r>
            <w:r>
              <w:rPr>
                <w:spacing w:val="14"/>
                <w:sz w:val="22"/>
              </w:rPr>
              <w:t> </w:t>
            </w:r>
            <w:r>
              <w:rPr>
                <w:sz w:val="22"/>
              </w:rPr>
              <w:t>given</w:t>
            </w:r>
            <w:r>
              <w:rPr>
                <w:spacing w:val="9"/>
                <w:sz w:val="22"/>
              </w:rPr>
              <w:t> </w:t>
            </w:r>
            <w:r>
              <w:rPr>
                <w:sz w:val="22"/>
              </w:rPr>
              <w:t>with</w:t>
            </w:r>
            <w:r>
              <w:rPr>
                <w:spacing w:val="10"/>
                <w:sz w:val="22"/>
              </w:rPr>
              <w:t> </w:t>
            </w:r>
            <w:r>
              <w:rPr>
                <w:sz w:val="22"/>
              </w:rPr>
              <w:t>Cimetidine</w:t>
            </w:r>
            <w:r>
              <w:rPr>
                <w:spacing w:val="13"/>
                <w:sz w:val="22"/>
              </w:rPr>
              <w:t> </w:t>
            </w:r>
            <w:r>
              <w:rPr>
                <w:sz w:val="22"/>
              </w:rPr>
              <w:t>phase</w:t>
            </w:r>
            <w:r>
              <w:rPr>
                <w:spacing w:val="12"/>
                <w:sz w:val="22"/>
              </w:rPr>
              <w:t> </w:t>
            </w:r>
            <w:r>
              <w:rPr>
                <w:spacing w:val="-10"/>
                <w:sz w:val="22"/>
              </w:rPr>
              <w:t>V</w:t>
            </w:r>
          </w:p>
        </w:tc>
        <w:tc>
          <w:tcPr>
            <w:tcW w:w="660" w:type="dxa"/>
          </w:tcPr>
          <w:p>
            <w:pPr>
              <w:pStyle w:val="TableParagraph"/>
              <w:spacing w:before="76"/>
              <w:ind w:left="0"/>
              <w:rPr>
                <w:sz w:val="22"/>
              </w:rPr>
            </w:pPr>
          </w:p>
          <w:p>
            <w:pPr>
              <w:pStyle w:val="TableParagraph"/>
              <w:spacing w:line="234" w:lineRule="exact" w:before="0"/>
              <w:ind w:left="0" w:right="14"/>
              <w:jc w:val="center"/>
              <w:rPr>
                <w:sz w:val="22"/>
              </w:rPr>
            </w:pPr>
            <w:r>
              <w:rPr>
                <w:spacing w:val="-10"/>
                <w:sz w:val="22"/>
              </w:rPr>
              <w:t>-</w:t>
            </w:r>
          </w:p>
        </w:tc>
        <w:tc>
          <w:tcPr>
            <w:tcW w:w="689" w:type="dxa"/>
          </w:tcPr>
          <w:p>
            <w:pPr>
              <w:pStyle w:val="TableParagraph"/>
              <w:spacing w:before="76"/>
              <w:ind w:left="0"/>
              <w:rPr>
                <w:sz w:val="22"/>
              </w:rPr>
            </w:pPr>
          </w:p>
          <w:p>
            <w:pPr>
              <w:pStyle w:val="TableParagraph"/>
              <w:spacing w:line="234" w:lineRule="exact" w:before="0"/>
              <w:ind w:left="0" w:right="47"/>
              <w:jc w:val="right"/>
              <w:rPr>
                <w:sz w:val="22"/>
              </w:rPr>
            </w:pPr>
            <w:r>
              <w:rPr>
                <w:spacing w:val="-5"/>
                <w:sz w:val="22"/>
              </w:rPr>
              <w:t>108</w:t>
            </w:r>
          </w:p>
        </w:tc>
      </w:tr>
    </w:tbl>
    <w:p>
      <w:pPr>
        <w:spacing w:after="0" w:line="234" w:lineRule="exact"/>
        <w:jc w:val="right"/>
        <w:rPr>
          <w:sz w:val="22"/>
        </w:rPr>
        <w:sectPr>
          <w:pgSz w:w="12240" w:h="15840"/>
          <w:pgMar w:header="0" w:footer="745" w:top="1280" w:bottom="940" w:left="1380" w:right="780"/>
        </w:sectPr>
      </w:pPr>
    </w:p>
    <w:tbl>
      <w:tblPr>
        <w:tblW w:w="0" w:type="auto"/>
        <w:jc w:val="left"/>
        <w:tblInd w:w="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35"/>
        <w:gridCol w:w="5430"/>
        <w:gridCol w:w="729"/>
        <w:gridCol w:w="689"/>
      </w:tblGrid>
      <w:tr>
        <w:trPr>
          <w:trHeight w:val="316" w:hRule="atLeast"/>
        </w:trPr>
        <w:tc>
          <w:tcPr>
            <w:tcW w:w="6465" w:type="dxa"/>
            <w:gridSpan w:val="2"/>
          </w:tcPr>
          <w:p>
            <w:pPr>
              <w:pStyle w:val="TableParagraph"/>
              <w:spacing w:line="249" w:lineRule="exact" w:before="0"/>
              <w:ind w:left="2982"/>
              <w:rPr>
                <w:b/>
                <w:sz w:val="22"/>
              </w:rPr>
            </w:pPr>
            <w:r>
              <w:rPr>
                <w:b/>
                <w:sz w:val="22"/>
                <w:u w:val="single"/>
              </w:rPr>
              <w:t>LIST</w:t>
            </w:r>
            <w:r>
              <w:rPr>
                <w:b/>
                <w:spacing w:val="8"/>
                <w:sz w:val="22"/>
                <w:u w:val="single"/>
              </w:rPr>
              <w:t> </w:t>
            </w:r>
            <w:r>
              <w:rPr>
                <w:b/>
                <w:sz w:val="22"/>
                <w:u w:val="single"/>
              </w:rPr>
              <w:t>OF</w:t>
            </w:r>
            <w:r>
              <w:rPr>
                <w:b/>
                <w:spacing w:val="6"/>
                <w:sz w:val="22"/>
                <w:u w:val="single"/>
              </w:rPr>
              <w:t> </w:t>
            </w:r>
            <w:r>
              <w:rPr>
                <w:b/>
                <w:spacing w:val="-2"/>
                <w:sz w:val="22"/>
                <w:u w:val="single"/>
              </w:rPr>
              <w:t>FIGURES</w:t>
            </w:r>
          </w:p>
        </w:tc>
        <w:tc>
          <w:tcPr>
            <w:tcW w:w="1418" w:type="dxa"/>
            <w:gridSpan w:val="2"/>
            <w:vMerge w:val="restart"/>
          </w:tcPr>
          <w:p>
            <w:pPr>
              <w:pStyle w:val="TableParagraph"/>
              <w:spacing w:before="0"/>
              <w:ind w:left="0"/>
              <w:rPr>
                <w:sz w:val="22"/>
              </w:rPr>
            </w:pPr>
          </w:p>
        </w:tc>
      </w:tr>
      <w:tr>
        <w:trPr>
          <w:trHeight w:val="323" w:hRule="atLeast"/>
        </w:trPr>
        <w:tc>
          <w:tcPr>
            <w:tcW w:w="6465" w:type="dxa"/>
            <w:gridSpan w:val="2"/>
          </w:tcPr>
          <w:p>
            <w:pPr>
              <w:pStyle w:val="TableParagraph"/>
              <w:tabs>
                <w:tab w:pos="1403" w:val="left" w:leader="none"/>
              </w:tabs>
              <w:spacing w:line="241" w:lineRule="exact" w:before="62"/>
              <w:ind w:left="50"/>
              <w:rPr>
                <w:sz w:val="22"/>
              </w:rPr>
            </w:pPr>
            <w:r>
              <w:rPr>
                <w:spacing w:val="-2"/>
                <w:sz w:val="22"/>
              </w:rPr>
              <w:t>1.2.1.1</w:t>
            </w:r>
            <w:r>
              <w:rPr>
                <w:sz w:val="22"/>
              </w:rPr>
              <w:tab/>
              <w:t>Characteristic</w:t>
            </w:r>
            <w:r>
              <w:rPr>
                <w:spacing w:val="9"/>
                <w:sz w:val="22"/>
              </w:rPr>
              <w:t> </w:t>
            </w:r>
            <w:r>
              <w:rPr>
                <w:sz w:val="22"/>
              </w:rPr>
              <w:t>of</w:t>
            </w:r>
            <w:r>
              <w:rPr>
                <w:spacing w:val="5"/>
                <w:sz w:val="22"/>
              </w:rPr>
              <w:t> </w:t>
            </w:r>
            <w:r>
              <w:rPr>
                <w:sz w:val="22"/>
              </w:rPr>
              <w:t>a</w:t>
            </w:r>
            <w:r>
              <w:rPr>
                <w:spacing w:val="10"/>
                <w:sz w:val="22"/>
              </w:rPr>
              <w:t> </w:t>
            </w:r>
            <w:r>
              <w:rPr>
                <w:sz w:val="22"/>
              </w:rPr>
              <w:t>single</w:t>
            </w:r>
            <w:r>
              <w:rPr>
                <w:spacing w:val="9"/>
                <w:sz w:val="22"/>
              </w:rPr>
              <w:t> </w:t>
            </w:r>
            <w:r>
              <w:rPr>
                <w:spacing w:val="-2"/>
                <w:sz w:val="22"/>
              </w:rPr>
              <w:t>compartment</w:t>
            </w:r>
          </w:p>
        </w:tc>
        <w:tc>
          <w:tcPr>
            <w:tcW w:w="1418" w:type="dxa"/>
            <w:gridSpan w:val="2"/>
            <w:vMerge/>
            <w:tcBorders>
              <w:top w:val="nil"/>
            </w:tcBorders>
          </w:tcPr>
          <w:p>
            <w:pPr>
              <w:rPr>
                <w:sz w:val="2"/>
                <w:szCs w:val="2"/>
              </w:rPr>
            </w:pPr>
          </w:p>
        </w:tc>
      </w:tr>
      <w:tr>
        <w:trPr>
          <w:trHeight w:val="518" w:hRule="atLeast"/>
        </w:trPr>
        <w:tc>
          <w:tcPr>
            <w:tcW w:w="6465" w:type="dxa"/>
            <w:gridSpan w:val="2"/>
          </w:tcPr>
          <w:p>
            <w:pPr>
              <w:pStyle w:val="TableParagraph"/>
              <w:spacing w:before="2"/>
              <w:ind w:left="1403"/>
              <w:rPr>
                <w:sz w:val="22"/>
              </w:rPr>
            </w:pPr>
            <w:r>
              <w:rPr>
                <w:sz w:val="22"/>
              </w:rPr>
              <w:t>open</w:t>
            </w:r>
            <w:r>
              <w:rPr>
                <w:spacing w:val="7"/>
                <w:sz w:val="22"/>
              </w:rPr>
              <w:t> </w:t>
            </w:r>
            <w:r>
              <w:rPr>
                <w:spacing w:val="-2"/>
                <w:sz w:val="22"/>
              </w:rPr>
              <w:t>model</w:t>
            </w:r>
          </w:p>
        </w:tc>
        <w:tc>
          <w:tcPr>
            <w:tcW w:w="729" w:type="dxa"/>
          </w:tcPr>
          <w:p>
            <w:pPr>
              <w:pStyle w:val="TableParagraph"/>
              <w:spacing w:before="2"/>
              <w:ind w:left="51"/>
              <w:jc w:val="center"/>
              <w:rPr>
                <w:sz w:val="22"/>
              </w:rPr>
            </w:pPr>
            <w:r>
              <w:rPr>
                <w:spacing w:val="-10"/>
                <w:sz w:val="22"/>
              </w:rPr>
              <w:t>-</w:t>
            </w:r>
          </w:p>
        </w:tc>
        <w:tc>
          <w:tcPr>
            <w:tcW w:w="689" w:type="dxa"/>
          </w:tcPr>
          <w:p>
            <w:pPr>
              <w:pStyle w:val="TableParagraph"/>
              <w:spacing w:before="2"/>
              <w:ind w:left="300"/>
              <w:rPr>
                <w:sz w:val="22"/>
              </w:rPr>
            </w:pPr>
            <w:r>
              <w:rPr>
                <w:spacing w:val="-5"/>
                <w:sz w:val="22"/>
              </w:rPr>
              <w:t>19</w:t>
            </w:r>
          </w:p>
        </w:tc>
      </w:tr>
      <w:tr>
        <w:trPr>
          <w:trHeight w:val="518" w:hRule="atLeast"/>
        </w:trPr>
        <w:tc>
          <w:tcPr>
            <w:tcW w:w="6465" w:type="dxa"/>
            <w:gridSpan w:val="2"/>
          </w:tcPr>
          <w:p>
            <w:pPr>
              <w:pStyle w:val="TableParagraph"/>
              <w:spacing w:before="4"/>
              <w:ind w:left="0"/>
              <w:rPr>
                <w:sz w:val="22"/>
              </w:rPr>
            </w:pPr>
          </w:p>
          <w:p>
            <w:pPr>
              <w:pStyle w:val="TableParagraph"/>
              <w:tabs>
                <w:tab w:pos="1403" w:val="left" w:leader="none"/>
              </w:tabs>
              <w:spacing w:line="241" w:lineRule="exact" w:before="0"/>
              <w:ind w:left="50"/>
              <w:rPr>
                <w:sz w:val="22"/>
              </w:rPr>
            </w:pPr>
            <w:r>
              <w:rPr>
                <w:spacing w:val="-2"/>
                <w:sz w:val="22"/>
              </w:rPr>
              <w:t>1.2.1.2</w:t>
            </w:r>
            <w:r>
              <w:rPr>
                <w:sz w:val="22"/>
              </w:rPr>
              <w:tab/>
              <w:t>Plasma</w:t>
            </w:r>
            <w:r>
              <w:rPr>
                <w:spacing w:val="11"/>
                <w:sz w:val="22"/>
              </w:rPr>
              <w:t> </w:t>
            </w:r>
            <w:r>
              <w:rPr>
                <w:sz w:val="22"/>
              </w:rPr>
              <w:t>concentration</w:t>
            </w:r>
            <w:r>
              <w:rPr>
                <w:spacing w:val="7"/>
                <w:sz w:val="22"/>
              </w:rPr>
              <w:t> </w:t>
            </w:r>
            <w:r>
              <w:rPr>
                <w:sz w:val="22"/>
              </w:rPr>
              <w:t>time</w:t>
            </w:r>
            <w:r>
              <w:rPr>
                <w:spacing w:val="11"/>
                <w:sz w:val="22"/>
              </w:rPr>
              <w:t> </w:t>
            </w:r>
            <w:r>
              <w:rPr>
                <w:sz w:val="22"/>
              </w:rPr>
              <w:t>plot</w:t>
            </w:r>
            <w:r>
              <w:rPr>
                <w:spacing w:val="10"/>
                <w:sz w:val="22"/>
              </w:rPr>
              <w:t> </w:t>
            </w:r>
            <w:r>
              <w:rPr>
                <w:sz w:val="22"/>
              </w:rPr>
              <w:t>on</w:t>
            </w:r>
            <w:r>
              <w:rPr>
                <w:spacing w:val="8"/>
                <w:sz w:val="22"/>
              </w:rPr>
              <w:t> </w:t>
            </w:r>
            <w:r>
              <w:rPr>
                <w:sz w:val="22"/>
              </w:rPr>
              <w:t>a</w:t>
            </w:r>
            <w:r>
              <w:rPr>
                <w:spacing w:val="11"/>
                <w:sz w:val="22"/>
              </w:rPr>
              <w:t> </w:t>
            </w:r>
            <w:r>
              <w:rPr>
                <w:spacing w:val="-2"/>
                <w:sz w:val="22"/>
              </w:rPr>
              <w:t>linear</w:t>
            </w:r>
          </w:p>
        </w:tc>
        <w:tc>
          <w:tcPr>
            <w:tcW w:w="729" w:type="dxa"/>
          </w:tcPr>
          <w:p>
            <w:pPr>
              <w:pStyle w:val="TableParagraph"/>
              <w:spacing w:before="0"/>
              <w:ind w:left="0"/>
              <w:rPr>
                <w:sz w:val="22"/>
              </w:rPr>
            </w:pPr>
          </w:p>
        </w:tc>
        <w:tc>
          <w:tcPr>
            <w:tcW w:w="689" w:type="dxa"/>
          </w:tcPr>
          <w:p>
            <w:pPr>
              <w:pStyle w:val="TableParagraph"/>
              <w:spacing w:before="0"/>
              <w:ind w:left="0"/>
              <w:rPr>
                <w:sz w:val="22"/>
              </w:rPr>
            </w:pPr>
          </w:p>
        </w:tc>
      </w:tr>
      <w:tr>
        <w:trPr>
          <w:trHeight w:val="647" w:hRule="atLeast"/>
        </w:trPr>
        <w:tc>
          <w:tcPr>
            <w:tcW w:w="6465" w:type="dxa"/>
            <w:gridSpan w:val="2"/>
          </w:tcPr>
          <w:p>
            <w:pPr>
              <w:pStyle w:val="TableParagraph"/>
              <w:spacing w:before="2"/>
              <w:ind w:left="1403" w:right="622"/>
              <w:rPr>
                <w:sz w:val="22"/>
              </w:rPr>
            </w:pPr>
            <w:r>
              <w:rPr>
                <w:sz w:val="22"/>
              </w:rPr>
              <w:t>(Arithmetic) scale following a rapid IV injection of a drug into a single compartment open model</w:t>
            </w:r>
          </w:p>
        </w:tc>
        <w:tc>
          <w:tcPr>
            <w:tcW w:w="729" w:type="dxa"/>
          </w:tcPr>
          <w:p>
            <w:pPr>
              <w:pStyle w:val="TableParagraph"/>
              <w:spacing w:before="4"/>
              <w:ind w:left="0"/>
              <w:rPr>
                <w:sz w:val="22"/>
              </w:rPr>
            </w:pPr>
          </w:p>
          <w:p>
            <w:pPr>
              <w:pStyle w:val="TableParagraph"/>
              <w:spacing w:before="0"/>
              <w:ind w:left="51"/>
              <w:jc w:val="center"/>
              <w:rPr>
                <w:sz w:val="22"/>
              </w:rPr>
            </w:pPr>
            <w:r>
              <w:rPr>
                <w:spacing w:val="-10"/>
                <w:sz w:val="22"/>
              </w:rPr>
              <w:t>-</w:t>
            </w:r>
          </w:p>
        </w:tc>
        <w:tc>
          <w:tcPr>
            <w:tcW w:w="689" w:type="dxa"/>
          </w:tcPr>
          <w:p>
            <w:pPr>
              <w:pStyle w:val="TableParagraph"/>
              <w:spacing w:before="4"/>
              <w:ind w:left="0"/>
              <w:rPr>
                <w:sz w:val="22"/>
              </w:rPr>
            </w:pPr>
          </w:p>
          <w:p>
            <w:pPr>
              <w:pStyle w:val="TableParagraph"/>
              <w:spacing w:before="0"/>
              <w:ind w:left="300"/>
              <w:rPr>
                <w:sz w:val="22"/>
              </w:rPr>
            </w:pPr>
            <w:r>
              <w:rPr>
                <w:spacing w:val="-5"/>
                <w:sz w:val="22"/>
              </w:rPr>
              <w:t>21</w:t>
            </w:r>
          </w:p>
        </w:tc>
      </w:tr>
      <w:tr>
        <w:trPr>
          <w:trHeight w:val="386" w:hRule="atLeast"/>
        </w:trPr>
        <w:tc>
          <w:tcPr>
            <w:tcW w:w="6465" w:type="dxa"/>
            <w:gridSpan w:val="2"/>
          </w:tcPr>
          <w:p>
            <w:pPr>
              <w:pStyle w:val="TableParagraph"/>
              <w:tabs>
                <w:tab w:pos="1403" w:val="left" w:leader="none"/>
              </w:tabs>
              <w:spacing w:line="234" w:lineRule="exact" w:before="132"/>
              <w:ind w:left="50"/>
              <w:rPr>
                <w:sz w:val="22"/>
              </w:rPr>
            </w:pPr>
            <w:r>
              <w:rPr>
                <w:spacing w:val="-2"/>
                <w:sz w:val="22"/>
              </w:rPr>
              <w:t>1.2.1.3</w:t>
            </w:r>
            <w:r>
              <w:rPr>
                <w:sz w:val="22"/>
              </w:rPr>
              <w:tab/>
              <w:t>Plasma</w:t>
            </w:r>
            <w:r>
              <w:rPr>
                <w:spacing w:val="11"/>
                <w:sz w:val="22"/>
              </w:rPr>
              <w:t> </w:t>
            </w:r>
            <w:r>
              <w:rPr>
                <w:sz w:val="22"/>
              </w:rPr>
              <w:t>concentration</w:t>
            </w:r>
            <w:r>
              <w:rPr>
                <w:spacing w:val="7"/>
                <w:sz w:val="22"/>
              </w:rPr>
              <w:t> </w:t>
            </w:r>
            <w:r>
              <w:rPr>
                <w:sz w:val="22"/>
              </w:rPr>
              <w:t>time</w:t>
            </w:r>
            <w:r>
              <w:rPr>
                <w:spacing w:val="11"/>
                <w:sz w:val="22"/>
              </w:rPr>
              <w:t> </w:t>
            </w:r>
            <w:r>
              <w:rPr>
                <w:sz w:val="22"/>
              </w:rPr>
              <w:t>plot</w:t>
            </w:r>
            <w:r>
              <w:rPr>
                <w:spacing w:val="10"/>
                <w:sz w:val="22"/>
              </w:rPr>
              <w:t> </w:t>
            </w:r>
            <w:r>
              <w:rPr>
                <w:sz w:val="22"/>
              </w:rPr>
              <w:t>on</w:t>
            </w:r>
            <w:r>
              <w:rPr>
                <w:spacing w:val="8"/>
                <w:sz w:val="22"/>
              </w:rPr>
              <w:t> </w:t>
            </w:r>
            <w:r>
              <w:rPr>
                <w:sz w:val="22"/>
              </w:rPr>
              <w:t>a</w:t>
            </w:r>
            <w:r>
              <w:rPr>
                <w:spacing w:val="11"/>
                <w:sz w:val="22"/>
              </w:rPr>
              <w:t> </w:t>
            </w:r>
            <w:r>
              <w:rPr>
                <w:spacing w:val="-2"/>
                <w:sz w:val="22"/>
              </w:rPr>
              <w:t>linear</w:t>
            </w:r>
          </w:p>
        </w:tc>
        <w:tc>
          <w:tcPr>
            <w:tcW w:w="729" w:type="dxa"/>
          </w:tcPr>
          <w:p>
            <w:pPr>
              <w:pStyle w:val="TableParagraph"/>
              <w:spacing w:before="0"/>
              <w:ind w:left="0"/>
              <w:rPr>
                <w:sz w:val="22"/>
              </w:rPr>
            </w:pPr>
          </w:p>
        </w:tc>
        <w:tc>
          <w:tcPr>
            <w:tcW w:w="689" w:type="dxa"/>
          </w:tcPr>
          <w:p>
            <w:pPr>
              <w:pStyle w:val="TableParagraph"/>
              <w:spacing w:before="0"/>
              <w:ind w:left="0"/>
              <w:rPr>
                <w:sz w:val="22"/>
              </w:rPr>
            </w:pPr>
          </w:p>
        </w:tc>
      </w:tr>
      <w:tr>
        <w:trPr>
          <w:trHeight w:val="259" w:hRule="atLeast"/>
        </w:trPr>
        <w:tc>
          <w:tcPr>
            <w:tcW w:w="7883" w:type="dxa"/>
            <w:gridSpan w:val="4"/>
          </w:tcPr>
          <w:p>
            <w:pPr>
              <w:pStyle w:val="TableParagraph"/>
              <w:spacing w:line="234" w:lineRule="exact" w:before="5"/>
              <w:ind w:left="2080"/>
              <w:rPr>
                <w:sz w:val="22"/>
              </w:rPr>
            </w:pPr>
            <w:r>
              <w:rPr>
                <w:sz w:val="22"/>
              </w:rPr>
              <w:t>(Arithmetic)</w:t>
            </w:r>
            <w:r>
              <w:rPr>
                <w:spacing w:val="12"/>
                <w:sz w:val="22"/>
              </w:rPr>
              <w:t> </w:t>
            </w:r>
            <w:r>
              <w:rPr>
                <w:sz w:val="22"/>
              </w:rPr>
              <w:t>scale</w:t>
            </w:r>
            <w:r>
              <w:rPr>
                <w:spacing w:val="11"/>
                <w:sz w:val="22"/>
              </w:rPr>
              <w:t> </w:t>
            </w:r>
            <w:r>
              <w:rPr>
                <w:sz w:val="22"/>
              </w:rPr>
              <w:t>following</w:t>
            </w:r>
            <w:r>
              <w:rPr>
                <w:spacing w:val="7"/>
                <w:sz w:val="22"/>
              </w:rPr>
              <w:t> </w:t>
            </w:r>
            <w:r>
              <w:rPr>
                <w:sz w:val="22"/>
              </w:rPr>
              <w:t>a</w:t>
            </w:r>
            <w:r>
              <w:rPr>
                <w:spacing w:val="11"/>
                <w:sz w:val="22"/>
              </w:rPr>
              <w:t> </w:t>
            </w:r>
            <w:r>
              <w:rPr>
                <w:sz w:val="22"/>
              </w:rPr>
              <w:t>rapid</w:t>
            </w:r>
            <w:r>
              <w:rPr>
                <w:spacing w:val="18"/>
                <w:sz w:val="22"/>
              </w:rPr>
              <w:t> </w:t>
            </w:r>
            <w:r>
              <w:rPr>
                <w:sz w:val="22"/>
              </w:rPr>
              <w:t>IV</w:t>
            </w:r>
            <w:r>
              <w:rPr>
                <w:spacing w:val="5"/>
                <w:sz w:val="22"/>
              </w:rPr>
              <w:t> </w:t>
            </w:r>
            <w:r>
              <w:rPr>
                <w:spacing w:val="-2"/>
                <w:sz w:val="22"/>
              </w:rPr>
              <w:t>injection</w:t>
            </w:r>
          </w:p>
        </w:tc>
      </w:tr>
      <w:tr>
        <w:trPr>
          <w:trHeight w:val="393" w:hRule="atLeast"/>
        </w:trPr>
        <w:tc>
          <w:tcPr>
            <w:tcW w:w="1035" w:type="dxa"/>
          </w:tcPr>
          <w:p>
            <w:pPr>
              <w:pStyle w:val="TableParagraph"/>
              <w:spacing w:before="0"/>
              <w:ind w:left="0"/>
              <w:rPr>
                <w:sz w:val="22"/>
              </w:rPr>
            </w:pPr>
          </w:p>
        </w:tc>
        <w:tc>
          <w:tcPr>
            <w:tcW w:w="5430" w:type="dxa"/>
          </w:tcPr>
          <w:p>
            <w:pPr>
              <w:pStyle w:val="TableParagraph"/>
              <w:spacing w:line="249" w:lineRule="exact" w:before="0"/>
              <w:ind w:left="368"/>
              <w:rPr>
                <w:sz w:val="22"/>
              </w:rPr>
            </w:pPr>
            <w:r>
              <w:rPr>
                <w:sz w:val="22"/>
              </w:rPr>
              <w:t>of</w:t>
            </w:r>
            <w:r>
              <w:rPr>
                <w:spacing w:val="6"/>
                <w:sz w:val="22"/>
              </w:rPr>
              <w:t> </w:t>
            </w:r>
            <w:r>
              <w:rPr>
                <w:sz w:val="22"/>
              </w:rPr>
              <w:t>a</w:t>
            </w:r>
            <w:r>
              <w:rPr>
                <w:spacing w:val="6"/>
                <w:sz w:val="22"/>
              </w:rPr>
              <w:t> </w:t>
            </w:r>
            <w:r>
              <w:rPr>
                <w:sz w:val="22"/>
              </w:rPr>
              <w:t>drug</w:t>
            </w:r>
            <w:r>
              <w:rPr>
                <w:spacing w:val="8"/>
                <w:sz w:val="22"/>
              </w:rPr>
              <w:t> </w:t>
            </w:r>
            <w:r>
              <w:rPr>
                <w:sz w:val="22"/>
              </w:rPr>
              <w:t>into</w:t>
            </w:r>
            <w:r>
              <w:rPr>
                <w:spacing w:val="12"/>
                <w:sz w:val="22"/>
              </w:rPr>
              <w:t> </w:t>
            </w:r>
            <w:r>
              <w:rPr>
                <w:sz w:val="22"/>
              </w:rPr>
              <w:t>a</w:t>
            </w:r>
            <w:r>
              <w:rPr>
                <w:spacing w:val="11"/>
                <w:sz w:val="22"/>
              </w:rPr>
              <w:t> </w:t>
            </w:r>
            <w:r>
              <w:rPr>
                <w:sz w:val="22"/>
              </w:rPr>
              <w:t>single</w:t>
            </w:r>
            <w:r>
              <w:rPr>
                <w:spacing w:val="12"/>
                <w:sz w:val="22"/>
              </w:rPr>
              <w:t> </w:t>
            </w:r>
            <w:r>
              <w:rPr>
                <w:sz w:val="22"/>
              </w:rPr>
              <w:t>compartment</w:t>
            </w:r>
            <w:r>
              <w:rPr>
                <w:spacing w:val="4"/>
                <w:sz w:val="22"/>
              </w:rPr>
              <w:t> </w:t>
            </w:r>
            <w:r>
              <w:rPr>
                <w:sz w:val="22"/>
              </w:rPr>
              <w:t>open</w:t>
            </w:r>
            <w:r>
              <w:rPr>
                <w:spacing w:val="2"/>
                <w:sz w:val="22"/>
              </w:rPr>
              <w:t> </w:t>
            </w:r>
            <w:r>
              <w:rPr>
                <w:spacing w:val="-2"/>
                <w:sz w:val="22"/>
              </w:rPr>
              <w:t>model</w:t>
            </w:r>
          </w:p>
        </w:tc>
        <w:tc>
          <w:tcPr>
            <w:tcW w:w="729" w:type="dxa"/>
          </w:tcPr>
          <w:p>
            <w:pPr>
              <w:pStyle w:val="TableParagraph"/>
              <w:spacing w:line="249" w:lineRule="exact" w:before="0"/>
              <w:ind w:left="51"/>
              <w:jc w:val="center"/>
              <w:rPr>
                <w:sz w:val="22"/>
              </w:rPr>
            </w:pPr>
            <w:r>
              <w:rPr>
                <w:spacing w:val="-10"/>
                <w:sz w:val="22"/>
              </w:rPr>
              <w:t>-</w:t>
            </w:r>
          </w:p>
        </w:tc>
        <w:tc>
          <w:tcPr>
            <w:tcW w:w="689" w:type="dxa"/>
          </w:tcPr>
          <w:p>
            <w:pPr>
              <w:pStyle w:val="TableParagraph"/>
              <w:spacing w:line="249" w:lineRule="exact" w:before="0"/>
              <w:ind w:left="300"/>
              <w:rPr>
                <w:sz w:val="22"/>
              </w:rPr>
            </w:pPr>
            <w:r>
              <w:rPr>
                <w:spacing w:val="-5"/>
                <w:sz w:val="22"/>
              </w:rPr>
              <w:t>21</w:t>
            </w:r>
          </w:p>
        </w:tc>
      </w:tr>
      <w:tr>
        <w:trPr>
          <w:trHeight w:val="388" w:hRule="atLeast"/>
        </w:trPr>
        <w:tc>
          <w:tcPr>
            <w:tcW w:w="1035" w:type="dxa"/>
          </w:tcPr>
          <w:p>
            <w:pPr>
              <w:pStyle w:val="TableParagraph"/>
              <w:spacing w:line="239" w:lineRule="exact" w:before="130"/>
              <w:ind w:left="50"/>
              <w:rPr>
                <w:sz w:val="22"/>
              </w:rPr>
            </w:pPr>
            <w:r>
              <w:rPr>
                <w:spacing w:val="-2"/>
                <w:sz w:val="22"/>
              </w:rPr>
              <w:t>1.2.1.4</w:t>
            </w:r>
          </w:p>
        </w:tc>
        <w:tc>
          <w:tcPr>
            <w:tcW w:w="5430" w:type="dxa"/>
          </w:tcPr>
          <w:p>
            <w:pPr>
              <w:pStyle w:val="TableParagraph"/>
              <w:spacing w:line="239" w:lineRule="exact" w:before="130"/>
              <w:ind w:left="368"/>
              <w:rPr>
                <w:sz w:val="22"/>
              </w:rPr>
            </w:pPr>
            <w:r>
              <w:rPr>
                <w:sz w:val="22"/>
              </w:rPr>
              <w:t>Combined</w:t>
            </w:r>
            <w:r>
              <w:rPr>
                <w:spacing w:val="13"/>
                <w:sz w:val="22"/>
              </w:rPr>
              <w:t> </w:t>
            </w:r>
            <w:r>
              <w:rPr>
                <w:sz w:val="22"/>
              </w:rPr>
              <w:t>effect</w:t>
            </w:r>
            <w:r>
              <w:rPr>
                <w:spacing w:val="16"/>
                <w:sz w:val="22"/>
              </w:rPr>
              <w:t> </w:t>
            </w:r>
            <w:r>
              <w:rPr>
                <w:sz w:val="22"/>
              </w:rPr>
              <w:t>of</w:t>
            </w:r>
            <w:r>
              <w:rPr>
                <w:spacing w:val="8"/>
                <w:sz w:val="22"/>
              </w:rPr>
              <w:t> </w:t>
            </w:r>
            <w:r>
              <w:rPr>
                <w:sz w:val="22"/>
              </w:rPr>
              <w:t>two</w:t>
            </w:r>
            <w:r>
              <w:rPr>
                <w:spacing w:val="19"/>
                <w:sz w:val="22"/>
              </w:rPr>
              <w:t> </w:t>
            </w:r>
            <w:r>
              <w:rPr>
                <w:sz w:val="22"/>
              </w:rPr>
              <w:t>compartments</w:t>
            </w:r>
            <w:r>
              <w:rPr>
                <w:spacing w:val="9"/>
                <w:sz w:val="22"/>
              </w:rPr>
              <w:t> </w:t>
            </w:r>
            <w:r>
              <w:rPr>
                <w:sz w:val="22"/>
              </w:rPr>
              <w:t>following</w:t>
            </w:r>
            <w:r>
              <w:rPr>
                <w:spacing w:val="10"/>
                <w:sz w:val="22"/>
              </w:rPr>
              <w:t> </w:t>
            </w:r>
            <w:r>
              <w:rPr>
                <w:spacing w:val="-5"/>
                <w:sz w:val="22"/>
              </w:rPr>
              <w:t>IV</w:t>
            </w:r>
          </w:p>
        </w:tc>
        <w:tc>
          <w:tcPr>
            <w:tcW w:w="729" w:type="dxa"/>
          </w:tcPr>
          <w:p>
            <w:pPr>
              <w:pStyle w:val="TableParagraph"/>
              <w:spacing w:before="0"/>
              <w:ind w:left="0"/>
              <w:rPr>
                <w:sz w:val="22"/>
              </w:rPr>
            </w:pPr>
          </w:p>
        </w:tc>
        <w:tc>
          <w:tcPr>
            <w:tcW w:w="689" w:type="dxa"/>
          </w:tcPr>
          <w:p>
            <w:pPr>
              <w:pStyle w:val="TableParagraph"/>
              <w:spacing w:before="0"/>
              <w:ind w:left="0"/>
              <w:rPr>
                <w:sz w:val="22"/>
              </w:rPr>
            </w:pPr>
          </w:p>
        </w:tc>
      </w:tr>
      <w:tr>
        <w:trPr>
          <w:trHeight w:val="388" w:hRule="atLeast"/>
        </w:trPr>
        <w:tc>
          <w:tcPr>
            <w:tcW w:w="1035" w:type="dxa"/>
          </w:tcPr>
          <w:p>
            <w:pPr>
              <w:pStyle w:val="TableParagraph"/>
              <w:spacing w:before="0"/>
              <w:ind w:left="0"/>
              <w:rPr>
                <w:sz w:val="22"/>
              </w:rPr>
            </w:pPr>
          </w:p>
        </w:tc>
        <w:tc>
          <w:tcPr>
            <w:tcW w:w="5430" w:type="dxa"/>
          </w:tcPr>
          <w:p>
            <w:pPr>
              <w:pStyle w:val="TableParagraph"/>
              <w:spacing w:before="0"/>
              <w:ind w:left="368"/>
              <w:rPr>
                <w:sz w:val="22"/>
              </w:rPr>
            </w:pPr>
            <w:r>
              <w:rPr>
                <w:spacing w:val="-2"/>
                <w:sz w:val="22"/>
              </w:rPr>
              <w:t>injection</w:t>
            </w:r>
          </w:p>
        </w:tc>
        <w:tc>
          <w:tcPr>
            <w:tcW w:w="729" w:type="dxa"/>
          </w:tcPr>
          <w:p>
            <w:pPr>
              <w:pStyle w:val="TableParagraph"/>
              <w:spacing w:before="0"/>
              <w:ind w:left="51"/>
              <w:jc w:val="center"/>
              <w:rPr>
                <w:sz w:val="22"/>
              </w:rPr>
            </w:pPr>
            <w:r>
              <w:rPr>
                <w:spacing w:val="-10"/>
                <w:sz w:val="22"/>
              </w:rPr>
              <w:t>-</w:t>
            </w:r>
          </w:p>
        </w:tc>
        <w:tc>
          <w:tcPr>
            <w:tcW w:w="689" w:type="dxa"/>
          </w:tcPr>
          <w:p>
            <w:pPr>
              <w:pStyle w:val="TableParagraph"/>
              <w:spacing w:before="0"/>
              <w:ind w:left="300"/>
              <w:rPr>
                <w:sz w:val="22"/>
              </w:rPr>
            </w:pPr>
            <w:r>
              <w:rPr>
                <w:spacing w:val="-5"/>
                <w:sz w:val="22"/>
              </w:rPr>
              <w:t>22</w:t>
            </w:r>
          </w:p>
        </w:tc>
      </w:tr>
      <w:tr>
        <w:trPr>
          <w:trHeight w:val="518" w:hRule="atLeast"/>
        </w:trPr>
        <w:tc>
          <w:tcPr>
            <w:tcW w:w="1035" w:type="dxa"/>
          </w:tcPr>
          <w:p>
            <w:pPr>
              <w:pStyle w:val="TableParagraph"/>
              <w:spacing w:before="130"/>
              <w:ind w:left="50"/>
              <w:rPr>
                <w:sz w:val="22"/>
              </w:rPr>
            </w:pPr>
            <w:r>
              <w:rPr>
                <w:spacing w:val="-2"/>
                <w:sz w:val="22"/>
              </w:rPr>
              <w:t>1.2.1.5</w:t>
            </w:r>
          </w:p>
        </w:tc>
        <w:tc>
          <w:tcPr>
            <w:tcW w:w="5430" w:type="dxa"/>
          </w:tcPr>
          <w:p>
            <w:pPr>
              <w:pStyle w:val="TableParagraph"/>
              <w:spacing w:before="130"/>
              <w:ind w:left="368"/>
              <w:rPr>
                <w:sz w:val="22"/>
              </w:rPr>
            </w:pPr>
            <w:r>
              <w:rPr>
                <w:sz w:val="22"/>
              </w:rPr>
              <w:t>Two</w:t>
            </w:r>
            <w:r>
              <w:rPr>
                <w:spacing w:val="12"/>
                <w:sz w:val="22"/>
              </w:rPr>
              <w:t> </w:t>
            </w:r>
            <w:r>
              <w:rPr>
                <w:sz w:val="22"/>
              </w:rPr>
              <w:t>compartment</w:t>
            </w:r>
            <w:r>
              <w:rPr>
                <w:spacing w:val="21"/>
                <w:sz w:val="22"/>
              </w:rPr>
              <w:t> </w:t>
            </w:r>
            <w:r>
              <w:rPr>
                <w:spacing w:val="-2"/>
                <w:sz w:val="22"/>
              </w:rPr>
              <w:t>model</w:t>
            </w:r>
          </w:p>
        </w:tc>
        <w:tc>
          <w:tcPr>
            <w:tcW w:w="729" w:type="dxa"/>
          </w:tcPr>
          <w:p>
            <w:pPr>
              <w:pStyle w:val="TableParagraph"/>
              <w:spacing w:before="130"/>
              <w:ind w:left="51"/>
              <w:jc w:val="center"/>
              <w:rPr>
                <w:sz w:val="22"/>
              </w:rPr>
            </w:pPr>
            <w:r>
              <w:rPr>
                <w:spacing w:val="-10"/>
                <w:sz w:val="22"/>
              </w:rPr>
              <w:t>-</w:t>
            </w:r>
          </w:p>
        </w:tc>
        <w:tc>
          <w:tcPr>
            <w:tcW w:w="689" w:type="dxa"/>
          </w:tcPr>
          <w:p>
            <w:pPr>
              <w:pStyle w:val="TableParagraph"/>
              <w:spacing w:before="130"/>
              <w:ind w:left="300"/>
              <w:rPr>
                <w:sz w:val="22"/>
              </w:rPr>
            </w:pPr>
            <w:r>
              <w:rPr>
                <w:spacing w:val="-5"/>
                <w:sz w:val="22"/>
              </w:rPr>
              <w:t>23</w:t>
            </w:r>
          </w:p>
        </w:tc>
      </w:tr>
      <w:tr>
        <w:trPr>
          <w:trHeight w:val="520" w:hRule="atLeast"/>
        </w:trPr>
        <w:tc>
          <w:tcPr>
            <w:tcW w:w="1035" w:type="dxa"/>
          </w:tcPr>
          <w:p>
            <w:pPr>
              <w:pStyle w:val="TableParagraph"/>
              <w:spacing w:before="130"/>
              <w:ind w:left="50"/>
              <w:rPr>
                <w:sz w:val="22"/>
              </w:rPr>
            </w:pPr>
            <w:r>
              <w:rPr>
                <w:spacing w:val="-2"/>
                <w:sz w:val="22"/>
              </w:rPr>
              <w:t>1.2.1.6</w:t>
            </w:r>
          </w:p>
        </w:tc>
        <w:tc>
          <w:tcPr>
            <w:tcW w:w="5430" w:type="dxa"/>
          </w:tcPr>
          <w:p>
            <w:pPr>
              <w:pStyle w:val="TableParagraph"/>
              <w:spacing w:before="130"/>
              <w:ind w:left="368"/>
              <w:rPr>
                <w:sz w:val="22"/>
              </w:rPr>
            </w:pPr>
            <w:r>
              <w:rPr>
                <w:sz w:val="22"/>
              </w:rPr>
              <w:t>Three</w:t>
            </w:r>
            <w:r>
              <w:rPr>
                <w:spacing w:val="16"/>
                <w:sz w:val="22"/>
              </w:rPr>
              <w:t> </w:t>
            </w:r>
            <w:r>
              <w:rPr>
                <w:sz w:val="22"/>
              </w:rPr>
              <w:t>compartment</w:t>
            </w:r>
            <w:r>
              <w:rPr>
                <w:spacing w:val="15"/>
                <w:sz w:val="22"/>
              </w:rPr>
              <w:t> </w:t>
            </w:r>
            <w:r>
              <w:rPr>
                <w:spacing w:val="-2"/>
                <w:sz w:val="22"/>
              </w:rPr>
              <w:t>model</w:t>
            </w:r>
          </w:p>
        </w:tc>
        <w:tc>
          <w:tcPr>
            <w:tcW w:w="729" w:type="dxa"/>
          </w:tcPr>
          <w:p>
            <w:pPr>
              <w:pStyle w:val="TableParagraph"/>
              <w:spacing w:before="130"/>
              <w:ind w:left="51"/>
              <w:jc w:val="center"/>
              <w:rPr>
                <w:sz w:val="22"/>
              </w:rPr>
            </w:pPr>
            <w:r>
              <w:rPr>
                <w:spacing w:val="-10"/>
                <w:sz w:val="22"/>
              </w:rPr>
              <w:t>-</w:t>
            </w:r>
          </w:p>
        </w:tc>
        <w:tc>
          <w:tcPr>
            <w:tcW w:w="689" w:type="dxa"/>
          </w:tcPr>
          <w:p>
            <w:pPr>
              <w:pStyle w:val="TableParagraph"/>
              <w:spacing w:before="130"/>
              <w:ind w:left="300"/>
              <w:rPr>
                <w:sz w:val="22"/>
              </w:rPr>
            </w:pPr>
            <w:r>
              <w:rPr>
                <w:spacing w:val="-5"/>
                <w:sz w:val="22"/>
              </w:rPr>
              <w:t>23</w:t>
            </w:r>
          </w:p>
        </w:tc>
      </w:tr>
      <w:tr>
        <w:trPr>
          <w:trHeight w:val="775" w:hRule="atLeast"/>
        </w:trPr>
        <w:tc>
          <w:tcPr>
            <w:tcW w:w="1035" w:type="dxa"/>
          </w:tcPr>
          <w:p>
            <w:pPr>
              <w:pStyle w:val="TableParagraph"/>
              <w:spacing w:before="132"/>
              <w:ind w:left="50"/>
              <w:rPr>
                <w:sz w:val="22"/>
              </w:rPr>
            </w:pPr>
            <w:r>
              <w:rPr>
                <w:spacing w:val="-2"/>
                <w:sz w:val="22"/>
              </w:rPr>
              <w:t>1.2.1.7</w:t>
            </w:r>
          </w:p>
        </w:tc>
        <w:tc>
          <w:tcPr>
            <w:tcW w:w="5430" w:type="dxa"/>
          </w:tcPr>
          <w:p>
            <w:pPr>
              <w:pStyle w:val="TableParagraph"/>
              <w:spacing w:before="132"/>
              <w:ind w:left="368" w:right="195"/>
              <w:rPr>
                <w:sz w:val="22"/>
              </w:rPr>
            </w:pPr>
            <w:r>
              <w:rPr>
                <w:sz w:val="22"/>
              </w:rPr>
              <w:t>A concentration time plot after a single oral dose (Three compartment)</w:t>
            </w:r>
          </w:p>
        </w:tc>
        <w:tc>
          <w:tcPr>
            <w:tcW w:w="729" w:type="dxa"/>
          </w:tcPr>
          <w:p>
            <w:pPr>
              <w:pStyle w:val="TableParagraph"/>
              <w:spacing w:before="133"/>
              <w:ind w:left="0"/>
              <w:rPr>
                <w:sz w:val="22"/>
              </w:rPr>
            </w:pPr>
          </w:p>
          <w:p>
            <w:pPr>
              <w:pStyle w:val="TableParagraph"/>
              <w:spacing w:before="0"/>
              <w:ind w:left="51"/>
              <w:jc w:val="center"/>
              <w:rPr>
                <w:sz w:val="22"/>
              </w:rPr>
            </w:pPr>
            <w:r>
              <w:rPr>
                <w:spacing w:val="-10"/>
                <w:sz w:val="22"/>
              </w:rPr>
              <w:t>-</w:t>
            </w:r>
          </w:p>
        </w:tc>
        <w:tc>
          <w:tcPr>
            <w:tcW w:w="689" w:type="dxa"/>
          </w:tcPr>
          <w:p>
            <w:pPr>
              <w:pStyle w:val="TableParagraph"/>
              <w:spacing w:before="133"/>
              <w:ind w:left="0"/>
              <w:rPr>
                <w:sz w:val="22"/>
              </w:rPr>
            </w:pPr>
          </w:p>
          <w:p>
            <w:pPr>
              <w:pStyle w:val="TableParagraph"/>
              <w:spacing w:before="0"/>
              <w:ind w:left="300"/>
              <w:rPr>
                <w:sz w:val="22"/>
              </w:rPr>
            </w:pPr>
            <w:r>
              <w:rPr>
                <w:spacing w:val="-5"/>
                <w:sz w:val="22"/>
              </w:rPr>
              <w:t>24</w:t>
            </w:r>
          </w:p>
        </w:tc>
      </w:tr>
      <w:tr>
        <w:trPr>
          <w:trHeight w:val="391" w:hRule="atLeast"/>
        </w:trPr>
        <w:tc>
          <w:tcPr>
            <w:tcW w:w="1035" w:type="dxa"/>
          </w:tcPr>
          <w:p>
            <w:pPr>
              <w:pStyle w:val="TableParagraph"/>
              <w:spacing w:line="241" w:lineRule="exact" w:before="130"/>
              <w:ind w:left="50"/>
              <w:rPr>
                <w:sz w:val="22"/>
              </w:rPr>
            </w:pPr>
            <w:r>
              <w:rPr>
                <w:spacing w:val="-2"/>
                <w:sz w:val="22"/>
              </w:rPr>
              <w:t>1.4.2.1</w:t>
            </w:r>
          </w:p>
        </w:tc>
        <w:tc>
          <w:tcPr>
            <w:tcW w:w="5430" w:type="dxa"/>
          </w:tcPr>
          <w:p>
            <w:pPr>
              <w:pStyle w:val="TableParagraph"/>
              <w:spacing w:line="241" w:lineRule="exact" w:before="130"/>
              <w:ind w:left="368"/>
              <w:rPr>
                <w:sz w:val="22"/>
              </w:rPr>
            </w:pPr>
            <w:r>
              <w:rPr>
                <w:sz w:val="22"/>
              </w:rPr>
              <w:t>Diagramme</w:t>
            </w:r>
            <w:r>
              <w:rPr>
                <w:spacing w:val="14"/>
                <w:sz w:val="22"/>
              </w:rPr>
              <w:t> </w:t>
            </w:r>
            <w:r>
              <w:rPr>
                <w:sz w:val="22"/>
              </w:rPr>
              <w:t>of</w:t>
            </w:r>
            <w:r>
              <w:rPr>
                <w:spacing w:val="10"/>
                <w:sz w:val="22"/>
              </w:rPr>
              <w:t> </w:t>
            </w:r>
            <w:r>
              <w:rPr>
                <w:sz w:val="22"/>
              </w:rPr>
              <w:t>concentration</w:t>
            </w:r>
            <w:r>
              <w:rPr>
                <w:spacing w:val="4"/>
                <w:sz w:val="22"/>
              </w:rPr>
              <w:t> </w:t>
            </w:r>
            <w:r>
              <w:rPr>
                <w:sz w:val="22"/>
              </w:rPr>
              <w:t>for</w:t>
            </w:r>
            <w:r>
              <w:rPr>
                <w:spacing w:val="16"/>
                <w:sz w:val="22"/>
              </w:rPr>
              <w:t> </w:t>
            </w:r>
            <w:r>
              <w:rPr>
                <w:sz w:val="22"/>
              </w:rPr>
              <w:t>which</w:t>
            </w:r>
            <w:r>
              <w:rPr>
                <w:spacing w:val="17"/>
                <w:sz w:val="22"/>
              </w:rPr>
              <w:t> </w:t>
            </w:r>
            <w:r>
              <w:rPr>
                <w:spacing w:val="-2"/>
                <w:sz w:val="22"/>
              </w:rPr>
              <w:t>various</w:t>
            </w:r>
          </w:p>
        </w:tc>
        <w:tc>
          <w:tcPr>
            <w:tcW w:w="729" w:type="dxa"/>
          </w:tcPr>
          <w:p>
            <w:pPr>
              <w:pStyle w:val="TableParagraph"/>
              <w:spacing w:before="0"/>
              <w:ind w:left="0"/>
              <w:rPr>
                <w:sz w:val="22"/>
              </w:rPr>
            </w:pPr>
          </w:p>
        </w:tc>
        <w:tc>
          <w:tcPr>
            <w:tcW w:w="689" w:type="dxa"/>
          </w:tcPr>
          <w:p>
            <w:pPr>
              <w:pStyle w:val="TableParagraph"/>
              <w:spacing w:before="0"/>
              <w:ind w:left="0"/>
              <w:rPr>
                <w:sz w:val="22"/>
              </w:rPr>
            </w:pPr>
          </w:p>
        </w:tc>
      </w:tr>
      <w:tr>
        <w:trPr>
          <w:trHeight w:val="391" w:hRule="atLeast"/>
        </w:trPr>
        <w:tc>
          <w:tcPr>
            <w:tcW w:w="1035" w:type="dxa"/>
          </w:tcPr>
          <w:p>
            <w:pPr>
              <w:pStyle w:val="TableParagraph"/>
              <w:spacing w:before="0"/>
              <w:ind w:left="0"/>
              <w:rPr>
                <w:sz w:val="22"/>
              </w:rPr>
            </w:pPr>
          </w:p>
        </w:tc>
        <w:tc>
          <w:tcPr>
            <w:tcW w:w="5430" w:type="dxa"/>
          </w:tcPr>
          <w:p>
            <w:pPr>
              <w:pStyle w:val="TableParagraph"/>
              <w:spacing w:before="2"/>
              <w:ind w:left="368"/>
              <w:rPr>
                <w:sz w:val="22"/>
              </w:rPr>
            </w:pPr>
            <w:r>
              <w:rPr>
                <w:sz w:val="22"/>
              </w:rPr>
              <w:t>techniques</w:t>
            </w:r>
            <w:r>
              <w:rPr>
                <w:spacing w:val="13"/>
                <w:sz w:val="22"/>
              </w:rPr>
              <w:t> </w:t>
            </w:r>
            <w:r>
              <w:rPr>
                <w:sz w:val="22"/>
              </w:rPr>
              <w:t>are</w:t>
            </w:r>
            <w:r>
              <w:rPr>
                <w:spacing w:val="10"/>
                <w:sz w:val="22"/>
              </w:rPr>
              <w:t> </w:t>
            </w:r>
            <w:r>
              <w:rPr>
                <w:spacing w:val="-2"/>
                <w:sz w:val="22"/>
              </w:rPr>
              <w:t>applicable</w:t>
            </w:r>
          </w:p>
        </w:tc>
        <w:tc>
          <w:tcPr>
            <w:tcW w:w="729" w:type="dxa"/>
          </w:tcPr>
          <w:p>
            <w:pPr>
              <w:pStyle w:val="TableParagraph"/>
              <w:spacing w:before="2"/>
              <w:ind w:left="51"/>
              <w:jc w:val="center"/>
              <w:rPr>
                <w:sz w:val="22"/>
              </w:rPr>
            </w:pPr>
            <w:r>
              <w:rPr>
                <w:spacing w:val="-10"/>
                <w:sz w:val="22"/>
              </w:rPr>
              <w:t>-</w:t>
            </w:r>
          </w:p>
        </w:tc>
        <w:tc>
          <w:tcPr>
            <w:tcW w:w="689" w:type="dxa"/>
          </w:tcPr>
          <w:p>
            <w:pPr>
              <w:pStyle w:val="TableParagraph"/>
              <w:spacing w:before="2"/>
              <w:ind w:left="300"/>
              <w:rPr>
                <w:sz w:val="22"/>
              </w:rPr>
            </w:pPr>
            <w:r>
              <w:rPr>
                <w:spacing w:val="-5"/>
                <w:sz w:val="22"/>
              </w:rPr>
              <w:t>33</w:t>
            </w:r>
          </w:p>
        </w:tc>
      </w:tr>
      <w:tr>
        <w:trPr>
          <w:trHeight w:val="518" w:hRule="atLeast"/>
        </w:trPr>
        <w:tc>
          <w:tcPr>
            <w:tcW w:w="1035" w:type="dxa"/>
          </w:tcPr>
          <w:p>
            <w:pPr>
              <w:pStyle w:val="TableParagraph"/>
              <w:spacing w:before="130"/>
              <w:ind w:left="50"/>
              <w:rPr>
                <w:sz w:val="22"/>
              </w:rPr>
            </w:pPr>
            <w:r>
              <w:rPr>
                <w:spacing w:val="-2"/>
                <w:sz w:val="22"/>
              </w:rPr>
              <w:t>2.1.3.1</w:t>
            </w:r>
          </w:p>
        </w:tc>
        <w:tc>
          <w:tcPr>
            <w:tcW w:w="5430" w:type="dxa"/>
          </w:tcPr>
          <w:p>
            <w:pPr>
              <w:pStyle w:val="TableParagraph"/>
              <w:spacing w:before="130"/>
              <w:ind w:left="368"/>
              <w:rPr>
                <w:sz w:val="22"/>
              </w:rPr>
            </w:pPr>
            <w:r>
              <w:rPr>
                <w:sz w:val="22"/>
              </w:rPr>
              <w:t>Pathway</w:t>
            </w:r>
            <w:r>
              <w:rPr>
                <w:spacing w:val="3"/>
                <w:sz w:val="22"/>
              </w:rPr>
              <w:t> </w:t>
            </w:r>
            <w:r>
              <w:rPr>
                <w:sz w:val="22"/>
              </w:rPr>
              <w:t>of</w:t>
            </w:r>
            <w:r>
              <w:rPr>
                <w:spacing w:val="16"/>
                <w:sz w:val="22"/>
              </w:rPr>
              <w:t> </w:t>
            </w:r>
            <w:r>
              <w:rPr>
                <w:sz w:val="22"/>
              </w:rPr>
              <w:t>paracetamol</w:t>
            </w:r>
            <w:r>
              <w:rPr>
                <w:spacing w:val="20"/>
                <w:sz w:val="22"/>
              </w:rPr>
              <w:t> </w:t>
            </w:r>
            <w:r>
              <w:rPr>
                <w:spacing w:val="-2"/>
                <w:sz w:val="22"/>
              </w:rPr>
              <w:t>metabolism</w:t>
            </w:r>
          </w:p>
        </w:tc>
        <w:tc>
          <w:tcPr>
            <w:tcW w:w="729" w:type="dxa"/>
          </w:tcPr>
          <w:p>
            <w:pPr>
              <w:pStyle w:val="TableParagraph"/>
              <w:spacing w:before="130"/>
              <w:ind w:left="51"/>
              <w:jc w:val="center"/>
              <w:rPr>
                <w:sz w:val="22"/>
              </w:rPr>
            </w:pPr>
            <w:r>
              <w:rPr>
                <w:spacing w:val="-10"/>
                <w:sz w:val="22"/>
              </w:rPr>
              <w:t>-</w:t>
            </w:r>
          </w:p>
        </w:tc>
        <w:tc>
          <w:tcPr>
            <w:tcW w:w="689" w:type="dxa"/>
          </w:tcPr>
          <w:p>
            <w:pPr>
              <w:pStyle w:val="TableParagraph"/>
              <w:spacing w:before="130"/>
              <w:ind w:left="300"/>
              <w:rPr>
                <w:sz w:val="22"/>
              </w:rPr>
            </w:pPr>
            <w:r>
              <w:rPr>
                <w:spacing w:val="-5"/>
                <w:sz w:val="22"/>
              </w:rPr>
              <w:t>45</w:t>
            </w:r>
          </w:p>
        </w:tc>
      </w:tr>
      <w:tr>
        <w:trPr>
          <w:trHeight w:val="388" w:hRule="atLeast"/>
        </w:trPr>
        <w:tc>
          <w:tcPr>
            <w:tcW w:w="1035" w:type="dxa"/>
          </w:tcPr>
          <w:p>
            <w:pPr>
              <w:pStyle w:val="TableParagraph"/>
              <w:spacing w:line="239" w:lineRule="exact" w:before="130"/>
              <w:ind w:left="50"/>
              <w:rPr>
                <w:sz w:val="22"/>
              </w:rPr>
            </w:pPr>
            <w:r>
              <w:rPr>
                <w:spacing w:val="-2"/>
                <w:sz w:val="22"/>
              </w:rPr>
              <w:t>2.3.3.1</w:t>
            </w:r>
          </w:p>
        </w:tc>
        <w:tc>
          <w:tcPr>
            <w:tcW w:w="5430" w:type="dxa"/>
          </w:tcPr>
          <w:p>
            <w:pPr>
              <w:pStyle w:val="TableParagraph"/>
              <w:spacing w:line="239" w:lineRule="exact" w:before="130"/>
              <w:ind w:left="368"/>
              <w:rPr>
                <w:sz w:val="22"/>
              </w:rPr>
            </w:pPr>
            <w:r>
              <w:rPr>
                <w:sz w:val="22"/>
              </w:rPr>
              <w:t>Schematic</w:t>
            </w:r>
            <w:r>
              <w:rPr>
                <w:spacing w:val="13"/>
                <w:sz w:val="22"/>
              </w:rPr>
              <w:t> </w:t>
            </w:r>
            <w:r>
              <w:rPr>
                <w:sz w:val="22"/>
              </w:rPr>
              <w:t>representative</w:t>
            </w:r>
            <w:r>
              <w:rPr>
                <w:spacing w:val="13"/>
                <w:sz w:val="22"/>
              </w:rPr>
              <w:t> </w:t>
            </w:r>
            <w:r>
              <w:rPr>
                <w:sz w:val="22"/>
              </w:rPr>
              <w:t>of</w:t>
            </w:r>
            <w:r>
              <w:rPr>
                <w:spacing w:val="8"/>
                <w:sz w:val="22"/>
              </w:rPr>
              <w:t> </w:t>
            </w:r>
            <w:r>
              <w:rPr>
                <w:sz w:val="22"/>
              </w:rPr>
              <w:t>the</w:t>
            </w:r>
            <w:r>
              <w:rPr>
                <w:spacing w:val="13"/>
                <w:sz w:val="22"/>
              </w:rPr>
              <w:t> </w:t>
            </w:r>
            <w:r>
              <w:rPr>
                <w:sz w:val="22"/>
              </w:rPr>
              <w:t>metabolic</w:t>
            </w:r>
            <w:r>
              <w:rPr>
                <w:spacing w:val="13"/>
                <w:sz w:val="22"/>
              </w:rPr>
              <w:t> </w:t>
            </w:r>
            <w:r>
              <w:rPr>
                <w:spacing w:val="-2"/>
                <w:sz w:val="22"/>
              </w:rPr>
              <w:t>pathway</w:t>
            </w:r>
          </w:p>
        </w:tc>
        <w:tc>
          <w:tcPr>
            <w:tcW w:w="729" w:type="dxa"/>
          </w:tcPr>
          <w:p>
            <w:pPr>
              <w:pStyle w:val="TableParagraph"/>
              <w:spacing w:before="0"/>
              <w:ind w:left="0"/>
              <w:rPr>
                <w:sz w:val="22"/>
              </w:rPr>
            </w:pPr>
          </w:p>
        </w:tc>
        <w:tc>
          <w:tcPr>
            <w:tcW w:w="689" w:type="dxa"/>
          </w:tcPr>
          <w:p>
            <w:pPr>
              <w:pStyle w:val="TableParagraph"/>
              <w:spacing w:before="0"/>
              <w:ind w:left="0"/>
              <w:rPr>
                <w:sz w:val="22"/>
              </w:rPr>
            </w:pPr>
          </w:p>
        </w:tc>
      </w:tr>
      <w:tr>
        <w:trPr>
          <w:trHeight w:val="388" w:hRule="atLeast"/>
        </w:trPr>
        <w:tc>
          <w:tcPr>
            <w:tcW w:w="1035" w:type="dxa"/>
          </w:tcPr>
          <w:p>
            <w:pPr>
              <w:pStyle w:val="TableParagraph"/>
              <w:spacing w:before="0"/>
              <w:ind w:left="0"/>
              <w:rPr>
                <w:sz w:val="22"/>
              </w:rPr>
            </w:pPr>
          </w:p>
        </w:tc>
        <w:tc>
          <w:tcPr>
            <w:tcW w:w="5430" w:type="dxa"/>
          </w:tcPr>
          <w:p>
            <w:pPr>
              <w:pStyle w:val="TableParagraph"/>
              <w:spacing w:before="0"/>
              <w:ind w:left="368"/>
              <w:rPr>
                <w:sz w:val="22"/>
              </w:rPr>
            </w:pPr>
            <w:r>
              <w:rPr>
                <w:sz w:val="22"/>
              </w:rPr>
              <w:t>for</w:t>
            </w:r>
            <w:r>
              <w:rPr>
                <w:spacing w:val="8"/>
                <w:sz w:val="22"/>
              </w:rPr>
              <w:t> </w:t>
            </w:r>
            <w:r>
              <w:rPr>
                <w:spacing w:val="-2"/>
                <w:sz w:val="22"/>
              </w:rPr>
              <w:t>cimetidine</w:t>
            </w:r>
          </w:p>
        </w:tc>
        <w:tc>
          <w:tcPr>
            <w:tcW w:w="729" w:type="dxa"/>
          </w:tcPr>
          <w:p>
            <w:pPr>
              <w:pStyle w:val="TableParagraph"/>
              <w:spacing w:before="0"/>
              <w:ind w:left="51"/>
              <w:jc w:val="center"/>
              <w:rPr>
                <w:sz w:val="22"/>
              </w:rPr>
            </w:pPr>
            <w:r>
              <w:rPr>
                <w:spacing w:val="-10"/>
                <w:sz w:val="22"/>
              </w:rPr>
              <w:t>-</w:t>
            </w:r>
          </w:p>
        </w:tc>
        <w:tc>
          <w:tcPr>
            <w:tcW w:w="689" w:type="dxa"/>
          </w:tcPr>
          <w:p>
            <w:pPr>
              <w:pStyle w:val="TableParagraph"/>
              <w:spacing w:before="0"/>
              <w:ind w:left="300"/>
              <w:rPr>
                <w:sz w:val="22"/>
              </w:rPr>
            </w:pPr>
            <w:r>
              <w:rPr>
                <w:spacing w:val="-5"/>
                <w:sz w:val="22"/>
              </w:rPr>
              <w:t>72</w:t>
            </w:r>
          </w:p>
        </w:tc>
      </w:tr>
      <w:tr>
        <w:trPr>
          <w:trHeight w:val="518" w:hRule="atLeast"/>
        </w:trPr>
        <w:tc>
          <w:tcPr>
            <w:tcW w:w="1035" w:type="dxa"/>
          </w:tcPr>
          <w:p>
            <w:pPr>
              <w:pStyle w:val="TableParagraph"/>
              <w:spacing w:before="130"/>
              <w:ind w:left="50"/>
              <w:rPr>
                <w:sz w:val="22"/>
              </w:rPr>
            </w:pPr>
            <w:r>
              <w:rPr>
                <w:spacing w:val="-2"/>
                <w:sz w:val="22"/>
              </w:rPr>
              <w:t>4.4.1.1</w:t>
            </w:r>
          </w:p>
        </w:tc>
        <w:tc>
          <w:tcPr>
            <w:tcW w:w="5430" w:type="dxa"/>
          </w:tcPr>
          <w:p>
            <w:pPr>
              <w:pStyle w:val="TableParagraph"/>
              <w:spacing w:before="130"/>
              <w:ind w:left="368"/>
              <w:rPr>
                <w:sz w:val="22"/>
              </w:rPr>
            </w:pPr>
            <w:r>
              <w:rPr>
                <w:sz w:val="22"/>
              </w:rPr>
              <w:t>Calibration</w:t>
            </w:r>
            <w:r>
              <w:rPr>
                <w:spacing w:val="13"/>
                <w:sz w:val="22"/>
              </w:rPr>
              <w:t> </w:t>
            </w:r>
            <w:r>
              <w:rPr>
                <w:spacing w:val="-4"/>
                <w:sz w:val="22"/>
              </w:rPr>
              <w:t>curve</w:t>
            </w:r>
          </w:p>
        </w:tc>
        <w:tc>
          <w:tcPr>
            <w:tcW w:w="729" w:type="dxa"/>
          </w:tcPr>
          <w:p>
            <w:pPr>
              <w:pStyle w:val="TableParagraph"/>
              <w:spacing w:before="130"/>
              <w:ind w:left="51"/>
              <w:jc w:val="center"/>
              <w:rPr>
                <w:sz w:val="22"/>
              </w:rPr>
            </w:pPr>
            <w:r>
              <w:rPr>
                <w:spacing w:val="-10"/>
                <w:sz w:val="22"/>
              </w:rPr>
              <w:t>-</w:t>
            </w:r>
          </w:p>
        </w:tc>
        <w:tc>
          <w:tcPr>
            <w:tcW w:w="689" w:type="dxa"/>
          </w:tcPr>
          <w:p>
            <w:pPr>
              <w:pStyle w:val="TableParagraph"/>
              <w:spacing w:before="130"/>
              <w:ind w:left="300"/>
              <w:rPr>
                <w:sz w:val="22"/>
              </w:rPr>
            </w:pPr>
            <w:r>
              <w:rPr>
                <w:spacing w:val="-5"/>
                <w:sz w:val="22"/>
              </w:rPr>
              <w:t>113</w:t>
            </w:r>
          </w:p>
        </w:tc>
      </w:tr>
      <w:tr>
        <w:trPr>
          <w:trHeight w:val="388" w:hRule="atLeast"/>
        </w:trPr>
        <w:tc>
          <w:tcPr>
            <w:tcW w:w="1035" w:type="dxa"/>
          </w:tcPr>
          <w:p>
            <w:pPr>
              <w:pStyle w:val="TableParagraph"/>
              <w:spacing w:line="239" w:lineRule="exact" w:before="130"/>
              <w:ind w:left="50"/>
              <w:rPr>
                <w:sz w:val="22"/>
              </w:rPr>
            </w:pPr>
            <w:r>
              <w:rPr>
                <w:spacing w:val="-2"/>
                <w:sz w:val="22"/>
              </w:rPr>
              <w:t>4.5.1.1</w:t>
            </w:r>
          </w:p>
        </w:tc>
        <w:tc>
          <w:tcPr>
            <w:tcW w:w="5430" w:type="dxa"/>
          </w:tcPr>
          <w:p>
            <w:pPr>
              <w:pStyle w:val="TableParagraph"/>
              <w:spacing w:line="239" w:lineRule="exact" w:before="130"/>
              <w:ind w:left="368"/>
              <w:rPr>
                <w:sz w:val="22"/>
              </w:rPr>
            </w:pPr>
            <w:r>
              <w:rPr>
                <w:sz w:val="22"/>
              </w:rPr>
              <w:t>Mean</w:t>
            </w:r>
            <w:r>
              <w:rPr>
                <w:spacing w:val="14"/>
                <w:sz w:val="22"/>
              </w:rPr>
              <w:t> </w:t>
            </w:r>
            <w:r>
              <w:rPr>
                <w:sz w:val="22"/>
              </w:rPr>
              <w:t>salivary</w:t>
            </w:r>
            <w:r>
              <w:rPr>
                <w:spacing w:val="2"/>
                <w:sz w:val="22"/>
              </w:rPr>
              <w:t> </w:t>
            </w:r>
            <w:r>
              <w:rPr>
                <w:sz w:val="22"/>
              </w:rPr>
              <w:t>concentration</w:t>
            </w:r>
            <w:r>
              <w:rPr>
                <w:spacing w:val="14"/>
                <w:sz w:val="22"/>
              </w:rPr>
              <w:t> </w:t>
            </w:r>
            <w:r>
              <w:rPr>
                <w:sz w:val="22"/>
              </w:rPr>
              <w:t>–</w:t>
            </w:r>
            <w:r>
              <w:rPr>
                <w:spacing w:val="21"/>
                <w:sz w:val="22"/>
              </w:rPr>
              <w:t> </w:t>
            </w:r>
            <w:r>
              <w:rPr>
                <w:spacing w:val="-4"/>
                <w:sz w:val="22"/>
              </w:rPr>
              <w:t>time</w:t>
            </w:r>
          </w:p>
        </w:tc>
        <w:tc>
          <w:tcPr>
            <w:tcW w:w="729" w:type="dxa"/>
          </w:tcPr>
          <w:p>
            <w:pPr>
              <w:pStyle w:val="TableParagraph"/>
              <w:spacing w:before="0"/>
              <w:ind w:left="0"/>
              <w:rPr>
                <w:sz w:val="22"/>
              </w:rPr>
            </w:pPr>
          </w:p>
        </w:tc>
        <w:tc>
          <w:tcPr>
            <w:tcW w:w="689" w:type="dxa"/>
          </w:tcPr>
          <w:p>
            <w:pPr>
              <w:pStyle w:val="TableParagraph"/>
              <w:spacing w:before="0"/>
              <w:ind w:left="0"/>
              <w:rPr>
                <w:sz w:val="22"/>
              </w:rPr>
            </w:pPr>
          </w:p>
        </w:tc>
      </w:tr>
      <w:tr>
        <w:trPr>
          <w:trHeight w:val="259" w:hRule="atLeast"/>
        </w:trPr>
        <w:tc>
          <w:tcPr>
            <w:tcW w:w="1035" w:type="dxa"/>
          </w:tcPr>
          <w:p>
            <w:pPr>
              <w:pStyle w:val="TableParagraph"/>
              <w:spacing w:before="0"/>
              <w:ind w:left="0"/>
              <w:rPr>
                <w:sz w:val="18"/>
              </w:rPr>
            </w:pPr>
          </w:p>
        </w:tc>
        <w:tc>
          <w:tcPr>
            <w:tcW w:w="5430" w:type="dxa"/>
          </w:tcPr>
          <w:p>
            <w:pPr>
              <w:pStyle w:val="TableParagraph"/>
              <w:spacing w:line="239" w:lineRule="exact" w:before="0"/>
              <w:ind w:left="368"/>
              <w:rPr>
                <w:sz w:val="22"/>
              </w:rPr>
            </w:pPr>
            <w:r>
              <w:rPr>
                <w:sz w:val="22"/>
              </w:rPr>
              <w:t>profiles</w:t>
            </w:r>
            <w:r>
              <w:rPr>
                <w:spacing w:val="8"/>
                <w:sz w:val="22"/>
              </w:rPr>
              <w:t> </w:t>
            </w:r>
            <w:r>
              <w:rPr>
                <w:sz w:val="22"/>
              </w:rPr>
              <w:t>for</w:t>
            </w:r>
            <w:r>
              <w:rPr>
                <w:spacing w:val="5"/>
                <w:sz w:val="22"/>
              </w:rPr>
              <w:t> </w:t>
            </w:r>
            <w:r>
              <w:rPr>
                <w:sz w:val="22"/>
              </w:rPr>
              <w:t>paracetamol</w:t>
            </w:r>
            <w:r>
              <w:rPr>
                <w:spacing w:val="4"/>
                <w:sz w:val="22"/>
              </w:rPr>
              <w:t> </w:t>
            </w:r>
            <w:r>
              <w:rPr>
                <w:sz w:val="22"/>
              </w:rPr>
              <w:t>and</w:t>
            </w:r>
            <w:r>
              <w:rPr>
                <w:spacing w:val="17"/>
                <w:sz w:val="22"/>
              </w:rPr>
              <w:t> </w:t>
            </w:r>
            <w:r>
              <w:rPr>
                <w:sz w:val="22"/>
              </w:rPr>
              <w:t>for</w:t>
            </w:r>
            <w:r>
              <w:rPr>
                <w:spacing w:val="11"/>
                <w:sz w:val="22"/>
              </w:rPr>
              <w:t> </w:t>
            </w:r>
            <w:r>
              <w:rPr>
                <w:sz w:val="22"/>
              </w:rPr>
              <w:t>the</w:t>
            </w:r>
            <w:r>
              <w:rPr>
                <w:spacing w:val="10"/>
                <w:sz w:val="22"/>
              </w:rPr>
              <w:t> </w:t>
            </w:r>
            <w:r>
              <w:rPr>
                <w:spacing w:val="-2"/>
                <w:sz w:val="22"/>
              </w:rPr>
              <w:t>influence</w:t>
            </w:r>
          </w:p>
        </w:tc>
        <w:tc>
          <w:tcPr>
            <w:tcW w:w="729" w:type="dxa"/>
          </w:tcPr>
          <w:p>
            <w:pPr>
              <w:pStyle w:val="TableParagraph"/>
              <w:spacing w:before="0"/>
              <w:ind w:left="0"/>
              <w:rPr>
                <w:sz w:val="18"/>
              </w:rPr>
            </w:pPr>
          </w:p>
        </w:tc>
        <w:tc>
          <w:tcPr>
            <w:tcW w:w="689" w:type="dxa"/>
          </w:tcPr>
          <w:p>
            <w:pPr>
              <w:pStyle w:val="TableParagraph"/>
              <w:spacing w:before="0"/>
              <w:ind w:left="0"/>
              <w:rPr>
                <w:sz w:val="18"/>
              </w:rPr>
            </w:pPr>
          </w:p>
        </w:tc>
      </w:tr>
      <w:tr>
        <w:trPr>
          <w:trHeight w:val="259" w:hRule="atLeast"/>
        </w:trPr>
        <w:tc>
          <w:tcPr>
            <w:tcW w:w="1035" w:type="dxa"/>
          </w:tcPr>
          <w:p>
            <w:pPr>
              <w:pStyle w:val="TableParagraph"/>
              <w:spacing w:before="0"/>
              <w:ind w:left="0"/>
              <w:rPr>
                <w:sz w:val="18"/>
              </w:rPr>
            </w:pPr>
          </w:p>
        </w:tc>
        <w:tc>
          <w:tcPr>
            <w:tcW w:w="5430" w:type="dxa"/>
          </w:tcPr>
          <w:p>
            <w:pPr>
              <w:pStyle w:val="TableParagraph"/>
              <w:spacing w:line="239" w:lineRule="exact" w:before="0"/>
              <w:ind w:left="368"/>
              <w:rPr>
                <w:sz w:val="22"/>
              </w:rPr>
            </w:pPr>
            <w:r>
              <w:rPr>
                <w:sz w:val="22"/>
              </w:rPr>
              <w:t>of</w:t>
            </w:r>
            <w:r>
              <w:rPr>
                <w:spacing w:val="5"/>
                <w:sz w:val="22"/>
              </w:rPr>
              <w:t> </w:t>
            </w:r>
            <w:r>
              <w:rPr>
                <w:sz w:val="22"/>
              </w:rPr>
              <w:t>Tramadol</w:t>
            </w:r>
            <w:r>
              <w:rPr>
                <w:spacing w:val="8"/>
                <w:sz w:val="22"/>
              </w:rPr>
              <w:t> </w:t>
            </w:r>
            <w:r>
              <w:rPr>
                <w:sz w:val="22"/>
              </w:rPr>
              <w:t>and</w:t>
            </w:r>
            <w:r>
              <w:rPr>
                <w:spacing w:val="17"/>
                <w:sz w:val="22"/>
              </w:rPr>
              <w:t> </w:t>
            </w:r>
            <w:r>
              <w:rPr>
                <w:sz w:val="22"/>
              </w:rPr>
              <w:t>cimetidine</w:t>
            </w:r>
            <w:r>
              <w:rPr>
                <w:spacing w:val="9"/>
                <w:sz w:val="22"/>
              </w:rPr>
              <w:t> </w:t>
            </w:r>
            <w:r>
              <w:rPr>
                <w:spacing w:val="-2"/>
                <w:sz w:val="22"/>
              </w:rPr>
              <w:t>under</w:t>
            </w:r>
          </w:p>
        </w:tc>
        <w:tc>
          <w:tcPr>
            <w:tcW w:w="729" w:type="dxa"/>
          </w:tcPr>
          <w:p>
            <w:pPr>
              <w:pStyle w:val="TableParagraph"/>
              <w:spacing w:before="0"/>
              <w:ind w:left="0"/>
              <w:rPr>
                <w:sz w:val="18"/>
              </w:rPr>
            </w:pPr>
          </w:p>
        </w:tc>
        <w:tc>
          <w:tcPr>
            <w:tcW w:w="689" w:type="dxa"/>
          </w:tcPr>
          <w:p>
            <w:pPr>
              <w:pStyle w:val="TableParagraph"/>
              <w:spacing w:before="0"/>
              <w:ind w:left="0"/>
              <w:rPr>
                <w:sz w:val="18"/>
              </w:rPr>
            </w:pPr>
          </w:p>
        </w:tc>
      </w:tr>
      <w:tr>
        <w:trPr>
          <w:trHeight w:val="388" w:hRule="atLeast"/>
        </w:trPr>
        <w:tc>
          <w:tcPr>
            <w:tcW w:w="1035" w:type="dxa"/>
          </w:tcPr>
          <w:p>
            <w:pPr>
              <w:pStyle w:val="TableParagraph"/>
              <w:spacing w:before="0"/>
              <w:ind w:left="0"/>
              <w:rPr>
                <w:sz w:val="22"/>
              </w:rPr>
            </w:pPr>
          </w:p>
        </w:tc>
        <w:tc>
          <w:tcPr>
            <w:tcW w:w="5430" w:type="dxa"/>
          </w:tcPr>
          <w:p>
            <w:pPr>
              <w:pStyle w:val="TableParagraph"/>
              <w:spacing w:before="0"/>
              <w:ind w:left="368"/>
              <w:rPr>
                <w:sz w:val="22"/>
              </w:rPr>
            </w:pPr>
            <w:r>
              <w:rPr>
                <w:sz w:val="22"/>
              </w:rPr>
              <w:t>concomitant</w:t>
            </w:r>
            <w:r>
              <w:rPr>
                <w:spacing w:val="15"/>
                <w:sz w:val="22"/>
              </w:rPr>
              <w:t> </w:t>
            </w:r>
            <w:r>
              <w:rPr>
                <w:spacing w:val="-2"/>
                <w:sz w:val="22"/>
              </w:rPr>
              <w:t>administration</w:t>
            </w:r>
          </w:p>
        </w:tc>
        <w:tc>
          <w:tcPr>
            <w:tcW w:w="729" w:type="dxa"/>
          </w:tcPr>
          <w:p>
            <w:pPr>
              <w:pStyle w:val="TableParagraph"/>
              <w:spacing w:before="0"/>
              <w:ind w:left="51"/>
              <w:jc w:val="center"/>
              <w:rPr>
                <w:sz w:val="22"/>
              </w:rPr>
            </w:pPr>
            <w:r>
              <w:rPr>
                <w:spacing w:val="-10"/>
                <w:sz w:val="22"/>
              </w:rPr>
              <w:t>-</w:t>
            </w:r>
          </w:p>
        </w:tc>
        <w:tc>
          <w:tcPr>
            <w:tcW w:w="689" w:type="dxa"/>
          </w:tcPr>
          <w:p>
            <w:pPr>
              <w:pStyle w:val="TableParagraph"/>
              <w:spacing w:before="0"/>
              <w:ind w:left="300"/>
              <w:rPr>
                <w:sz w:val="22"/>
              </w:rPr>
            </w:pPr>
            <w:r>
              <w:rPr>
                <w:spacing w:val="-5"/>
                <w:sz w:val="22"/>
              </w:rPr>
              <w:t>118</w:t>
            </w:r>
          </w:p>
        </w:tc>
      </w:tr>
      <w:tr>
        <w:trPr>
          <w:trHeight w:val="388" w:hRule="atLeast"/>
        </w:trPr>
        <w:tc>
          <w:tcPr>
            <w:tcW w:w="1035" w:type="dxa"/>
          </w:tcPr>
          <w:p>
            <w:pPr>
              <w:pStyle w:val="TableParagraph"/>
              <w:spacing w:line="239" w:lineRule="exact" w:before="130"/>
              <w:ind w:left="50"/>
              <w:rPr>
                <w:sz w:val="22"/>
              </w:rPr>
            </w:pPr>
            <w:r>
              <w:rPr>
                <w:spacing w:val="-2"/>
                <w:sz w:val="22"/>
              </w:rPr>
              <w:t>4.5.1.2</w:t>
            </w:r>
          </w:p>
        </w:tc>
        <w:tc>
          <w:tcPr>
            <w:tcW w:w="5430" w:type="dxa"/>
          </w:tcPr>
          <w:p>
            <w:pPr>
              <w:pStyle w:val="TableParagraph"/>
              <w:spacing w:line="239" w:lineRule="exact" w:before="130"/>
              <w:ind w:left="368"/>
              <w:rPr>
                <w:sz w:val="22"/>
              </w:rPr>
            </w:pPr>
            <w:r>
              <w:rPr>
                <w:sz w:val="22"/>
              </w:rPr>
              <w:t>Mean</w:t>
            </w:r>
            <w:r>
              <w:rPr>
                <w:spacing w:val="12"/>
                <w:sz w:val="22"/>
              </w:rPr>
              <w:t> </w:t>
            </w:r>
            <w:r>
              <w:rPr>
                <w:sz w:val="22"/>
              </w:rPr>
              <w:t>salivary concentration</w:t>
            </w:r>
            <w:r>
              <w:rPr>
                <w:spacing w:val="14"/>
                <w:sz w:val="22"/>
              </w:rPr>
              <w:t> </w:t>
            </w:r>
            <w:r>
              <w:rPr>
                <w:sz w:val="22"/>
              </w:rPr>
              <w:t>–</w:t>
            </w:r>
            <w:r>
              <w:rPr>
                <w:spacing w:val="18"/>
                <w:sz w:val="22"/>
              </w:rPr>
              <w:t> </w:t>
            </w:r>
            <w:r>
              <w:rPr>
                <w:sz w:val="22"/>
              </w:rPr>
              <w:t>time</w:t>
            </w:r>
            <w:r>
              <w:rPr>
                <w:spacing w:val="10"/>
                <w:sz w:val="22"/>
              </w:rPr>
              <w:t> </w:t>
            </w:r>
            <w:r>
              <w:rPr>
                <w:sz w:val="22"/>
              </w:rPr>
              <w:t>profile</w:t>
            </w:r>
            <w:r>
              <w:rPr>
                <w:spacing w:val="16"/>
                <w:sz w:val="22"/>
              </w:rPr>
              <w:t> </w:t>
            </w:r>
            <w:r>
              <w:rPr>
                <w:spacing w:val="-5"/>
                <w:sz w:val="22"/>
              </w:rPr>
              <w:t>for</w:t>
            </w:r>
          </w:p>
        </w:tc>
        <w:tc>
          <w:tcPr>
            <w:tcW w:w="729" w:type="dxa"/>
          </w:tcPr>
          <w:p>
            <w:pPr>
              <w:pStyle w:val="TableParagraph"/>
              <w:spacing w:before="0"/>
              <w:ind w:left="0"/>
              <w:rPr>
                <w:sz w:val="22"/>
              </w:rPr>
            </w:pPr>
          </w:p>
        </w:tc>
        <w:tc>
          <w:tcPr>
            <w:tcW w:w="689" w:type="dxa"/>
          </w:tcPr>
          <w:p>
            <w:pPr>
              <w:pStyle w:val="TableParagraph"/>
              <w:spacing w:before="0"/>
              <w:ind w:left="0"/>
              <w:rPr>
                <w:sz w:val="22"/>
              </w:rPr>
            </w:pPr>
          </w:p>
        </w:tc>
      </w:tr>
      <w:tr>
        <w:trPr>
          <w:trHeight w:val="261" w:hRule="atLeast"/>
        </w:trPr>
        <w:tc>
          <w:tcPr>
            <w:tcW w:w="1035" w:type="dxa"/>
          </w:tcPr>
          <w:p>
            <w:pPr>
              <w:pStyle w:val="TableParagraph"/>
              <w:spacing w:before="0"/>
              <w:ind w:left="0"/>
              <w:rPr>
                <w:sz w:val="18"/>
              </w:rPr>
            </w:pPr>
          </w:p>
        </w:tc>
        <w:tc>
          <w:tcPr>
            <w:tcW w:w="5430" w:type="dxa"/>
          </w:tcPr>
          <w:p>
            <w:pPr>
              <w:pStyle w:val="TableParagraph"/>
              <w:spacing w:line="241" w:lineRule="exact" w:before="0"/>
              <w:ind w:left="368"/>
              <w:rPr>
                <w:sz w:val="22"/>
              </w:rPr>
            </w:pPr>
            <w:r>
              <w:rPr>
                <w:sz w:val="22"/>
              </w:rPr>
              <w:t>paracetamol</w:t>
            </w:r>
            <w:r>
              <w:rPr>
                <w:spacing w:val="5"/>
                <w:sz w:val="22"/>
              </w:rPr>
              <w:t> </w:t>
            </w:r>
            <w:r>
              <w:rPr>
                <w:sz w:val="22"/>
              </w:rPr>
              <w:t>and</w:t>
            </w:r>
            <w:r>
              <w:rPr>
                <w:spacing w:val="19"/>
                <w:sz w:val="22"/>
              </w:rPr>
              <w:t> </w:t>
            </w:r>
            <w:r>
              <w:rPr>
                <w:sz w:val="22"/>
              </w:rPr>
              <w:t>for</w:t>
            </w:r>
            <w:r>
              <w:rPr>
                <w:spacing w:val="13"/>
                <w:sz w:val="22"/>
              </w:rPr>
              <w:t> </w:t>
            </w:r>
            <w:r>
              <w:rPr>
                <w:sz w:val="22"/>
              </w:rPr>
              <w:t>the</w:t>
            </w:r>
            <w:r>
              <w:rPr>
                <w:spacing w:val="13"/>
                <w:sz w:val="22"/>
              </w:rPr>
              <w:t> </w:t>
            </w:r>
            <w:r>
              <w:rPr>
                <w:sz w:val="22"/>
              </w:rPr>
              <w:t>influence</w:t>
            </w:r>
            <w:r>
              <w:rPr>
                <w:spacing w:val="6"/>
                <w:sz w:val="22"/>
              </w:rPr>
              <w:t> </w:t>
            </w:r>
            <w:r>
              <w:rPr>
                <w:sz w:val="22"/>
              </w:rPr>
              <w:t>of</w:t>
            </w:r>
            <w:r>
              <w:rPr>
                <w:spacing w:val="8"/>
                <w:sz w:val="22"/>
              </w:rPr>
              <w:t> </w:t>
            </w:r>
            <w:r>
              <w:rPr>
                <w:sz w:val="22"/>
              </w:rPr>
              <w:t>Tramadol</w:t>
            </w:r>
            <w:r>
              <w:rPr>
                <w:spacing w:val="11"/>
                <w:sz w:val="22"/>
              </w:rPr>
              <w:t> </w:t>
            </w:r>
            <w:r>
              <w:rPr>
                <w:spacing w:val="-5"/>
                <w:sz w:val="22"/>
              </w:rPr>
              <w:t>and</w:t>
            </w:r>
          </w:p>
        </w:tc>
        <w:tc>
          <w:tcPr>
            <w:tcW w:w="729" w:type="dxa"/>
          </w:tcPr>
          <w:p>
            <w:pPr>
              <w:pStyle w:val="TableParagraph"/>
              <w:spacing w:before="0"/>
              <w:ind w:left="0"/>
              <w:rPr>
                <w:sz w:val="18"/>
              </w:rPr>
            </w:pPr>
          </w:p>
        </w:tc>
        <w:tc>
          <w:tcPr>
            <w:tcW w:w="689" w:type="dxa"/>
          </w:tcPr>
          <w:p>
            <w:pPr>
              <w:pStyle w:val="TableParagraph"/>
              <w:spacing w:before="0"/>
              <w:ind w:left="0"/>
              <w:rPr>
                <w:sz w:val="18"/>
              </w:rPr>
            </w:pPr>
          </w:p>
        </w:tc>
      </w:tr>
      <w:tr>
        <w:trPr>
          <w:trHeight w:val="256" w:hRule="atLeast"/>
        </w:trPr>
        <w:tc>
          <w:tcPr>
            <w:tcW w:w="1035" w:type="dxa"/>
          </w:tcPr>
          <w:p>
            <w:pPr>
              <w:pStyle w:val="TableParagraph"/>
              <w:spacing w:before="0"/>
              <w:ind w:left="0"/>
              <w:rPr>
                <w:sz w:val="18"/>
              </w:rPr>
            </w:pPr>
          </w:p>
        </w:tc>
        <w:tc>
          <w:tcPr>
            <w:tcW w:w="5430" w:type="dxa"/>
          </w:tcPr>
          <w:p>
            <w:pPr>
              <w:pStyle w:val="TableParagraph"/>
              <w:spacing w:line="234" w:lineRule="exact" w:before="2"/>
              <w:ind w:left="1045"/>
              <w:rPr>
                <w:sz w:val="22"/>
              </w:rPr>
            </w:pPr>
            <w:r>
              <w:rPr>
                <w:sz w:val="22"/>
              </w:rPr>
              <w:t>Cimetidine</w:t>
            </w:r>
            <w:r>
              <w:rPr>
                <w:spacing w:val="8"/>
                <w:sz w:val="22"/>
              </w:rPr>
              <w:t> </w:t>
            </w:r>
            <w:r>
              <w:rPr>
                <w:sz w:val="22"/>
              </w:rPr>
              <w:t>under</w:t>
            </w:r>
            <w:r>
              <w:rPr>
                <w:spacing w:val="9"/>
                <w:sz w:val="22"/>
              </w:rPr>
              <w:t> </w:t>
            </w:r>
            <w:r>
              <w:rPr>
                <w:sz w:val="22"/>
              </w:rPr>
              <w:t>delayed</w:t>
            </w:r>
            <w:r>
              <w:rPr>
                <w:spacing w:val="22"/>
                <w:sz w:val="22"/>
              </w:rPr>
              <w:t> </w:t>
            </w:r>
            <w:r>
              <w:rPr>
                <w:spacing w:val="-2"/>
                <w:sz w:val="22"/>
              </w:rPr>
              <w:t>administration</w:t>
            </w:r>
          </w:p>
        </w:tc>
        <w:tc>
          <w:tcPr>
            <w:tcW w:w="729" w:type="dxa"/>
          </w:tcPr>
          <w:p>
            <w:pPr>
              <w:pStyle w:val="TableParagraph"/>
              <w:spacing w:line="234" w:lineRule="exact" w:before="2"/>
              <w:ind w:left="51"/>
              <w:jc w:val="center"/>
              <w:rPr>
                <w:sz w:val="22"/>
              </w:rPr>
            </w:pPr>
            <w:r>
              <w:rPr>
                <w:spacing w:val="-10"/>
                <w:sz w:val="22"/>
              </w:rPr>
              <w:t>-</w:t>
            </w:r>
          </w:p>
        </w:tc>
        <w:tc>
          <w:tcPr>
            <w:tcW w:w="689" w:type="dxa"/>
          </w:tcPr>
          <w:p>
            <w:pPr>
              <w:pStyle w:val="TableParagraph"/>
              <w:spacing w:line="234" w:lineRule="exact" w:before="2"/>
              <w:ind w:left="300"/>
              <w:rPr>
                <w:sz w:val="22"/>
              </w:rPr>
            </w:pPr>
            <w:r>
              <w:rPr>
                <w:spacing w:val="-5"/>
                <w:sz w:val="22"/>
              </w:rPr>
              <w:t>122</w:t>
            </w:r>
          </w:p>
        </w:tc>
      </w:tr>
    </w:tbl>
    <w:p>
      <w:pPr>
        <w:spacing w:after="0" w:line="234" w:lineRule="exact"/>
        <w:rPr>
          <w:sz w:val="22"/>
        </w:rPr>
        <w:sectPr>
          <w:pgSz w:w="12240" w:h="15840"/>
          <w:pgMar w:header="0" w:footer="745" w:top="1340" w:bottom="940" w:left="1380" w:right="780"/>
        </w:sectPr>
      </w:pPr>
    </w:p>
    <w:p>
      <w:pPr>
        <w:pStyle w:val="Heading3"/>
        <w:spacing w:line="491" w:lineRule="auto" w:before="79"/>
        <w:ind w:left="3827" w:right="4451" w:firstLine="6"/>
        <w:jc w:val="center"/>
      </w:pPr>
      <w:bookmarkStart w:name="_TOC_250042" w:id="1"/>
      <w:r>
        <w:rPr/>
        <w:t>CHAPTER ONE </w:t>
      </w:r>
      <w:bookmarkEnd w:id="1"/>
      <w:r>
        <w:rPr>
          <w:spacing w:val="-2"/>
        </w:rPr>
        <w:t>INTRODUCTION</w:t>
      </w:r>
    </w:p>
    <w:p>
      <w:pPr>
        <w:pStyle w:val="BodyText"/>
        <w:rPr>
          <w:b/>
        </w:rPr>
      </w:pPr>
    </w:p>
    <w:p>
      <w:pPr>
        <w:pStyle w:val="BodyText"/>
        <w:spacing w:before="17"/>
        <w:rPr>
          <w:b/>
        </w:rPr>
      </w:pPr>
    </w:p>
    <w:p>
      <w:pPr>
        <w:pStyle w:val="ListParagraph"/>
        <w:numPr>
          <w:ilvl w:val="1"/>
          <w:numId w:val="8"/>
        </w:numPr>
        <w:tabs>
          <w:tab w:pos="1166" w:val="left" w:leader="none"/>
        </w:tabs>
        <w:spacing w:line="240" w:lineRule="auto" w:before="0" w:after="0"/>
        <w:ind w:left="1166" w:right="0" w:hanging="338"/>
        <w:jc w:val="left"/>
        <w:rPr>
          <w:b/>
          <w:sz w:val="22"/>
        </w:rPr>
      </w:pPr>
      <w:r>
        <w:rPr>
          <w:b/>
          <w:sz w:val="22"/>
        </w:rPr>
        <w:t>DRUG</w:t>
      </w:r>
      <w:r>
        <w:rPr>
          <w:b/>
          <w:spacing w:val="11"/>
          <w:sz w:val="22"/>
        </w:rPr>
        <w:t> </w:t>
      </w:r>
      <w:r>
        <w:rPr>
          <w:b/>
          <w:spacing w:val="-2"/>
          <w:sz w:val="22"/>
        </w:rPr>
        <w:t>INTERACTIONS</w:t>
      </w:r>
    </w:p>
    <w:p>
      <w:pPr>
        <w:pStyle w:val="BodyText"/>
        <w:spacing w:before="7"/>
        <w:rPr>
          <w:b/>
        </w:rPr>
      </w:pPr>
    </w:p>
    <w:p>
      <w:pPr>
        <w:pStyle w:val="BodyText"/>
        <w:spacing w:line="491" w:lineRule="auto" w:before="1"/>
        <w:ind w:left="828" w:right="1443"/>
        <w:jc w:val="both"/>
      </w:pPr>
      <w:r>
        <w:rPr/>
        <w:t>Klaus and Jouni, (2001) stated that when two or more drugs are given together, the response may be greater or smaller than the sum of the effects of the drugs given separately.</w:t>
      </w:r>
      <w:r>
        <w:rPr>
          <w:spacing w:val="40"/>
        </w:rPr>
        <w:t> </w:t>
      </w:r>
      <w:r>
        <w:rPr/>
        <w:t>They further said that one drug may potentiate or antagonise the effects of the other and in some cases there may also be qualitative difference in their response. Doctors have</w:t>
      </w:r>
      <w:r>
        <w:rPr>
          <w:spacing w:val="20"/>
        </w:rPr>
        <w:t> </w:t>
      </w:r>
      <w:r>
        <w:rPr/>
        <w:t>always practiced</w:t>
      </w:r>
      <w:r>
        <w:rPr>
          <w:spacing w:val="27"/>
        </w:rPr>
        <w:t> </w:t>
      </w:r>
      <w:r>
        <w:rPr/>
        <w:t>poly pharmacy and</w:t>
      </w:r>
      <w:r>
        <w:rPr>
          <w:spacing w:val="27"/>
        </w:rPr>
        <w:t> </w:t>
      </w:r>
      <w:r>
        <w:rPr/>
        <w:t>a</w:t>
      </w:r>
      <w:r>
        <w:rPr>
          <w:spacing w:val="20"/>
        </w:rPr>
        <w:t> </w:t>
      </w:r>
      <w:r>
        <w:rPr/>
        <w:t>sound</w:t>
      </w:r>
      <w:r>
        <w:rPr>
          <w:spacing w:val="21"/>
        </w:rPr>
        <w:t> </w:t>
      </w:r>
      <w:r>
        <w:rPr/>
        <w:t>combination of drugs help to increase the efficacy and safety of drug treatment.</w:t>
      </w:r>
    </w:p>
    <w:p>
      <w:pPr>
        <w:pStyle w:val="BodyText"/>
        <w:spacing w:line="491" w:lineRule="auto"/>
        <w:ind w:left="828" w:right="1437"/>
        <w:jc w:val="both"/>
      </w:pPr>
      <w:r>
        <w:rPr/>
        <w:t>The</w:t>
      </w:r>
      <w:r>
        <w:rPr>
          <w:spacing w:val="40"/>
        </w:rPr>
        <w:t> </w:t>
      </w:r>
      <w:r>
        <w:rPr/>
        <w:t>true</w:t>
      </w:r>
      <w:r>
        <w:rPr>
          <w:spacing w:val="40"/>
        </w:rPr>
        <w:t> </w:t>
      </w:r>
      <w:r>
        <w:rPr/>
        <w:t>prevalence</w:t>
      </w:r>
      <w:r>
        <w:rPr>
          <w:spacing w:val="40"/>
        </w:rPr>
        <w:t> </w:t>
      </w:r>
      <w:r>
        <w:rPr/>
        <w:t>of</w:t>
      </w:r>
      <w:r>
        <w:rPr>
          <w:spacing w:val="40"/>
        </w:rPr>
        <w:t> </w:t>
      </w:r>
      <w:r>
        <w:rPr/>
        <w:t>undesirable</w:t>
      </w:r>
      <w:r>
        <w:rPr>
          <w:spacing w:val="40"/>
        </w:rPr>
        <w:t> </w:t>
      </w:r>
      <w:r>
        <w:rPr/>
        <w:t>drug</w:t>
      </w:r>
      <w:r>
        <w:rPr>
          <w:spacing w:val="40"/>
        </w:rPr>
        <w:t> </w:t>
      </w:r>
      <w:r>
        <w:rPr/>
        <w:t>interactions</w:t>
      </w:r>
      <w:r>
        <w:rPr>
          <w:spacing w:val="40"/>
        </w:rPr>
        <w:t> </w:t>
      </w:r>
      <w:r>
        <w:rPr/>
        <w:t>is</w:t>
      </w:r>
      <w:r>
        <w:rPr>
          <w:spacing w:val="40"/>
        </w:rPr>
        <w:t> </w:t>
      </w:r>
      <w:r>
        <w:rPr/>
        <w:t>substantial</w:t>
      </w:r>
      <w:r>
        <w:rPr>
          <w:spacing w:val="40"/>
        </w:rPr>
        <w:t> </w:t>
      </w:r>
      <w:r>
        <w:rPr/>
        <w:t>but</w:t>
      </w:r>
      <w:r>
        <w:rPr>
          <w:spacing w:val="40"/>
        </w:rPr>
        <w:t> </w:t>
      </w:r>
      <w:r>
        <w:rPr/>
        <w:t>largely unknown.</w:t>
      </w:r>
      <w:r>
        <w:rPr>
          <w:spacing w:val="40"/>
        </w:rPr>
        <w:t> </w:t>
      </w:r>
      <w:r>
        <w:rPr/>
        <w:t>It has been estimated that the number of death attributed to adverse drug reactions</w:t>
      </w:r>
      <w:r>
        <w:rPr>
          <w:spacing w:val="40"/>
        </w:rPr>
        <w:t> </w:t>
      </w:r>
      <w:r>
        <w:rPr/>
        <w:t>may be</w:t>
      </w:r>
      <w:r>
        <w:rPr>
          <w:spacing w:val="40"/>
        </w:rPr>
        <w:t> </w:t>
      </w:r>
      <w:r>
        <w:rPr/>
        <w:t>as</w:t>
      </w:r>
      <w:r>
        <w:rPr>
          <w:spacing w:val="40"/>
        </w:rPr>
        <w:t> </w:t>
      </w:r>
      <w:r>
        <w:rPr/>
        <w:t>high</w:t>
      </w:r>
      <w:r>
        <w:rPr>
          <w:spacing w:val="40"/>
        </w:rPr>
        <w:t> </w:t>
      </w:r>
      <w:r>
        <w:rPr/>
        <w:t>as</w:t>
      </w:r>
      <w:r>
        <w:rPr>
          <w:spacing w:val="40"/>
        </w:rPr>
        <w:t> </w:t>
      </w:r>
      <w:r>
        <w:rPr/>
        <w:t>200,000 deaths</w:t>
      </w:r>
      <w:r>
        <w:rPr>
          <w:spacing w:val="40"/>
        </w:rPr>
        <w:t> </w:t>
      </w:r>
      <w:r>
        <w:rPr/>
        <w:t>per</w:t>
      </w:r>
      <w:r>
        <w:rPr>
          <w:spacing w:val="40"/>
        </w:rPr>
        <w:t> </w:t>
      </w:r>
      <w:r>
        <w:rPr/>
        <w:t>year</w:t>
      </w:r>
      <w:r>
        <w:rPr>
          <w:spacing w:val="40"/>
        </w:rPr>
        <w:t> </w:t>
      </w:r>
      <w:r>
        <w:rPr/>
        <w:t>in the</w:t>
      </w:r>
      <w:r>
        <w:rPr>
          <w:spacing w:val="40"/>
        </w:rPr>
        <w:t> </w:t>
      </w:r>
      <w:r>
        <w:rPr/>
        <w:t>United</w:t>
      </w:r>
      <w:r>
        <w:rPr>
          <w:spacing w:val="40"/>
        </w:rPr>
        <w:t> </w:t>
      </w:r>
      <w:r>
        <w:rPr/>
        <w:t>States</w:t>
      </w:r>
      <w:r>
        <w:rPr>
          <w:spacing w:val="40"/>
        </w:rPr>
        <w:t> </w:t>
      </w:r>
      <w:r>
        <w:rPr/>
        <w:t>(Chyka, 2000).</w:t>
      </w:r>
      <w:r>
        <w:rPr>
          <w:spacing w:val="40"/>
        </w:rPr>
        <w:t> </w:t>
      </w:r>
      <w:r>
        <w:rPr/>
        <w:t>A pharmacoepidemiological study conducted by Kennedy et al, (2000) demonstrated that</w:t>
      </w:r>
      <w:r>
        <w:rPr>
          <w:spacing w:val="40"/>
        </w:rPr>
        <w:t> </w:t>
      </w:r>
      <w:r>
        <w:rPr/>
        <w:t>half the population of 1225 adult general surgical patients were</w:t>
      </w:r>
      <w:r>
        <w:rPr>
          <w:spacing w:val="40"/>
        </w:rPr>
        <w:t> </w:t>
      </w:r>
      <w:r>
        <w:rPr/>
        <w:t>taking medicines that were not related to surgery.</w:t>
      </w:r>
      <w:r>
        <w:rPr>
          <w:spacing w:val="40"/>
        </w:rPr>
        <w:t> </w:t>
      </w:r>
      <w:r>
        <w:rPr/>
        <w:t>On average these patients received nine different drugs which may interact.</w:t>
      </w:r>
      <w:r>
        <w:rPr>
          <w:spacing w:val="40"/>
        </w:rPr>
        <w:t> </w:t>
      </w:r>
      <w:r>
        <w:rPr/>
        <w:t>The Boston collaborative drug surveillance programme reported a study of 9,900 patients with 83,200 drug exposures and found 3,600 adverse drug reactions, 234 (6.5%) of which were attributable to drug</w:t>
      </w:r>
      <w:r>
        <w:rPr>
          <w:spacing w:val="40"/>
        </w:rPr>
        <w:t> </w:t>
      </w:r>
      <w:r>
        <w:rPr/>
        <w:t>interactions.</w:t>
      </w:r>
      <w:r>
        <w:rPr>
          <w:spacing w:val="40"/>
        </w:rPr>
        <w:t> </w:t>
      </w:r>
      <w:r>
        <w:rPr/>
        <w:t>In a study where the medical charts of 1,800 surgical patients were reviewed researchers found at least one potential drug interaction in 17% of patient (Durrence et al, 1985).</w:t>
      </w:r>
    </w:p>
    <w:p>
      <w:pPr>
        <w:pStyle w:val="BodyText"/>
        <w:spacing w:line="496" w:lineRule="auto" w:before="1"/>
        <w:ind w:left="828" w:right="1440"/>
        <w:jc w:val="both"/>
      </w:pPr>
      <w:r>
        <w:rPr/>
        <w:t>Many adverse</w:t>
      </w:r>
      <w:r>
        <w:rPr>
          <w:spacing w:val="40"/>
        </w:rPr>
        <w:t> </w:t>
      </w:r>
      <w:r>
        <w:rPr/>
        <w:t>drug</w:t>
      </w:r>
      <w:r>
        <w:rPr>
          <w:spacing w:val="40"/>
        </w:rPr>
        <w:t> </w:t>
      </w:r>
      <w:r>
        <w:rPr/>
        <w:t>interactions</w:t>
      </w:r>
      <w:r>
        <w:rPr>
          <w:spacing w:val="40"/>
        </w:rPr>
        <w:t> </w:t>
      </w:r>
      <w:r>
        <w:rPr/>
        <w:t>are</w:t>
      </w:r>
      <w:r>
        <w:rPr>
          <w:spacing w:val="40"/>
        </w:rPr>
        <w:t> </w:t>
      </w:r>
      <w:r>
        <w:rPr/>
        <w:t>the</w:t>
      </w:r>
      <w:r>
        <w:rPr>
          <w:spacing w:val="40"/>
        </w:rPr>
        <w:t> </w:t>
      </w:r>
      <w:r>
        <w:rPr/>
        <w:t>result</w:t>
      </w:r>
      <w:r>
        <w:rPr>
          <w:spacing w:val="40"/>
        </w:rPr>
        <w:t> </w:t>
      </w:r>
      <w:r>
        <w:rPr/>
        <w:t>of</w:t>
      </w:r>
      <w:r>
        <w:rPr>
          <w:spacing w:val="40"/>
        </w:rPr>
        <w:t> </w:t>
      </w:r>
      <w:r>
        <w:rPr/>
        <w:t>concomitant</w:t>
      </w:r>
      <w:r>
        <w:rPr>
          <w:spacing w:val="40"/>
        </w:rPr>
        <w:t> </w:t>
      </w:r>
      <w:r>
        <w:rPr/>
        <w:t>therapy</w:t>
      </w:r>
      <w:r>
        <w:rPr>
          <w:spacing w:val="40"/>
        </w:rPr>
        <w:t> </w:t>
      </w:r>
      <w:r>
        <w:rPr/>
        <w:t>with</w:t>
      </w:r>
      <w:r>
        <w:rPr>
          <w:spacing w:val="40"/>
        </w:rPr>
        <w:t> </w:t>
      </w:r>
      <w:r>
        <w:rPr/>
        <w:t>potent drugs.</w:t>
      </w:r>
      <w:r>
        <w:rPr>
          <w:spacing w:val="28"/>
        </w:rPr>
        <w:t> </w:t>
      </w:r>
      <w:r>
        <w:rPr/>
        <w:t>Patients</w:t>
      </w:r>
      <w:r>
        <w:rPr>
          <w:spacing w:val="26"/>
        </w:rPr>
        <w:t> </w:t>
      </w:r>
      <w:r>
        <w:rPr/>
        <w:t>treated</w:t>
      </w:r>
      <w:r>
        <w:rPr>
          <w:spacing w:val="37"/>
        </w:rPr>
        <w:t> </w:t>
      </w:r>
      <w:r>
        <w:rPr/>
        <w:t>with</w:t>
      </w:r>
      <w:r>
        <w:rPr>
          <w:spacing w:val="19"/>
        </w:rPr>
        <w:t> </w:t>
      </w:r>
      <w:r>
        <w:rPr/>
        <w:t>phenothiazines,</w:t>
      </w:r>
      <w:r>
        <w:rPr>
          <w:spacing w:val="34"/>
        </w:rPr>
        <w:t> </w:t>
      </w:r>
      <w:r>
        <w:rPr/>
        <w:t>corticosteroids,</w:t>
      </w:r>
      <w:r>
        <w:rPr>
          <w:spacing w:val="28"/>
        </w:rPr>
        <w:t> </w:t>
      </w:r>
      <w:r>
        <w:rPr/>
        <w:t>antineoplastics</w:t>
      </w:r>
      <w:r>
        <w:rPr>
          <w:spacing w:val="26"/>
        </w:rPr>
        <w:t> </w:t>
      </w:r>
      <w:r>
        <w:rPr/>
        <w:t>and</w:t>
      </w:r>
      <w:r>
        <w:rPr>
          <w:spacing w:val="31"/>
        </w:rPr>
        <w:t> </w:t>
      </w:r>
      <w:r>
        <w:rPr>
          <w:spacing w:val="-4"/>
        </w:rPr>
        <w:t>many</w:t>
      </w:r>
    </w:p>
    <w:p>
      <w:pPr>
        <w:spacing w:after="0" w:line="496" w:lineRule="auto"/>
        <w:jc w:val="both"/>
        <w:sectPr>
          <w:footerReference w:type="default" r:id="rId6"/>
          <w:pgSz w:w="12240" w:h="15840"/>
          <w:pgMar w:header="0" w:footer="745" w:top="1280" w:bottom="940" w:left="1380" w:right="780"/>
          <w:pgNumType w:start="1"/>
        </w:sectPr>
      </w:pPr>
    </w:p>
    <w:p>
      <w:pPr>
        <w:pStyle w:val="BodyText"/>
        <w:spacing w:line="491" w:lineRule="auto" w:before="74"/>
        <w:ind w:left="828" w:right="1446"/>
        <w:jc w:val="both"/>
      </w:pPr>
      <w:r>
        <w:rPr/>
        <w:t>other drugs must frequently be subjected to certain adverse effects in order to obtain therapeutic benefit.</w:t>
      </w:r>
    </w:p>
    <w:p>
      <w:pPr>
        <w:pStyle w:val="BodyText"/>
        <w:spacing w:before="97"/>
      </w:pPr>
    </w:p>
    <w:p>
      <w:pPr>
        <w:pStyle w:val="BodyText"/>
        <w:spacing w:line="491" w:lineRule="auto"/>
        <w:ind w:left="828" w:right="1444"/>
        <w:jc w:val="both"/>
      </w:pPr>
      <w:r>
        <w:rPr/>
        <w:t>A possible correlation has been noted between the significant increases in adverse effects</w:t>
      </w:r>
      <w:r>
        <w:rPr>
          <w:spacing w:val="37"/>
        </w:rPr>
        <w:t> </w:t>
      </w:r>
      <w:r>
        <w:rPr/>
        <w:t>and</w:t>
      </w:r>
      <w:r>
        <w:rPr>
          <w:spacing w:val="40"/>
        </w:rPr>
        <w:t> </w:t>
      </w:r>
      <w:r>
        <w:rPr/>
        <w:t>the</w:t>
      </w:r>
      <w:r>
        <w:rPr>
          <w:spacing w:val="40"/>
        </w:rPr>
        <w:t> </w:t>
      </w:r>
      <w:r>
        <w:rPr/>
        <w:t>use</w:t>
      </w:r>
      <w:r>
        <w:rPr>
          <w:spacing w:val="40"/>
        </w:rPr>
        <w:t> </w:t>
      </w:r>
      <w:r>
        <w:rPr/>
        <w:t>of</w:t>
      </w:r>
      <w:r>
        <w:rPr>
          <w:spacing w:val="40"/>
        </w:rPr>
        <w:t> </w:t>
      </w:r>
      <w:r>
        <w:rPr/>
        <w:t>multiple</w:t>
      </w:r>
      <w:r>
        <w:rPr>
          <w:spacing w:val="40"/>
        </w:rPr>
        <w:t> </w:t>
      </w:r>
      <w:r>
        <w:rPr/>
        <w:t>drug</w:t>
      </w:r>
      <w:r>
        <w:rPr>
          <w:spacing w:val="40"/>
        </w:rPr>
        <w:t> </w:t>
      </w:r>
      <w:r>
        <w:rPr/>
        <w:t>therapy</w:t>
      </w:r>
      <w:r>
        <w:rPr>
          <w:spacing w:val="36"/>
        </w:rPr>
        <w:t> </w:t>
      </w:r>
      <w:r>
        <w:rPr/>
        <w:t>(Evaluation</w:t>
      </w:r>
      <w:r>
        <w:rPr>
          <w:spacing w:val="36"/>
        </w:rPr>
        <w:t> </w:t>
      </w:r>
      <w:r>
        <w:rPr/>
        <w:t>of</w:t>
      </w:r>
      <w:r>
        <w:rPr>
          <w:spacing w:val="40"/>
        </w:rPr>
        <w:t> </w:t>
      </w:r>
      <w:r>
        <w:rPr/>
        <w:t>drug</w:t>
      </w:r>
      <w:r>
        <w:rPr>
          <w:spacing w:val="36"/>
        </w:rPr>
        <w:t> </w:t>
      </w:r>
      <w:r>
        <w:rPr/>
        <w:t>interaction,</w:t>
      </w:r>
      <w:r>
        <w:rPr>
          <w:spacing w:val="40"/>
        </w:rPr>
        <w:t> </w:t>
      </w:r>
      <w:r>
        <w:rPr/>
        <w:t>1997). The incidence of drug reaction increased with the number of drugs prescribed simultaneously, and drug interaction make a small but significant contribution to the overall morbidity and mortality due to drugs.</w:t>
      </w:r>
    </w:p>
    <w:p>
      <w:pPr>
        <w:pStyle w:val="BodyText"/>
      </w:pPr>
    </w:p>
    <w:p>
      <w:pPr>
        <w:pStyle w:val="BodyText"/>
        <w:spacing w:before="12"/>
      </w:pPr>
    </w:p>
    <w:p>
      <w:pPr>
        <w:pStyle w:val="BodyText"/>
        <w:spacing w:line="491" w:lineRule="auto"/>
        <w:ind w:left="828" w:right="1434"/>
        <w:jc w:val="both"/>
      </w:pPr>
      <w:r>
        <w:rPr/>
        <w:t>Many of the drug interaction reported in the literature are anecdotal and have not been confirmed,</w:t>
      </w:r>
      <w:r>
        <w:rPr>
          <w:spacing w:val="40"/>
        </w:rPr>
        <w:t> </w:t>
      </w:r>
      <w:r>
        <w:rPr/>
        <w:t>nor</w:t>
      </w:r>
      <w:r>
        <w:rPr>
          <w:spacing w:val="40"/>
        </w:rPr>
        <w:t> </w:t>
      </w:r>
      <w:r>
        <w:rPr/>
        <w:t>does</w:t>
      </w:r>
      <w:r>
        <w:rPr>
          <w:spacing w:val="40"/>
        </w:rPr>
        <w:t> </w:t>
      </w:r>
      <w:r>
        <w:rPr/>
        <w:t>there</w:t>
      </w:r>
      <w:r>
        <w:rPr>
          <w:spacing w:val="40"/>
        </w:rPr>
        <w:t> </w:t>
      </w:r>
      <w:r>
        <w:rPr/>
        <w:t>exist</w:t>
      </w:r>
      <w:r>
        <w:rPr>
          <w:spacing w:val="40"/>
        </w:rPr>
        <w:t> </w:t>
      </w:r>
      <w:r>
        <w:rPr/>
        <w:t>any well</w:t>
      </w:r>
      <w:r>
        <w:rPr>
          <w:spacing w:val="40"/>
        </w:rPr>
        <w:t> </w:t>
      </w:r>
      <w:r>
        <w:rPr/>
        <w:t>pharmacological</w:t>
      </w:r>
      <w:r>
        <w:rPr>
          <w:spacing w:val="40"/>
        </w:rPr>
        <w:t> </w:t>
      </w:r>
      <w:r>
        <w:rPr/>
        <w:t>basis</w:t>
      </w:r>
      <w:r>
        <w:rPr>
          <w:spacing w:val="40"/>
        </w:rPr>
        <w:t> </w:t>
      </w:r>
      <w:r>
        <w:rPr/>
        <w:t>for</w:t>
      </w:r>
      <w:r>
        <w:rPr>
          <w:spacing w:val="40"/>
        </w:rPr>
        <w:t> </w:t>
      </w:r>
      <w:r>
        <w:rPr/>
        <w:t>believing</w:t>
      </w:r>
      <w:r>
        <w:rPr>
          <w:spacing w:val="40"/>
        </w:rPr>
        <w:t> </w:t>
      </w:r>
      <w:r>
        <w:rPr/>
        <w:t>they could</w:t>
      </w:r>
      <w:r>
        <w:rPr>
          <w:spacing w:val="40"/>
        </w:rPr>
        <w:t> </w:t>
      </w:r>
      <w:r>
        <w:rPr/>
        <w:t>occur</w:t>
      </w:r>
      <w:r>
        <w:rPr>
          <w:spacing w:val="40"/>
        </w:rPr>
        <w:t> </w:t>
      </w:r>
      <w:r>
        <w:rPr/>
        <w:t>(Griffin</w:t>
      </w:r>
      <w:r>
        <w:rPr>
          <w:spacing w:val="40"/>
        </w:rPr>
        <w:t> </w:t>
      </w:r>
      <w:r>
        <w:rPr/>
        <w:t>and</w:t>
      </w:r>
      <w:r>
        <w:rPr>
          <w:spacing w:val="40"/>
        </w:rPr>
        <w:t> </w:t>
      </w:r>
      <w:r>
        <w:rPr/>
        <w:t>D’Arsy,</w:t>
      </w:r>
      <w:r>
        <w:rPr>
          <w:spacing w:val="40"/>
        </w:rPr>
        <w:t> </w:t>
      </w:r>
      <w:r>
        <w:rPr/>
        <w:t>1979).</w:t>
      </w:r>
      <w:r>
        <w:rPr>
          <w:spacing w:val="40"/>
        </w:rPr>
        <w:t> </w:t>
      </w:r>
      <w:r>
        <w:rPr/>
        <w:t>Nevertheless,</w:t>
      </w:r>
      <w:r>
        <w:rPr>
          <w:spacing w:val="40"/>
        </w:rPr>
        <w:t> </w:t>
      </w:r>
      <w:r>
        <w:rPr/>
        <w:t>individual</w:t>
      </w:r>
      <w:r>
        <w:rPr>
          <w:spacing w:val="38"/>
        </w:rPr>
        <w:t> </w:t>
      </w:r>
      <w:r>
        <w:rPr/>
        <w:t>variability is</w:t>
      </w:r>
      <w:r>
        <w:rPr>
          <w:spacing w:val="40"/>
        </w:rPr>
        <w:t> </w:t>
      </w:r>
      <w:r>
        <w:rPr/>
        <w:t>such that factors like pharmacokinetic differences and effects of disease states may have contributed to a unique reaction. Environmental factors such as smoking and atmospheric</w:t>
      </w:r>
      <w:r>
        <w:rPr>
          <w:spacing w:val="40"/>
        </w:rPr>
        <w:t> </w:t>
      </w:r>
      <w:r>
        <w:rPr/>
        <w:t>pollution</w:t>
      </w:r>
      <w:r>
        <w:rPr>
          <w:spacing w:val="40"/>
        </w:rPr>
        <w:t> </w:t>
      </w:r>
      <w:r>
        <w:rPr/>
        <w:t>or</w:t>
      </w:r>
      <w:r>
        <w:rPr>
          <w:spacing w:val="40"/>
        </w:rPr>
        <w:t> </w:t>
      </w:r>
      <w:r>
        <w:rPr/>
        <w:t>even</w:t>
      </w:r>
      <w:r>
        <w:rPr>
          <w:spacing w:val="40"/>
        </w:rPr>
        <w:t> </w:t>
      </w:r>
      <w:r>
        <w:rPr/>
        <w:t>the</w:t>
      </w:r>
      <w:r>
        <w:rPr>
          <w:spacing w:val="40"/>
        </w:rPr>
        <w:t> </w:t>
      </w:r>
      <w:r>
        <w:rPr/>
        <w:t>hardness</w:t>
      </w:r>
      <w:r>
        <w:rPr>
          <w:spacing w:val="40"/>
        </w:rPr>
        <w:t> </w:t>
      </w:r>
      <w:r>
        <w:rPr/>
        <w:t>of</w:t>
      </w:r>
      <w:r>
        <w:rPr>
          <w:spacing w:val="40"/>
        </w:rPr>
        <w:t> </w:t>
      </w:r>
      <w:r>
        <w:rPr/>
        <w:t>the</w:t>
      </w:r>
      <w:r>
        <w:rPr>
          <w:spacing w:val="40"/>
        </w:rPr>
        <w:t> </w:t>
      </w:r>
      <w:r>
        <w:rPr/>
        <w:t>water</w:t>
      </w:r>
      <w:r>
        <w:rPr>
          <w:spacing w:val="40"/>
        </w:rPr>
        <w:t> </w:t>
      </w:r>
      <w:r>
        <w:rPr/>
        <w:t>supply</w:t>
      </w:r>
      <w:r>
        <w:rPr>
          <w:spacing w:val="40"/>
        </w:rPr>
        <w:t> </w:t>
      </w:r>
      <w:r>
        <w:rPr/>
        <w:t>have</w:t>
      </w:r>
      <w:r>
        <w:rPr>
          <w:spacing w:val="40"/>
        </w:rPr>
        <w:t> </w:t>
      </w:r>
      <w:r>
        <w:rPr/>
        <w:t>also</w:t>
      </w:r>
      <w:r>
        <w:rPr>
          <w:spacing w:val="40"/>
        </w:rPr>
        <w:t> </w:t>
      </w:r>
      <w:r>
        <w:rPr/>
        <w:t>been reported to influence drug metabolism and may also be involved in contributing to a drug interaction.</w:t>
      </w:r>
      <w:r>
        <w:rPr>
          <w:spacing w:val="40"/>
        </w:rPr>
        <w:t> </w:t>
      </w:r>
      <w:r>
        <w:rPr/>
        <w:t>Other</w:t>
      </w:r>
      <w:r>
        <w:rPr>
          <w:spacing w:val="40"/>
        </w:rPr>
        <w:t> </w:t>
      </w:r>
      <w:r>
        <w:rPr/>
        <w:t>causes are</w:t>
      </w:r>
      <w:r>
        <w:rPr>
          <w:spacing w:val="40"/>
        </w:rPr>
        <w:t> </w:t>
      </w:r>
      <w:r>
        <w:rPr/>
        <w:t>dietary factors and</w:t>
      </w:r>
      <w:r>
        <w:rPr>
          <w:spacing w:val="40"/>
        </w:rPr>
        <w:t> </w:t>
      </w:r>
      <w:r>
        <w:rPr/>
        <w:t>particularly herbal remedies which there is increase in their usage by the population due to the mistaken belief that they are free of adverse effect, when in fact their usage in surrounded by ignorance of their</w:t>
      </w:r>
      <w:r>
        <w:rPr>
          <w:spacing w:val="40"/>
        </w:rPr>
        <w:t> </w:t>
      </w:r>
      <w:r>
        <w:rPr/>
        <w:t>pharmacology and</w:t>
      </w:r>
      <w:r>
        <w:rPr>
          <w:spacing w:val="40"/>
        </w:rPr>
        <w:t> </w:t>
      </w:r>
      <w:r>
        <w:rPr/>
        <w:t>toxicology (Dukes,</w:t>
      </w:r>
      <w:r>
        <w:rPr>
          <w:spacing w:val="40"/>
        </w:rPr>
        <w:t> </w:t>
      </w:r>
      <w:r>
        <w:rPr/>
        <w:t>1973).</w:t>
      </w:r>
      <w:r>
        <w:rPr>
          <w:spacing w:val="40"/>
        </w:rPr>
        <w:t> </w:t>
      </w:r>
      <w:r>
        <w:rPr/>
        <w:t>Outside</w:t>
      </w:r>
      <w:r>
        <w:rPr>
          <w:spacing w:val="40"/>
        </w:rPr>
        <w:t> </w:t>
      </w:r>
      <w:r>
        <w:rPr/>
        <w:t>the</w:t>
      </w:r>
      <w:r>
        <w:rPr>
          <w:spacing w:val="40"/>
        </w:rPr>
        <w:t> </w:t>
      </w:r>
      <w:r>
        <w:rPr/>
        <w:t>hospital</w:t>
      </w:r>
      <w:r>
        <w:rPr>
          <w:spacing w:val="40"/>
        </w:rPr>
        <w:t> </w:t>
      </w:r>
      <w:r>
        <w:rPr/>
        <w:t>less information</w:t>
      </w:r>
      <w:r>
        <w:rPr>
          <w:spacing w:val="26"/>
        </w:rPr>
        <w:t> </w:t>
      </w:r>
      <w:r>
        <w:rPr/>
        <w:t>is</w:t>
      </w:r>
      <w:r>
        <w:rPr>
          <w:spacing w:val="33"/>
        </w:rPr>
        <w:t> </w:t>
      </w:r>
      <w:r>
        <w:rPr/>
        <w:t>available</w:t>
      </w:r>
      <w:r>
        <w:rPr>
          <w:spacing w:val="36"/>
        </w:rPr>
        <w:t> </w:t>
      </w:r>
      <w:r>
        <w:rPr/>
        <w:t>on</w:t>
      </w:r>
      <w:r>
        <w:rPr>
          <w:spacing w:val="32"/>
        </w:rPr>
        <w:t> </w:t>
      </w:r>
      <w:r>
        <w:rPr/>
        <w:t>the</w:t>
      </w:r>
      <w:r>
        <w:rPr>
          <w:spacing w:val="36"/>
        </w:rPr>
        <w:t> </w:t>
      </w:r>
      <w:r>
        <w:rPr/>
        <w:t>multiple</w:t>
      </w:r>
      <w:r>
        <w:rPr>
          <w:spacing w:val="36"/>
        </w:rPr>
        <w:t> </w:t>
      </w:r>
      <w:r>
        <w:rPr/>
        <w:t>usage</w:t>
      </w:r>
      <w:r>
        <w:rPr>
          <w:spacing w:val="36"/>
        </w:rPr>
        <w:t> </w:t>
      </w:r>
      <w:r>
        <w:rPr/>
        <w:t>of</w:t>
      </w:r>
      <w:r>
        <w:rPr>
          <w:spacing w:val="37"/>
        </w:rPr>
        <w:t> </w:t>
      </w:r>
      <w:r>
        <w:rPr/>
        <w:t>drugs.</w:t>
      </w:r>
      <w:r>
        <w:rPr>
          <w:spacing w:val="36"/>
        </w:rPr>
        <w:t> </w:t>
      </w:r>
      <w:r>
        <w:rPr/>
        <w:t>Patients</w:t>
      </w:r>
      <w:r>
        <w:rPr>
          <w:spacing w:val="33"/>
        </w:rPr>
        <w:t> </w:t>
      </w:r>
      <w:r>
        <w:rPr/>
        <w:t>frequently use</w:t>
      </w:r>
      <w:r>
        <w:rPr>
          <w:spacing w:val="36"/>
        </w:rPr>
        <w:t> </w:t>
      </w:r>
      <w:r>
        <w:rPr/>
        <w:t>over the</w:t>
      </w:r>
      <w:r>
        <w:rPr>
          <w:spacing w:val="40"/>
        </w:rPr>
        <w:t> </w:t>
      </w:r>
      <w:r>
        <w:rPr/>
        <w:t>counter</w:t>
      </w:r>
      <w:r>
        <w:rPr>
          <w:spacing w:val="40"/>
        </w:rPr>
        <w:t> </w:t>
      </w:r>
      <w:r>
        <w:rPr/>
        <w:t>drugs</w:t>
      </w:r>
      <w:r>
        <w:rPr>
          <w:spacing w:val="40"/>
        </w:rPr>
        <w:t> </w:t>
      </w:r>
      <w:r>
        <w:rPr/>
        <w:t>(OTC),</w:t>
      </w:r>
      <w:r>
        <w:rPr>
          <w:spacing w:val="40"/>
        </w:rPr>
        <w:t> </w:t>
      </w:r>
      <w:r>
        <w:rPr/>
        <w:t>which</w:t>
      </w:r>
      <w:r>
        <w:rPr>
          <w:spacing w:val="40"/>
        </w:rPr>
        <w:t> </w:t>
      </w:r>
      <w:r>
        <w:rPr/>
        <w:t>they</w:t>
      </w:r>
      <w:r>
        <w:rPr>
          <w:spacing w:val="40"/>
        </w:rPr>
        <w:t> </w:t>
      </w:r>
      <w:r>
        <w:rPr/>
        <w:t>prescribed</w:t>
      </w:r>
      <w:r>
        <w:rPr>
          <w:spacing w:val="40"/>
        </w:rPr>
        <w:t> </w:t>
      </w:r>
      <w:r>
        <w:rPr/>
        <w:t>for</w:t>
      </w:r>
      <w:r>
        <w:rPr>
          <w:spacing w:val="40"/>
        </w:rPr>
        <w:t> </w:t>
      </w:r>
      <w:r>
        <w:rPr/>
        <w:t>themselves</w:t>
      </w:r>
      <w:r>
        <w:rPr>
          <w:spacing w:val="40"/>
        </w:rPr>
        <w:t> </w:t>
      </w:r>
      <w:r>
        <w:rPr/>
        <w:t>along</w:t>
      </w:r>
      <w:r>
        <w:rPr>
          <w:spacing w:val="40"/>
        </w:rPr>
        <w:t> </w:t>
      </w:r>
      <w:r>
        <w:rPr/>
        <w:t>with</w:t>
      </w:r>
      <w:r>
        <w:rPr>
          <w:spacing w:val="40"/>
        </w:rPr>
        <w:t> </w:t>
      </w:r>
      <w:r>
        <w:rPr/>
        <w:t>the doctor’s prescription. These drugs frequently interact thereby complicating drug </w:t>
      </w:r>
      <w:r>
        <w:rPr>
          <w:spacing w:val="-2"/>
        </w:rPr>
        <w:t>treatment.</w:t>
      </w:r>
    </w:p>
    <w:p>
      <w:pPr>
        <w:spacing w:after="0" w:line="491" w:lineRule="auto"/>
        <w:jc w:val="both"/>
        <w:sectPr>
          <w:pgSz w:w="12240" w:h="15840"/>
          <w:pgMar w:header="0" w:footer="745" w:top="1280" w:bottom="940" w:left="1380" w:right="780"/>
        </w:sectPr>
      </w:pPr>
    </w:p>
    <w:p>
      <w:pPr>
        <w:pStyle w:val="BodyText"/>
        <w:spacing w:line="491" w:lineRule="auto" w:before="74"/>
        <w:ind w:left="828" w:right="1446"/>
        <w:jc w:val="both"/>
      </w:pPr>
      <w:r>
        <w:rPr/>
        <w:t>In the light of these informations it seems reasonable to speculate that a very large number of patients may be at</w:t>
      </w:r>
      <w:r>
        <w:rPr>
          <w:spacing w:val="35"/>
        </w:rPr>
        <w:t> </w:t>
      </w:r>
      <w:r>
        <w:rPr/>
        <w:t>risk of having potentially harmful drug interaction and</w:t>
      </w:r>
      <w:r>
        <w:rPr>
          <w:spacing w:val="40"/>
        </w:rPr>
        <w:t> </w:t>
      </w:r>
      <w:r>
        <w:rPr/>
        <w:t>that an important problem in modern therapeutics might exist (Graham, 1977)</w:t>
      </w:r>
    </w:p>
    <w:p>
      <w:pPr>
        <w:pStyle w:val="BodyText"/>
      </w:pPr>
    </w:p>
    <w:p>
      <w:pPr>
        <w:pStyle w:val="BodyText"/>
        <w:spacing w:before="22"/>
      </w:pPr>
    </w:p>
    <w:p>
      <w:pPr>
        <w:pStyle w:val="Heading3"/>
        <w:numPr>
          <w:ilvl w:val="1"/>
          <w:numId w:val="8"/>
        </w:numPr>
        <w:tabs>
          <w:tab w:pos="1166" w:val="left" w:leader="none"/>
        </w:tabs>
        <w:spacing w:line="240" w:lineRule="auto" w:before="0" w:after="0"/>
        <w:ind w:left="1166" w:right="0" w:hanging="338"/>
        <w:jc w:val="left"/>
      </w:pPr>
      <w:r>
        <w:rPr/>
        <w:t>MECHANISMS</w:t>
      </w:r>
      <w:r>
        <w:rPr>
          <w:spacing w:val="17"/>
        </w:rPr>
        <w:t> </w:t>
      </w:r>
      <w:r>
        <w:rPr/>
        <w:t>OF</w:t>
      </w:r>
      <w:r>
        <w:rPr>
          <w:spacing w:val="13"/>
        </w:rPr>
        <w:t> </w:t>
      </w:r>
      <w:r>
        <w:rPr/>
        <w:t>DRUG</w:t>
      </w:r>
      <w:r>
        <w:rPr>
          <w:spacing w:val="19"/>
        </w:rPr>
        <w:t> </w:t>
      </w:r>
      <w:r>
        <w:rPr>
          <w:spacing w:val="-2"/>
        </w:rPr>
        <w:t>INTERACTIONS</w:t>
      </w:r>
    </w:p>
    <w:p>
      <w:pPr>
        <w:pStyle w:val="BodyText"/>
        <w:spacing w:before="7"/>
        <w:rPr>
          <w:b/>
        </w:rPr>
      </w:pPr>
    </w:p>
    <w:p>
      <w:pPr>
        <w:pStyle w:val="BodyText"/>
        <w:spacing w:line="491" w:lineRule="auto"/>
        <w:ind w:left="828" w:right="1441"/>
        <w:jc w:val="both"/>
      </w:pPr>
      <w:r>
        <w:rPr/>
        <w:t>Drugs may interact in a number of ways such as pharmaceutical, pharmacodynamic or pharmacokinetic basis.</w:t>
      </w:r>
      <w:r>
        <w:rPr>
          <w:spacing w:val="40"/>
        </w:rPr>
        <w:t> </w:t>
      </w:r>
      <w:r>
        <w:rPr/>
        <w:t>A number of drugs may also interact at several different sites. Such cases represents drug – drug interactions.</w:t>
      </w:r>
      <w:r>
        <w:rPr>
          <w:spacing w:val="40"/>
        </w:rPr>
        <w:t> </w:t>
      </w:r>
      <w:r>
        <w:rPr/>
        <w:t>Other forms of interactions also do occur.</w:t>
      </w:r>
      <w:r>
        <w:rPr>
          <w:spacing w:val="40"/>
        </w:rPr>
        <w:t> </w:t>
      </w:r>
      <w:r>
        <w:rPr/>
        <w:t>Therefore,</w:t>
      </w:r>
      <w:r>
        <w:rPr>
          <w:spacing w:val="40"/>
        </w:rPr>
        <w:t> </w:t>
      </w:r>
      <w:r>
        <w:rPr/>
        <w:t>the</w:t>
      </w:r>
      <w:r>
        <w:rPr>
          <w:spacing w:val="40"/>
        </w:rPr>
        <w:t> </w:t>
      </w:r>
      <w:r>
        <w:rPr/>
        <w:t>concept</w:t>
      </w:r>
      <w:r>
        <w:rPr>
          <w:spacing w:val="40"/>
        </w:rPr>
        <w:t> </w:t>
      </w:r>
      <w:r>
        <w:rPr/>
        <w:t>of</w:t>
      </w:r>
      <w:r>
        <w:rPr>
          <w:spacing w:val="40"/>
        </w:rPr>
        <w:t> </w:t>
      </w:r>
      <w:r>
        <w:rPr/>
        <w:t>drug</w:t>
      </w:r>
      <w:r>
        <w:rPr>
          <w:spacing w:val="40"/>
        </w:rPr>
        <w:t> </w:t>
      </w:r>
      <w:r>
        <w:rPr/>
        <w:t>interactions</w:t>
      </w:r>
      <w:r>
        <w:rPr>
          <w:spacing w:val="40"/>
        </w:rPr>
        <w:t> </w:t>
      </w:r>
      <w:r>
        <w:rPr/>
        <w:t>also</w:t>
      </w:r>
      <w:r>
        <w:rPr>
          <w:spacing w:val="40"/>
        </w:rPr>
        <w:t> </w:t>
      </w:r>
      <w:r>
        <w:rPr/>
        <w:t>include</w:t>
      </w:r>
      <w:r>
        <w:rPr>
          <w:spacing w:val="40"/>
        </w:rPr>
        <w:t> </w:t>
      </w:r>
      <w:r>
        <w:rPr/>
        <w:t>the</w:t>
      </w:r>
      <w:r>
        <w:rPr>
          <w:spacing w:val="40"/>
        </w:rPr>
        <w:t> </w:t>
      </w:r>
      <w:r>
        <w:rPr/>
        <w:t>modification</w:t>
      </w:r>
      <w:r>
        <w:rPr>
          <w:spacing w:val="40"/>
        </w:rPr>
        <w:t> </w:t>
      </w:r>
      <w:r>
        <w:rPr/>
        <w:t>of drug effects by food or dietary items</w:t>
      </w:r>
      <w:r>
        <w:rPr>
          <w:spacing w:val="35"/>
        </w:rPr>
        <w:t> </w:t>
      </w:r>
      <w:r>
        <w:rPr/>
        <w:t>(drug –</w:t>
      </w:r>
      <w:r>
        <w:rPr>
          <w:spacing w:val="39"/>
        </w:rPr>
        <w:t> </w:t>
      </w:r>
      <w:r>
        <w:rPr/>
        <w:t>food</w:t>
      </w:r>
      <w:r>
        <w:rPr>
          <w:spacing w:val="34"/>
        </w:rPr>
        <w:t> </w:t>
      </w:r>
      <w:r>
        <w:rPr/>
        <w:t>interactions).</w:t>
      </w:r>
      <w:r>
        <w:rPr>
          <w:spacing w:val="80"/>
        </w:rPr>
        <w:t> </w:t>
      </w:r>
      <w:r>
        <w:rPr/>
        <w:t>There</w:t>
      </w:r>
      <w:r>
        <w:rPr>
          <w:spacing w:val="31"/>
        </w:rPr>
        <w:t> </w:t>
      </w:r>
      <w:r>
        <w:rPr/>
        <w:t>may also</w:t>
      </w:r>
      <w:r>
        <w:rPr>
          <w:spacing w:val="38"/>
        </w:rPr>
        <w:t> </w:t>
      </w:r>
      <w:r>
        <w:rPr/>
        <w:t>be drug – laboratory test interaction, where a drug causes alteration of diagnostic</w:t>
      </w:r>
      <w:r>
        <w:rPr>
          <w:spacing w:val="40"/>
        </w:rPr>
        <w:t> </w:t>
      </w:r>
      <w:r>
        <w:rPr/>
        <w:t>laboratory</w:t>
      </w:r>
      <w:r>
        <w:rPr>
          <w:spacing w:val="-6"/>
        </w:rPr>
        <w:t> </w:t>
      </w:r>
      <w:r>
        <w:rPr/>
        <w:t>test.</w:t>
      </w:r>
    </w:p>
    <w:p>
      <w:pPr>
        <w:pStyle w:val="BodyText"/>
        <w:spacing w:line="496" w:lineRule="auto"/>
        <w:ind w:left="828" w:right="1442" w:firstLine="52"/>
        <w:jc w:val="both"/>
      </w:pPr>
      <w:r>
        <w:rPr/>
        <w:t>Drug – disease interaction represents a situation where some drugs are contra-</w:t>
      </w:r>
      <w:r>
        <w:rPr>
          <w:spacing w:val="80"/>
        </w:rPr>
        <w:t> </w:t>
      </w:r>
      <w:r>
        <w:rPr/>
        <w:t>indicated in certain disease states.</w:t>
      </w:r>
    </w:p>
    <w:p>
      <w:pPr>
        <w:pStyle w:val="BodyText"/>
      </w:pPr>
    </w:p>
    <w:p>
      <w:pPr>
        <w:pStyle w:val="BodyText"/>
        <w:spacing w:before="10"/>
      </w:pPr>
    </w:p>
    <w:p>
      <w:pPr>
        <w:pStyle w:val="Heading4"/>
        <w:numPr>
          <w:ilvl w:val="2"/>
          <w:numId w:val="8"/>
        </w:numPr>
        <w:tabs>
          <w:tab w:pos="1333" w:val="left" w:leader="none"/>
        </w:tabs>
        <w:spacing w:line="240" w:lineRule="auto" w:before="0" w:after="0"/>
        <w:ind w:left="1333" w:right="0" w:hanging="505"/>
        <w:jc w:val="left"/>
      </w:pPr>
      <w:bookmarkStart w:name="_TOC_250041" w:id="2"/>
      <w:r>
        <w:rPr/>
        <w:t>Pharmaceutical</w:t>
      </w:r>
      <w:r>
        <w:rPr>
          <w:spacing w:val="17"/>
        </w:rPr>
        <w:t> </w:t>
      </w:r>
      <w:r>
        <w:rPr/>
        <w:t>drug</w:t>
      </w:r>
      <w:r>
        <w:rPr>
          <w:spacing w:val="15"/>
        </w:rPr>
        <w:t> </w:t>
      </w:r>
      <w:bookmarkEnd w:id="2"/>
      <w:r>
        <w:rPr>
          <w:spacing w:val="-2"/>
        </w:rPr>
        <w:t>interactions</w:t>
      </w:r>
    </w:p>
    <w:p>
      <w:pPr>
        <w:pStyle w:val="BodyText"/>
        <w:spacing w:before="8"/>
        <w:rPr>
          <w:b/>
        </w:rPr>
      </w:pPr>
    </w:p>
    <w:p>
      <w:pPr>
        <w:pStyle w:val="BodyText"/>
        <w:spacing w:line="491" w:lineRule="auto"/>
        <w:ind w:left="828" w:right="1438" w:firstLine="52"/>
        <w:jc w:val="both"/>
      </w:pPr>
      <w:r>
        <w:rPr/>
        <w:t>Pharmaceutical interactions normally occur before the drug in given to the patient.</w:t>
      </w:r>
      <w:r>
        <w:rPr>
          <w:spacing w:val="40"/>
        </w:rPr>
        <w:t> </w:t>
      </w:r>
      <w:r>
        <w:rPr/>
        <w:t>They may be caused by several different mechanisms.</w:t>
      </w:r>
      <w:r>
        <w:rPr>
          <w:spacing w:val="40"/>
        </w:rPr>
        <w:t> </w:t>
      </w:r>
      <w:r>
        <w:rPr/>
        <w:t>When injecting for instance thiopentone with vecuronium through the same giving set, a precipitate will form instantaneously.</w:t>
      </w:r>
      <w:r>
        <w:rPr>
          <w:spacing w:val="40"/>
        </w:rPr>
        <w:t> </w:t>
      </w:r>
      <w:r>
        <w:rPr/>
        <w:t>Numerous</w:t>
      </w:r>
      <w:r>
        <w:rPr>
          <w:spacing w:val="40"/>
        </w:rPr>
        <w:t> </w:t>
      </w:r>
      <w:r>
        <w:rPr/>
        <w:t>incompatibilities</w:t>
      </w:r>
      <w:r>
        <w:rPr>
          <w:spacing w:val="40"/>
        </w:rPr>
        <w:t> </w:t>
      </w:r>
      <w:r>
        <w:rPr/>
        <w:t>have</w:t>
      </w:r>
      <w:r>
        <w:rPr>
          <w:spacing w:val="40"/>
        </w:rPr>
        <w:t> </w:t>
      </w:r>
      <w:r>
        <w:rPr/>
        <w:t>been</w:t>
      </w:r>
      <w:r>
        <w:rPr>
          <w:spacing w:val="40"/>
        </w:rPr>
        <w:t> </w:t>
      </w:r>
      <w:r>
        <w:rPr/>
        <w:t>demonstrated,</w:t>
      </w:r>
      <w:r>
        <w:rPr>
          <w:spacing w:val="40"/>
        </w:rPr>
        <w:t> </w:t>
      </w:r>
      <w:r>
        <w:rPr/>
        <w:t>and</w:t>
      </w:r>
      <w:r>
        <w:rPr>
          <w:spacing w:val="40"/>
        </w:rPr>
        <w:t> </w:t>
      </w:r>
      <w:r>
        <w:rPr/>
        <w:t>drugs should never be mixed in this fashion unless the absence of reaction has been clearly established (Trisel</w:t>
      </w:r>
      <w:r>
        <w:rPr>
          <w:spacing w:val="40"/>
        </w:rPr>
        <w:t> </w:t>
      </w:r>
      <w:r>
        <w:rPr/>
        <w:t>et al, 1994).</w:t>
      </w:r>
    </w:p>
    <w:p>
      <w:pPr>
        <w:pStyle w:val="BodyText"/>
        <w:spacing w:line="494" w:lineRule="auto"/>
        <w:ind w:left="828" w:right="1437"/>
        <w:jc w:val="both"/>
      </w:pPr>
      <w:r>
        <w:rPr/>
        <w:t>Pharmaceutical</w:t>
      </w:r>
      <w:r>
        <w:rPr>
          <w:spacing w:val="40"/>
        </w:rPr>
        <w:t> </w:t>
      </w:r>
      <w:r>
        <w:rPr/>
        <w:t>interactions</w:t>
      </w:r>
      <w:r>
        <w:rPr>
          <w:spacing w:val="40"/>
        </w:rPr>
        <w:t> </w:t>
      </w:r>
      <w:r>
        <w:rPr/>
        <w:t>can</w:t>
      </w:r>
      <w:r>
        <w:rPr>
          <w:spacing w:val="40"/>
        </w:rPr>
        <w:t> </w:t>
      </w:r>
      <w:r>
        <w:rPr/>
        <w:t>also</w:t>
      </w:r>
      <w:r>
        <w:rPr>
          <w:spacing w:val="40"/>
        </w:rPr>
        <w:t> </w:t>
      </w:r>
      <w:r>
        <w:rPr/>
        <w:t>be</w:t>
      </w:r>
      <w:r>
        <w:rPr>
          <w:spacing w:val="40"/>
        </w:rPr>
        <w:t> </w:t>
      </w:r>
      <w:r>
        <w:rPr/>
        <w:t>described</w:t>
      </w:r>
      <w:r>
        <w:rPr>
          <w:spacing w:val="40"/>
        </w:rPr>
        <w:t> </w:t>
      </w:r>
      <w:r>
        <w:rPr/>
        <w:t>as</w:t>
      </w:r>
      <w:r>
        <w:rPr>
          <w:spacing w:val="40"/>
        </w:rPr>
        <w:t> </w:t>
      </w:r>
      <w:r>
        <w:rPr/>
        <w:t>physicochemical incompatibilities,</w:t>
      </w:r>
      <w:r>
        <w:rPr>
          <w:spacing w:val="40"/>
        </w:rPr>
        <w:t> </w:t>
      </w:r>
      <w:r>
        <w:rPr/>
        <w:t>which</w:t>
      </w:r>
      <w:r>
        <w:rPr>
          <w:spacing w:val="40"/>
        </w:rPr>
        <w:t> </w:t>
      </w:r>
      <w:r>
        <w:rPr/>
        <w:t>are</w:t>
      </w:r>
      <w:r>
        <w:rPr>
          <w:spacing w:val="40"/>
        </w:rPr>
        <w:t> </w:t>
      </w:r>
      <w:r>
        <w:rPr/>
        <w:t>unintentional</w:t>
      </w:r>
      <w:r>
        <w:rPr>
          <w:spacing w:val="40"/>
        </w:rPr>
        <w:t> </w:t>
      </w:r>
      <w:r>
        <w:rPr/>
        <w:t>interactions</w:t>
      </w:r>
      <w:r>
        <w:rPr>
          <w:spacing w:val="40"/>
        </w:rPr>
        <w:t> </w:t>
      </w:r>
      <w:r>
        <w:rPr/>
        <w:t>that</w:t>
      </w:r>
      <w:r>
        <w:rPr>
          <w:spacing w:val="40"/>
        </w:rPr>
        <w:t> </w:t>
      </w:r>
      <w:r>
        <w:rPr/>
        <w:t>occur</w:t>
      </w:r>
      <w:r>
        <w:rPr>
          <w:spacing w:val="40"/>
        </w:rPr>
        <w:t> </w:t>
      </w:r>
      <w:r>
        <w:rPr/>
        <w:t>in</w:t>
      </w:r>
      <w:r>
        <w:rPr>
          <w:spacing w:val="40"/>
        </w:rPr>
        <w:t> </w:t>
      </w:r>
      <w:r>
        <w:rPr/>
        <w:t>vitro</w:t>
      </w:r>
      <w:r>
        <w:rPr>
          <w:spacing w:val="40"/>
        </w:rPr>
        <w:t> </w:t>
      </w:r>
      <w:r>
        <w:rPr/>
        <w:t>between drug</w:t>
      </w:r>
      <w:r>
        <w:rPr>
          <w:spacing w:val="28"/>
        </w:rPr>
        <w:t> </w:t>
      </w:r>
      <w:r>
        <w:rPr/>
        <w:t>and</w:t>
      </w:r>
      <w:r>
        <w:rPr>
          <w:spacing w:val="35"/>
        </w:rPr>
        <w:t> </w:t>
      </w:r>
      <w:r>
        <w:rPr/>
        <w:t>other</w:t>
      </w:r>
      <w:r>
        <w:rPr>
          <w:spacing w:val="33"/>
        </w:rPr>
        <w:t> </w:t>
      </w:r>
      <w:r>
        <w:rPr/>
        <w:t>component</w:t>
      </w:r>
      <w:r>
        <w:rPr>
          <w:spacing w:val="31"/>
        </w:rPr>
        <w:t> </w:t>
      </w:r>
      <w:r>
        <w:rPr/>
        <w:t>of</w:t>
      </w:r>
      <w:r>
        <w:rPr>
          <w:spacing w:val="28"/>
        </w:rPr>
        <w:t> </w:t>
      </w:r>
      <w:r>
        <w:rPr/>
        <w:t>medicinal</w:t>
      </w:r>
      <w:r>
        <w:rPr>
          <w:spacing w:val="26"/>
        </w:rPr>
        <w:t> </w:t>
      </w:r>
      <w:r>
        <w:rPr/>
        <w:t>products</w:t>
      </w:r>
      <w:r>
        <w:rPr>
          <w:spacing w:val="25"/>
        </w:rPr>
        <w:t> </w:t>
      </w:r>
      <w:r>
        <w:rPr/>
        <w:t>during</w:t>
      </w:r>
      <w:r>
        <w:rPr>
          <w:spacing w:val="29"/>
        </w:rPr>
        <w:t> </w:t>
      </w:r>
      <w:r>
        <w:rPr/>
        <w:t>their</w:t>
      </w:r>
      <w:r>
        <w:rPr>
          <w:spacing w:val="33"/>
        </w:rPr>
        <w:t> </w:t>
      </w:r>
      <w:r>
        <w:rPr/>
        <w:t>preparation,</w:t>
      </w:r>
      <w:r>
        <w:rPr>
          <w:spacing w:val="32"/>
        </w:rPr>
        <w:t> </w:t>
      </w:r>
      <w:r>
        <w:rPr/>
        <w:t>storage</w:t>
      </w:r>
      <w:r>
        <w:rPr>
          <w:spacing w:val="27"/>
        </w:rPr>
        <w:t> </w:t>
      </w:r>
      <w:r>
        <w:rPr>
          <w:spacing w:val="-5"/>
        </w:rPr>
        <w:t>or</w:t>
      </w:r>
    </w:p>
    <w:p>
      <w:pPr>
        <w:spacing w:after="0" w:line="494" w:lineRule="auto"/>
        <w:jc w:val="both"/>
        <w:sectPr>
          <w:pgSz w:w="12240" w:h="15840"/>
          <w:pgMar w:header="0" w:footer="745" w:top="1280" w:bottom="940" w:left="1380" w:right="780"/>
        </w:sectPr>
      </w:pPr>
    </w:p>
    <w:p>
      <w:pPr>
        <w:pStyle w:val="BodyText"/>
        <w:spacing w:line="491" w:lineRule="auto" w:before="74"/>
        <w:ind w:left="828" w:right="1443"/>
        <w:jc w:val="both"/>
      </w:pPr>
      <w:r>
        <w:rPr/>
        <w:t>administration. Drug-drug, drug-excipient, excipient-excipient, drug-packaging, and excipient-packaging are all interactions that may cause adverse effects on bioavailability, efficacy or toxicity.</w:t>
      </w:r>
    </w:p>
    <w:p>
      <w:pPr>
        <w:pStyle w:val="BodyText"/>
        <w:spacing w:line="491" w:lineRule="auto" w:before="4"/>
        <w:ind w:left="828" w:right="1444"/>
        <w:jc w:val="both"/>
      </w:pPr>
      <w:r>
        <w:rPr/>
        <w:t>Another</w:t>
      </w:r>
      <w:r>
        <w:rPr>
          <w:spacing w:val="40"/>
        </w:rPr>
        <w:t> </w:t>
      </w:r>
      <w:r>
        <w:rPr/>
        <w:t>important</w:t>
      </w:r>
      <w:r>
        <w:rPr>
          <w:spacing w:val="40"/>
        </w:rPr>
        <w:t> </w:t>
      </w:r>
      <w:r>
        <w:rPr/>
        <w:t>area</w:t>
      </w:r>
      <w:r>
        <w:rPr>
          <w:spacing w:val="40"/>
        </w:rPr>
        <w:t> </w:t>
      </w:r>
      <w:r>
        <w:rPr/>
        <w:t>of</w:t>
      </w:r>
      <w:r>
        <w:rPr>
          <w:spacing w:val="40"/>
        </w:rPr>
        <w:t> </w:t>
      </w:r>
      <w:r>
        <w:rPr/>
        <w:t>drug</w:t>
      </w:r>
      <w:r>
        <w:rPr>
          <w:spacing w:val="36"/>
        </w:rPr>
        <w:t> </w:t>
      </w:r>
      <w:r>
        <w:rPr/>
        <w:t>interaction</w:t>
      </w:r>
      <w:r>
        <w:rPr>
          <w:spacing w:val="36"/>
        </w:rPr>
        <w:t> </w:t>
      </w:r>
      <w:r>
        <w:rPr/>
        <w:t>of</w:t>
      </w:r>
      <w:r>
        <w:rPr>
          <w:spacing w:val="40"/>
        </w:rPr>
        <w:t> </w:t>
      </w:r>
      <w:r>
        <w:rPr/>
        <w:t>clinical</w:t>
      </w:r>
      <w:r>
        <w:rPr>
          <w:spacing w:val="40"/>
        </w:rPr>
        <w:t> </w:t>
      </w:r>
      <w:r>
        <w:rPr/>
        <w:t>important</w:t>
      </w:r>
      <w:r>
        <w:rPr>
          <w:spacing w:val="40"/>
        </w:rPr>
        <w:t> </w:t>
      </w:r>
      <w:r>
        <w:rPr/>
        <w:t>occurs</w:t>
      </w:r>
      <w:r>
        <w:rPr>
          <w:spacing w:val="40"/>
        </w:rPr>
        <w:t> </w:t>
      </w:r>
      <w:r>
        <w:rPr/>
        <w:t>when</w:t>
      </w:r>
      <w:r>
        <w:rPr>
          <w:spacing w:val="36"/>
        </w:rPr>
        <w:t> </w:t>
      </w:r>
      <w:r>
        <w:rPr/>
        <w:t>drugs are added to intravenous infusion. Over the last ten years the practice of administering drug by continuous intravenous infusion has become more common, particularly in surgical unit. The problem is mainly produced by incompatibility between the drug added</w:t>
      </w:r>
      <w:r>
        <w:rPr>
          <w:spacing w:val="36"/>
        </w:rPr>
        <w:t> </w:t>
      </w:r>
      <w:r>
        <w:rPr/>
        <w:t>and component of the infusion fluid</w:t>
      </w:r>
      <w:r>
        <w:rPr>
          <w:spacing w:val="36"/>
        </w:rPr>
        <w:t> </w:t>
      </w:r>
      <w:r>
        <w:rPr/>
        <w:t>(Kramer, Inglott and Cluxton, 1974).</w:t>
      </w:r>
    </w:p>
    <w:p>
      <w:pPr>
        <w:pStyle w:val="BodyText"/>
      </w:pPr>
    </w:p>
    <w:p>
      <w:pPr>
        <w:pStyle w:val="BodyText"/>
        <w:spacing w:before="17"/>
      </w:pPr>
    </w:p>
    <w:p>
      <w:pPr>
        <w:pStyle w:val="Heading4"/>
        <w:numPr>
          <w:ilvl w:val="2"/>
          <w:numId w:val="8"/>
        </w:numPr>
        <w:tabs>
          <w:tab w:pos="1504" w:val="left" w:leader="none"/>
        </w:tabs>
        <w:spacing w:line="240" w:lineRule="auto" w:before="0" w:after="0"/>
        <w:ind w:left="1504" w:right="0" w:hanging="676"/>
        <w:jc w:val="left"/>
      </w:pPr>
      <w:bookmarkStart w:name="_TOC_250040" w:id="3"/>
      <w:r>
        <w:rPr/>
        <w:t>Pharmacokinetic</w:t>
      </w:r>
      <w:r>
        <w:rPr>
          <w:spacing w:val="13"/>
        </w:rPr>
        <w:t> </w:t>
      </w:r>
      <w:r>
        <w:rPr/>
        <w:t>drug</w:t>
      </w:r>
      <w:r>
        <w:rPr>
          <w:spacing w:val="24"/>
        </w:rPr>
        <w:t> </w:t>
      </w:r>
      <w:bookmarkEnd w:id="3"/>
      <w:r>
        <w:rPr>
          <w:spacing w:val="-2"/>
        </w:rPr>
        <w:t>interactions.</w:t>
      </w:r>
    </w:p>
    <w:p>
      <w:pPr>
        <w:pStyle w:val="BodyText"/>
        <w:spacing w:before="7"/>
        <w:rPr>
          <w:b/>
        </w:rPr>
      </w:pPr>
    </w:p>
    <w:p>
      <w:pPr>
        <w:pStyle w:val="BodyText"/>
        <w:spacing w:line="494" w:lineRule="auto"/>
        <w:ind w:left="828" w:right="1444"/>
        <w:jc w:val="both"/>
      </w:pPr>
      <w:r>
        <w:rPr/>
        <w:t>Pharmacokinetic drug interactions can be divided into interactions that occur during absorption, distribution or elimination.</w:t>
      </w:r>
      <w:r>
        <w:rPr>
          <w:spacing w:val="40"/>
        </w:rPr>
        <w:t> </w:t>
      </w:r>
      <w:r>
        <w:rPr/>
        <w:t>In some cases, drugs may interact simultaneously during several different phases during passage of the drug through the </w:t>
      </w:r>
      <w:r>
        <w:rPr>
          <w:spacing w:val="-2"/>
        </w:rPr>
        <w:t>body.</w:t>
      </w:r>
    </w:p>
    <w:p>
      <w:pPr>
        <w:pStyle w:val="BodyText"/>
      </w:pPr>
    </w:p>
    <w:p>
      <w:pPr>
        <w:pStyle w:val="BodyText"/>
        <w:spacing w:before="11"/>
      </w:pPr>
    </w:p>
    <w:p>
      <w:pPr>
        <w:pStyle w:val="Heading4"/>
        <w:jc w:val="both"/>
      </w:pPr>
      <w:r>
        <w:rPr/>
        <w:t>Absorption</w:t>
      </w:r>
      <w:r>
        <w:rPr>
          <w:spacing w:val="19"/>
        </w:rPr>
        <w:t> </w:t>
      </w:r>
      <w:r>
        <w:rPr>
          <w:spacing w:val="-2"/>
        </w:rPr>
        <w:t>interaction</w:t>
      </w:r>
    </w:p>
    <w:p>
      <w:pPr>
        <w:pStyle w:val="BodyText"/>
        <w:spacing w:before="8"/>
        <w:rPr>
          <w:b/>
        </w:rPr>
      </w:pPr>
    </w:p>
    <w:p>
      <w:pPr>
        <w:pStyle w:val="BodyText"/>
        <w:spacing w:line="491" w:lineRule="auto"/>
        <w:ind w:left="828" w:right="1436"/>
        <w:jc w:val="both"/>
      </w:pPr>
      <w:r>
        <w:rPr/>
        <w:t>Drugs can influence the absorption of other drugs at least by changing the gastrointestinal pH and motility, by intraluminal binding or the chelation of drug, by changing</w:t>
      </w:r>
      <w:r>
        <w:rPr>
          <w:spacing w:val="40"/>
        </w:rPr>
        <w:t> </w:t>
      </w:r>
      <w:r>
        <w:rPr/>
        <w:t>the</w:t>
      </w:r>
      <w:r>
        <w:rPr>
          <w:spacing w:val="40"/>
        </w:rPr>
        <w:t> </w:t>
      </w:r>
      <w:r>
        <w:rPr/>
        <w:t>regional</w:t>
      </w:r>
      <w:r>
        <w:rPr>
          <w:spacing w:val="40"/>
        </w:rPr>
        <w:t> </w:t>
      </w:r>
      <w:r>
        <w:rPr/>
        <w:t>blood</w:t>
      </w:r>
      <w:r>
        <w:rPr>
          <w:spacing w:val="40"/>
        </w:rPr>
        <w:t> </w:t>
      </w:r>
      <w:r>
        <w:rPr/>
        <w:t>flow,</w:t>
      </w:r>
      <w:r>
        <w:rPr>
          <w:spacing w:val="40"/>
        </w:rPr>
        <w:t> </w:t>
      </w:r>
      <w:r>
        <w:rPr/>
        <w:t>by</w:t>
      </w:r>
      <w:r>
        <w:rPr>
          <w:spacing w:val="40"/>
        </w:rPr>
        <w:t> </w:t>
      </w:r>
      <w:r>
        <w:rPr/>
        <w:t>inhibition</w:t>
      </w:r>
      <w:r>
        <w:rPr>
          <w:spacing w:val="40"/>
        </w:rPr>
        <w:t> </w:t>
      </w:r>
      <w:r>
        <w:rPr/>
        <w:t>or</w:t>
      </w:r>
      <w:r>
        <w:rPr>
          <w:spacing w:val="40"/>
        </w:rPr>
        <w:t> </w:t>
      </w:r>
      <w:r>
        <w:rPr/>
        <w:t>stimulation</w:t>
      </w:r>
      <w:r>
        <w:rPr>
          <w:spacing w:val="40"/>
        </w:rPr>
        <w:t> </w:t>
      </w:r>
      <w:r>
        <w:rPr/>
        <w:t>of</w:t>
      </w:r>
      <w:r>
        <w:rPr>
          <w:spacing w:val="40"/>
        </w:rPr>
        <w:t> </w:t>
      </w:r>
      <w:r>
        <w:rPr/>
        <w:t>first</w:t>
      </w:r>
      <w:r>
        <w:rPr>
          <w:spacing w:val="40"/>
        </w:rPr>
        <w:t> </w:t>
      </w:r>
      <w:r>
        <w:rPr/>
        <w:t>pass metabolism, or through toxic effects on the gastrointestinal canal.</w:t>
      </w:r>
      <w:r>
        <w:rPr>
          <w:spacing w:val="80"/>
        </w:rPr>
        <w:t> </w:t>
      </w:r>
      <w:r>
        <w:rPr/>
        <w:t>The subcutaneous and intramuscular absorption of drugs can be delayed or decreased after the administration of drugs affecting regional blood flow (vasoactive agents).</w:t>
      </w:r>
      <w:r>
        <w:rPr>
          <w:spacing w:val="40"/>
        </w:rPr>
        <w:t> </w:t>
      </w:r>
      <w:r>
        <w:rPr/>
        <w:t>However, these mechanisms have no major importance in pharmacokinetics.</w:t>
      </w:r>
      <w:r>
        <w:rPr>
          <w:spacing w:val="40"/>
        </w:rPr>
        <w:t> </w:t>
      </w:r>
      <w:r>
        <w:rPr/>
        <w:t>(Klaus and Jouni, </w:t>
      </w:r>
      <w:r>
        <w:rPr>
          <w:spacing w:val="-2"/>
        </w:rPr>
        <w:t>2001).</w:t>
      </w:r>
    </w:p>
    <w:p>
      <w:pPr>
        <w:spacing w:after="0" w:line="491" w:lineRule="auto"/>
        <w:jc w:val="both"/>
        <w:sectPr>
          <w:pgSz w:w="12240" w:h="15840"/>
          <w:pgMar w:header="0" w:footer="745" w:top="1280" w:bottom="940" w:left="1380" w:right="780"/>
        </w:sectPr>
      </w:pPr>
    </w:p>
    <w:p>
      <w:pPr>
        <w:pStyle w:val="Heading4"/>
        <w:spacing w:before="79"/>
        <w:jc w:val="both"/>
      </w:pPr>
      <w:r>
        <w:rPr/>
        <w:t>Table</w:t>
      </w:r>
      <w:r>
        <w:rPr>
          <w:spacing w:val="7"/>
        </w:rPr>
        <w:t> </w:t>
      </w:r>
      <w:r>
        <w:rPr/>
        <w:t>1.1.2.1</w:t>
      </w:r>
      <w:r>
        <w:rPr>
          <w:spacing w:val="68"/>
          <w:w w:val="150"/>
        </w:rPr>
        <w:t> </w:t>
      </w:r>
      <w:r>
        <w:rPr/>
        <w:t>possible</w:t>
      </w:r>
      <w:r>
        <w:rPr>
          <w:spacing w:val="14"/>
        </w:rPr>
        <w:t> </w:t>
      </w:r>
      <w:r>
        <w:rPr/>
        <w:t>mechanisms</w:t>
      </w:r>
      <w:r>
        <w:rPr>
          <w:spacing w:val="11"/>
        </w:rPr>
        <w:t> </w:t>
      </w:r>
      <w:r>
        <w:rPr/>
        <w:t>of</w:t>
      </w:r>
      <w:r>
        <w:rPr>
          <w:spacing w:val="9"/>
        </w:rPr>
        <w:t> </w:t>
      </w:r>
      <w:r>
        <w:rPr/>
        <w:t>drug</w:t>
      </w:r>
      <w:r>
        <w:rPr>
          <w:spacing w:val="16"/>
        </w:rPr>
        <w:t> </w:t>
      </w:r>
      <w:r>
        <w:rPr/>
        <w:t>absorption</w:t>
      </w:r>
      <w:r>
        <w:rPr>
          <w:spacing w:val="7"/>
        </w:rPr>
        <w:t> </w:t>
      </w:r>
      <w:r>
        <w:rPr>
          <w:spacing w:val="-2"/>
        </w:rPr>
        <w:t>interactions</w:t>
      </w:r>
    </w:p>
    <w:p>
      <w:pPr>
        <w:pStyle w:val="BodyText"/>
        <w:rPr>
          <w:b/>
        </w:rPr>
      </w:pPr>
    </w:p>
    <w:p>
      <w:pPr>
        <w:pStyle w:val="BodyText"/>
        <w:spacing w:before="14"/>
        <w:rPr>
          <w:b/>
        </w:rPr>
      </w:pPr>
    </w:p>
    <w:p>
      <w:pPr>
        <w:pStyle w:val="ListParagraph"/>
        <w:numPr>
          <w:ilvl w:val="0"/>
          <w:numId w:val="9"/>
        </w:numPr>
        <w:tabs>
          <w:tab w:pos="2181" w:val="left" w:leader="none"/>
        </w:tabs>
        <w:spacing w:line="240" w:lineRule="auto" w:before="0" w:after="0"/>
        <w:ind w:left="2181" w:right="0" w:hanging="677"/>
        <w:jc w:val="left"/>
        <w:rPr>
          <w:sz w:val="22"/>
        </w:rPr>
      </w:pPr>
      <w:r>
        <w:rPr>
          <w:sz w:val="22"/>
        </w:rPr>
        <w:t>pH</w:t>
      </w:r>
      <w:r>
        <w:rPr>
          <w:spacing w:val="3"/>
          <w:sz w:val="22"/>
        </w:rPr>
        <w:t> </w:t>
      </w:r>
      <w:r>
        <w:rPr>
          <w:sz w:val="22"/>
        </w:rPr>
        <w:t>effect</w:t>
      </w:r>
      <w:r>
        <w:rPr>
          <w:spacing w:val="14"/>
          <w:sz w:val="22"/>
        </w:rPr>
        <w:t> </w:t>
      </w:r>
      <w:r>
        <w:rPr>
          <w:sz w:val="22"/>
        </w:rPr>
        <w:t>on</w:t>
      </w:r>
      <w:r>
        <w:rPr>
          <w:spacing w:val="6"/>
          <w:sz w:val="22"/>
        </w:rPr>
        <w:t> </w:t>
      </w:r>
      <w:r>
        <w:rPr>
          <w:sz w:val="22"/>
        </w:rPr>
        <w:t>dissolution</w:t>
      </w:r>
      <w:r>
        <w:rPr>
          <w:spacing w:val="6"/>
          <w:sz w:val="22"/>
        </w:rPr>
        <w:t> </w:t>
      </w:r>
      <w:r>
        <w:rPr>
          <w:sz w:val="22"/>
        </w:rPr>
        <w:t>and</w:t>
      </w:r>
      <w:r>
        <w:rPr>
          <w:spacing w:val="16"/>
          <w:sz w:val="22"/>
        </w:rPr>
        <w:t> </w:t>
      </w:r>
      <w:r>
        <w:rPr>
          <w:spacing w:val="-2"/>
          <w:sz w:val="22"/>
        </w:rPr>
        <w:t>ionization</w:t>
      </w:r>
    </w:p>
    <w:p>
      <w:pPr>
        <w:pStyle w:val="BodyText"/>
        <w:spacing w:before="12"/>
      </w:pPr>
    </w:p>
    <w:p>
      <w:pPr>
        <w:pStyle w:val="ListParagraph"/>
        <w:numPr>
          <w:ilvl w:val="0"/>
          <w:numId w:val="9"/>
        </w:numPr>
        <w:tabs>
          <w:tab w:pos="2181" w:val="left" w:leader="none"/>
        </w:tabs>
        <w:spacing w:line="240" w:lineRule="auto" w:before="0" w:after="0"/>
        <w:ind w:left="2181" w:right="0" w:hanging="677"/>
        <w:jc w:val="left"/>
        <w:rPr>
          <w:sz w:val="22"/>
        </w:rPr>
      </w:pPr>
      <w:r>
        <w:rPr>
          <w:sz w:val="22"/>
        </w:rPr>
        <w:t>Changes</w:t>
      </w:r>
      <w:r>
        <w:rPr>
          <w:spacing w:val="13"/>
          <w:sz w:val="22"/>
        </w:rPr>
        <w:t> </w:t>
      </w:r>
      <w:r>
        <w:rPr>
          <w:sz w:val="22"/>
        </w:rPr>
        <w:t>in</w:t>
      </w:r>
      <w:r>
        <w:rPr>
          <w:spacing w:val="2"/>
          <w:sz w:val="22"/>
        </w:rPr>
        <w:t> </w:t>
      </w:r>
      <w:r>
        <w:rPr>
          <w:sz w:val="22"/>
        </w:rPr>
        <w:t>gastric</w:t>
      </w:r>
      <w:r>
        <w:rPr>
          <w:spacing w:val="10"/>
          <w:sz w:val="22"/>
        </w:rPr>
        <w:t> </w:t>
      </w:r>
      <w:r>
        <w:rPr>
          <w:sz w:val="22"/>
        </w:rPr>
        <w:t>emptying</w:t>
      </w:r>
      <w:r>
        <w:rPr>
          <w:spacing w:val="7"/>
          <w:sz w:val="22"/>
        </w:rPr>
        <w:t> </w:t>
      </w:r>
      <w:r>
        <w:rPr>
          <w:sz w:val="22"/>
        </w:rPr>
        <w:t>and</w:t>
      </w:r>
      <w:r>
        <w:rPr>
          <w:spacing w:val="12"/>
          <w:sz w:val="22"/>
        </w:rPr>
        <w:t> </w:t>
      </w:r>
      <w:r>
        <w:rPr>
          <w:sz w:val="22"/>
        </w:rPr>
        <w:t>GI</w:t>
      </w:r>
      <w:r>
        <w:rPr>
          <w:spacing w:val="11"/>
          <w:sz w:val="22"/>
        </w:rPr>
        <w:t> </w:t>
      </w:r>
      <w:r>
        <w:rPr>
          <w:spacing w:val="-2"/>
          <w:sz w:val="22"/>
        </w:rPr>
        <w:t>motility</w:t>
      </w:r>
    </w:p>
    <w:p>
      <w:pPr>
        <w:pStyle w:val="BodyText"/>
        <w:spacing w:before="13"/>
      </w:pPr>
    </w:p>
    <w:p>
      <w:pPr>
        <w:pStyle w:val="ListParagraph"/>
        <w:numPr>
          <w:ilvl w:val="0"/>
          <w:numId w:val="9"/>
        </w:numPr>
        <w:tabs>
          <w:tab w:pos="2181" w:val="left" w:leader="none"/>
        </w:tabs>
        <w:spacing w:line="240" w:lineRule="auto" w:before="0" w:after="0"/>
        <w:ind w:left="2181" w:right="0" w:hanging="677"/>
        <w:jc w:val="left"/>
        <w:rPr>
          <w:sz w:val="22"/>
        </w:rPr>
      </w:pPr>
      <w:r>
        <w:rPr>
          <w:sz w:val="22"/>
        </w:rPr>
        <w:t>Formation</w:t>
      </w:r>
      <w:r>
        <w:rPr>
          <w:spacing w:val="6"/>
          <w:sz w:val="22"/>
        </w:rPr>
        <w:t> </w:t>
      </w:r>
      <w:r>
        <w:rPr>
          <w:sz w:val="22"/>
        </w:rPr>
        <w:t>of</w:t>
      </w:r>
      <w:r>
        <w:rPr>
          <w:spacing w:val="6"/>
          <w:sz w:val="22"/>
        </w:rPr>
        <w:t> </w:t>
      </w:r>
      <w:r>
        <w:rPr>
          <w:sz w:val="22"/>
        </w:rPr>
        <w:t>complexes,</w:t>
      </w:r>
      <w:r>
        <w:rPr>
          <w:spacing w:val="16"/>
          <w:sz w:val="22"/>
        </w:rPr>
        <w:t> </w:t>
      </w:r>
      <w:r>
        <w:rPr>
          <w:sz w:val="22"/>
        </w:rPr>
        <w:t>ion</w:t>
      </w:r>
      <w:r>
        <w:rPr>
          <w:spacing w:val="6"/>
          <w:sz w:val="22"/>
        </w:rPr>
        <w:t> </w:t>
      </w:r>
      <w:r>
        <w:rPr>
          <w:sz w:val="22"/>
        </w:rPr>
        <w:t>pairs</w:t>
      </w:r>
      <w:r>
        <w:rPr>
          <w:spacing w:val="14"/>
          <w:sz w:val="22"/>
        </w:rPr>
        <w:t> </w:t>
      </w:r>
      <w:r>
        <w:rPr>
          <w:sz w:val="22"/>
        </w:rPr>
        <w:t>and</w:t>
      </w:r>
      <w:r>
        <w:rPr>
          <w:spacing w:val="11"/>
          <w:sz w:val="22"/>
        </w:rPr>
        <w:t> </w:t>
      </w:r>
      <w:r>
        <w:rPr>
          <w:spacing w:val="-2"/>
          <w:sz w:val="22"/>
        </w:rPr>
        <w:t>chelates</w:t>
      </w:r>
    </w:p>
    <w:p>
      <w:pPr>
        <w:pStyle w:val="BodyText"/>
        <w:spacing w:before="12"/>
      </w:pPr>
    </w:p>
    <w:p>
      <w:pPr>
        <w:pStyle w:val="ListParagraph"/>
        <w:numPr>
          <w:ilvl w:val="0"/>
          <w:numId w:val="9"/>
        </w:numPr>
        <w:tabs>
          <w:tab w:pos="2181" w:val="left" w:leader="none"/>
        </w:tabs>
        <w:spacing w:line="240" w:lineRule="auto" w:before="0" w:after="0"/>
        <w:ind w:left="2181" w:right="0" w:hanging="677"/>
        <w:jc w:val="left"/>
        <w:rPr>
          <w:sz w:val="22"/>
        </w:rPr>
      </w:pPr>
      <w:r>
        <w:rPr>
          <w:sz w:val="22"/>
        </w:rPr>
        <w:t>Interference</w:t>
      </w:r>
      <w:r>
        <w:rPr>
          <w:spacing w:val="12"/>
          <w:sz w:val="22"/>
        </w:rPr>
        <w:t> </w:t>
      </w:r>
      <w:r>
        <w:rPr>
          <w:sz w:val="22"/>
        </w:rPr>
        <w:t>with</w:t>
      </w:r>
      <w:r>
        <w:rPr>
          <w:spacing w:val="8"/>
          <w:sz w:val="22"/>
        </w:rPr>
        <w:t> </w:t>
      </w:r>
      <w:r>
        <w:rPr>
          <w:sz w:val="22"/>
        </w:rPr>
        <w:t>active</w:t>
      </w:r>
      <w:r>
        <w:rPr>
          <w:spacing w:val="12"/>
          <w:sz w:val="22"/>
        </w:rPr>
        <w:t> </w:t>
      </w:r>
      <w:r>
        <w:rPr>
          <w:spacing w:val="-2"/>
          <w:sz w:val="22"/>
        </w:rPr>
        <w:t>transport</w:t>
      </w:r>
    </w:p>
    <w:p>
      <w:pPr>
        <w:pStyle w:val="BodyText"/>
        <w:spacing w:before="13"/>
      </w:pPr>
    </w:p>
    <w:p>
      <w:pPr>
        <w:pStyle w:val="ListParagraph"/>
        <w:numPr>
          <w:ilvl w:val="0"/>
          <w:numId w:val="9"/>
        </w:numPr>
        <w:tabs>
          <w:tab w:pos="2181" w:val="left" w:leader="none"/>
        </w:tabs>
        <w:spacing w:line="240" w:lineRule="auto" w:before="0" w:after="0"/>
        <w:ind w:left="2181" w:right="0" w:hanging="677"/>
        <w:jc w:val="left"/>
        <w:rPr>
          <w:sz w:val="22"/>
        </w:rPr>
      </w:pPr>
      <w:r>
        <w:rPr>
          <w:sz w:val="22"/>
        </w:rPr>
        <w:t>Disruption</w:t>
      </w:r>
      <w:r>
        <w:rPr>
          <w:spacing w:val="3"/>
          <w:sz w:val="22"/>
        </w:rPr>
        <w:t> </w:t>
      </w:r>
      <w:r>
        <w:rPr>
          <w:sz w:val="22"/>
        </w:rPr>
        <w:t>of</w:t>
      </w:r>
      <w:r>
        <w:rPr>
          <w:spacing w:val="14"/>
          <w:sz w:val="22"/>
        </w:rPr>
        <w:t> </w:t>
      </w:r>
      <w:r>
        <w:rPr>
          <w:sz w:val="22"/>
        </w:rPr>
        <w:t>liquid</w:t>
      </w:r>
      <w:r>
        <w:rPr>
          <w:spacing w:val="20"/>
          <w:sz w:val="22"/>
        </w:rPr>
        <w:t> </w:t>
      </w:r>
      <w:r>
        <w:rPr>
          <w:spacing w:val="-2"/>
          <w:sz w:val="22"/>
        </w:rPr>
        <w:t>micelles</w:t>
      </w:r>
    </w:p>
    <w:p>
      <w:pPr>
        <w:pStyle w:val="BodyText"/>
        <w:spacing w:before="12"/>
      </w:pPr>
    </w:p>
    <w:p>
      <w:pPr>
        <w:pStyle w:val="ListParagraph"/>
        <w:numPr>
          <w:ilvl w:val="0"/>
          <w:numId w:val="9"/>
        </w:numPr>
        <w:tabs>
          <w:tab w:pos="2181" w:val="left" w:leader="none"/>
        </w:tabs>
        <w:spacing w:line="240" w:lineRule="auto" w:before="0" w:after="0"/>
        <w:ind w:left="2181" w:right="0" w:hanging="677"/>
        <w:jc w:val="left"/>
        <w:rPr>
          <w:sz w:val="22"/>
        </w:rPr>
      </w:pPr>
      <w:r>
        <w:rPr>
          <w:sz w:val="22"/>
        </w:rPr>
        <w:t>Changes</w:t>
      </w:r>
      <w:r>
        <w:rPr>
          <w:spacing w:val="15"/>
          <w:sz w:val="22"/>
        </w:rPr>
        <w:t> </w:t>
      </w:r>
      <w:r>
        <w:rPr>
          <w:sz w:val="22"/>
        </w:rPr>
        <w:t>in</w:t>
      </w:r>
      <w:r>
        <w:rPr>
          <w:spacing w:val="2"/>
          <w:sz w:val="22"/>
        </w:rPr>
        <w:t> </w:t>
      </w:r>
      <w:r>
        <w:rPr>
          <w:sz w:val="22"/>
        </w:rPr>
        <w:t>portal</w:t>
      </w:r>
      <w:r>
        <w:rPr>
          <w:spacing w:val="5"/>
          <w:sz w:val="22"/>
        </w:rPr>
        <w:t> </w:t>
      </w:r>
      <w:r>
        <w:rPr>
          <w:sz w:val="22"/>
        </w:rPr>
        <w:t>blood</w:t>
      </w:r>
      <w:r>
        <w:rPr>
          <w:spacing w:val="18"/>
          <w:sz w:val="22"/>
        </w:rPr>
        <w:t> </w:t>
      </w:r>
      <w:r>
        <w:rPr>
          <w:spacing w:val="-4"/>
          <w:sz w:val="22"/>
        </w:rPr>
        <w:t>flow</w:t>
      </w:r>
    </w:p>
    <w:p>
      <w:pPr>
        <w:pStyle w:val="BodyText"/>
        <w:spacing w:before="17"/>
      </w:pPr>
    </w:p>
    <w:p>
      <w:pPr>
        <w:pStyle w:val="ListParagraph"/>
        <w:numPr>
          <w:ilvl w:val="0"/>
          <w:numId w:val="9"/>
        </w:numPr>
        <w:tabs>
          <w:tab w:pos="2181" w:val="left" w:leader="none"/>
        </w:tabs>
        <w:spacing w:line="240" w:lineRule="auto" w:before="0" w:after="0"/>
        <w:ind w:left="2181" w:right="0" w:hanging="677"/>
        <w:jc w:val="left"/>
        <w:rPr>
          <w:sz w:val="22"/>
        </w:rPr>
      </w:pPr>
      <w:r>
        <w:rPr>
          <w:sz w:val="22"/>
        </w:rPr>
        <w:t>Toxic</w:t>
      </w:r>
      <w:r>
        <w:rPr>
          <w:spacing w:val="11"/>
          <w:sz w:val="22"/>
        </w:rPr>
        <w:t> </w:t>
      </w:r>
      <w:r>
        <w:rPr>
          <w:sz w:val="22"/>
        </w:rPr>
        <w:t>effect</w:t>
      </w:r>
      <w:r>
        <w:rPr>
          <w:spacing w:val="11"/>
          <w:sz w:val="22"/>
        </w:rPr>
        <w:t> </w:t>
      </w:r>
      <w:r>
        <w:rPr>
          <w:sz w:val="22"/>
        </w:rPr>
        <w:t>on</w:t>
      </w:r>
      <w:r>
        <w:rPr>
          <w:spacing w:val="2"/>
          <w:sz w:val="22"/>
        </w:rPr>
        <w:t> </w:t>
      </w:r>
      <w:r>
        <w:rPr>
          <w:sz w:val="22"/>
        </w:rPr>
        <w:t>G.I</w:t>
      </w:r>
      <w:r>
        <w:rPr>
          <w:spacing w:val="7"/>
          <w:sz w:val="22"/>
        </w:rPr>
        <w:t> </w:t>
      </w:r>
      <w:r>
        <w:rPr>
          <w:spacing w:val="-2"/>
          <w:sz w:val="22"/>
        </w:rPr>
        <w:t>mucosa</w:t>
      </w:r>
    </w:p>
    <w:p>
      <w:pPr>
        <w:pStyle w:val="BodyText"/>
        <w:spacing w:before="13"/>
      </w:pPr>
    </w:p>
    <w:p>
      <w:pPr>
        <w:pStyle w:val="ListParagraph"/>
        <w:numPr>
          <w:ilvl w:val="0"/>
          <w:numId w:val="9"/>
        </w:numPr>
        <w:tabs>
          <w:tab w:pos="2181" w:val="left" w:leader="none"/>
        </w:tabs>
        <w:spacing w:line="240" w:lineRule="auto" w:before="0" w:after="0"/>
        <w:ind w:left="2181" w:right="0" w:hanging="677"/>
        <w:jc w:val="left"/>
        <w:rPr>
          <w:sz w:val="22"/>
        </w:rPr>
      </w:pPr>
      <w:r>
        <w:rPr>
          <w:sz w:val="22"/>
        </w:rPr>
        <w:t>Change</w:t>
      </w:r>
      <w:r>
        <w:rPr>
          <w:spacing w:val="13"/>
          <w:sz w:val="22"/>
        </w:rPr>
        <w:t> </w:t>
      </w:r>
      <w:r>
        <w:rPr>
          <w:sz w:val="22"/>
        </w:rPr>
        <w:t>in</w:t>
      </w:r>
      <w:r>
        <w:rPr>
          <w:spacing w:val="15"/>
          <w:sz w:val="22"/>
        </w:rPr>
        <w:t> </w:t>
      </w:r>
      <w:r>
        <w:rPr>
          <w:sz w:val="22"/>
        </w:rPr>
        <w:t>volume,</w:t>
      </w:r>
      <w:r>
        <w:rPr>
          <w:spacing w:val="15"/>
          <w:sz w:val="22"/>
        </w:rPr>
        <w:t> </w:t>
      </w:r>
      <w:r>
        <w:rPr>
          <w:sz w:val="22"/>
        </w:rPr>
        <w:t>composition</w:t>
      </w:r>
      <w:r>
        <w:rPr>
          <w:spacing w:val="3"/>
          <w:sz w:val="22"/>
        </w:rPr>
        <w:t> </w:t>
      </w:r>
      <w:r>
        <w:rPr>
          <w:sz w:val="22"/>
        </w:rPr>
        <w:t>and</w:t>
      </w:r>
      <w:r>
        <w:rPr>
          <w:spacing w:val="15"/>
          <w:sz w:val="22"/>
        </w:rPr>
        <w:t> </w:t>
      </w:r>
      <w:r>
        <w:rPr>
          <w:sz w:val="22"/>
        </w:rPr>
        <w:t>viscosity</w:t>
      </w:r>
      <w:r>
        <w:rPr>
          <w:spacing w:val="-2"/>
          <w:sz w:val="22"/>
        </w:rPr>
        <w:t> </w:t>
      </w:r>
      <w:r>
        <w:rPr>
          <w:sz w:val="22"/>
        </w:rPr>
        <w:t>of</w:t>
      </w:r>
      <w:r>
        <w:rPr>
          <w:spacing w:val="15"/>
          <w:sz w:val="22"/>
        </w:rPr>
        <w:t> </w:t>
      </w:r>
      <w:r>
        <w:rPr>
          <w:spacing w:val="-2"/>
          <w:sz w:val="22"/>
        </w:rPr>
        <w:t>secretion</w:t>
      </w:r>
    </w:p>
    <w:p>
      <w:pPr>
        <w:pStyle w:val="BodyText"/>
        <w:spacing w:before="12"/>
      </w:pPr>
    </w:p>
    <w:p>
      <w:pPr>
        <w:pStyle w:val="ListParagraph"/>
        <w:numPr>
          <w:ilvl w:val="0"/>
          <w:numId w:val="9"/>
        </w:numPr>
        <w:tabs>
          <w:tab w:pos="2181" w:val="left" w:leader="none"/>
        </w:tabs>
        <w:spacing w:line="240" w:lineRule="auto" w:before="0" w:after="0"/>
        <w:ind w:left="2181" w:right="0" w:hanging="677"/>
        <w:jc w:val="left"/>
        <w:rPr>
          <w:sz w:val="22"/>
        </w:rPr>
      </w:pPr>
      <w:r>
        <w:rPr>
          <w:sz w:val="22"/>
        </w:rPr>
        <w:t>Effects</w:t>
      </w:r>
      <w:r>
        <w:rPr>
          <w:spacing w:val="10"/>
          <w:sz w:val="22"/>
        </w:rPr>
        <w:t> </w:t>
      </w:r>
      <w:r>
        <w:rPr>
          <w:sz w:val="22"/>
        </w:rPr>
        <w:t>on</w:t>
      </w:r>
      <w:r>
        <w:rPr>
          <w:spacing w:val="10"/>
          <w:sz w:val="22"/>
        </w:rPr>
        <w:t> </w:t>
      </w:r>
      <w:r>
        <w:rPr>
          <w:sz w:val="22"/>
        </w:rPr>
        <w:t>mucosal</w:t>
      </w:r>
      <w:r>
        <w:rPr>
          <w:spacing w:val="12"/>
          <w:sz w:val="22"/>
        </w:rPr>
        <w:t> </w:t>
      </w:r>
      <w:r>
        <w:rPr>
          <w:sz w:val="22"/>
        </w:rPr>
        <w:t>and</w:t>
      </w:r>
      <w:r>
        <w:rPr>
          <w:spacing w:val="14"/>
          <w:sz w:val="22"/>
        </w:rPr>
        <w:t> </w:t>
      </w:r>
      <w:r>
        <w:rPr>
          <w:sz w:val="22"/>
        </w:rPr>
        <w:t>bacterial</w:t>
      </w:r>
      <w:r>
        <w:rPr>
          <w:spacing w:val="12"/>
          <w:sz w:val="22"/>
        </w:rPr>
        <w:t> </w:t>
      </w:r>
      <w:r>
        <w:rPr>
          <w:sz w:val="22"/>
        </w:rPr>
        <w:t>drug</w:t>
      </w:r>
      <w:r>
        <w:rPr>
          <w:spacing w:val="4"/>
          <w:sz w:val="22"/>
        </w:rPr>
        <w:t> </w:t>
      </w:r>
      <w:r>
        <w:rPr>
          <w:spacing w:val="-2"/>
          <w:sz w:val="22"/>
        </w:rPr>
        <w:t>metabolism</w:t>
      </w:r>
    </w:p>
    <w:p>
      <w:pPr>
        <w:pStyle w:val="BodyText"/>
        <w:spacing w:before="13"/>
      </w:pPr>
    </w:p>
    <w:p>
      <w:pPr>
        <w:pStyle w:val="ListParagraph"/>
        <w:numPr>
          <w:ilvl w:val="0"/>
          <w:numId w:val="9"/>
        </w:numPr>
        <w:tabs>
          <w:tab w:pos="2181" w:val="left" w:leader="none"/>
        </w:tabs>
        <w:spacing w:line="240" w:lineRule="auto" w:before="0" w:after="0"/>
        <w:ind w:left="2181" w:right="0" w:hanging="677"/>
        <w:jc w:val="left"/>
        <w:rPr>
          <w:sz w:val="22"/>
        </w:rPr>
      </w:pPr>
      <w:r>
        <w:rPr>
          <w:sz w:val="22"/>
        </w:rPr>
        <w:t>Change</w:t>
      </w:r>
      <w:r>
        <w:rPr>
          <w:spacing w:val="11"/>
          <w:sz w:val="22"/>
        </w:rPr>
        <w:t> </w:t>
      </w:r>
      <w:r>
        <w:rPr>
          <w:sz w:val="22"/>
        </w:rPr>
        <w:t>in</w:t>
      </w:r>
      <w:r>
        <w:rPr>
          <w:spacing w:val="8"/>
          <w:sz w:val="22"/>
        </w:rPr>
        <w:t> </w:t>
      </w:r>
      <w:r>
        <w:rPr>
          <w:sz w:val="22"/>
        </w:rPr>
        <w:t>membrane</w:t>
      </w:r>
      <w:r>
        <w:rPr>
          <w:spacing w:val="11"/>
          <w:sz w:val="22"/>
        </w:rPr>
        <w:t> </w:t>
      </w:r>
      <w:r>
        <w:rPr>
          <w:spacing w:val="-2"/>
          <w:sz w:val="22"/>
        </w:rPr>
        <w:t>permeability</w:t>
      </w:r>
    </w:p>
    <w:p>
      <w:pPr>
        <w:pStyle w:val="BodyText"/>
        <w:spacing w:before="12"/>
      </w:pPr>
    </w:p>
    <w:p>
      <w:pPr>
        <w:pStyle w:val="BodyText"/>
        <w:spacing w:line="491" w:lineRule="auto"/>
        <w:ind w:left="828" w:right="1440"/>
        <w:jc w:val="both"/>
      </w:pPr>
      <w:r>
        <w:rPr/>
        <w:t>Because the rate of absorption of orally administered drugs is directly proportional to</w:t>
      </w:r>
      <w:r>
        <w:rPr>
          <w:spacing w:val="40"/>
        </w:rPr>
        <w:t> </w:t>
      </w:r>
      <w:r>
        <w:rPr/>
        <w:t>the</w:t>
      </w:r>
      <w:r>
        <w:rPr>
          <w:spacing w:val="32"/>
        </w:rPr>
        <w:t> </w:t>
      </w:r>
      <w:r>
        <w:rPr/>
        <w:t>rate</w:t>
      </w:r>
      <w:r>
        <w:rPr>
          <w:spacing w:val="22"/>
        </w:rPr>
        <w:t> </w:t>
      </w:r>
      <w:r>
        <w:rPr/>
        <w:t>at</w:t>
      </w:r>
      <w:r>
        <w:rPr>
          <w:spacing w:val="31"/>
        </w:rPr>
        <w:t> </w:t>
      </w:r>
      <w:r>
        <w:rPr/>
        <w:t>which</w:t>
      </w:r>
      <w:r>
        <w:rPr>
          <w:spacing w:val="23"/>
        </w:rPr>
        <w:t> </w:t>
      </w:r>
      <w:r>
        <w:rPr/>
        <w:t>drugs</w:t>
      </w:r>
      <w:r>
        <w:rPr>
          <w:spacing w:val="24"/>
        </w:rPr>
        <w:t> </w:t>
      </w:r>
      <w:r>
        <w:rPr/>
        <w:t>pass</w:t>
      </w:r>
      <w:r>
        <w:rPr>
          <w:spacing w:val="30"/>
        </w:rPr>
        <w:t> </w:t>
      </w:r>
      <w:r>
        <w:rPr/>
        <w:t>from</w:t>
      </w:r>
      <w:r>
        <w:rPr>
          <w:spacing w:val="23"/>
        </w:rPr>
        <w:t> </w:t>
      </w:r>
      <w:r>
        <w:rPr/>
        <w:t>the</w:t>
      </w:r>
      <w:r>
        <w:rPr>
          <w:spacing w:val="32"/>
        </w:rPr>
        <w:t> </w:t>
      </w:r>
      <w:r>
        <w:rPr/>
        <w:t>stomach</w:t>
      </w:r>
      <w:r>
        <w:rPr>
          <w:spacing w:val="23"/>
        </w:rPr>
        <w:t> </w:t>
      </w:r>
      <w:r>
        <w:rPr/>
        <w:t>to</w:t>
      </w:r>
      <w:r>
        <w:rPr>
          <w:spacing w:val="34"/>
        </w:rPr>
        <w:t> </w:t>
      </w:r>
      <w:r>
        <w:rPr/>
        <w:t>the</w:t>
      </w:r>
      <w:r>
        <w:rPr>
          <w:spacing w:val="32"/>
        </w:rPr>
        <w:t> </w:t>
      </w:r>
      <w:r>
        <w:rPr/>
        <w:t>intestine,</w:t>
      </w:r>
      <w:r>
        <w:rPr>
          <w:spacing w:val="26"/>
        </w:rPr>
        <w:t> </w:t>
      </w:r>
      <w:r>
        <w:rPr/>
        <w:t>some</w:t>
      </w:r>
      <w:r>
        <w:rPr>
          <w:spacing w:val="26"/>
        </w:rPr>
        <w:t> </w:t>
      </w:r>
      <w:r>
        <w:rPr/>
        <w:t>drugs</w:t>
      </w:r>
      <w:r>
        <w:rPr>
          <w:spacing w:val="24"/>
        </w:rPr>
        <w:t> </w:t>
      </w:r>
      <w:r>
        <w:rPr/>
        <w:t>or</w:t>
      </w:r>
      <w:r>
        <w:rPr>
          <w:spacing w:val="27"/>
        </w:rPr>
        <w:t> </w:t>
      </w:r>
      <w:r>
        <w:rPr/>
        <w:t>agents by increasing gastrointestinal motility, may increase the rate at which another drug passes through the gastrointestinal tract which could lead to an increase in absorption. Conversely, muscarinic receptor blockers e.g. atropine will reduce gastrointestinal motility,</w:t>
      </w:r>
      <w:r>
        <w:rPr>
          <w:spacing w:val="40"/>
        </w:rPr>
        <w:t> </w:t>
      </w:r>
      <w:r>
        <w:rPr/>
        <w:t>decreasing</w:t>
      </w:r>
      <w:r>
        <w:rPr>
          <w:spacing w:val="40"/>
        </w:rPr>
        <w:t> </w:t>
      </w:r>
      <w:r>
        <w:rPr/>
        <w:t>dissolution</w:t>
      </w:r>
      <w:r>
        <w:rPr>
          <w:spacing w:val="40"/>
        </w:rPr>
        <w:t> </w:t>
      </w:r>
      <w:r>
        <w:rPr/>
        <w:t>of</w:t>
      </w:r>
      <w:r>
        <w:rPr>
          <w:spacing w:val="40"/>
        </w:rPr>
        <w:t> </w:t>
      </w:r>
      <w:r>
        <w:rPr/>
        <w:t>drugs</w:t>
      </w:r>
      <w:r>
        <w:rPr>
          <w:spacing w:val="40"/>
        </w:rPr>
        <w:t> </w:t>
      </w:r>
      <w:r>
        <w:rPr/>
        <w:t>in</w:t>
      </w:r>
      <w:r>
        <w:rPr>
          <w:spacing w:val="40"/>
        </w:rPr>
        <w:t> </w:t>
      </w:r>
      <w:r>
        <w:rPr/>
        <w:t>the</w:t>
      </w:r>
      <w:r>
        <w:rPr>
          <w:spacing w:val="40"/>
        </w:rPr>
        <w:t> </w:t>
      </w:r>
      <w:r>
        <w:rPr/>
        <w:t>GIT</w:t>
      </w:r>
      <w:r>
        <w:rPr>
          <w:spacing w:val="40"/>
        </w:rPr>
        <w:t> </w:t>
      </w:r>
      <w:r>
        <w:rPr/>
        <w:t>and</w:t>
      </w:r>
      <w:r>
        <w:rPr>
          <w:spacing w:val="40"/>
        </w:rPr>
        <w:t> </w:t>
      </w:r>
      <w:r>
        <w:rPr/>
        <w:t>consequently</w:t>
      </w:r>
      <w:r>
        <w:rPr>
          <w:spacing w:val="40"/>
        </w:rPr>
        <w:t> </w:t>
      </w:r>
      <w:r>
        <w:rPr/>
        <w:t>absorption. This may lead to increase in plasma levels of drugs due to prolong contact with the absorptive</w:t>
      </w:r>
      <w:r>
        <w:rPr>
          <w:spacing w:val="40"/>
        </w:rPr>
        <w:t> </w:t>
      </w:r>
      <w:r>
        <w:rPr/>
        <w:t>surfaces</w:t>
      </w:r>
      <w:r>
        <w:rPr>
          <w:spacing w:val="40"/>
        </w:rPr>
        <w:t> </w:t>
      </w:r>
      <w:r>
        <w:rPr/>
        <w:t>(Nimmo</w:t>
      </w:r>
      <w:r>
        <w:rPr>
          <w:spacing w:val="40"/>
        </w:rPr>
        <w:t> </w:t>
      </w:r>
      <w:r>
        <w:rPr/>
        <w:t>et</w:t>
      </w:r>
      <w:r>
        <w:rPr>
          <w:spacing w:val="40"/>
        </w:rPr>
        <w:t> </w:t>
      </w:r>
      <w:r>
        <w:rPr/>
        <w:t>al</w:t>
      </w:r>
      <w:r>
        <w:rPr>
          <w:spacing w:val="40"/>
        </w:rPr>
        <w:t> </w:t>
      </w:r>
      <w:r>
        <w:rPr/>
        <w:t>1973)</w:t>
      </w:r>
      <w:r>
        <w:rPr>
          <w:spacing w:val="40"/>
        </w:rPr>
        <w:t> </w:t>
      </w:r>
      <w:r>
        <w:rPr/>
        <w:t>show</w:t>
      </w:r>
      <w:r>
        <w:rPr>
          <w:spacing w:val="40"/>
        </w:rPr>
        <w:t> </w:t>
      </w:r>
      <w:r>
        <w:rPr/>
        <w:t>that</w:t>
      </w:r>
      <w:r>
        <w:rPr>
          <w:spacing w:val="40"/>
        </w:rPr>
        <w:t> </w:t>
      </w:r>
      <w:r>
        <w:rPr/>
        <w:t>propantheline</w:t>
      </w:r>
      <w:r>
        <w:rPr>
          <w:spacing w:val="40"/>
        </w:rPr>
        <w:t> </w:t>
      </w:r>
      <w:r>
        <w:rPr/>
        <w:t>and metochlopramide delay and accelerate gastric emptying respectively.</w:t>
      </w:r>
    </w:p>
    <w:p>
      <w:pPr>
        <w:pStyle w:val="BodyText"/>
        <w:spacing w:before="57"/>
      </w:pPr>
    </w:p>
    <w:p>
      <w:pPr>
        <w:pStyle w:val="Heading4"/>
        <w:jc w:val="both"/>
      </w:pPr>
      <w:r>
        <w:rPr/>
        <w:t>Table</w:t>
      </w:r>
      <w:r>
        <w:rPr>
          <w:spacing w:val="6"/>
        </w:rPr>
        <w:t> </w:t>
      </w:r>
      <w:r>
        <w:rPr/>
        <w:t>1.1.2.2</w:t>
      </w:r>
      <w:r>
        <w:rPr>
          <w:spacing w:val="65"/>
          <w:w w:val="150"/>
        </w:rPr>
        <w:t> </w:t>
      </w:r>
      <w:r>
        <w:rPr/>
        <w:t>Drugs</w:t>
      </w:r>
      <w:r>
        <w:rPr>
          <w:spacing w:val="9"/>
        </w:rPr>
        <w:t> </w:t>
      </w:r>
      <w:r>
        <w:rPr/>
        <w:t>that</w:t>
      </w:r>
      <w:r>
        <w:rPr>
          <w:spacing w:val="14"/>
        </w:rPr>
        <w:t> </w:t>
      </w:r>
      <w:r>
        <w:rPr/>
        <w:t>might</w:t>
      </w:r>
      <w:r>
        <w:rPr>
          <w:spacing w:val="13"/>
        </w:rPr>
        <w:t> </w:t>
      </w:r>
      <w:r>
        <w:rPr/>
        <w:t>influence</w:t>
      </w:r>
      <w:r>
        <w:rPr>
          <w:spacing w:val="7"/>
        </w:rPr>
        <w:t> </w:t>
      </w:r>
      <w:r>
        <w:rPr/>
        <w:t>gastric</w:t>
      </w:r>
      <w:r>
        <w:rPr>
          <w:spacing w:val="12"/>
        </w:rPr>
        <w:t> </w:t>
      </w:r>
      <w:r>
        <w:rPr>
          <w:spacing w:val="-2"/>
        </w:rPr>
        <w:t>emptying.</w:t>
      </w:r>
    </w:p>
    <w:p>
      <w:pPr>
        <w:pStyle w:val="BodyText"/>
        <w:spacing w:before="8"/>
        <w:rPr>
          <w:b/>
        </w:rPr>
      </w:pPr>
    </w:p>
    <w:p>
      <w:pPr>
        <w:pStyle w:val="ListParagraph"/>
        <w:numPr>
          <w:ilvl w:val="0"/>
          <w:numId w:val="9"/>
        </w:numPr>
        <w:tabs>
          <w:tab w:pos="2181" w:val="left" w:leader="none"/>
        </w:tabs>
        <w:spacing w:line="240" w:lineRule="auto" w:before="0" w:after="0"/>
        <w:ind w:left="2181" w:right="0" w:hanging="677"/>
        <w:jc w:val="left"/>
        <w:rPr>
          <w:sz w:val="22"/>
        </w:rPr>
      </w:pPr>
      <w:r>
        <w:rPr>
          <w:sz w:val="22"/>
        </w:rPr>
        <w:t>Atropine</w:t>
      </w:r>
      <w:r>
        <w:rPr>
          <w:spacing w:val="4"/>
          <w:sz w:val="22"/>
        </w:rPr>
        <w:t> </w:t>
      </w:r>
      <w:r>
        <w:rPr>
          <w:sz w:val="22"/>
        </w:rPr>
        <w:t>and</w:t>
      </w:r>
      <w:r>
        <w:rPr>
          <w:spacing w:val="13"/>
          <w:sz w:val="22"/>
        </w:rPr>
        <w:t> </w:t>
      </w:r>
      <w:r>
        <w:rPr>
          <w:spacing w:val="-2"/>
          <w:sz w:val="22"/>
        </w:rPr>
        <w:t>anticholinergics</w:t>
      </w:r>
    </w:p>
    <w:p>
      <w:pPr>
        <w:pStyle w:val="BodyText"/>
        <w:spacing w:before="12"/>
      </w:pPr>
    </w:p>
    <w:p>
      <w:pPr>
        <w:pStyle w:val="ListParagraph"/>
        <w:numPr>
          <w:ilvl w:val="0"/>
          <w:numId w:val="9"/>
        </w:numPr>
        <w:tabs>
          <w:tab w:pos="2181" w:val="left" w:leader="none"/>
        </w:tabs>
        <w:spacing w:line="240" w:lineRule="auto" w:before="0" w:after="0"/>
        <w:ind w:left="2181" w:right="0" w:hanging="677"/>
        <w:jc w:val="left"/>
        <w:rPr>
          <w:sz w:val="22"/>
        </w:rPr>
      </w:pPr>
      <w:r>
        <w:rPr>
          <w:spacing w:val="-2"/>
          <w:sz w:val="22"/>
        </w:rPr>
        <w:t>Antihistamines</w:t>
      </w:r>
    </w:p>
    <w:p>
      <w:pPr>
        <w:pStyle w:val="BodyText"/>
        <w:spacing w:before="13"/>
      </w:pPr>
    </w:p>
    <w:p>
      <w:pPr>
        <w:pStyle w:val="ListParagraph"/>
        <w:numPr>
          <w:ilvl w:val="0"/>
          <w:numId w:val="9"/>
        </w:numPr>
        <w:tabs>
          <w:tab w:pos="2181" w:val="left" w:leader="none"/>
        </w:tabs>
        <w:spacing w:line="240" w:lineRule="auto" w:before="0" w:after="0"/>
        <w:ind w:left="2181" w:right="0" w:hanging="677"/>
        <w:jc w:val="left"/>
        <w:rPr>
          <w:sz w:val="22"/>
        </w:rPr>
      </w:pPr>
      <w:r>
        <w:rPr>
          <w:sz w:val="22"/>
        </w:rPr>
        <w:t>Tricyclic</w:t>
      </w:r>
      <w:r>
        <w:rPr>
          <w:spacing w:val="8"/>
          <w:sz w:val="22"/>
        </w:rPr>
        <w:t> </w:t>
      </w:r>
      <w:r>
        <w:rPr>
          <w:spacing w:val="-2"/>
          <w:sz w:val="22"/>
        </w:rPr>
        <w:t>antidepressants</w:t>
      </w:r>
    </w:p>
    <w:p>
      <w:pPr>
        <w:spacing w:after="0" w:line="240" w:lineRule="auto"/>
        <w:jc w:val="left"/>
        <w:rPr>
          <w:sz w:val="22"/>
        </w:rPr>
        <w:sectPr>
          <w:pgSz w:w="12240" w:h="15840"/>
          <w:pgMar w:header="0" w:footer="745" w:top="1280" w:bottom="940" w:left="1380" w:right="780"/>
        </w:sectPr>
      </w:pPr>
    </w:p>
    <w:p>
      <w:pPr>
        <w:pStyle w:val="ListParagraph"/>
        <w:numPr>
          <w:ilvl w:val="0"/>
          <w:numId w:val="9"/>
        </w:numPr>
        <w:tabs>
          <w:tab w:pos="2181" w:val="left" w:leader="none"/>
        </w:tabs>
        <w:spacing w:line="240" w:lineRule="auto" w:before="74" w:after="0"/>
        <w:ind w:left="2181" w:right="0" w:hanging="677"/>
        <w:jc w:val="left"/>
        <w:rPr>
          <w:sz w:val="22"/>
        </w:rPr>
      </w:pPr>
      <w:r>
        <w:rPr>
          <w:spacing w:val="-2"/>
          <w:sz w:val="22"/>
        </w:rPr>
        <w:t>Phenothiazines</w:t>
      </w:r>
    </w:p>
    <w:p>
      <w:pPr>
        <w:pStyle w:val="BodyText"/>
        <w:spacing w:before="13"/>
      </w:pPr>
    </w:p>
    <w:p>
      <w:pPr>
        <w:pStyle w:val="ListParagraph"/>
        <w:numPr>
          <w:ilvl w:val="0"/>
          <w:numId w:val="9"/>
        </w:numPr>
        <w:tabs>
          <w:tab w:pos="2181" w:val="left" w:leader="none"/>
        </w:tabs>
        <w:spacing w:line="240" w:lineRule="auto" w:before="0" w:after="0"/>
        <w:ind w:left="2181" w:right="0" w:hanging="677"/>
        <w:jc w:val="left"/>
        <w:rPr>
          <w:sz w:val="22"/>
        </w:rPr>
      </w:pPr>
      <w:r>
        <w:rPr>
          <w:spacing w:val="-2"/>
          <w:sz w:val="22"/>
        </w:rPr>
        <w:t>Sympathomimetics</w:t>
      </w:r>
    </w:p>
    <w:p>
      <w:pPr>
        <w:pStyle w:val="BodyText"/>
        <w:spacing w:before="12"/>
      </w:pPr>
    </w:p>
    <w:p>
      <w:pPr>
        <w:pStyle w:val="ListParagraph"/>
        <w:numPr>
          <w:ilvl w:val="0"/>
          <w:numId w:val="9"/>
        </w:numPr>
        <w:tabs>
          <w:tab w:pos="2181" w:val="left" w:leader="none"/>
        </w:tabs>
        <w:spacing w:line="240" w:lineRule="auto" w:before="0" w:after="0"/>
        <w:ind w:left="2181" w:right="0" w:hanging="677"/>
        <w:jc w:val="left"/>
        <w:rPr>
          <w:sz w:val="22"/>
        </w:rPr>
      </w:pPr>
      <w:r>
        <w:rPr>
          <w:sz w:val="22"/>
        </w:rPr>
        <w:t>Antiparkinson</w:t>
      </w:r>
      <w:r>
        <w:rPr>
          <w:spacing w:val="20"/>
          <w:sz w:val="22"/>
        </w:rPr>
        <w:t> </w:t>
      </w:r>
      <w:r>
        <w:rPr>
          <w:spacing w:val="-4"/>
          <w:sz w:val="22"/>
        </w:rPr>
        <w:t>drugs</w:t>
      </w:r>
    </w:p>
    <w:p>
      <w:pPr>
        <w:pStyle w:val="BodyText"/>
        <w:spacing w:before="17"/>
      </w:pPr>
    </w:p>
    <w:p>
      <w:pPr>
        <w:pStyle w:val="ListParagraph"/>
        <w:numPr>
          <w:ilvl w:val="0"/>
          <w:numId w:val="9"/>
        </w:numPr>
        <w:tabs>
          <w:tab w:pos="2181" w:val="left" w:leader="none"/>
        </w:tabs>
        <w:spacing w:line="240" w:lineRule="auto" w:before="0" w:after="0"/>
        <w:ind w:left="2181" w:right="0" w:hanging="677"/>
        <w:jc w:val="left"/>
        <w:rPr>
          <w:sz w:val="22"/>
        </w:rPr>
      </w:pPr>
      <w:r>
        <w:rPr>
          <w:sz w:val="22"/>
        </w:rPr>
        <w:t>Narcotic</w:t>
      </w:r>
      <w:r>
        <w:rPr>
          <w:spacing w:val="11"/>
          <w:sz w:val="22"/>
        </w:rPr>
        <w:t> </w:t>
      </w:r>
      <w:r>
        <w:rPr>
          <w:spacing w:val="-2"/>
          <w:sz w:val="22"/>
        </w:rPr>
        <w:t>analgesics</w:t>
      </w:r>
    </w:p>
    <w:p>
      <w:pPr>
        <w:pStyle w:val="BodyText"/>
        <w:spacing w:before="13"/>
      </w:pPr>
    </w:p>
    <w:p>
      <w:pPr>
        <w:pStyle w:val="ListParagraph"/>
        <w:numPr>
          <w:ilvl w:val="0"/>
          <w:numId w:val="9"/>
        </w:numPr>
        <w:tabs>
          <w:tab w:pos="2181" w:val="left" w:leader="none"/>
        </w:tabs>
        <w:spacing w:line="240" w:lineRule="auto" w:before="0" w:after="0"/>
        <w:ind w:left="2181" w:right="0" w:hanging="677"/>
        <w:jc w:val="left"/>
        <w:rPr>
          <w:sz w:val="22"/>
        </w:rPr>
      </w:pPr>
      <w:r>
        <w:rPr>
          <w:spacing w:val="-2"/>
          <w:sz w:val="22"/>
        </w:rPr>
        <w:t>Nitrites</w:t>
      </w:r>
    </w:p>
    <w:p>
      <w:pPr>
        <w:pStyle w:val="BodyText"/>
        <w:spacing w:before="12"/>
      </w:pPr>
    </w:p>
    <w:p>
      <w:pPr>
        <w:pStyle w:val="ListParagraph"/>
        <w:numPr>
          <w:ilvl w:val="0"/>
          <w:numId w:val="9"/>
        </w:numPr>
        <w:tabs>
          <w:tab w:pos="2181" w:val="left" w:leader="none"/>
        </w:tabs>
        <w:spacing w:line="240" w:lineRule="auto" w:before="0" w:after="0"/>
        <w:ind w:left="2181" w:right="0" w:hanging="677"/>
        <w:jc w:val="left"/>
        <w:rPr>
          <w:sz w:val="22"/>
        </w:rPr>
      </w:pPr>
      <w:r>
        <w:rPr>
          <w:spacing w:val="-2"/>
          <w:sz w:val="22"/>
        </w:rPr>
        <w:t>Iproniazid</w:t>
      </w:r>
    </w:p>
    <w:p>
      <w:pPr>
        <w:pStyle w:val="BodyText"/>
        <w:spacing w:before="13"/>
      </w:pPr>
    </w:p>
    <w:p>
      <w:pPr>
        <w:pStyle w:val="ListParagraph"/>
        <w:numPr>
          <w:ilvl w:val="0"/>
          <w:numId w:val="9"/>
        </w:numPr>
        <w:tabs>
          <w:tab w:pos="2181" w:val="left" w:leader="none"/>
        </w:tabs>
        <w:spacing w:line="240" w:lineRule="auto" w:before="0" w:after="0"/>
        <w:ind w:left="2181" w:right="0" w:hanging="677"/>
        <w:jc w:val="left"/>
        <w:rPr>
          <w:sz w:val="22"/>
        </w:rPr>
      </w:pPr>
      <w:r>
        <w:rPr>
          <w:spacing w:val="-2"/>
          <w:sz w:val="22"/>
        </w:rPr>
        <w:t>Chloroquine</w:t>
      </w:r>
    </w:p>
    <w:p>
      <w:pPr>
        <w:pStyle w:val="BodyText"/>
        <w:spacing w:before="12"/>
      </w:pPr>
    </w:p>
    <w:p>
      <w:pPr>
        <w:pStyle w:val="ListParagraph"/>
        <w:numPr>
          <w:ilvl w:val="0"/>
          <w:numId w:val="9"/>
        </w:numPr>
        <w:tabs>
          <w:tab w:pos="2181" w:val="left" w:leader="none"/>
        </w:tabs>
        <w:spacing w:line="240" w:lineRule="auto" w:before="0" w:after="0"/>
        <w:ind w:left="2181" w:right="0" w:hanging="677"/>
        <w:jc w:val="left"/>
        <w:rPr>
          <w:sz w:val="22"/>
        </w:rPr>
      </w:pPr>
      <w:r>
        <w:rPr>
          <w:spacing w:val="-2"/>
          <w:sz w:val="22"/>
        </w:rPr>
        <w:t>Metoclopramide</w:t>
      </w:r>
    </w:p>
    <w:p>
      <w:pPr>
        <w:pStyle w:val="BodyText"/>
        <w:spacing w:before="12"/>
      </w:pPr>
    </w:p>
    <w:p>
      <w:pPr>
        <w:pStyle w:val="ListParagraph"/>
        <w:numPr>
          <w:ilvl w:val="0"/>
          <w:numId w:val="9"/>
        </w:numPr>
        <w:tabs>
          <w:tab w:pos="2181" w:val="left" w:leader="none"/>
        </w:tabs>
        <w:spacing w:line="240" w:lineRule="auto" w:before="1" w:after="0"/>
        <w:ind w:left="2181" w:right="0" w:hanging="677"/>
        <w:jc w:val="left"/>
        <w:rPr>
          <w:sz w:val="22"/>
        </w:rPr>
      </w:pPr>
      <w:r>
        <w:rPr>
          <w:spacing w:val="-2"/>
          <w:sz w:val="22"/>
        </w:rPr>
        <w:t>Caffeine</w:t>
      </w:r>
    </w:p>
    <w:p>
      <w:pPr>
        <w:pStyle w:val="BodyText"/>
        <w:spacing w:before="12"/>
      </w:pPr>
    </w:p>
    <w:p>
      <w:pPr>
        <w:pStyle w:val="ListParagraph"/>
        <w:numPr>
          <w:ilvl w:val="0"/>
          <w:numId w:val="9"/>
        </w:numPr>
        <w:tabs>
          <w:tab w:pos="2181" w:val="left" w:leader="none"/>
        </w:tabs>
        <w:spacing w:line="240" w:lineRule="auto" w:before="0" w:after="0"/>
        <w:ind w:left="2181" w:right="0" w:hanging="677"/>
        <w:jc w:val="left"/>
        <w:rPr>
          <w:sz w:val="22"/>
        </w:rPr>
      </w:pPr>
      <w:r>
        <w:rPr>
          <w:spacing w:val="-2"/>
          <w:sz w:val="22"/>
        </w:rPr>
        <w:t>Prostaglandins</w:t>
      </w:r>
    </w:p>
    <w:p>
      <w:pPr>
        <w:pStyle w:val="BodyText"/>
        <w:spacing w:before="12"/>
      </w:pPr>
    </w:p>
    <w:p>
      <w:pPr>
        <w:pStyle w:val="ListParagraph"/>
        <w:numPr>
          <w:ilvl w:val="0"/>
          <w:numId w:val="9"/>
        </w:numPr>
        <w:tabs>
          <w:tab w:pos="2181" w:val="left" w:leader="none"/>
        </w:tabs>
        <w:spacing w:line="240" w:lineRule="auto" w:before="1" w:after="0"/>
        <w:ind w:left="2181" w:right="0" w:hanging="677"/>
        <w:jc w:val="left"/>
        <w:rPr>
          <w:sz w:val="22"/>
        </w:rPr>
      </w:pPr>
      <w:r>
        <w:rPr>
          <w:spacing w:val="-2"/>
          <w:sz w:val="22"/>
        </w:rPr>
        <w:t>Antacids</w:t>
      </w:r>
    </w:p>
    <w:p>
      <w:pPr>
        <w:pStyle w:val="BodyText"/>
        <w:spacing w:before="12"/>
      </w:pPr>
    </w:p>
    <w:p>
      <w:pPr>
        <w:pStyle w:val="ListParagraph"/>
        <w:numPr>
          <w:ilvl w:val="0"/>
          <w:numId w:val="9"/>
        </w:numPr>
        <w:tabs>
          <w:tab w:pos="2181" w:val="left" w:leader="none"/>
        </w:tabs>
        <w:spacing w:line="240" w:lineRule="auto" w:before="0" w:after="0"/>
        <w:ind w:left="2181" w:right="0" w:hanging="677"/>
        <w:jc w:val="left"/>
        <w:rPr>
          <w:sz w:val="22"/>
        </w:rPr>
      </w:pPr>
      <w:r>
        <w:rPr>
          <w:spacing w:val="-2"/>
          <w:sz w:val="22"/>
        </w:rPr>
        <w:t>Antihypertensives</w:t>
      </w:r>
    </w:p>
    <w:p>
      <w:pPr>
        <w:pStyle w:val="BodyText"/>
        <w:spacing w:before="12"/>
      </w:pPr>
    </w:p>
    <w:p>
      <w:pPr>
        <w:pStyle w:val="BodyText"/>
        <w:spacing w:line="491" w:lineRule="auto"/>
        <w:ind w:left="828" w:right="1436"/>
        <w:jc w:val="both"/>
      </w:pPr>
      <w:r>
        <w:rPr/>
        <w:t>Drugs are probably absorbed more rapidly from the upper small intestine than from stomach because of the much greater surface area of the intestine (Levine, 1970). The rate of gastric emptying may therefore limit the rate of drug absorption and is very important in the context of drug interactions since it can be influenced by many drugs (Morselli et al, 1974). Because of this, any factor influencing gastric emptying and therefore drug movement into the small intestine will alter the rate and possibly the extent of absorption.</w:t>
      </w:r>
    </w:p>
    <w:p>
      <w:pPr>
        <w:pStyle w:val="BodyText"/>
        <w:spacing w:line="491" w:lineRule="auto" w:before="4"/>
        <w:ind w:left="828" w:right="1439"/>
        <w:jc w:val="both"/>
      </w:pPr>
      <w:r>
        <w:rPr/>
        <w:t>Changes</w:t>
      </w:r>
      <w:r>
        <w:rPr>
          <w:spacing w:val="23"/>
        </w:rPr>
        <w:t> </w:t>
      </w:r>
      <w:r>
        <w:rPr/>
        <w:t>in</w:t>
      </w:r>
      <w:r>
        <w:rPr>
          <w:spacing w:val="17"/>
        </w:rPr>
        <w:t> </w:t>
      </w:r>
      <w:r>
        <w:rPr/>
        <w:t>GIT</w:t>
      </w:r>
      <w:r>
        <w:rPr>
          <w:spacing w:val="21"/>
        </w:rPr>
        <w:t> </w:t>
      </w:r>
      <w:r>
        <w:rPr/>
        <w:t>pH also</w:t>
      </w:r>
      <w:r>
        <w:rPr>
          <w:spacing w:val="28"/>
        </w:rPr>
        <w:t> </w:t>
      </w:r>
      <w:r>
        <w:rPr/>
        <w:t>affect</w:t>
      </w:r>
      <w:r>
        <w:rPr>
          <w:spacing w:val="20"/>
        </w:rPr>
        <w:t> </w:t>
      </w:r>
      <w:r>
        <w:rPr/>
        <w:t>the</w:t>
      </w:r>
      <w:r>
        <w:rPr>
          <w:spacing w:val="26"/>
        </w:rPr>
        <w:t> </w:t>
      </w:r>
      <w:r>
        <w:rPr/>
        <w:t>absorption of most</w:t>
      </w:r>
      <w:r>
        <w:rPr>
          <w:spacing w:val="20"/>
        </w:rPr>
        <w:t> </w:t>
      </w:r>
      <w:r>
        <w:rPr/>
        <w:t>drugs.</w:t>
      </w:r>
      <w:r>
        <w:rPr>
          <w:spacing w:val="21"/>
        </w:rPr>
        <w:t> </w:t>
      </w:r>
      <w:r>
        <w:rPr/>
        <w:t>Since</w:t>
      </w:r>
      <w:r>
        <w:rPr>
          <w:spacing w:val="21"/>
        </w:rPr>
        <w:t> </w:t>
      </w:r>
      <w:r>
        <w:rPr/>
        <w:t>many drugs</w:t>
      </w:r>
      <w:r>
        <w:rPr>
          <w:spacing w:val="19"/>
        </w:rPr>
        <w:t> </w:t>
      </w:r>
      <w:r>
        <w:rPr/>
        <w:t>occur as</w:t>
      </w:r>
      <w:r>
        <w:rPr>
          <w:spacing w:val="29"/>
        </w:rPr>
        <w:t> </w:t>
      </w:r>
      <w:r>
        <w:rPr/>
        <w:t>acids</w:t>
      </w:r>
      <w:r>
        <w:rPr>
          <w:spacing w:val="29"/>
        </w:rPr>
        <w:t> </w:t>
      </w:r>
      <w:r>
        <w:rPr/>
        <w:t>or</w:t>
      </w:r>
      <w:r>
        <w:rPr>
          <w:spacing w:val="27"/>
        </w:rPr>
        <w:t> </w:t>
      </w:r>
      <w:r>
        <w:rPr/>
        <w:t>bases</w:t>
      </w:r>
      <w:r>
        <w:rPr>
          <w:spacing w:val="29"/>
        </w:rPr>
        <w:t> </w:t>
      </w:r>
      <w:r>
        <w:rPr/>
        <w:t>or</w:t>
      </w:r>
      <w:r>
        <w:rPr>
          <w:spacing w:val="27"/>
        </w:rPr>
        <w:t> </w:t>
      </w:r>
      <w:r>
        <w:rPr/>
        <w:t>contain</w:t>
      </w:r>
      <w:r>
        <w:rPr>
          <w:spacing w:val="22"/>
        </w:rPr>
        <w:t> </w:t>
      </w:r>
      <w:r>
        <w:rPr/>
        <w:t>more</w:t>
      </w:r>
      <w:r>
        <w:rPr>
          <w:spacing w:val="25"/>
        </w:rPr>
        <w:t> </w:t>
      </w:r>
      <w:r>
        <w:rPr/>
        <w:t>than</w:t>
      </w:r>
      <w:r>
        <w:rPr>
          <w:spacing w:val="22"/>
        </w:rPr>
        <w:t> </w:t>
      </w:r>
      <w:r>
        <w:rPr/>
        <w:t>one</w:t>
      </w:r>
      <w:r>
        <w:rPr>
          <w:spacing w:val="37"/>
        </w:rPr>
        <w:t> </w:t>
      </w:r>
      <w:r>
        <w:rPr/>
        <w:t>ionisable</w:t>
      </w:r>
      <w:r>
        <w:rPr>
          <w:spacing w:val="31"/>
        </w:rPr>
        <w:t> </w:t>
      </w:r>
      <w:r>
        <w:rPr/>
        <w:t>group</w:t>
      </w:r>
      <w:r>
        <w:rPr>
          <w:spacing w:val="33"/>
        </w:rPr>
        <w:t> </w:t>
      </w:r>
      <w:r>
        <w:rPr/>
        <w:t>it</w:t>
      </w:r>
      <w:r>
        <w:rPr>
          <w:spacing w:val="30"/>
        </w:rPr>
        <w:t> </w:t>
      </w:r>
      <w:r>
        <w:rPr/>
        <w:t>is</w:t>
      </w:r>
      <w:r>
        <w:rPr>
          <w:spacing w:val="29"/>
        </w:rPr>
        <w:t> </w:t>
      </w:r>
      <w:r>
        <w:rPr/>
        <w:t>expected</w:t>
      </w:r>
      <w:r>
        <w:rPr>
          <w:spacing w:val="33"/>
        </w:rPr>
        <w:t> </w:t>
      </w:r>
      <w:r>
        <w:rPr/>
        <w:t>that</w:t>
      </w:r>
      <w:r>
        <w:rPr>
          <w:spacing w:val="30"/>
        </w:rPr>
        <w:t> </w:t>
      </w:r>
      <w:r>
        <w:rPr/>
        <w:t>PH</w:t>
      </w:r>
      <w:r>
        <w:rPr>
          <w:spacing w:val="25"/>
        </w:rPr>
        <w:t> </w:t>
      </w:r>
      <w:r>
        <w:rPr/>
        <w:t>of the stomach could influence the extent of their absorption.</w:t>
      </w:r>
      <w:r>
        <w:rPr>
          <w:spacing w:val="40"/>
        </w:rPr>
        <w:t> </w:t>
      </w:r>
      <w:r>
        <w:rPr/>
        <w:t>Drugs cross membranes</w:t>
      </w:r>
      <w:r>
        <w:rPr>
          <w:spacing w:val="40"/>
        </w:rPr>
        <w:t> </w:t>
      </w:r>
      <w:r>
        <w:rPr/>
        <w:t>more readily in their un-ionised form due to higher lipophilicity of this species. According to</w:t>
      </w:r>
      <w:r>
        <w:rPr>
          <w:spacing w:val="31"/>
        </w:rPr>
        <w:t> </w:t>
      </w:r>
      <w:r>
        <w:rPr/>
        <w:t>the pH – partition theory, weak organic acids are largely absorbed from the</w:t>
      </w:r>
      <w:r>
        <w:rPr>
          <w:spacing w:val="11"/>
        </w:rPr>
        <w:t> </w:t>
      </w:r>
      <w:r>
        <w:rPr/>
        <w:t>stomach</w:t>
      </w:r>
      <w:r>
        <w:rPr>
          <w:spacing w:val="3"/>
        </w:rPr>
        <w:t> </w:t>
      </w:r>
      <w:r>
        <w:rPr/>
        <w:t>where</w:t>
      </w:r>
      <w:r>
        <w:rPr>
          <w:spacing w:val="11"/>
        </w:rPr>
        <w:t> </w:t>
      </w:r>
      <w:r>
        <w:rPr/>
        <w:t>as</w:t>
      </w:r>
      <w:r>
        <w:rPr>
          <w:spacing w:val="10"/>
        </w:rPr>
        <w:t> </w:t>
      </w:r>
      <w:r>
        <w:rPr/>
        <w:t>weak</w:t>
      </w:r>
      <w:r>
        <w:rPr>
          <w:spacing w:val="8"/>
        </w:rPr>
        <w:t> </w:t>
      </w:r>
      <w:r>
        <w:rPr/>
        <w:t>bases</w:t>
      </w:r>
      <w:r>
        <w:rPr>
          <w:spacing w:val="9"/>
        </w:rPr>
        <w:t> </w:t>
      </w:r>
      <w:r>
        <w:rPr/>
        <w:t>are</w:t>
      </w:r>
      <w:r>
        <w:rPr>
          <w:spacing w:val="12"/>
        </w:rPr>
        <w:t> </w:t>
      </w:r>
      <w:r>
        <w:rPr/>
        <w:t>absorbed</w:t>
      </w:r>
      <w:r>
        <w:rPr>
          <w:spacing w:val="8"/>
        </w:rPr>
        <w:t> </w:t>
      </w:r>
      <w:r>
        <w:rPr/>
        <w:t>best</w:t>
      </w:r>
      <w:r>
        <w:rPr>
          <w:spacing w:val="11"/>
        </w:rPr>
        <w:t> </w:t>
      </w:r>
      <w:r>
        <w:rPr/>
        <w:t>from</w:t>
      </w:r>
      <w:r>
        <w:rPr>
          <w:spacing w:val="2"/>
        </w:rPr>
        <w:t> </w:t>
      </w:r>
      <w:r>
        <w:rPr/>
        <w:t>the</w:t>
      </w:r>
      <w:r>
        <w:rPr>
          <w:spacing w:val="12"/>
        </w:rPr>
        <w:t> </w:t>
      </w:r>
      <w:r>
        <w:rPr/>
        <w:t>more</w:t>
      </w:r>
      <w:r>
        <w:rPr>
          <w:spacing w:val="12"/>
        </w:rPr>
        <w:t> </w:t>
      </w:r>
      <w:r>
        <w:rPr/>
        <w:t>alkaline</w:t>
      </w:r>
      <w:r>
        <w:rPr>
          <w:spacing w:val="11"/>
        </w:rPr>
        <w:t> </w:t>
      </w:r>
      <w:r>
        <w:rPr/>
        <w:t>contents</w:t>
      </w:r>
      <w:r>
        <w:rPr>
          <w:spacing w:val="10"/>
        </w:rPr>
        <w:t> </w:t>
      </w:r>
      <w:r>
        <w:rPr>
          <w:spacing w:val="-5"/>
        </w:rPr>
        <w:t>of</w:t>
      </w:r>
    </w:p>
    <w:p>
      <w:pPr>
        <w:spacing w:after="0" w:line="491" w:lineRule="auto"/>
        <w:jc w:val="both"/>
        <w:sectPr>
          <w:pgSz w:w="12240" w:h="15840"/>
          <w:pgMar w:header="0" w:footer="745" w:top="1280" w:bottom="940" w:left="1380" w:right="780"/>
        </w:sectPr>
      </w:pPr>
    </w:p>
    <w:p>
      <w:pPr>
        <w:pStyle w:val="BodyText"/>
        <w:spacing w:line="491" w:lineRule="auto" w:before="74"/>
        <w:ind w:left="828" w:right="1445"/>
        <w:jc w:val="both"/>
      </w:pPr>
      <w:r>
        <w:rPr/>
        <w:t>the upper small intestine (Brodie, 1964).</w:t>
      </w:r>
      <w:r>
        <w:rPr>
          <w:spacing w:val="80"/>
        </w:rPr>
        <w:t> </w:t>
      </w:r>
      <w:r>
        <w:rPr/>
        <w:t>The absorption of weak acids is reduced if they are given with alkali since fewer drugs would be present in the un-ionised lipid soluble diffusible state (Binns et al, 1971).</w:t>
      </w:r>
    </w:p>
    <w:p>
      <w:pPr>
        <w:pStyle w:val="BodyText"/>
        <w:spacing w:line="491" w:lineRule="auto" w:before="220"/>
        <w:ind w:left="828" w:right="1435"/>
        <w:jc w:val="both"/>
      </w:pPr>
      <w:r>
        <w:rPr/>
        <w:t>However, an opposite effect may be observed. Aspirin, for example is absorbed more rapidly</w:t>
      </w:r>
      <w:r>
        <w:rPr>
          <w:spacing w:val="40"/>
        </w:rPr>
        <w:t> </w:t>
      </w:r>
      <w:r>
        <w:rPr/>
        <w:t>from</w:t>
      </w:r>
      <w:r>
        <w:rPr>
          <w:spacing w:val="40"/>
        </w:rPr>
        <w:t> </w:t>
      </w:r>
      <w:r>
        <w:rPr/>
        <w:t>buffered</w:t>
      </w:r>
      <w:r>
        <w:rPr>
          <w:spacing w:val="40"/>
        </w:rPr>
        <w:t> </w:t>
      </w:r>
      <w:r>
        <w:rPr/>
        <w:t>alkaline</w:t>
      </w:r>
      <w:r>
        <w:rPr>
          <w:spacing w:val="40"/>
        </w:rPr>
        <w:t> </w:t>
      </w:r>
      <w:r>
        <w:rPr/>
        <w:t>solution</w:t>
      </w:r>
      <w:r>
        <w:rPr>
          <w:spacing w:val="40"/>
        </w:rPr>
        <w:t> </w:t>
      </w:r>
      <w:r>
        <w:rPr/>
        <w:t>than</w:t>
      </w:r>
      <w:r>
        <w:rPr>
          <w:spacing w:val="40"/>
        </w:rPr>
        <w:t> </w:t>
      </w:r>
      <w:r>
        <w:rPr/>
        <w:t>from</w:t>
      </w:r>
      <w:r>
        <w:rPr>
          <w:spacing w:val="40"/>
        </w:rPr>
        <w:t> </w:t>
      </w:r>
      <w:r>
        <w:rPr/>
        <w:t>unbuffered</w:t>
      </w:r>
      <w:r>
        <w:rPr>
          <w:spacing w:val="40"/>
        </w:rPr>
        <w:t> </w:t>
      </w:r>
      <w:r>
        <w:rPr/>
        <w:t>solution</w:t>
      </w:r>
      <w:r>
        <w:rPr>
          <w:spacing w:val="40"/>
        </w:rPr>
        <w:t> </w:t>
      </w:r>
      <w:r>
        <w:rPr/>
        <w:t>at</w:t>
      </w:r>
      <w:r>
        <w:rPr>
          <w:spacing w:val="40"/>
        </w:rPr>
        <w:t> </w:t>
      </w:r>
      <w:r>
        <w:rPr/>
        <w:t>pH</w:t>
      </w:r>
      <w:r>
        <w:rPr>
          <w:spacing w:val="40"/>
        </w:rPr>
        <w:t> </w:t>
      </w:r>
      <w:r>
        <w:rPr/>
        <w:t>2.8 (Cooke and Hunt, 1970). This is because of the greater dissolution rate and aqueous solubility of aspirin in alkaline solution and rapid gastric emptying caused by an</w:t>
      </w:r>
      <w:r>
        <w:rPr>
          <w:spacing w:val="40"/>
        </w:rPr>
        <w:t> </w:t>
      </w:r>
      <w:r>
        <w:rPr/>
        <w:t>increase</w:t>
      </w:r>
      <w:r>
        <w:rPr>
          <w:spacing w:val="24"/>
        </w:rPr>
        <w:t> </w:t>
      </w:r>
      <w:r>
        <w:rPr/>
        <w:t>in</w:t>
      </w:r>
      <w:r>
        <w:rPr>
          <w:spacing w:val="16"/>
        </w:rPr>
        <w:t> </w:t>
      </w:r>
      <w:r>
        <w:rPr/>
        <w:t>the</w:t>
      </w:r>
      <w:r>
        <w:rPr>
          <w:spacing w:val="24"/>
        </w:rPr>
        <w:t> </w:t>
      </w:r>
      <w:r>
        <w:rPr/>
        <w:t>pH of the</w:t>
      </w:r>
      <w:r>
        <w:rPr>
          <w:spacing w:val="30"/>
        </w:rPr>
        <w:t> </w:t>
      </w:r>
      <w:r>
        <w:rPr/>
        <w:t>gastric</w:t>
      </w:r>
      <w:r>
        <w:rPr>
          <w:spacing w:val="24"/>
        </w:rPr>
        <w:t> </w:t>
      </w:r>
      <w:r>
        <w:rPr/>
        <w:t>contents.</w:t>
      </w:r>
      <w:r>
        <w:rPr>
          <w:spacing w:val="19"/>
        </w:rPr>
        <w:t> </w:t>
      </w:r>
      <w:r>
        <w:rPr/>
        <w:t>Contrary</w:t>
      </w:r>
      <w:r>
        <w:rPr>
          <w:spacing w:val="16"/>
        </w:rPr>
        <w:t> </w:t>
      </w:r>
      <w:r>
        <w:rPr/>
        <w:t>to</w:t>
      </w:r>
      <w:r>
        <w:rPr>
          <w:spacing w:val="26"/>
        </w:rPr>
        <w:t> </w:t>
      </w:r>
      <w:r>
        <w:rPr/>
        <w:t>the</w:t>
      </w:r>
      <w:r>
        <w:rPr>
          <w:spacing w:val="19"/>
        </w:rPr>
        <w:t> </w:t>
      </w:r>
      <w:r>
        <w:rPr/>
        <w:t>pH-Partition</w:t>
      </w:r>
      <w:r>
        <w:rPr>
          <w:spacing w:val="16"/>
        </w:rPr>
        <w:t> </w:t>
      </w:r>
      <w:r>
        <w:rPr/>
        <w:t>theory,</w:t>
      </w:r>
      <w:r>
        <w:rPr>
          <w:spacing w:val="19"/>
        </w:rPr>
        <w:t> </w:t>
      </w:r>
      <w:r>
        <w:rPr/>
        <w:t>aspirin is absorbed</w:t>
      </w:r>
      <w:r>
        <w:rPr>
          <w:spacing w:val="22"/>
        </w:rPr>
        <w:t> </w:t>
      </w:r>
      <w:r>
        <w:rPr/>
        <w:t>much more slowly from the stomach than from the small intestine (Siurala</w:t>
      </w:r>
      <w:r>
        <w:rPr>
          <w:spacing w:val="40"/>
        </w:rPr>
        <w:t> </w:t>
      </w:r>
      <w:r>
        <w:rPr/>
        <w:t>et al, 1969). The stimulatory effect of alkali on gastric emptying may explain the apparent</w:t>
      </w:r>
      <w:r>
        <w:rPr>
          <w:spacing w:val="37"/>
        </w:rPr>
        <w:t> </w:t>
      </w:r>
      <w:r>
        <w:rPr/>
        <w:t>increase</w:t>
      </w:r>
      <w:r>
        <w:rPr>
          <w:spacing w:val="38"/>
        </w:rPr>
        <w:t> </w:t>
      </w:r>
      <w:r>
        <w:rPr/>
        <w:t>in propantheline</w:t>
      </w:r>
      <w:r>
        <w:rPr>
          <w:spacing w:val="38"/>
        </w:rPr>
        <w:t> </w:t>
      </w:r>
      <w:r>
        <w:rPr/>
        <w:t>absorption caused</w:t>
      </w:r>
      <w:r>
        <w:rPr>
          <w:spacing w:val="34"/>
        </w:rPr>
        <w:t> </w:t>
      </w:r>
      <w:r>
        <w:rPr/>
        <w:t>by sodium bicarbonate</w:t>
      </w:r>
      <w:r>
        <w:rPr>
          <w:spacing w:val="33"/>
        </w:rPr>
        <w:t> </w:t>
      </w:r>
      <w:r>
        <w:rPr/>
        <w:t>(Chaput de Saintonge and Herxheimer, 1973). Alkalis and antacids on the other hand may decrease</w:t>
      </w:r>
      <w:r>
        <w:rPr>
          <w:spacing w:val="28"/>
        </w:rPr>
        <w:t> </w:t>
      </w:r>
      <w:r>
        <w:rPr/>
        <w:t>the</w:t>
      </w:r>
      <w:r>
        <w:rPr>
          <w:spacing w:val="34"/>
        </w:rPr>
        <w:t> </w:t>
      </w:r>
      <w:r>
        <w:rPr/>
        <w:t>rate</w:t>
      </w:r>
      <w:r>
        <w:rPr>
          <w:spacing w:val="34"/>
        </w:rPr>
        <w:t> </w:t>
      </w:r>
      <w:r>
        <w:rPr/>
        <w:t>of</w:t>
      </w:r>
      <w:r>
        <w:rPr>
          <w:spacing w:val="35"/>
        </w:rPr>
        <w:t> </w:t>
      </w:r>
      <w:r>
        <w:rPr/>
        <w:t>absorption</w:t>
      </w:r>
      <w:r>
        <w:rPr>
          <w:spacing w:val="30"/>
        </w:rPr>
        <w:t> </w:t>
      </w:r>
      <w:r>
        <w:rPr/>
        <w:t>of other</w:t>
      </w:r>
      <w:r>
        <w:rPr>
          <w:spacing w:val="35"/>
        </w:rPr>
        <w:t> </w:t>
      </w:r>
      <w:r>
        <w:rPr/>
        <w:t>basic</w:t>
      </w:r>
      <w:r>
        <w:rPr>
          <w:spacing w:val="34"/>
        </w:rPr>
        <w:t> </w:t>
      </w:r>
      <w:r>
        <w:rPr/>
        <w:t>drugs</w:t>
      </w:r>
      <w:r>
        <w:rPr>
          <w:spacing w:val="25"/>
        </w:rPr>
        <w:t> </w:t>
      </w:r>
      <w:r>
        <w:rPr/>
        <w:t>through</w:t>
      </w:r>
      <w:r>
        <w:rPr>
          <w:spacing w:val="30"/>
        </w:rPr>
        <w:t> </w:t>
      </w:r>
      <w:r>
        <w:rPr/>
        <w:t>effect</w:t>
      </w:r>
      <w:r>
        <w:rPr>
          <w:spacing w:val="32"/>
        </w:rPr>
        <w:t> </w:t>
      </w:r>
      <w:r>
        <w:rPr/>
        <w:t>on</w:t>
      </w:r>
      <w:r>
        <w:rPr>
          <w:spacing w:val="24"/>
        </w:rPr>
        <w:t> </w:t>
      </w:r>
      <w:r>
        <w:rPr/>
        <w:t>solubility,</w:t>
      </w:r>
      <w:r>
        <w:rPr>
          <w:spacing w:val="39"/>
        </w:rPr>
        <w:t> </w:t>
      </w:r>
      <w:r>
        <w:rPr/>
        <w:t>and the inhibitory effect of sodium bicarbonate on the absorption of tetracycline may be</w:t>
      </w:r>
      <w:r>
        <w:rPr>
          <w:spacing w:val="40"/>
        </w:rPr>
        <w:t> </w:t>
      </w:r>
      <w:r>
        <w:rPr/>
        <w:t>cited as an example (Barr et al, 1970). Generally antacids alter absorption of drugs by affecting their solubility and dissolution. Tetracycline</w:t>
      </w:r>
      <w:r>
        <w:rPr>
          <w:spacing w:val="40"/>
        </w:rPr>
        <w:t> </w:t>
      </w:r>
      <w:r>
        <w:rPr/>
        <w:t>is poorly absorbed in the</w:t>
      </w:r>
      <w:r>
        <w:rPr>
          <w:spacing w:val="40"/>
        </w:rPr>
        <w:t> </w:t>
      </w:r>
      <w:r>
        <w:rPr/>
        <w:t>presence of aluminum hydroxide, due to chelation ( Walsbren and Hueckel, 1950 ). Sodium bicarbonate, which raises pH without releasing polyvalent cations, also delays tetracycline absorption. For highly soluble and rapidly absorbed drugs such as phenobarbitals (Pka 7.6), sodium sulphadiazine (Pka 6.5), quinine (Pka 8.4) and isoniazid, their passage from the stomach into the intestine is the rate-limiting step in their absorption. Therefore, antacids such as aluminum hydroxides that delay gastric emptying will delay their absorption.</w:t>
      </w:r>
    </w:p>
    <w:p>
      <w:pPr>
        <w:spacing w:after="0" w:line="491" w:lineRule="auto"/>
        <w:jc w:val="both"/>
        <w:sectPr>
          <w:pgSz w:w="12240" w:h="15840"/>
          <w:pgMar w:header="0" w:footer="745" w:top="1280" w:bottom="940" w:left="1380" w:right="780"/>
        </w:sectPr>
      </w:pPr>
    </w:p>
    <w:p>
      <w:pPr>
        <w:pStyle w:val="BodyText"/>
        <w:spacing w:line="491" w:lineRule="auto" w:before="74"/>
        <w:ind w:left="828" w:right="1436"/>
        <w:jc w:val="both"/>
      </w:pPr>
      <w:r>
        <w:rPr/>
        <w:t>Generally, administering oral medication along with food or at a mealtime is a convenient manner of drug dosing.</w:t>
      </w:r>
      <w:r>
        <w:rPr>
          <w:spacing w:val="40"/>
        </w:rPr>
        <w:t> </w:t>
      </w:r>
      <w:r>
        <w:rPr/>
        <w:t>However, drug interactions can occur that modify the activity of the drug (decrease or increase drug effects) or impair the nutritional benefit</w:t>
      </w:r>
      <w:r>
        <w:rPr>
          <w:spacing w:val="40"/>
        </w:rPr>
        <w:t> </w:t>
      </w:r>
      <w:r>
        <w:rPr/>
        <w:t>of</w:t>
      </w:r>
      <w:r>
        <w:rPr>
          <w:spacing w:val="40"/>
        </w:rPr>
        <w:t> </w:t>
      </w:r>
      <w:r>
        <w:rPr/>
        <w:t>certain</w:t>
      </w:r>
      <w:r>
        <w:rPr>
          <w:spacing w:val="40"/>
        </w:rPr>
        <w:t> </w:t>
      </w:r>
      <w:r>
        <w:rPr/>
        <w:t>food</w:t>
      </w:r>
      <w:r>
        <w:rPr>
          <w:spacing w:val="40"/>
        </w:rPr>
        <w:t> </w:t>
      </w:r>
      <w:r>
        <w:rPr/>
        <w:t>(May,</w:t>
      </w:r>
      <w:r>
        <w:rPr>
          <w:spacing w:val="40"/>
        </w:rPr>
        <w:t> </w:t>
      </w:r>
      <w:r>
        <w:rPr/>
        <w:t>1997).</w:t>
      </w:r>
      <w:r>
        <w:rPr>
          <w:spacing w:val="80"/>
        </w:rPr>
        <w:t> </w:t>
      </w:r>
      <w:r>
        <w:rPr/>
        <w:t>Examples</w:t>
      </w:r>
      <w:r>
        <w:rPr>
          <w:spacing w:val="40"/>
        </w:rPr>
        <w:t> </w:t>
      </w:r>
      <w:r>
        <w:rPr/>
        <w:t>of</w:t>
      </w:r>
      <w:r>
        <w:rPr>
          <w:spacing w:val="40"/>
        </w:rPr>
        <w:t> </w:t>
      </w:r>
      <w:r>
        <w:rPr/>
        <w:t>drugs</w:t>
      </w:r>
      <w:r>
        <w:rPr>
          <w:spacing w:val="40"/>
        </w:rPr>
        <w:t> </w:t>
      </w:r>
      <w:r>
        <w:rPr/>
        <w:t>whose</w:t>
      </w:r>
      <w:r>
        <w:rPr>
          <w:spacing w:val="40"/>
        </w:rPr>
        <w:t> </w:t>
      </w:r>
      <w:r>
        <w:rPr/>
        <w:t>absorption</w:t>
      </w:r>
      <w:r>
        <w:rPr>
          <w:spacing w:val="40"/>
        </w:rPr>
        <w:t> </w:t>
      </w:r>
      <w:r>
        <w:rPr/>
        <w:t>is decreased when taken with food include Penicillin, Tetracycline, Erythromycin, Levodopa, Phenytoin and</w:t>
      </w:r>
      <w:r>
        <w:rPr>
          <w:spacing w:val="80"/>
        </w:rPr>
        <w:t> </w:t>
      </w:r>
      <w:r>
        <w:rPr/>
        <w:t>Digoxin (May, 1997).</w:t>
      </w:r>
      <w:r>
        <w:rPr>
          <w:spacing w:val="40"/>
        </w:rPr>
        <w:t> </w:t>
      </w:r>
      <w:r>
        <w:rPr/>
        <w:t>Drugs whose absorption increase when taken with food include spironolactone (Melander et al, 1997),</w:t>
      </w:r>
      <w:r>
        <w:rPr>
          <w:spacing w:val="40"/>
        </w:rPr>
        <w:t> </w:t>
      </w:r>
      <w:r>
        <w:rPr/>
        <w:t>griseoflulvin (Crounse, 1961) and itraconazole (Kastrup, 1999).</w:t>
      </w:r>
      <w:r>
        <w:rPr>
          <w:spacing w:val="80"/>
        </w:rPr>
        <w:t> </w:t>
      </w:r>
      <w:r>
        <w:rPr/>
        <w:t>Calcium, Magnesium and</w:t>
      </w:r>
      <w:r>
        <w:rPr>
          <w:spacing w:val="40"/>
        </w:rPr>
        <w:t> </w:t>
      </w:r>
      <w:r>
        <w:rPr/>
        <w:t>aluminium found in food supplements or antacid compounds bind (chelate) with Tetracycline to form an insoluble complex resulting in significantly decreased absorption</w:t>
      </w:r>
      <w:r>
        <w:rPr>
          <w:spacing w:val="40"/>
        </w:rPr>
        <w:t> </w:t>
      </w:r>
      <w:r>
        <w:rPr/>
        <w:t>of</w:t>
      </w:r>
      <w:r>
        <w:rPr>
          <w:spacing w:val="40"/>
        </w:rPr>
        <w:t> </w:t>
      </w:r>
      <w:r>
        <w:rPr/>
        <w:t>Tetracycline</w:t>
      </w:r>
      <w:r>
        <w:rPr>
          <w:spacing w:val="40"/>
        </w:rPr>
        <w:t> </w:t>
      </w:r>
      <w:r>
        <w:rPr/>
        <w:t>(Mc</w:t>
      </w:r>
      <w:r>
        <w:rPr>
          <w:spacing w:val="40"/>
        </w:rPr>
        <w:t> </w:t>
      </w:r>
      <w:r>
        <w:rPr/>
        <w:t>Evoy,</w:t>
      </w:r>
      <w:r>
        <w:rPr>
          <w:spacing w:val="40"/>
        </w:rPr>
        <w:t> </w:t>
      </w:r>
      <w:r>
        <w:rPr/>
        <w:t>1999).</w:t>
      </w:r>
      <w:r>
        <w:rPr>
          <w:spacing w:val="80"/>
        </w:rPr>
        <w:t> </w:t>
      </w:r>
      <w:r>
        <w:rPr/>
        <w:t>Many drugs,</w:t>
      </w:r>
      <w:r>
        <w:rPr>
          <w:spacing w:val="40"/>
        </w:rPr>
        <w:t> </w:t>
      </w:r>
      <w:r>
        <w:rPr/>
        <w:t>before</w:t>
      </w:r>
      <w:r>
        <w:rPr>
          <w:spacing w:val="40"/>
        </w:rPr>
        <w:t> </w:t>
      </w:r>
      <w:r>
        <w:rPr/>
        <w:t>reaching</w:t>
      </w:r>
      <w:r>
        <w:rPr>
          <w:spacing w:val="40"/>
        </w:rPr>
        <w:t> </w:t>
      </w:r>
      <w:r>
        <w:rPr/>
        <w:t>the systemic circulation are subjected to first pass metabolism by the liver.</w:t>
      </w:r>
    </w:p>
    <w:p>
      <w:pPr>
        <w:pStyle w:val="BodyText"/>
      </w:pPr>
    </w:p>
    <w:p>
      <w:pPr>
        <w:pStyle w:val="BodyText"/>
        <w:spacing w:before="24"/>
      </w:pPr>
    </w:p>
    <w:p>
      <w:pPr>
        <w:pStyle w:val="Heading4"/>
        <w:spacing w:before="1"/>
        <w:jc w:val="both"/>
      </w:pPr>
      <w:r>
        <w:rPr/>
        <w:t>Distribution</w:t>
      </w:r>
      <w:r>
        <w:rPr>
          <w:spacing w:val="23"/>
        </w:rPr>
        <w:t> </w:t>
      </w:r>
      <w:r>
        <w:rPr>
          <w:spacing w:val="-2"/>
        </w:rPr>
        <w:t>interactions</w:t>
      </w:r>
    </w:p>
    <w:p>
      <w:pPr>
        <w:pStyle w:val="BodyText"/>
        <w:spacing w:before="7"/>
        <w:rPr>
          <w:b/>
        </w:rPr>
      </w:pPr>
    </w:p>
    <w:p>
      <w:pPr>
        <w:pStyle w:val="BodyText"/>
        <w:spacing w:line="491" w:lineRule="auto"/>
        <w:ind w:left="828" w:right="1437"/>
        <w:jc w:val="both"/>
      </w:pPr>
      <w:r>
        <w:rPr/>
        <w:t>Theoretically, drug distribution can be affected by numerous factors.</w:t>
      </w:r>
      <w:r>
        <w:rPr>
          <w:spacing w:val="40"/>
        </w:rPr>
        <w:t> </w:t>
      </w:r>
      <w:r>
        <w:rPr/>
        <w:t>Practically all drugs are bound to plasma components, red blood cells and plasma proteins.</w:t>
      </w:r>
      <w:r>
        <w:rPr>
          <w:spacing w:val="40"/>
        </w:rPr>
        <w:t> </w:t>
      </w:r>
      <w:r>
        <w:rPr/>
        <w:t>Protein binding interactions have been studied extensively in – vitro.</w:t>
      </w:r>
      <w:r>
        <w:rPr>
          <w:spacing w:val="40"/>
        </w:rPr>
        <w:t> </w:t>
      </w:r>
      <w:r>
        <w:rPr/>
        <w:t>Concomitantly administered drugs compete for binding sites on blood and tissue proteins to produce displacement</w:t>
      </w:r>
      <w:r>
        <w:rPr>
          <w:spacing w:val="40"/>
        </w:rPr>
        <w:t> </w:t>
      </w:r>
      <w:r>
        <w:rPr/>
        <w:t>interactions.</w:t>
      </w:r>
      <w:r>
        <w:rPr>
          <w:spacing w:val="80"/>
        </w:rPr>
        <w:t> </w:t>
      </w:r>
      <w:r>
        <w:rPr/>
        <w:t>A</w:t>
      </w:r>
      <w:r>
        <w:rPr>
          <w:spacing w:val="37"/>
        </w:rPr>
        <w:t> </w:t>
      </w:r>
      <w:r>
        <w:rPr/>
        <w:t>protein</w:t>
      </w:r>
      <w:r>
        <w:rPr>
          <w:spacing w:val="36"/>
        </w:rPr>
        <w:t> </w:t>
      </w:r>
      <w:r>
        <w:rPr/>
        <w:t>that</w:t>
      </w:r>
      <w:r>
        <w:rPr>
          <w:spacing w:val="40"/>
        </w:rPr>
        <w:t> </w:t>
      </w:r>
      <w:r>
        <w:rPr/>
        <w:t>is</w:t>
      </w:r>
      <w:r>
        <w:rPr>
          <w:spacing w:val="40"/>
        </w:rPr>
        <w:t> </w:t>
      </w:r>
      <w:r>
        <w:rPr/>
        <w:t>very</w:t>
      </w:r>
      <w:r>
        <w:rPr>
          <w:spacing w:val="35"/>
        </w:rPr>
        <w:t> </w:t>
      </w:r>
      <w:r>
        <w:rPr/>
        <w:t>easy to</w:t>
      </w:r>
      <w:r>
        <w:rPr>
          <w:spacing w:val="39"/>
        </w:rPr>
        <w:t> </w:t>
      </w:r>
      <w:r>
        <w:rPr/>
        <w:t>obtain</w:t>
      </w:r>
      <w:r>
        <w:rPr>
          <w:spacing w:val="35"/>
        </w:rPr>
        <w:t> </w:t>
      </w:r>
      <w:r>
        <w:rPr/>
        <w:t>in</w:t>
      </w:r>
      <w:r>
        <w:rPr>
          <w:spacing w:val="39"/>
        </w:rPr>
        <w:t> </w:t>
      </w:r>
      <w:r>
        <w:rPr/>
        <w:t>a relatively pure form and which has been well studied with respect to drug binding is serum albumin. Albumin interacts with a</w:t>
      </w:r>
      <w:r>
        <w:rPr>
          <w:spacing w:val="24"/>
        </w:rPr>
        <w:t> </w:t>
      </w:r>
      <w:r>
        <w:rPr/>
        <w:t>variety of drugs than do</w:t>
      </w:r>
      <w:r>
        <w:rPr>
          <w:spacing w:val="20"/>
        </w:rPr>
        <w:t> </w:t>
      </w:r>
      <w:r>
        <w:rPr/>
        <w:t>other plasma</w:t>
      </w:r>
      <w:r>
        <w:rPr>
          <w:spacing w:val="19"/>
        </w:rPr>
        <w:t> </w:t>
      </w:r>
      <w:r>
        <w:rPr/>
        <w:t>proteins or</w:t>
      </w:r>
      <w:r>
        <w:rPr>
          <w:spacing w:val="20"/>
        </w:rPr>
        <w:t> </w:t>
      </w:r>
      <w:r>
        <w:rPr/>
        <w:t>even many of the intracellular proteins and this provides some clues to the interaction features of proteins. For instance, the albumin molecule which is a single polypeptide chain is spread out. Therefore, the surface area of the molecule is relatively large, which is the reason</w:t>
      </w:r>
      <w:r>
        <w:rPr>
          <w:spacing w:val="22"/>
        </w:rPr>
        <w:t> </w:t>
      </w:r>
      <w:r>
        <w:rPr/>
        <w:t>for</w:t>
      </w:r>
      <w:r>
        <w:rPr>
          <w:spacing w:val="27"/>
        </w:rPr>
        <w:t> </w:t>
      </w:r>
      <w:r>
        <w:rPr/>
        <w:t>the</w:t>
      </w:r>
      <w:r>
        <w:rPr>
          <w:spacing w:val="26"/>
        </w:rPr>
        <w:t> </w:t>
      </w:r>
      <w:r>
        <w:rPr/>
        <w:t>high</w:t>
      </w:r>
      <w:r>
        <w:rPr>
          <w:spacing w:val="23"/>
        </w:rPr>
        <w:t> </w:t>
      </w:r>
      <w:r>
        <w:rPr/>
        <w:t>viscosity</w:t>
      </w:r>
      <w:r>
        <w:rPr>
          <w:spacing w:val="14"/>
        </w:rPr>
        <w:t> </w:t>
      </w:r>
      <w:r>
        <w:rPr/>
        <w:t>of</w:t>
      </w:r>
      <w:r>
        <w:rPr>
          <w:spacing w:val="21"/>
        </w:rPr>
        <w:t> </w:t>
      </w:r>
      <w:r>
        <w:rPr/>
        <w:t>albumin</w:t>
      </w:r>
      <w:r>
        <w:rPr>
          <w:spacing w:val="23"/>
        </w:rPr>
        <w:t> </w:t>
      </w:r>
      <w:r>
        <w:rPr/>
        <w:t>solution.</w:t>
      </w:r>
      <w:r>
        <w:rPr>
          <w:spacing w:val="26"/>
        </w:rPr>
        <w:t> </w:t>
      </w:r>
      <w:r>
        <w:rPr/>
        <w:t>A</w:t>
      </w:r>
      <w:r>
        <w:rPr>
          <w:spacing w:val="26"/>
        </w:rPr>
        <w:t> </w:t>
      </w:r>
      <w:r>
        <w:rPr/>
        <w:t>macromolecule</w:t>
      </w:r>
      <w:r>
        <w:rPr>
          <w:spacing w:val="26"/>
        </w:rPr>
        <w:t> </w:t>
      </w:r>
      <w:r>
        <w:rPr/>
        <w:t>in</w:t>
      </w:r>
      <w:r>
        <w:rPr>
          <w:spacing w:val="22"/>
        </w:rPr>
        <w:t> </w:t>
      </w:r>
      <w:r>
        <w:rPr/>
        <w:t>a</w:t>
      </w:r>
      <w:r>
        <w:rPr>
          <w:spacing w:val="22"/>
        </w:rPr>
        <w:t> </w:t>
      </w:r>
      <w:r>
        <w:rPr/>
        <w:t>single</w:t>
      </w:r>
      <w:r>
        <w:rPr>
          <w:spacing w:val="22"/>
        </w:rPr>
        <w:t> </w:t>
      </w:r>
      <w:r>
        <w:rPr>
          <w:spacing w:val="-2"/>
        </w:rPr>
        <w:t>chain</w:t>
      </w:r>
    </w:p>
    <w:p>
      <w:pPr>
        <w:spacing w:after="0" w:line="491" w:lineRule="auto"/>
        <w:jc w:val="both"/>
        <w:sectPr>
          <w:pgSz w:w="12240" w:h="15840"/>
          <w:pgMar w:header="0" w:footer="745" w:top="1280" w:bottom="940" w:left="1380" w:right="780"/>
        </w:sectPr>
      </w:pPr>
    </w:p>
    <w:p>
      <w:pPr>
        <w:pStyle w:val="BodyText"/>
        <w:spacing w:line="491" w:lineRule="auto" w:before="74"/>
        <w:ind w:left="828" w:right="1439"/>
        <w:jc w:val="both"/>
      </w:pPr>
      <w:r>
        <w:rPr/>
        <w:t>exposes a large proportion of its reactive groups to the reactive groups of drug molecules. Secondly, albumin differs from many other types of protein in that it</w:t>
      </w:r>
      <w:r>
        <w:rPr>
          <w:spacing w:val="40"/>
        </w:rPr>
        <w:t> </w:t>
      </w:r>
      <w:r>
        <w:rPr/>
        <w:t>contains more hydroxy amino acids relative to its carboxy amino acid content, thus leaving</w:t>
      </w:r>
      <w:r>
        <w:rPr>
          <w:spacing w:val="40"/>
        </w:rPr>
        <w:t> </w:t>
      </w:r>
      <w:r>
        <w:rPr/>
        <w:t>numerous unbounded</w:t>
      </w:r>
      <w:r>
        <w:rPr>
          <w:spacing w:val="40"/>
        </w:rPr>
        <w:t> </w:t>
      </w:r>
      <w:r>
        <w:rPr/>
        <w:t>cationic N</w:t>
      </w:r>
      <w:r>
        <w:rPr>
          <w:spacing w:val="40"/>
        </w:rPr>
        <w:t> </w:t>
      </w:r>
      <w:r>
        <w:rPr/>
        <w:t>groups availalable which can then bind anionic drug molecules (Gourley, 1971).</w:t>
      </w:r>
    </w:p>
    <w:p>
      <w:pPr>
        <w:pStyle w:val="BodyText"/>
      </w:pPr>
    </w:p>
    <w:p>
      <w:pPr>
        <w:pStyle w:val="BodyText"/>
        <w:spacing w:before="16"/>
      </w:pPr>
    </w:p>
    <w:p>
      <w:pPr>
        <w:pStyle w:val="BodyText"/>
        <w:spacing w:line="491" w:lineRule="auto" w:before="1"/>
        <w:ind w:left="828" w:right="1436"/>
        <w:jc w:val="both"/>
      </w:pPr>
      <w:r>
        <w:rPr/>
        <w:t>Because</w:t>
      </w:r>
      <w:r>
        <w:rPr>
          <w:spacing w:val="40"/>
        </w:rPr>
        <w:t> </w:t>
      </w:r>
      <w:r>
        <w:rPr/>
        <w:t>only</w:t>
      </w:r>
      <w:r>
        <w:rPr>
          <w:spacing w:val="40"/>
        </w:rPr>
        <w:t> </w:t>
      </w:r>
      <w:r>
        <w:rPr/>
        <w:t>the</w:t>
      </w:r>
      <w:r>
        <w:rPr>
          <w:spacing w:val="40"/>
        </w:rPr>
        <w:t> </w:t>
      </w:r>
      <w:r>
        <w:rPr/>
        <w:t>unbound</w:t>
      </w:r>
      <w:r>
        <w:rPr>
          <w:spacing w:val="40"/>
        </w:rPr>
        <w:t> </w:t>
      </w:r>
      <w:r>
        <w:rPr/>
        <w:t>fraction</w:t>
      </w:r>
      <w:r>
        <w:rPr>
          <w:spacing w:val="40"/>
        </w:rPr>
        <w:t> </w:t>
      </w:r>
      <w:r>
        <w:rPr/>
        <w:t>of</w:t>
      </w:r>
      <w:r>
        <w:rPr>
          <w:spacing w:val="40"/>
        </w:rPr>
        <w:t> </w:t>
      </w:r>
      <w:r>
        <w:rPr/>
        <w:t>the</w:t>
      </w:r>
      <w:r>
        <w:rPr>
          <w:spacing w:val="40"/>
        </w:rPr>
        <w:t> </w:t>
      </w:r>
      <w:r>
        <w:rPr/>
        <w:t>drug</w:t>
      </w:r>
      <w:r>
        <w:rPr>
          <w:spacing w:val="40"/>
        </w:rPr>
        <w:t> </w:t>
      </w:r>
      <w:r>
        <w:rPr/>
        <w:t>is</w:t>
      </w:r>
      <w:r>
        <w:rPr>
          <w:spacing w:val="40"/>
        </w:rPr>
        <w:t> </w:t>
      </w:r>
      <w:r>
        <w:rPr/>
        <w:t>pharmacologically</w:t>
      </w:r>
      <w:r>
        <w:rPr>
          <w:spacing w:val="40"/>
        </w:rPr>
        <w:t> </w:t>
      </w:r>
      <w:r>
        <w:rPr/>
        <w:t>active,</w:t>
      </w:r>
      <w:r>
        <w:rPr>
          <w:spacing w:val="40"/>
        </w:rPr>
        <w:t> </w:t>
      </w:r>
      <w:r>
        <w:rPr/>
        <w:t>an increase in the free concentration of drug increases its pharmacological effects.</w:t>
      </w:r>
      <w:r>
        <w:rPr>
          <w:spacing w:val="40"/>
        </w:rPr>
        <w:t> </w:t>
      </w:r>
      <w:r>
        <w:rPr/>
        <w:t>Many anaesthetics, including volatile anaesthetics, seem to be able to displace drug from plasma protein in-vitro, but this does not appear to have any significant clinical consequences.</w:t>
      </w:r>
      <w:r>
        <w:rPr>
          <w:spacing w:val="40"/>
        </w:rPr>
        <w:t> </w:t>
      </w:r>
      <w:r>
        <w:rPr/>
        <w:t>(Wood, 1991, Grandison et al, 2000).</w:t>
      </w:r>
      <w:r>
        <w:rPr>
          <w:spacing w:val="40"/>
        </w:rPr>
        <w:t> </w:t>
      </w:r>
      <w:r>
        <w:rPr/>
        <w:t>Warfarin, an anticoagulant, is highly</w:t>
      </w:r>
      <w:r>
        <w:rPr>
          <w:spacing w:val="28"/>
        </w:rPr>
        <w:t> </w:t>
      </w:r>
      <w:r>
        <w:rPr/>
        <w:t>bound</w:t>
      </w:r>
      <w:r>
        <w:rPr>
          <w:spacing w:val="40"/>
        </w:rPr>
        <w:t> </w:t>
      </w:r>
      <w:r>
        <w:rPr/>
        <w:t>to</w:t>
      </w:r>
      <w:r>
        <w:rPr>
          <w:spacing w:val="40"/>
        </w:rPr>
        <w:t> </w:t>
      </w:r>
      <w:r>
        <w:rPr/>
        <w:t>plasma</w:t>
      </w:r>
      <w:r>
        <w:rPr>
          <w:spacing w:val="32"/>
        </w:rPr>
        <w:t> </w:t>
      </w:r>
      <w:r>
        <w:rPr/>
        <w:t>protein,</w:t>
      </w:r>
      <w:r>
        <w:rPr>
          <w:spacing w:val="38"/>
        </w:rPr>
        <w:t> </w:t>
      </w:r>
      <w:r>
        <w:rPr/>
        <w:t>when</w:t>
      </w:r>
      <w:r>
        <w:rPr>
          <w:spacing w:val="40"/>
        </w:rPr>
        <w:t> </w:t>
      </w:r>
      <w:r>
        <w:rPr/>
        <w:t>combined</w:t>
      </w:r>
      <w:r>
        <w:rPr>
          <w:spacing w:val="40"/>
        </w:rPr>
        <w:t> </w:t>
      </w:r>
      <w:r>
        <w:rPr/>
        <w:t>with</w:t>
      </w:r>
      <w:r>
        <w:rPr>
          <w:spacing w:val="28"/>
        </w:rPr>
        <w:t> </w:t>
      </w:r>
      <w:r>
        <w:rPr/>
        <w:t>phenylbutazone,</w:t>
      </w:r>
      <w:r>
        <w:rPr>
          <w:spacing w:val="40"/>
        </w:rPr>
        <w:t> </w:t>
      </w:r>
      <w:r>
        <w:rPr/>
        <w:t>warfarin</w:t>
      </w:r>
      <w:r>
        <w:rPr>
          <w:spacing w:val="28"/>
        </w:rPr>
        <w:t> </w:t>
      </w:r>
      <w:r>
        <w:rPr/>
        <w:t>will be displaced</w:t>
      </w:r>
      <w:r>
        <w:rPr>
          <w:spacing w:val="27"/>
        </w:rPr>
        <w:t> </w:t>
      </w:r>
      <w:r>
        <w:rPr/>
        <w:t>from protein binding</w:t>
      </w:r>
      <w:r>
        <w:rPr>
          <w:spacing w:val="22"/>
        </w:rPr>
        <w:t> </w:t>
      </w:r>
      <w:r>
        <w:rPr/>
        <w:t>sites and the</w:t>
      </w:r>
      <w:r>
        <w:rPr>
          <w:spacing w:val="24"/>
        </w:rPr>
        <w:t> </w:t>
      </w:r>
      <w:r>
        <w:rPr/>
        <w:t>concentration of the free warfarin will be increased.</w:t>
      </w:r>
      <w:r>
        <w:rPr>
          <w:spacing w:val="40"/>
        </w:rPr>
        <w:t> </w:t>
      </w:r>
      <w:r>
        <w:rPr/>
        <w:t>The result is enhanced anticoagulant activity with a possibility of </w:t>
      </w:r>
      <w:r>
        <w:rPr>
          <w:spacing w:val="-2"/>
        </w:rPr>
        <w:t>haemorrhage.</w:t>
      </w:r>
    </w:p>
    <w:p>
      <w:pPr>
        <w:pStyle w:val="BodyText"/>
      </w:pPr>
    </w:p>
    <w:p>
      <w:pPr>
        <w:pStyle w:val="BodyText"/>
        <w:spacing w:before="15"/>
      </w:pPr>
    </w:p>
    <w:p>
      <w:pPr>
        <w:pStyle w:val="BodyText"/>
        <w:spacing w:line="491" w:lineRule="auto"/>
        <w:ind w:left="828" w:right="1442"/>
        <w:jc w:val="both"/>
      </w:pPr>
      <w:r>
        <w:rPr/>
        <w:t>Binding</w:t>
      </w:r>
      <w:r>
        <w:rPr>
          <w:spacing w:val="31"/>
        </w:rPr>
        <w:t> </w:t>
      </w:r>
      <w:r>
        <w:rPr/>
        <w:t>of drugs to</w:t>
      </w:r>
      <w:r>
        <w:rPr>
          <w:spacing w:val="37"/>
        </w:rPr>
        <w:t> </w:t>
      </w:r>
      <w:r>
        <w:rPr/>
        <w:t>non-receptor</w:t>
      </w:r>
      <w:r>
        <w:rPr>
          <w:spacing w:val="30"/>
        </w:rPr>
        <w:t> </w:t>
      </w:r>
      <w:r>
        <w:rPr/>
        <w:t>site macro-molecules</w:t>
      </w:r>
      <w:r>
        <w:rPr>
          <w:spacing w:val="33"/>
        </w:rPr>
        <w:t> </w:t>
      </w:r>
      <w:r>
        <w:rPr/>
        <w:t>is</w:t>
      </w:r>
      <w:r>
        <w:rPr>
          <w:spacing w:val="32"/>
        </w:rPr>
        <w:t> </w:t>
      </w:r>
      <w:r>
        <w:rPr/>
        <w:t>important because it</w:t>
      </w:r>
      <w:r>
        <w:rPr>
          <w:spacing w:val="40"/>
        </w:rPr>
        <w:t> </w:t>
      </w:r>
      <w:r>
        <w:rPr/>
        <w:t>limits the access of free fraction of drug to receptor sites and</w:t>
      </w:r>
      <w:r>
        <w:rPr>
          <w:spacing w:val="40"/>
        </w:rPr>
        <w:t> </w:t>
      </w:r>
      <w:r>
        <w:rPr/>
        <w:t>to</w:t>
      </w:r>
      <w:r>
        <w:rPr>
          <w:spacing w:val="40"/>
        </w:rPr>
        <w:t> </w:t>
      </w:r>
      <w:r>
        <w:rPr/>
        <w:t>the biotransformation enzymes and excretion process. Binding may be beneficial because it may result in a diminished incidence of side effect</w:t>
      </w:r>
      <w:r>
        <w:rPr>
          <w:spacing w:val="21"/>
        </w:rPr>
        <w:t> </w:t>
      </w:r>
      <w:r>
        <w:rPr/>
        <w:t>and a prolonged duration of action (Brodie, 1965).</w:t>
      </w:r>
      <w:r>
        <w:rPr>
          <w:spacing w:val="40"/>
        </w:rPr>
        <w:t> </w:t>
      </w:r>
      <w:r>
        <w:rPr/>
        <w:t>A number of acidic drugs are</w:t>
      </w:r>
      <w:r>
        <w:rPr>
          <w:spacing w:val="40"/>
        </w:rPr>
        <w:t> </w:t>
      </w:r>
      <w:r>
        <w:rPr/>
        <w:t>attached</w:t>
      </w:r>
      <w:r>
        <w:rPr>
          <w:spacing w:val="40"/>
        </w:rPr>
        <w:t> </w:t>
      </w:r>
      <w:r>
        <w:rPr/>
        <w:t>to only one or</w:t>
      </w:r>
      <w:r>
        <w:rPr>
          <w:spacing w:val="40"/>
        </w:rPr>
        <w:t> </w:t>
      </w:r>
      <w:r>
        <w:rPr/>
        <w:t>two</w:t>
      </w:r>
      <w:r>
        <w:rPr>
          <w:spacing w:val="40"/>
        </w:rPr>
        <w:t> </w:t>
      </w:r>
      <w:r>
        <w:rPr/>
        <w:t>sites on the</w:t>
      </w:r>
      <w:r>
        <w:rPr>
          <w:spacing w:val="40"/>
        </w:rPr>
        <w:t> </w:t>
      </w:r>
      <w:r>
        <w:rPr/>
        <w:t>albumin molecule; for these drugs, the protein has a limited carrying capacity. Many of these acidic drugs appear to compete for the same limited number of non-specific protein binding sites. Hence, competition between co-administered</w:t>
      </w:r>
      <w:r>
        <w:rPr>
          <w:spacing w:val="40"/>
        </w:rPr>
        <w:t> </w:t>
      </w:r>
      <w:r>
        <w:rPr/>
        <w:t>drugs for binding sites</w:t>
      </w:r>
      <w:r>
        <w:rPr>
          <w:spacing w:val="36"/>
        </w:rPr>
        <w:t> </w:t>
      </w:r>
      <w:r>
        <w:rPr/>
        <w:t>in the</w:t>
      </w:r>
      <w:r>
        <w:rPr>
          <w:spacing w:val="13"/>
        </w:rPr>
        <w:t> </w:t>
      </w:r>
      <w:r>
        <w:rPr/>
        <w:t>body</w:t>
      </w:r>
      <w:r>
        <w:rPr>
          <w:spacing w:val="4"/>
        </w:rPr>
        <w:t> </w:t>
      </w:r>
      <w:r>
        <w:rPr/>
        <w:t>can</w:t>
      </w:r>
      <w:r>
        <w:rPr>
          <w:spacing w:val="5"/>
        </w:rPr>
        <w:t> </w:t>
      </w:r>
      <w:r>
        <w:rPr/>
        <w:t>result</w:t>
      </w:r>
      <w:r>
        <w:rPr>
          <w:spacing w:val="18"/>
        </w:rPr>
        <w:t> </w:t>
      </w:r>
      <w:r>
        <w:rPr/>
        <w:t>in</w:t>
      </w:r>
      <w:r>
        <w:rPr>
          <w:spacing w:val="10"/>
        </w:rPr>
        <w:t> </w:t>
      </w:r>
      <w:r>
        <w:rPr/>
        <w:t>displacement</w:t>
      </w:r>
      <w:r>
        <w:rPr>
          <w:spacing w:val="13"/>
        </w:rPr>
        <w:t> </w:t>
      </w:r>
      <w:r>
        <w:rPr/>
        <w:t>of</w:t>
      </w:r>
      <w:r>
        <w:rPr>
          <w:spacing w:val="9"/>
        </w:rPr>
        <w:t> </w:t>
      </w:r>
      <w:r>
        <w:rPr/>
        <w:t>one</w:t>
      </w:r>
      <w:r>
        <w:rPr>
          <w:spacing w:val="13"/>
        </w:rPr>
        <w:t> </w:t>
      </w:r>
      <w:r>
        <w:rPr/>
        <w:t>drug</w:t>
      </w:r>
      <w:r>
        <w:rPr>
          <w:spacing w:val="4"/>
        </w:rPr>
        <w:t> </w:t>
      </w:r>
      <w:r>
        <w:rPr/>
        <w:t>by</w:t>
      </w:r>
      <w:r>
        <w:rPr>
          <w:spacing w:val="5"/>
        </w:rPr>
        <w:t> </w:t>
      </w:r>
      <w:r>
        <w:rPr/>
        <w:t>another,</w:t>
      </w:r>
      <w:r>
        <w:rPr>
          <w:spacing w:val="13"/>
        </w:rPr>
        <w:t> </w:t>
      </w:r>
      <w:r>
        <w:rPr/>
        <w:t>with</w:t>
      </w:r>
      <w:r>
        <w:rPr>
          <w:spacing w:val="10"/>
        </w:rPr>
        <w:t> </w:t>
      </w:r>
      <w:r>
        <w:rPr/>
        <w:t>a</w:t>
      </w:r>
      <w:r>
        <w:rPr>
          <w:spacing w:val="14"/>
        </w:rPr>
        <w:t> </w:t>
      </w:r>
      <w:r>
        <w:rPr/>
        <w:t>resulting</w:t>
      </w:r>
      <w:r>
        <w:rPr>
          <w:spacing w:val="10"/>
        </w:rPr>
        <w:t> </w:t>
      </w:r>
      <w:r>
        <w:rPr/>
        <w:t>rise</w:t>
      </w:r>
      <w:r>
        <w:rPr>
          <w:spacing w:val="20"/>
        </w:rPr>
        <w:t> </w:t>
      </w:r>
      <w:r>
        <w:rPr/>
        <w:t>in</w:t>
      </w:r>
      <w:r>
        <w:rPr>
          <w:spacing w:val="10"/>
        </w:rPr>
        <w:t> </w:t>
      </w:r>
      <w:r>
        <w:rPr>
          <w:spacing w:val="-5"/>
        </w:rPr>
        <w:t>the</w:t>
      </w:r>
    </w:p>
    <w:p>
      <w:pPr>
        <w:spacing w:after="0" w:line="491" w:lineRule="auto"/>
        <w:jc w:val="both"/>
        <w:sectPr>
          <w:pgSz w:w="12240" w:h="15840"/>
          <w:pgMar w:header="0" w:footer="745" w:top="1280" w:bottom="940" w:left="1380" w:right="780"/>
        </w:sectPr>
      </w:pPr>
    </w:p>
    <w:p>
      <w:pPr>
        <w:pStyle w:val="BodyText"/>
        <w:spacing w:line="491" w:lineRule="auto" w:before="74"/>
        <w:ind w:left="828" w:right="1440"/>
        <w:jc w:val="both"/>
      </w:pPr>
      <w:r>
        <w:rPr/>
        <w:t>free and active fraction of a drug. It is widely believed that this displacement or redistribution phenomenon caused enhanced clinical effects and toxicity seen when certain drugs interact in man (Wardell, 1974). Highly bound acidic agents such as phenybutazone, oxyphenbutazone, ethylbiscoumaroacetate dicoumarol, sulfinpyrazole and saliciylic acid are able to displace the long lasting albumin bound sulphonamides from plasma proteins. Since these sulphonamides are not rapidly metabolized or excreted, the displaced molecules diffuse from plasma into tissues with resultant enhanced</w:t>
      </w:r>
      <w:r>
        <w:rPr>
          <w:spacing w:val="40"/>
        </w:rPr>
        <w:t> </w:t>
      </w:r>
      <w:r>
        <w:rPr/>
        <w:t>antibacterial</w:t>
      </w:r>
      <w:r>
        <w:rPr>
          <w:spacing w:val="40"/>
        </w:rPr>
        <w:t> </w:t>
      </w:r>
      <w:r>
        <w:rPr/>
        <w:t>activity.</w:t>
      </w:r>
      <w:r>
        <w:rPr>
          <w:spacing w:val="40"/>
        </w:rPr>
        <w:t> </w:t>
      </w:r>
      <w:r>
        <w:rPr/>
        <w:t>By</w:t>
      </w:r>
      <w:r>
        <w:rPr>
          <w:spacing w:val="39"/>
        </w:rPr>
        <w:t> </w:t>
      </w:r>
      <w:r>
        <w:rPr/>
        <w:t>the</w:t>
      </w:r>
      <w:r>
        <w:rPr>
          <w:spacing w:val="40"/>
        </w:rPr>
        <w:t> </w:t>
      </w:r>
      <w:r>
        <w:rPr/>
        <w:t>same</w:t>
      </w:r>
      <w:r>
        <w:rPr>
          <w:spacing w:val="40"/>
        </w:rPr>
        <w:t> </w:t>
      </w:r>
      <w:r>
        <w:rPr/>
        <w:t>mechanism,</w:t>
      </w:r>
      <w:r>
        <w:rPr>
          <w:spacing w:val="40"/>
        </w:rPr>
        <w:t> </w:t>
      </w:r>
      <w:r>
        <w:rPr/>
        <w:t>pheny</w:t>
      </w:r>
      <w:r>
        <w:rPr>
          <w:spacing w:val="40"/>
        </w:rPr>
        <w:t> </w:t>
      </w:r>
      <w:r>
        <w:rPr/>
        <w:t>butazone</w:t>
      </w:r>
      <w:r>
        <w:rPr>
          <w:spacing w:val="40"/>
        </w:rPr>
        <w:t> </w:t>
      </w:r>
      <w:r>
        <w:rPr/>
        <w:t>increases the antibacterial activity of acidic antibiotics such as penicillin (Hartshorn, 1973).</w:t>
      </w:r>
    </w:p>
    <w:p>
      <w:pPr>
        <w:pStyle w:val="BodyText"/>
        <w:spacing w:before="100"/>
      </w:pPr>
    </w:p>
    <w:p>
      <w:pPr>
        <w:pStyle w:val="Heading4"/>
        <w:spacing w:before="1"/>
        <w:jc w:val="both"/>
      </w:pPr>
      <w:r>
        <w:rPr/>
        <w:t>Drug</w:t>
      </w:r>
      <w:r>
        <w:rPr>
          <w:spacing w:val="18"/>
        </w:rPr>
        <w:t> </w:t>
      </w:r>
      <w:r>
        <w:rPr/>
        <w:t>Metabolism</w:t>
      </w:r>
      <w:r>
        <w:rPr>
          <w:spacing w:val="10"/>
        </w:rPr>
        <w:t> </w:t>
      </w:r>
      <w:r>
        <w:rPr>
          <w:spacing w:val="-2"/>
        </w:rPr>
        <w:t>Interaction.</w:t>
      </w:r>
    </w:p>
    <w:p>
      <w:pPr>
        <w:pStyle w:val="BodyText"/>
        <w:spacing w:before="12"/>
        <w:rPr>
          <w:b/>
        </w:rPr>
      </w:pPr>
    </w:p>
    <w:p>
      <w:pPr>
        <w:pStyle w:val="BodyText"/>
        <w:spacing w:line="491" w:lineRule="auto"/>
        <w:ind w:left="828" w:right="1443"/>
        <w:jc w:val="both"/>
      </w:pPr>
      <w:r>
        <w:rPr/>
        <w:t>The</w:t>
      </w:r>
      <w:r>
        <w:rPr>
          <w:spacing w:val="80"/>
        </w:rPr>
        <w:t> </w:t>
      </w:r>
      <w:r>
        <w:rPr/>
        <w:t>biotransformation</w:t>
      </w:r>
      <w:r>
        <w:rPr>
          <w:spacing w:val="28"/>
        </w:rPr>
        <w:t> </w:t>
      </w:r>
      <w:r>
        <w:rPr/>
        <w:t>of</w:t>
      </w:r>
      <w:r>
        <w:rPr>
          <w:spacing w:val="33"/>
        </w:rPr>
        <w:t> </w:t>
      </w:r>
      <w:r>
        <w:rPr/>
        <w:t>drugs</w:t>
      </w:r>
      <w:r>
        <w:rPr>
          <w:spacing w:val="35"/>
        </w:rPr>
        <w:t> </w:t>
      </w:r>
      <w:r>
        <w:rPr/>
        <w:t>during</w:t>
      </w:r>
      <w:r>
        <w:rPr>
          <w:spacing w:val="28"/>
        </w:rPr>
        <w:t> </w:t>
      </w:r>
      <w:r>
        <w:rPr/>
        <w:t>the</w:t>
      </w:r>
      <w:r>
        <w:rPr>
          <w:spacing w:val="32"/>
        </w:rPr>
        <w:t> </w:t>
      </w:r>
      <w:r>
        <w:rPr/>
        <w:t>first</w:t>
      </w:r>
      <w:r>
        <w:rPr>
          <w:spacing w:val="40"/>
        </w:rPr>
        <w:t> </w:t>
      </w:r>
      <w:r>
        <w:rPr/>
        <w:t>–</w:t>
      </w:r>
      <w:r>
        <w:rPr>
          <w:spacing w:val="40"/>
        </w:rPr>
        <w:t> </w:t>
      </w:r>
      <w:r>
        <w:rPr/>
        <w:t>pass</w:t>
      </w:r>
      <w:r>
        <w:rPr>
          <w:spacing w:val="35"/>
        </w:rPr>
        <w:t> </w:t>
      </w:r>
      <w:r>
        <w:rPr/>
        <w:t>and</w:t>
      </w:r>
      <w:r>
        <w:rPr>
          <w:spacing w:val="39"/>
        </w:rPr>
        <w:t> </w:t>
      </w:r>
      <w:r>
        <w:rPr/>
        <w:t>during</w:t>
      </w:r>
      <w:r>
        <w:rPr>
          <w:spacing w:val="28"/>
        </w:rPr>
        <w:t> </w:t>
      </w:r>
      <w:r>
        <w:rPr/>
        <w:t>elimination</w:t>
      </w:r>
      <w:r>
        <w:rPr>
          <w:spacing w:val="34"/>
        </w:rPr>
        <w:t> </w:t>
      </w:r>
      <w:r>
        <w:rPr/>
        <w:t>from the systemic circulations in the liver, is usually divided into phase I and phase II reactions.</w:t>
      </w:r>
      <w:r>
        <w:rPr>
          <w:spacing w:val="40"/>
        </w:rPr>
        <w:t> </w:t>
      </w:r>
      <w:r>
        <w:rPr/>
        <w:t>Many drugs are lipophilic and cannot be excreted through the kidneys until they have been transformed into more favourable water soluble forms.</w:t>
      </w:r>
    </w:p>
    <w:p>
      <w:pPr>
        <w:pStyle w:val="BodyText"/>
        <w:spacing w:line="491" w:lineRule="auto"/>
        <w:ind w:left="828" w:right="1439"/>
        <w:jc w:val="both"/>
      </w:pPr>
      <w:r>
        <w:rPr/>
        <w:t>Phase I reactions include oxidation, reduction and hydrolysis.</w:t>
      </w:r>
      <w:r>
        <w:rPr>
          <w:spacing w:val="40"/>
        </w:rPr>
        <w:t> </w:t>
      </w:r>
      <w:r>
        <w:rPr/>
        <w:t>Phase I reactions add a functional group to the drug, where as phase II reaction are conjugation reactions in which the drug or its metabolite is attached to a water – soluble molecule, such as glucuronic acid, glutathione, sulphatic group, acetyl group, methyl group or glucosamine, making the whole complex more hydrophilic. Oxidation is the most important phase I reaction catalysed by cytochrome P450 (CYP450) enzymes.</w:t>
      </w:r>
      <w:r>
        <w:rPr>
          <w:spacing w:val="40"/>
        </w:rPr>
        <w:t> </w:t>
      </w:r>
      <w:r>
        <w:rPr/>
        <w:t>Most metabolic drug interactions involve either the induction or inhibition of cytochrome P450 enzymes (Levy et al, 2000).</w:t>
      </w:r>
    </w:p>
    <w:p>
      <w:pPr>
        <w:pStyle w:val="BodyText"/>
        <w:spacing w:before="90"/>
      </w:pPr>
    </w:p>
    <w:p>
      <w:pPr>
        <w:pStyle w:val="BodyText"/>
        <w:spacing w:line="491" w:lineRule="auto"/>
        <w:ind w:left="828" w:right="1449"/>
        <w:jc w:val="both"/>
      </w:pPr>
      <w:r>
        <w:rPr/>
        <w:t>Oxidation reactions include aromatic and aliphatic hydroxylation, oxide formation, desulfirization,</w:t>
      </w:r>
      <w:r>
        <w:rPr>
          <w:spacing w:val="64"/>
        </w:rPr>
        <w:t>  </w:t>
      </w:r>
      <w:r>
        <w:rPr/>
        <w:t>deamination,</w:t>
      </w:r>
      <w:r>
        <w:rPr>
          <w:spacing w:val="61"/>
        </w:rPr>
        <w:t>  </w:t>
      </w:r>
      <w:r>
        <w:rPr/>
        <w:t>dehalogenation,</w:t>
      </w:r>
      <w:r>
        <w:rPr>
          <w:spacing w:val="62"/>
        </w:rPr>
        <w:t>  </w:t>
      </w:r>
      <w:r>
        <w:rPr/>
        <w:t>N-O</w:t>
      </w:r>
      <w:r>
        <w:rPr>
          <w:spacing w:val="61"/>
        </w:rPr>
        <w:t>  </w:t>
      </w:r>
      <w:r>
        <w:rPr/>
        <w:t>and</w:t>
      </w:r>
      <w:r>
        <w:rPr>
          <w:spacing w:val="63"/>
        </w:rPr>
        <w:t>  </w:t>
      </w:r>
      <w:r>
        <w:rPr/>
        <w:t>S</w:t>
      </w:r>
      <w:r>
        <w:rPr>
          <w:spacing w:val="63"/>
        </w:rPr>
        <w:t>  </w:t>
      </w:r>
      <w:r>
        <w:rPr/>
        <w:t>dealkylation</w:t>
      </w:r>
      <w:r>
        <w:rPr>
          <w:spacing w:val="63"/>
        </w:rPr>
        <w:t>  </w:t>
      </w:r>
      <w:r>
        <w:rPr>
          <w:spacing w:val="-5"/>
        </w:rPr>
        <w:t>and</w:t>
      </w:r>
    </w:p>
    <w:p>
      <w:pPr>
        <w:spacing w:after="0" w:line="491" w:lineRule="auto"/>
        <w:jc w:val="both"/>
        <w:sectPr>
          <w:pgSz w:w="12240" w:h="15840"/>
          <w:pgMar w:header="0" w:footer="745" w:top="1280" w:bottom="940" w:left="1380" w:right="780"/>
        </w:sectPr>
      </w:pPr>
    </w:p>
    <w:p>
      <w:pPr>
        <w:pStyle w:val="BodyText"/>
        <w:spacing w:line="491" w:lineRule="auto" w:before="74"/>
        <w:ind w:left="828" w:right="1446"/>
        <w:jc w:val="both"/>
      </w:pPr>
      <w:r>
        <w:rPr/>
        <w:t>sulfoxidation. Reduction reactions include azoreduction, aldehyde reduction, nitro reduction while hydrolytic reactions include de-esterification and deamination. Oxidative and reducing enzymes are found primarily in the liver microsomes.</w:t>
      </w:r>
      <w:r>
        <w:rPr>
          <w:spacing w:val="40"/>
        </w:rPr>
        <w:t> </w:t>
      </w:r>
      <w:r>
        <w:rPr/>
        <w:t>Hydrolytic enzymes are</w:t>
      </w:r>
      <w:r>
        <w:rPr>
          <w:spacing w:val="40"/>
        </w:rPr>
        <w:t> </w:t>
      </w:r>
      <w:r>
        <w:rPr/>
        <w:t>located</w:t>
      </w:r>
      <w:r>
        <w:rPr>
          <w:spacing w:val="40"/>
        </w:rPr>
        <w:t> </w:t>
      </w:r>
      <w:r>
        <w:rPr/>
        <w:t>in the plasma,</w:t>
      </w:r>
      <w:r>
        <w:rPr>
          <w:spacing w:val="40"/>
        </w:rPr>
        <w:t> </w:t>
      </w:r>
      <w:r>
        <w:rPr/>
        <w:t>liver</w:t>
      </w:r>
      <w:r>
        <w:rPr>
          <w:spacing w:val="40"/>
        </w:rPr>
        <w:t> </w:t>
      </w:r>
      <w:r>
        <w:rPr/>
        <w:t>microsomes</w:t>
      </w:r>
      <w:r>
        <w:rPr>
          <w:spacing w:val="40"/>
        </w:rPr>
        <w:t> </w:t>
      </w:r>
      <w:r>
        <w:rPr/>
        <w:t>and</w:t>
      </w:r>
      <w:r>
        <w:rPr>
          <w:spacing w:val="40"/>
        </w:rPr>
        <w:t> </w:t>
      </w:r>
      <w:r>
        <w:rPr/>
        <w:t>many other </w:t>
      </w:r>
      <w:r>
        <w:rPr>
          <w:spacing w:val="-2"/>
        </w:rPr>
        <w:t>tissues.</w:t>
      </w:r>
    </w:p>
    <w:p>
      <w:pPr>
        <w:pStyle w:val="BodyText"/>
        <w:spacing w:before="145"/>
      </w:pPr>
    </w:p>
    <w:p>
      <w:pPr>
        <w:pStyle w:val="Heading3"/>
        <w:jc w:val="both"/>
      </w:pPr>
      <w:r>
        <w:rPr/>
        <w:t>CYTOCHROME</w:t>
      </w:r>
      <w:r>
        <w:rPr>
          <w:spacing w:val="17"/>
        </w:rPr>
        <w:t> </w:t>
      </w:r>
      <w:r>
        <w:rPr/>
        <w:t>P450</w:t>
      </w:r>
      <w:r>
        <w:rPr>
          <w:spacing w:val="22"/>
        </w:rPr>
        <w:t> </w:t>
      </w:r>
      <w:r>
        <w:rPr>
          <w:spacing w:val="-2"/>
        </w:rPr>
        <w:t>ENZYMES</w:t>
      </w:r>
    </w:p>
    <w:p>
      <w:pPr>
        <w:pStyle w:val="BodyText"/>
        <w:spacing w:before="7"/>
        <w:rPr>
          <w:b/>
        </w:rPr>
      </w:pPr>
    </w:p>
    <w:p>
      <w:pPr>
        <w:pStyle w:val="BodyText"/>
        <w:spacing w:line="491" w:lineRule="auto"/>
        <w:ind w:left="828" w:right="1442"/>
        <w:jc w:val="both"/>
      </w:pPr>
      <w:r>
        <w:rPr/>
        <w:t>Cytochrome P450 (Cyp450) enzymes are characterised by a maximum absorption wavelenght of 450nm in the reduced state in the presence of carbon monoxide. According to</w:t>
      </w:r>
      <w:r>
        <w:rPr>
          <w:spacing w:val="40"/>
        </w:rPr>
        <w:t> </w:t>
      </w:r>
      <w:r>
        <w:rPr/>
        <w:t>the</w:t>
      </w:r>
      <w:r>
        <w:rPr>
          <w:spacing w:val="40"/>
        </w:rPr>
        <w:t> </w:t>
      </w:r>
      <w:r>
        <w:rPr/>
        <w:t>homology of</w:t>
      </w:r>
      <w:r>
        <w:rPr>
          <w:spacing w:val="40"/>
        </w:rPr>
        <w:t> </w:t>
      </w:r>
      <w:r>
        <w:rPr/>
        <w:t>their</w:t>
      </w:r>
      <w:r>
        <w:rPr>
          <w:spacing w:val="40"/>
        </w:rPr>
        <w:t> </w:t>
      </w:r>
      <w:r>
        <w:rPr/>
        <w:t>amino</w:t>
      </w:r>
      <w:r>
        <w:rPr>
          <w:spacing w:val="40"/>
        </w:rPr>
        <w:t> </w:t>
      </w:r>
      <w:r>
        <w:rPr/>
        <w:t>acid</w:t>
      </w:r>
      <w:r>
        <w:rPr>
          <w:spacing w:val="40"/>
        </w:rPr>
        <w:t> </w:t>
      </w:r>
      <w:r>
        <w:rPr/>
        <w:t>sequence,</w:t>
      </w:r>
      <w:r>
        <w:rPr>
          <w:spacing w:val="40"/>
        </w:rPr>
        <w:t> </w:t>
      </w:r>
      <w:r>
        <w:rPr/>
        <w:t>the</w:t>
      </w:r>
      <w:r>
        <w:rPr>
          <w:spacing w:val="40"/>
        </w:rPr>
        <w:t> </w:t>
      </w:r>
      <w:r>
        <w:rPr/>
        <w:t>CYP</w:t>
      </w:r>
      <w:r>
        <w:rPr>
          <w:spacing w:val="40"/>
        </w:rPr>
        <w:t> </w:t>
      </w:r>
      <w:r>
        <w:rPr/>
        <w:t>enzymes are divided into families, sub families and specific iso enzymes. CYPI, CYP2 and CYP3</w:t>
      </w:r>
      <w:r>
        <w:rPr>
          <w:spacing w:val="80"/>
        </w:rPr>
        <w:t> </w:t>
      </w:r>
      <w:r>
        <w:rPr/>
        <w:t>are involved mainly in the metabolism of drugs and other xenobiotics, where as those belonging to the families CYP4, CYP5 and CYP7 have endogenous functions (Levy, </w:t>
      </w:r>
      <w:r>
        <w:rPr>
          <w:spacing w:val="-2"/>
        </w:rPr>
        <w:t>2000).</w:t>
      </w:r>
    </w:p>
    <w:p>
      <w:pPr>
        <w:pStyle w:val="BodyText"/>
        <w:spacing w:line="491" w:lineRule="auto"/>
        <w:ind w:left="828" w:right="1444"/>
        <w:jc w:val="both"/>
      </w:pPr>
      <w:r>
        <w:rPr/>
        <w:t>So many drugs and environmental chemicals are implicated in cytochrome P450 enzymes induction and inhibition. Cytochrome P450 enzyme system inducers include phenobarbital and many other drugs and environmental chemicals, including</w:t>
      </w:r>
      <w:r>
        <w:rPr>
          <w:spacing w:val="80"/>
        </w:rPr>
        <w:t> </w:t>
      </w:r>
      <w:r>
        <w:rPr/>
        <w:t>chlorinated hydrocarbon, insecticides carcinogenic hydrocarbons, food additives and cigarette smoke (Conney and Burns, 1972). Inhibitors of cytochrome P450 enzymes such</w:t>
      </w:r>
      <w:r>
        <w:rPr>
          <w:spacing w:val="40"/>
        </w:rPr>
        <w:t> </w:t>
      </w:r>
      <w:r>
        <w:rPr/>
        <w:t>as</w:t>
      </w:r>
      <w:r>
        <w:rPr>
          <w:spacing w:val="40"/>
        </w:rPr>
        <w:t> </w:t>
      </w:r>
      <w:r>
        <w:rPr/>
        <w:t>phenlybutazone</w:t>
      </w:r>
      <w:r>
        <w:rPr>
          <w:spacing w:val="40"/>
        </w:rPr>
        <w:t> </w:t>
      </w:r>
      <w:r>
        <w:rPr/>
        <w:t>and</w:t>
      </w:r>
      <w:r>
        <w:rPr>
          <w:spacing w:val="40"/>
        </w:rPr>
        <w:t> </w:t>
      </w:r>
      <w:r>
        <w:rPr/>
        <w:t>imidazole</w:t>
      </w:r>
      <w:r>
        <w:rPr>
          <w:spacing w:val="40"/>
        </w:rPr>
        <w:t> </w:t>
      </w:r>
      <w:r>
        <w:rPr/>
        <w:t>compounds</w:t>
      </w:r>
      <w:r>
        <w:rPr>
          <w:spacing w:val="40"/>
        </w:rPr>
        <w:t> </w:t>
      </w:r>
      <w:r>
        <w:rPr/>
        <w:t>have</w:t>
      </w:r>
      <w:r>
        <w:rPr>
          <w:spacing w:val="40"/>
        </w:rPr>
        <w:t> </w:t>
      </w:r>
      <w:r>
        <w:rPr/>
        <w:t>since</w:t>
      </w:r>
      <w:r>
        <w:rPr>
          <w:spacing w:val="40"/>
        </w:rPr>
        <w:t> </w:t>
      </w:r>
      <w:r>
        <w:rPr/>
        <w:t>been</w:t>
      </w:r>
      <w:r>
        <w:rPr>
          <w:spacing w:val="40"/>
        </w:rPr>
        <w:t> </w:t>
      </w:r>
      <w:r>
        <w:rPr/>
        <w:t>recognized (Powell</w:t>
      </w:r>
      <w:r>
        <w:rPr>
          <w:spacing w:val="37"/>
        </w:rPr>
        <w:t> </w:t>
      </w:r>
      <w:r>
        <w:rPr/>
        <w:t>and</w:t>
      </w:r>
      <w:r>
        <w:rPr>
          <w:spacing w:val="40"/>
        </w:rPr>
        <w:t> </w:t>
      </w:r>
      <w:r>
        <w:rPr/>
        <w:t>Donn,</w:t>
      </w:r>
      <w:r>
        <w:rPr>
          <w:spacing w:val="40"/>
        </w:rPr>
        <w:t> </w:t>
      </w:r>
      <w:r>
        <w:rPr/>
        <w:t>1983).</w:t>
      </w:r>
      <w:r>
        <w:rPr>
          <w:spacing w:val="38"/>
        </w:rPr>
        <w:t> </w:t>
      </w:r>
      <w:r>
        <w:rPr/>
        <w:t>The</w:t>
      </w:r>
      <w:r>
        <w:rPr>
          <w:spacing w:val="38"/>
        </w:rPr>
        <w:t> </w:t>
      </w:r>
      <w:r>
        <w:rPr/>
        <w:t>activities</w:t>
      </w:r>
      <w:r>
        <w:rPr>
          <w:spacing w:val="40"/>
        </w:rPr>
        <w:t> </w:t>
      </w:r>
      <w:r>
        <w:rPr/>
        <w:t>of</w:t>
      </w:r>
      <w:r>
        <w:rPr>
          <w:spacing w:val="39"/>
        </w:rPr>
        <w:t> </w:t>
      </w:r>
      <w:r>
        <w:rPr/>
        <w:t>the</w:t>
      </w:r>
      <w:r>
        <w:rPr>
          <w:spacing w:val="38"/>
        </w:rPr>
        <w:t> </w:t>
      </w:r>
      <w:r>
        <w:rPr/>
        <w:t>cytochrome</w:t>
      </w:r>
      <w:r>
        <w:rPr>
          <w:spacing w:val="40"/>
        </w:rPr>
        <w:t> </w:t>
      </w:r>
      <w:r>
        <w:rPr/>
        <w:t>P450</w:t>
      </w:r>
      <w:r>
        <w:rPr>
          <w:spacing w:val="39"/>
        </w:rPr>
        <w:t> </w:t>
      </w:r>
      <w:r>
        <w:rPr/>
        <w:t>dependent</w:t>
      </w:r>
      <w:r>
        <w:rPr>
          <w:spacing w:val="40"/>
        </w:rPr>
        <w:t> </w:t>
      </w:r>
      <w:r>
        <w:rPr/>
        <w:t>system are</w:t>
      </w:r>
      <w:r>
        <w:rPr>
          <w:spacing w:val="26"/>
        </w:rPr>
        <w:t> </w:t>
      </w:r>
      <w:r>
        <w:rPr/>
        <w:t>extremely</w:t>
      </w:r>
      <w:r>
        <w:rPr>
          <w:spacing w:val="18"/>
        </w:rPr>
        <w:t> </w:t>
      </w:r>
      <w:r>
        <w:rPr/>
        <w:t>sensitive</w:t>
      </w:r>
      <w:r>
        <w:rPr>
          <w:spacing w:val="26"/>
        </w:rPr>
        <w:t> </w:t>
      </w:r>
      <w:r>
        <w:rPr/>
        <w:t>to</w:t>
      </w:r>
      <w:r>
        <w:rPr>
          <w:spacing w:val="28"/>
        </w:rPr>
        <w:t> </w:t>
      </w:r>
      <w:r>
        <w:rPr/>
        <w:t>difference</w:t>
      </w:r>
      <w:r>
        <w:rPr>
          <w:spacing w:val="31"/>
        </w:rPr>
        <w:t> </w:t>
      </w:r>
      <w:r>
        <w:rPr/>
        <w:t>in</w:t>
      </w:r>
      <w:r>
        <w:rPr>
          <w:spacing w:val="22"/>
        </w:rPr>
        <w:t> </w:t>
      </w:r>
      <w:r>
        <w:rPr/>
        <w:t>sex,</w:t>
      </w:r>
      <w:r>
        <w:rPr>
          <w:spacing w:val="26"/>
        </w:rPr>
        <w:t> </w:t>
      </w:r>
      <w:r>
        <w:rPr/>
        <w:t>age</w:t>
      </w:r>
      <w:r>
        <w:rPr>
          <w:spacing w:val="31"/>
        </w:rPr>
        <w:t> </w:t>
      </w:r>
      <w:r>
        <w:rPr/>
        <w:t>strain</w:t>
      </w:r>
      <w:r>
        <w:rPr>
          <w:spacing w:val="17"/>
        </w:rPr>
        <w:t> </w:t>
      </w:r>
      <w:r>
        <w:rPr/>
        <w:t>and</w:t>
      </w:r>
      <w:r>
        <w:rPr>
          <w:spacing w:val="28"/>
        </w:rPr>
        <w:t> </w:t>
      </w:r>
      <w:r>
        <w:rPr/>
        <w:t>species</w:t>
      </w:r>
      <w:r>
        <w:rPr>
          <w:spacing w:val="24"/>
        </w:rPr>
        <w:t> </w:t>
      </w:r>
      <w:r>
        <w:rPr/>
        <w:t>and</w:t>
      </w:r>
      <w:r>
        <w:rPr>
          <w:spacing w:val="28"/>
        </w:rPr>
        <w:t> </w:t>
      </w:r>
      <w:r>
        <w:rPr/>
        <w:t>to</w:t>
      </w:r>
      <w:r>
        <w:rPr>
          <w:spacing w:val="28"/>
        </w:rPr>
        <w:t> </w:t>
      </w:r>
      <w:r>
        <w:rPr/>
        <w:t>differences in the hormonal and nutritional state of animal (Coney, 1967).</w:t>
      </w:r>
    </w:p>
    <w:p>
      <w:pPr>
        <w:pStyle w:val="BodyText"/>
        <w:spacing w:before="51"/>
      </w:pPr>
    </w:p>
    <w:p>
      <w:pPr>
        <w:pStyle w:val="BodyText"/>
        <w:spacing w:line="491" w:lineRule="auto"/>
        <w:ind w:left="828" w:right="1444"/>
        <w:jc w:val="both"/>
      </w:pPr>
      <w:r>
        <w:rPr/>
        <w:t>Co-administration of the</w:t>
      </w:r>
      <w:r>
        <w:rPr>
          <w:spacing w:val="28"/>
        </w:rPr>
        <w:t> </w:t>
      </w:r>
      <w:r>
        <w:rPr/>
        <w:t>inhibitor and</w:t>
      </w:r>
      <w:r>
        <w:rPr>
          <w:spacing w:val="25"/>
        </w:rPr>
        <w:t> </w:t>
      </w:r>
      <w:r>
        <w:rPr/>
        <w:t>the</w:t>
      </w:r>
      <w:r>
        <w:rPr>
          <w:spacing w:val="23"/>
        </w:rPr>
        <w:t> </w:t>
      </w:r>
      <w:r>
        <w:rPr/>
        <w:t>substrate of any CYP enzyme</w:t>
      </w:r>
      <w:r>
        <w:rPr>
          <w:spacing w:val="23"/>
        </w:rPr>
        <w:t> </w:t>
      </w:r>
      <w:r>
        <w:rPr/>
        <w:t>will</w:t>
      </w:r>
      <w:r>
        <w:rPr>
          <w:spacing w:val="23"/>
        </w:rPr>
        <w:t> </w:t>
      </w:r>
      <w:r>
        <w:rPr/>
        <w:t>result</w:t>
      </w:r>
      <w:r>
        <w:rPr>
          <w:spacing w:val="23"/>
        </w:rPr>
        <w:t> </w:t>
      </w:r>
      <w:r>
        <w:rPr/>
        <w:t>in an</w:t>
      </w:r>
      <w:r>
        <w:rPr>
          <w:spacing w:val="15"/>
        </w:rPr>
        <w:t> </w:t>
      </w:r>
      <w:r>
        <w:rPr/>
        <w:t>increase</w:t>
      </w:r>
      <w:r>
        <w:rPr>
          <w:spacing w:val="12"/>
        </w:rPr>
        <w:t> </w:t>
      </w:r>
      <w:r>
        <w:rPr/>
        <w:t>of</w:t>
      </w:r>
      <w:r>
        <w:rPr>
          <w:spacing w:val="9"/>
        </w:rPr>
        <w:t> </w:t>
      </w:r>
      <w:r>
        <w:rPr/>
        <w:t>the</w:t>
      </w:r>
      <w:r>
        <w:rPr>
          <w:spacing w:val="12"/>
        </w:rPr>
        <w:t> </w:t>
      </w:r>
      <w:r>
        <w:rPr/>
        <w:t>substrate</w:t>
      </w:r>
      <w:r>
        <w:rPr>
          <w:spacing w:val="13"/>
        </w:rPr>
        <w:t> </w:t>
      </w:r>
      <w:r>
        <w:rPr/>
        <w:t>concentrations.</w:t>
      </w:r>
      <w:r>
        <w:rPr>
          <w:spacing w:val="52"/>
          <w:w w:val="150"/>
        </w:rPr>
        <w:t> </w:t>
      </w:r>
      <w:r>
        <w:rPr/>
        <w:t>The</w:t>
      </w:r>
      <w:r>
        <w:rPr>
          <w:spacing w:val="13"/>
        </w:rPr>
        <w:t> </w:t>
      </w:r>
      <w:r>
        <w:rPr/>
        <w:t>magnitude</w:t>
      </w:r>
      <w:r>
        <w:rPr>
          <w:spacing w:val="7"/>
        </w:rPr>
        <w:t> </w:t>
      </w:r>
      <w:r>
        <w:rPr/>
        <w:t>of</w:t>
      </w:r>
      <w:r>
        <w:rPr>
          <w:spacing w:val="8"/>
        </w:rPr>
        <w:t> </w:t>
      </w:r>
      <w:r>
        <w:rPr/>
        <w:t>the</w:t>
      </w:r>
      <w:r>
        <w:rPr>
          <w:spacing w:val="13"/>
        </w:rPr>
        <w:t> </w:t>
      </w:r>
      <w:r>
        <w:rPr/>
        <w:t>increase</w:t>
      </w:r>
      <w:r>
        <w:rPr>
          <w:spacing w:val="13"/>
        </w:rPr>
        <w:t> </w:t>
      </w:r>
      <w:r>
        <w:rPr/>
        <w:t>depends</w:t>
      </w:r>
      <w:r>
        <w:rPr>
          <w:spacing w:val="4"/>
        </w:rPr>
        <w:t> </w:t>
      </w:r>
      <w:r>
        <w:rPr>
          <w:spacing w:val="-5"/>
        </w:rPr>
        <w:t>on</w:t>
      </w:r>
    </w:p>
    <w:p>
      <w:pPr>
        <w:spacing w:after="0" w:line="491" w:lineRule="auto"/>
        <w:jc w:val="both"/>
        <w:sectPr>
          <w:pgSz w:w="12240" w:h="15840"/>
          <w:pgMar w:header="0" w:footer="745" w:top="1280" w:bottom="940" w:left="1380" w:right="780"/>
        </w:sectPr>
      </w:pPr>
    </w:p>
    <w:p>
      <w:pPr>
        <w:pStyle w:val="BodyText"/>
        <w:spacing w:line="494" w:lineRule="auto" w:before="74"/>
        <w:ind w:left="828" w:right="1443"/>
        <w:jc w:val="both"/>
      </w:pPr>
      <w:r>
        <w:rPr/>
        <w:t>the inhibitor and its dose.</w:t>
      </w:r>
      <w:r>
        <w:rPr>
          <w:spacing w:val="80"/>
        </w:rPr>
        <w:t> </w:t>
      </w:r>
      <w:r>
        <w:rPr/>
        <w:t>An example is ketoconazole which increased the AUC for oral triazolam approximately 30times compared with the administration of triazolam with placebo ( Varhe et al, 1994).</w:t>
      </w:r>
      <w:r>
        <w:rPr>
          <w:spacing w:val="40"/>
        </w:rPr>
        <w:t> </w:t>
      </w:r>
      <w:r>
        <w:rPr/>
        <w:t>But the AUC of oral midazolam was increased approximately 16times (Olkkola et al, 1994).</w:t>
      </w:r>
    </w:p>
    <w:p>
      <w:pPr>
        <w:pStyle w:val="BodyText"/>
        <w:spacing w:line="491" w:lineRule="auto"/>
        <w:ind w:left="828" w:right="1446"/>
        <w:jc w:val="both"/>
      </w:pPr>
      <w:r>
        <w:rPr/>
        <w:t>Many</w:t>
      </w:r>
      <w:r>
        <w:rPr>
          <w:spacing w:val="40"/>
        </w:rPr>
        <w:t> </w:t>
      </w:r>
      <w:r>
        <w:rPr/>
        <w:t>lipid-soluble</w:t>
      </w:r>
      <w:r>
        <w:rPr>
          <w:spacing w:val="40"/>
        </w:rPr>
        <w:t> </w:t>
      </w:r>
      <w:r>
        <w:rPr/>
        <w:t>compounds</w:t>
      </w:r>
      <w:r>
        <w:rPr>
          <w:spacing w:val="40"/>
        </w:rPr>
        <w:t> </w:t>
      </w:r>
      <w:r>
        <w:rPr/>
        <w:t>such</w:t>
      </w:r>
      <w:r>
        <w:rPr>
          <w:spacing w:val="40"/>
        </w:rPr>
        <w:t> </w:t>
      </w:r>
      <w:r>
        <w:rPr/>
        <w:t>as</w:t>
      </w:r>
      <w:r>
        <w:rPr>
          <w:spacing w:val="40"/>
        </w:rPr>
        <w:t> </w:t>
      </w:r>
      <w:r>
        <w:rPr/>
        <w:t>barbiturates</w:t>
      </w:r>
      <w:r>
        <w:rPr>
          <w:spacing w:val="40"/>
        </w:rPr>
        <w:t> </w:t>
      </w:r>
      <w:r>
        <w:rPr/>
        <w:t>phenytoin,</w:t>
      </w:r>
      <w:r>
        <w:rPr>
          <w:spacing w:val="40"/>
        </w:rPr>
        <w:t> </w:t>
      </w:r>
      <w:r>
        <w:rPr/>
        <w:t>carbamazepine</w:t>
      </w:r>
      <w:r>
        <w:rPr>
          <w:spacing w:val="40"/>
        </w:rPr>
        <w:t> </w:t>
      </w:r>
      <w:r>
        <w:rPr/>
        <w:t>and also ethanol cause a stimulation of drug metabolism through the induction of</w:t>
      </w:r>
      <w:r>
        <w:rPr>
          <w:spacing w:val="40"/>
        </w:rPr>
        <w:t> </w:t>
      </w:r>
      <w:r>
        <w:rPr/>
        <w:t>hepatic microsomal enzymes.</w:t>
      </w:r>
      <w:r>
        <w:rPr>
          <w:spacing w:val="40"/>
        </w:rPr>
        <w:t> </w:t>
      </w:r>
      <w:r>
        <w:rPr/>
        <w:t>The administration of the inducing drug causes stimulation not only of</w:t>
      </w:r>
      <w:r>
        <w:rPr>
          <w:spacing w:val="29"/>
        </w:rPr>
        <w:t> </w:t>
      </w:r>
      <w:r>
        <w:rPr/>
        <w:t>its</w:t>
      </w:r>
      <w:r>
        <w:rPr>
          <w:spacing w:val="25"/>
        </w:rPr>
        <w:t> </w:t>
      </w:r>
      <w:r>
        <w:rPr/>
        <w:t>own</w:t>
      </w:r>
      <w:r>
        <w:rPr>
          <w:spacing w:val="30"/>
        </w:rPr>
        <w:t> </w:t>
      </w:r>
      <w:r>
        <w:rPr/>
        <w:t>metabolism,</w:t>
      </w:r>
      <w:r>
        <w:rPr>
          <w:spacing w:val="28"/>
        </w:rPr>
        <w:t> </w:t>
      </w:r>
      <w:r>
        <w:rPr/>
        <w:t>but</w:t>
      </w:r>
      <w:r>
        <w:rPr>
          <w:spacing w:val="27"/>
        </w:rPr>
        <w:t> </w:t>
      </w:r>
      <w:r>
        <w:rPr/>
        <w:t>also</w:t>
      </w:r>
      <w:r>
        <w:rPr>
          <w:spacing w:val="36"/>
        </w:rPr>
        <w:t> </w:t>
      </w:r>
      <w:r>
        <w:rPr/>
        <w:t>the</w:t>
      </w:r>
      <w:r>
        <w:rPr>
          <w:spacing w:val="33"/>
        </w:rPr>
        <w:t> </w:t>
      </w:r>
      <w:r>
        <w:rPr/>
        <w:t>metabolism</w:t>
      </w:r>
      <w:r>
        <w:rPr>
          <w:spacing w:val="30"/>
        </w:rPr>
        <w:t> </w:t>
      </w:r>
      <w:r>
        <w:rPr/>
        <w:t>of many unrelated</w:t>
      </w:r>
      <w:r>
        <w:rPr>
          <w:spacing w:val="36"/>
        </w:rPr>
        <w:t> </w:t>
      </w:r>
      <w:r>
        <w:rPr/>
        <w:t>drugs</w:t>
      </w:r>
      <w:r>
        <w:rPr>
          <w:spacing w:val="25"/>
        </w:rPr>
        <w:t> </w:t>
      </w:r>
      <w:r>
        <w:rPr/>
        <w:t>which are substrates for microsomal enzymes.</w:t>
      </w:r>
    </w:p>
    <w:p>
      <w:pPr>
        <w:pStyle w:val="BodyText"/>
        <w:spacing w:line="491" w:lineRule="auto"/>
        <w:ind w:left="828" w:right="1433"/>
        <w:jc w:val="both"/>
      </w:pPr>
      <w:r>
        <w:rPr/>
        <w:t>Ritonavir is a protease inhibitor used in the treatment of HIV infection.</w:t>
      </w:r>
      <w:r>
        <w:rPr>
          <w:spacing w:val="40"/>
        </w:rPr>
        <w:t> </w:t>
      </w:r>
      <w:r>
        <w:rPr/>
        <w:t>A 2-day ritonavir treatment greatly increases the concentration of intravenous fentanyl by reducing</w:t>
      </w:r>
      <w:r>
        <w:rPr>
          <w:spacing w:val="27"/>
        </w:rPr>
        <w:t> </w:t>
      </w:r>
      <w:r>
        <w:rPr/>
        <w:t>fentanyl</w:t>
      </w:r>
      <w:r>
        <w:rPr>
          <w:spacing w:val="29"/>
        </w:rPr>
        <w:t> </w:t>
      </w:r>
      <w:r>
        <w:rPr/>
        <w:t>clearance.</w:t>
      </w:r>
      <w:r>
        <w:rPr>
          <w:spacing w:val="36"/>
        </w:rPr>
        <w:t> </w:t>
      </w:r>
      <w:r>
        <w:rPr/>
        <w:t>Because</w:t>
      </w:r>
      <w:r>
        <w:rPr>
          <w:spacing w:val="36"/>
        </w:rPr>
        <w:t> </w:t>
      </w:r>
      <w:r>
        <w:rPr/>
        <w:t>fentanyl</w:t>
      </w:r>
      <w:r>
        <w:rPr>
          <w:spacing w:val="35"/>
        </w:rPr>
        <w:t> </w:t>
      </w:r>
      <w:r>
        <w:rPr/>
        <w:t>clearance</w:t>
      </w:r>
      <w:r>
        <w:rPr>
          <w:spacing w:val="36"/>
        </w:rPr>
        <w:t> </w:t>
      </w:r>
      <w:r>
        <w:rPr/>
        <w:t>was</w:t>
      </w:r>
      <w:r>
        <w:rPr>
          <w:spacing w:val="28"/>
        </w:rPr>
        <w:t> </w:t>
      </w:r>
      <w:r>
        <w:rPr/>
        <w:t>reduced</w:t>
      </w:r>
      <w:r>
        <w:rPr>
          <w:spacing w:val="39"/>
        </w:rPr>
        <w:t> </w:t>
      </w:r>
      <w:r>
        <w:rPr/>
        <w:t>by</w:t>
      </w:r>
      <w:r>
        <w:rPr>
          <w:spacing w:val="22"/>
        </w:rPr>
        <w:t> </w:t>
      </w:r>
      <w:r>
        <w:rPr/>
        <w:t>67%,</w:t>
      </w:r>
      <w:r>
        <w:rPr>
          <w:spacing w:val="40"/>
        </w:rPr>
        <w:t> </w:t>
      </w:r>
      <w:r>
        <w:rPr/>
        <w:t>it</w:t>
      </w:r>
      <w:r>
        <w:rPr>
          <w:spacing w:val="35"/>
        </w:rPr>
        <w:t> </w:t>
      </w:r>
      <w:r>
        <w:rPr/>
        <w:t>can be calculated that ritonavir treatment results in approximately threefold increase in fentanyl</w:t>
      </w:r>
      <w:r>
        <w:rPr>
          <w:spacing w:val="40"/>
        </w:rPr>
        <w:t> </w:t>
      </w:r>
      <w:r>
        <w:rPr/>
        <w:t>concentrations</w:t>
      </w:r>
      <w:r>
        <w:rPr>
          <w:spacing w:val="40"/>
        </w:rPr>
        <w:t> </w:t>
      </w:r>
      <w:r>
        <w:rPr/>
        <w:t>(Olkkola</w:t>
      </w:r>
      <w:r>
        <w:rPr>
          <w:spacing w:val="40"/>
        </w:rPr>
        <w:t> </w:t>
      </w:r>
      <w:r>
        <w:rPr/>
        <w:t>et</w:t>
      </w:r>
      <w:r>
        <w:rPr>
          <w:spacing w:val="40"/>
        </w:rPr>
        <w:t> </w:t>
      </w:r>
      <w:r>
        <w:rPr/>
        <w:t>al,</w:t>
      </w:r>
      <w:r>
        <w:rPr>
          <w:spacing w:val="40"/>
        </w:rPr>
        <w:t> </w:t>
      </w:r>
      <w:r>
        <w:rPr/>
        <w:t>1999).</w:t>
      </w:r>
      <w:r>
        <w:rPr>
          <w:spacing w:val="80"/>
        </w:rPr>
        <w:t> </w:t>
      </w:r>
      <w:r>
        <w:rPr/>
        <w:t>However,</w:t>
      </w:r>
      <w:r>
        <w:rPr>
          <w:spacing w:val="40"/>
        </w:rPr>
        <w:t> </w:t>
      </w:r>
      <w:r>
        <w:rPr/>
        <w:t>the</w:t>
      </w:r>
      <w:r>
        <w:rPr>
          <w:spacing w:val="40"/>
        </w:rPr>
        <w:t> </w:t>
      </w:r>
      <w:r>
        <w:rPr/>
        <w:t>AUC</w:t>
      </w:r>
      <w:r>
        <w:rPr>
          <w:spacing w:val="40"/>
        </w:rPr>
        <w:t> </w:t>
      </w:r>
      <w:r>
        <w:rPr/>
        <w:t>of</w:t>
      </w:r>
      <w:r>
        <w:rPr>
          <w:spacing w:val="40"/>
        </w:rPr>
        <w:t> </w:t>
      </w:r>
      <w:r>
        <w:rPr/>
        <w:t>norpethidine was increased suggesting the induction of hepatic pethidine metabolism by ritonavir. (Piscitelli et al, 2000).</w:t>
      </w:r>
      <w:r>
        <w:rPr>
          <w:spacing w:val="40"/>
        </w:rPr>
        <w:t> </w:t>
      </w:r>
      <w:r>
        <w:rPr/>
        <w:t>It was shown that paracetamol, a substrate of the CYP2E1 and CYP3A family, does not affect the pharmacokinetics of fentanyl at clinically relevant concentrations (Feierman, 2000).</w:t>
      </w:r>
    </w:p>
    <w:p>
      <w:pPr>
        <w:pStyle w:val="BodyText"/>
        <w:spacing w:line="491" w:lineRule="auto"/>
        <w:ind w:left="828" w:right="1444"/>
        <w:jc w:val="both"/>
      </w:pPr>
      <w:r>
        <w:rPr/>
        <w:t>Ropivacaine</w:t>
      </w:r>
      <w:r>
        <w:rPr>
          <w:spacing w:val="29"/>
        </w:rPr>
        <w:t> </w:t>
      </w:r>
      <w:r>
        <w:rPr/>
        <w:t>is a</w:t>
      </w:r>
      <w:r>
        <w:rPr>
          <w:spacing w:val="29"/>
        </w:rPr>
        <w:t> </w:t>
      </w:r>
      <w:r>
        <w:rPr/>
        <w:t>local anaesthetic,</w:t>
      </w:r>
      <w:r>
        <w:rPr>
          <w:spacing w:val="30"/>
        </w:rPr>
        <w:t> </w:t>
      </w:r>
      <w:r>
        <w:rPr/>
        <w:t>which</w:t>
      </w:r>
      <w:r>
        <w:rPr>
          <w:spacing w:val="25"/>
        </w:rPr>
        <w:t> </w:t>
      </w:r>
      <w:r>
        <w:rPr/>
        <w:t>is metabolised</w:t>
      </w:r>
      <w:r>
        <w:rPr>
          <w:spacing w:val="25"/>
        </w:rPr>
        <w:t> </w:t>
      </w:r>
      <w:r>
        <w:rPr/>
        <w:t>mainly by CYP1A2 but also by CYP3A4.</w:t>
      </w:r>
      <w:r>
        <w:rPr>
          <w:spacing w:val="40"/>
        </w:rPr>
        <w:t> </w:t>
      </w:r>
      <w:r>
        <w:rPr/>
        <w:t>It’s clearance is reduced by 77% by concomitant CYP1A2 inhibitor, fluvoxamine.</w:t>
      </w:r>
      <w:r>
        <w:rPr>
          <w:spacing w:val="80"/>
        </w:rPr>
        <w:t> </w:t>
      </w:r>
      <w:r>
        <w:rPr/>
        <w:t>Erythromycine</w:t>
      </w:r>
      <w:r>
        <w:rPr>
          <w:spacing w:val="31"/>
        </w:rPr>
        <w:t> </w:t>
      </w:r>
      <w:r>
        <w:rPr/>
        <w:t>a</w:t>
      </w:r>
      <w:r>
        <w:rPr>
          <w:spacing w:val="36"/>
        </w:rPr>
        <w:t> </w:t>
      </w:r>
      <w:r>
        <w:rPr/>
        <w:t>CYP3A4</w:t>
      </w:r>
      <w:r>
        <w:rPr>
          <w:spacing w:val="33"/>
        </w:rPr>
        <w:t> </w:t>
      </w:r>
      <w:r>
        <w:rPr/>
        <w:t>inhibitor</w:t>
      </w:r>
      <w:r>
        <w:rPr>
          <w:spacing w:val="37"/>
        </w:rPr>
        <w:t> </w:t>
      </w:r>
      <w:r>
        <w:rPr/>
        <w:t>alone</w:t>
      </w:r>
      <w:r>
        <w:rPr>
          <w:spacing w:val="36"/>
        </w:rPr>
        <w:t> </w:t>
      </w:r>
      <w:r>
        <w:rPr/>
        <w:t>only</w:t>
      </w:r>
      <w:r>
        <w:rPr>
          <w:spacing w:val="33"/>
        </w:rPr>
        <w:t> </w:t>
      </w:r>
      <w:r>
        <w:rPr/>
        <w:t>had</w:t>
      </w:r>
      <w:r>
        <w:rPr>
          <w:spacing w:val="37"/>
        </w:rPr>
        <w:t> </w:t>
      </w:r>
      <w:r>
        <w:rPr/>
        <w:t>a</w:t>
      </w:r>
      <w:r>
        <w:rPr>
          <w:spacing w:val="36"/>
        </w:rPr>
        <w:t> </w:t>
      </w:r>
      <w:r>
        <w:rPr/>
        <w:t>minor</w:t>
      </w:r>
      <w:r>
        <w:rPr>
          <w:spacing w:val="37"/>
        </w:rPr>
        <w:t> </w:t>
      </w:r>
      <w:r>
        <w:rPr/>
        <w:t>effect</w:t>
      </w:r>
      <w:r>
        <w:rPr>
          <w:spacing w:val="35"/>
        </w:rPr>
        <w:t> </w:t>
      </w:r>
      <w:r>
        <w:rPr/>
        <w:t>on the pharmacokinetics of ropivacaine. However, compared with fluvoxamine alone, the combination of fluvoxamine and erythromycine further increased the area under the</w:t>
      </w:r>
      <w:r>
        <w:rPr>
          <w:spacing w:val="40"/>
        </w:rPr>
        <w:t> </w:t>
      </w:r>
      <w:r>
        <w:rPr/>
        <w:t>drug plasma concentration</w:t>
      </w:r>
      <w:r>
        <w:rPr>
          <w:spacing w:val="40"/>
        </w:rPr>
        <w:t> </w:t>
      </w:r>
      <w:r>
        <w:rPr/>
        <w:t>time curve by 50% (Jokinen, 2000).</w:t>
      </w:r>
    </w:p>
    <w:p>
      <w:pPr>
        <w:spacing w:after="0" w:line="491" w:lineRule="auto"/>
        <w:jc w:val="both"/>
        <w:sectPr>
          <w:pgSz w:w="12240" w:h="15840"/>
          <w:pgMar w:header="0" w:footer="745" w:top="1280" w:bottom="940" w:left="1380" w:right="780"/>
        </w:sectPr>
      </w:pPr>
    </w:p>
    <w:p>
      <w:pPr>
        <w:pStyle w:val="BodyText"/>
        <w:spacing w:line="491" w:lineRule="auto" w:before="74"/>
        <w:ind w:left="828" w:right="1442"/>
        <w:jc w:val="both"/>
      </w:pPr>
      <w:r>
        <w:rPr/>
        <w:t>Recent studies have shown that many dietary supplements and natural products can modify the pharmacokinetics of drug.</w:t>
      </w:r>
      <w:r>
        <w:rPr>
          <w:spacing w:val="40"/>
        </w:rPr>
        <w:t> </w:t>
      </w:r>
      <w:r>
        <w:rPr/>
        <w:t>For instance, St. Johns wort (Hyperuricum perforatum) a plant used as an antidepressant in the United</w:t>
      </w:r>
      <w:r>
        <w:rPr>
          <w:spacing w:val="21"/>
        </w:rPr>
        <w:t> </w:t>
      </w:r>
      <w:r>
        <w:rPr/>
        <w:t>States, is a potent inhibitor</w:t>
      </w:r>
      <w:r>
        <w:rPr>
          <w:spacing w:val="40"/>
        </w:rPr>
        <w:t> </w:t>
      </w:r>
      <w:r>
        <w:rPr/>
        <w:t>of CYP3A4 and can have potentially hazardous drug interactions when used with the substrates for CYP3A4. (Fugh – Berman, 2000).</w:t>
      </w:r>
    </w:p>
    <w:p>
      <w:pPr>
        <w:pStyle w:val="BodyText"/>
      </w:pPr>
    </w:p>
    <w:p>
      <w:pPr>
        <w:pStyle w:val="BodyText"/>
        <w:spacing w:before="21"/>
      </w:pPr>
    </w:p>
    <w:p>
      <w:pPr>
        <w:pStyle w:val="Heading4"/>
        <w:jc w:val="both"/>
      </w:pPr>
      <w:r>
        <w:rPr/>
        <w:t>Drug</w:t>
      </w:r>
      <w:r>
        <w:rPr>
          <w:spacing w:val="19"/>
        </w:rPr>
        <w:t> </w:t>
      </w:r>
      <w:r>
        <w:rPr/>
        <w:t>excretion</w:t>
      </w:r>
      <w:r>
        <w:rPr>
          <w:spacing w:val="5"/>
        </w:rPr>
        <w:t> </w:t>
      </w:r>
      <w:r>
        <w:rPr>
          <w:spacing w:val="-2"/>
        </w:rPr>
        <w:t>interaction.</w:t>
      </w:r>
    </w:p>
    <w:p>
      <w:pPr>
        <w:pStyle w:val="BodyText"/>
        <w:spacing w:before="8"/>
        <w:rPr>
          <w:b/>
        </w:rPr>
      </w:pPr>
    </w:p>
    <w:p>
      <w:pPr>
        <w:pStyle w:val="BodyText"/>
        <w:spacing w:line="491" w:lineRule="auto"/>
        <w:ind w:left="828" w:right="1446"/>
        <w:jc w:val="both"/>
      </w:pPr>
      <w:r>
        <w:rPr/>
        <w:t>Any interaction here will only be important if a drug or its active metabolite is eliminated principally through the kidney.</w:t>
      </w:r>
    </w:p>
    <w:p>
      <w:pPr>
        <w:pStyle w:val="BodyText"/>
        <w:spacing w:line="491" w:lineRule="auto"/>
        <w:ind w:left="828" w:right="1445"/>
        <w:jc w:val="both"/>
      </w:pPr>
      <w:r>
        <w:rPr/>
        <w:t>Excretion of drug by the kidneys is net effect of 3 processes. Passive glomerualr filtration,</w:t>
      </w:r>
      <w:r>
        <w:rPr>
          <w:spacing w:val="30"/>
        </w:rPr>
        <w:t> </w:t>
      </w:r>
      <w:r>
        <w:rPr/>
        <w:t>active tubular</w:t>
      </w:r>
      <w:r>
        <w:rPr>
          <w:spacing w:val="31"/>
        </w:rPr>
        <w:t> </w:t>
      </w:r>
      <w:r>
        <w:rPr/>
        <w:t>secretion</w:t>
      </w:r>
      <w:r>
        <w:rPr>
          <w:spacing w:val="29"/>
        </w:rPr>
        <w:t> </w:t>
      </w:r>
      <w:r>
        <w:rPr/>
        <w:t>and</w:t>
      </w:r>
      <w:r>
        <w:rPr>
          <w:spacing w:val="39"/>
        </w:rPr>
        <w:t> </w:t>
      </w:r>
      <w:r>
        <w:rPr/>
        <w:t>passive</w:t>
      </w:r>
      <w:r>
        <w:rPr>
          <w:spacing w:val="30"/>
        </w:rPr>
        <w:t> </w:t>
      </w:r>
      <w:r>
        <w:rPr/>
        <w:t>tubular</w:t>
      </w:r>
      <w:r>
        <w:rPr>
          <w:spacing w:val="31"/>
        </w:rPr>
        <w:t> </w:t>
      </w:r>
      <w:r>
        <w:rPr/>
        <w:t>diffusion.</w:t>
      </w:r>
      <w:r>
        <w:rPr>
          <w:spacing w:val="30"/>
        </w:rPr>
        <w:t> </w:t>
      </w:r>
      <w:r>
        <w:rPr/>
        <w:t>Glomerular</w:t>
      </w:r>
      <w:r>
        <w:rPr>
          <w:spacing w:val="31"/>
        </w:rPr>
        <w:t> </w:t>
      </w:r>
      <w:r>
        <w:rPr/>
        <w:t>filtration of a drug is not usually affected</w:t>
      </w:r>
      <w:r>
        <w:rPr>
          <w:spacing w:val="34"/>
        </w:rPr>
        <w:t> </w:t>
      </w:r>
      <w:r>
        <w:rPr/>
        <w:t>by other drugs except in disease states.</w:t>
      </w:r>
    </w:p>
    <w:p>
      <w:pPr>
        <w:pStyle w:val="BodyText"/>
        <w:spacing w:before="48"/>
      </w:pPr>
    </w:p>
    <w:p>
      <w:pPr>
        <w:pStyle w:val="BodyText"/>
        <w:spacing w:line="491" w:lineRule="auto"/>
        <w:ind w:left="828" w:right="1442"/>
        <w:jc w:val="both"/>
      </w:pPr>
      <w:r>
        <w:rPr/>
        <w:t>However, pH modifies the tubular reabsorption. When the tubular fluid (urine) is alkaline, basic drugs like amphetamine will mostly be in unionised from and will be greatly</w:t>
      </w:r>
      <w:r>
        <w:rPr>
          <w:spacing w:val="28"/>
        </w:rPr>
        <w:t> </w:t>
      </w:r>
      <w:r>
        <w:rPr/>
        <w:t>reabsorbed</w:t>
      </w:r>
      <w:r>
        <w:rPr>
          <w:spacing w:val="40"/>
        </w:rPr>
        <w:t> </w:t>
      </w:r>
      <w:r>
        <w:rPr/>
        <w:t>from</w:t>
      </w:r>
      <w:r>
        <w:rPr>
          <w:spacing w:val="40"/>
        </w:rPr>
        <w:t> </w:t>
      </w:r>
      <w:r>
        <w:rPr/>
        <w:t>the</w:t>
      </w:r>
      <w:r>
        <w:rPr>
          <w:spacing w:val="40"/>
        </w:rPr>
        <w:t> </w:t>
      </w:r>
      <w:r>
        <w:rPr/>
        <w:t>tubular</w:t>
      </w:r>
      <w:r>
        <w:rPr>
          <w:spacing w:val="40"/>
        </w:rPr>
        <w:t> </w:t>
      </w:r>
      <w:r>
        <w:rPr/>
        <w:t>fluid</w:t>
      </w:r>
      <w:r>
        <w:rPr>
          <w:spacing w:val="40"/>
        </w:rPr>
        <w:t> </w:t>
      </w:r>
      <w:r>
        <w:rPr/>
        <w:t>into</w:t>
      </w:r>
      <w:r>
        <w:rPr>
          <w:spacing w:val="40"/>
        </w:rPr>
        <w:t> </w:t>
      </w:r>
      <w:r>
        <w:rPr/>
        <w:t>blood.</w:t>
      </w:r>
      <w:r>
        <w:rPr>
          <w:spacing w:val="80"/>
        </w:rPr>
        <w:t> </w:t>
      </w:r>
      <w:r>
        <w:rPr/>
        <w:t>In</w:t>
      </w:r>
      <w:r>
        <w:rPr>
          <w:spacing w:val="33"/>
        </w:rPr>
        <w:t> </w:t>
      </w:r>
      <w:r>
        <w:rPr/>
        <w:t>this</w:t>
      </w:r>
      <w:r>
        <w:rPr>
          <w:spacing w:val="40"/>
        </w:rPr>
        <w:t> </w:t>
      </w:r>
      <w:r>
        <w:rPr/>
        <w:t>way</w:t>
      </w:r>
      <w:r>
        <w:rPr>
          <w:spacing w:val="33"/>
        </w:rPr>
        <w:t> </w:t>
      </w:r>
      <w:r>
        <w:rPr/>
        <w:t>the</w:t>
      </w:r>
      <w:r>
        <w:rPr>
          <w:spacing w:val="40"/>
        </w:rPr>
        <w:t> </w:t>
      </w:r>
      <w:r>
        <w:rPr/>
        <w:t>action</w:t>
      </w:r>
      <w:r>
        <w:rPr>
          <w:spacing w:val="39"/>
        </w:rPr>
        <w:t> </w:t>
      </w:r>
      <w:r>
        <w:rPr/>
        <w:t>of</w:t>
      </w:r>
      <w:r>
        <w:rPr>
          <w:spacing w:val="38"/>
        </w:rPr>
        <w:t> </w:t>
      </w:r>
      <w:r>
        <w:rPr/>
        <w:t>the drug is prolonged.</w:t>
      </w:r>
      <w:r>
        <w:rPr>
          <w:spacing w:val="40"/>
        </w:rPr>
        <w:t> </w:t>
      </w:r>
      <w:r>
        <w:rPr/>
        <w:t>Acidic drugs (e.g. Nalidixic acid) under the same condition will be mostly be in ionised forms and will not be reabsorbed but excreted.</w:t>
      </w:r>
      <w:r>
        <w:rPr>
          <w:spacing w:val="40"/>
        </w:rPr>
        <w:t> </w:t>
      </w:r>
      <w:r>
        <w:rPr/>
        <w:t>The opposite obtains</w:t>
      </w:r>
      <w:r>
        <w:rPr>
          <w:spacing w:val="40"/>
        </w:rPr>
        <w:t> </w:t>
      </w:r>
      <w:r>
        <w:rPr/>
        <w:t>when</w:t>
      </w:r>
      <w:r>
        <w:rPr>
          <w:spacing w:val="32"/>
        </w:rPr>
        <w:t> </w:t>
      </w:r>
      <w:r>
        <w:rPr/>
        <w:t>the</w:t>
      </w:r>
      <w:r>
        <w:rPr>
          <w:spacing w:val="40"/>
        </w:rPr>
        <w:t> </w:t>
      </w:r>
      <w:r>
        <w:rPr/>
        <w:t>filtrate</w:t>
      </w:r>
      <w:r>
        <w:rPr>
          <w:spacing w:val="40"/>
        </w:rPr>
        <w:t> </w:t>
      </w:r>
      <w:r>
        <w:rPr/>
        <w:t>is</w:t>
      </w:r>
      <w:r>
        <w:rPr>
          <w:spacing w:val="39"/>
        </w:rPr>
        <w:t> </w:t>
      </w:r>
      <w:r>
        <w:rPr/>
        <w:t>acidic.</w:t>
      </w:r>
      <w:r>
        <w:rPr>
          <w:spacing w:val="40"/>
        </w:rPr>
        <w:t> </w:t>
      </w:r>
      <w:r>
        <w:rPr/>
        <w:t>Urine</w:t>
      </w:r>
      <w:r>
        <w:rPr>
          <w:spacing w:val="34"/>
        </w:rPr>
        <w:t> </w:t>
      </w:r>
      <w:r>
        <w:rPr/>
        <w:t>pH</w:t>
      </w:r>
      <w:r>
        <w:rPr>
          <w:spacing w:val="40"/>
        </w:rPr>
        <w:t> </w:t>
      </w:r>
      <w:r>
        <w:rPr/>
        <w:t>effect</w:t>
      </w:r>
      <w:r>
        <w:rPr>
          <w:spacing w:val="40"/>
        </w:rPr>
        <w:t> </w:t>
      </w:r>
      <w:r>
        <w:rPr/>
        <w:t>are</w:t>
      </w:r>
      <w:r>
        <w:rPr>
          <w:spacing w:val="35"/>
        </w:rPr>
        <w:t> </w:t>
      </w:r>
      <w:r>
        <w:rPr/>
        <w:t>best</w:t>
      </w:r>
      <w:r>
        <w:rPr>
          <w:spacing w:val="40"/>
        </w:rPr>
        <w:t> </w:t>
      </w:r>
      <w:r>
        <w:rPr/>
        <w:t>on</w:t>
      </w:r>
      <w:r>
        <w:rPr>
          <w:spacing w:val="32"/>
        </w:rPr>
        <w:t> </w:t>
      </w:r>
      <w:r>
        <w:rPr/>
        <w:t>the</w:t>
      </w:r>
      <w:r>
        <w:rPr>
          <w:spacing w:val="40"/>
        </w:rPr>
        <w:t> </w:t>
      </w:r>
      <w:r>
        <w:rPr/>
        <w:t>elimination</w:t>
      </w:r>
      <w:r>
        <w:rPr>
          <w:spacing w:val="38"/>
        </w:rPr>
        <w:t> </w:t>
      </w:r>
      <w:r>
        <w:rPr/>
        <w:t>of</w:t>
      </w:r>
      <w:r>
        <w:rPr>
          <w:spacing w:val="36"/>
        </w:rPr>
        <w:t> </w:t>
      </w:r>
      <w:r>
        <w:rPr/>
        <w:t>a drug</w:t>
      </w:r>
      <w:r>
        <w:rPr>
          <w:spacing w:val="33"/>
        </w:rPr>
        <w:t> </w:t>
      </w:r>
      <w:r>
        <w:rPr/>
        <w:t>that</w:t>
      </w:r>
      <w:r>
        <w:rPr>
          <w:spacing w:val="35"/>
        </w:rPr>
        <w:t> </w:t>
      </w:r>
      <w:r>
        <w:rPr/>
        <w:t>is</w:t>
      </w:r>
      <w:r>
        <w:rPr>
          <w:spacing w:val="34"/>
        </w:rPr>
        <w:t> </w:t>
      </w:r>
      <w:r>
        <w:rPr/>
        <w:t>filtered</w:t>
      </w:r>
      <w:r>
        <w:rPr>
          <w:spacing w:val="40"/>
        </w:rPr>
        <w:t> </w:t>
      </w:r>
      <w:r>
        <w:rPr/>
        <w:t>at</w:t>
      </w:r>
      <w:r>
        <w:rPr>
          <w:spacing w:val="35"/>
        </w:rPr>
        <w:t> </w:t>
      </w:r>
      <w:r>
        <w:rPr/>
        <w:t>the</w:t>
      </w:r>
      <w:r>
        <w:rPr>
          <w:spacing w:val="36"/>
        </w:rPr>
        <w:t> </w:t>
      </w:r>
      <w:r>
        <w:rPr/>
        <w:t>glomerulus</w:t>
      </w:r>
      <w:r>
        <w:rPr>
          <w:spacing w:val="34"/>
        </w:rPr>
        <w:t> </w:t>
      </w:r>
      <w:r>
        <w:rPr/>
        <w:t>and</w:t>
      </w:r>
      <w:r>
        <w:rPr>
          <w:spacing w:val="40"/>
        </w:rPr>
        <w:t> </w:t>
      </w:r>
      <w:r>
        <w:rPr/>
        <w:t>reabsorbed</w:t>
      </w:r>
      <w:r>
        <w:rPr>
          <w:spacing w:val="33"/>
        </w:rPr>
        <w:t> </w:t>
      </w:r>
      <w:r>
        <w:rPr/>
        <w:t>by non</w:t>
      </w:r>
      <w:r>
        <w:rPr>
          <w:spacing w:val="33"/>
        </w:rPr>
        <w:t> </w:t>
      </w:r>
      <w:r>
        <w:rPr/>
        <w:t>–</w:t>
      </w:r>
      <w:r>
        <w:rPr>
          <w:spacing w:val="38"/>
        </w:rPr>
        <w:t> </w:t>
      </w:r>
      <w:r>
        <w:rPr/>
        <w:t>ionic</w:t>
      </w:r>
      <w:r>
        <w:rPr>
          <w:spacing w:val="30"/>
        </w:rPr>
        <w:t> </w:t>
      </w:r>
      <w:r>
        <w:rPr/>
        <w:t>diffusion</w:t>
      </w:r>
      <w:r>
        <w:rPr>
          <w:spacing w:val="27"/>
        </w:rPr>
        <w:t> </w:t>
      </w:r>
      <w:r>
        <w:rPr/>
        <w:t>back into the blood as the glomerular filtrate passes down the nephron.</w:t>
      </w:r>
    </w:p>
    <w:p>
      <w:pPr>
        <w:pStyle w:val="BodyText"/>
        <w:spacing w:line="491" w:lineRule="auto" w:before="176"/>
        <w:ind w:left="828" w:right="1441"/>
        <w:jc w:val="both"/>
      </w:pPr>
      <w:r>
        <w:rPr/>
        <w:t>Changes in urine pH that increase the ionized fraction of the drug in the urine increase the</w:t>
      </w:r>
      <w:r>
        <w:rPr>
          <w:spacing w:val="40"/>
        </w:rPr>
        <w:t> </w:t>
      </w:r>
      <w:r>
        <w:rPr/>
        <w:t>excretion rate</w:t>
      </w:r>
      <w:r>
        <w:rPr>
          <w:spacing w:val="40"/>
        </w:rPr>
        <w:t> </w:t>
      </w:r>
      <w:r>
        <w:rPr/>
        <w:t>of the drug.</w:t>
      </w:r>
      <w:r>
        <w:rPr>
          <w:spacing w:val="40"/>
        </w:rPr>
        <w:t> </w:t>
      </w:r>
      <w:r>
        <w:rPr/>
        <w:t>This has been extensively investigated</w:t>
      </w:r>
      <w:r>
        <w:rPr>
          <w:spacing w:val="40"/>
        </w:rPr>
        <w:t> </w:t>
      </w:r>
      <w:r>
        <w:rPr/>
        <w:t>with Phenobarbital and alkalinization of the urine (Waddel and Buter, 1957) and put to use treating patients with phenobarbital poisoning (Lassen, 1961).</w:t>
      </w:r>
    </w:p>
    <w:p>
      <w:pPr>
        <w:spacing w:after="0" w:line="491" w:lineRule="auto"/>
        <w:jc w:val="both"/>
        <w:sectPr>
          <w:pgSz w:w="12240" w:h="15840"/>
          <w:pgMar w:header="0" w:footer="745" w:top="1280" w:bottom="940" w:left="1380" w:right="780"/>
        </w:sectPr>
      </w:pPr>
    </w:p>
    <w:p>
      <w:pPr>
        <w:pStyle w:val="BodyText"/>
        <w:spacing w:line="491" w:lineRule="auto" w:before="74"/>
        <w:ind w:left="828" w:right="1437"/>
        <w:jc w:val="both"/>
      </w:pPr>
      <w:r>
        <w:rPr/>
        <w:t>Some acidic drugs like penicllin, probenicid, phenylbutazone, chlorpropamide are transported from blood into the tubular fluid by an active process which may involve enzyme systems.</w:t>
      </w:r>
      <w:r>
        <w:rPr>
          <w:spacing w:val="40"/>
        </w:rPr>
        <w:t> </w:t>
      </w:r>
      <w:r>
        <w:rPr/>
        <w:t>When two drugs normally excreted by the same active transport mechanisms</w:t>
      </w:r>
      <w:r>
        <w:rPr>
          <w:spacing w:val="40"/>
        </w:rPr>
        <w:t> </w:t>
      </w:r>
      <w:r>
        <w:rPr/>
        <w:t>are</w:t>
      </w:r>
      <w:r>
        <w:rPr>
          <w:spacing w:val="40"/>
        </w:rPr>
        <w:t> </w:t>
      </w:r>
      <w:r>
        <w:rPr/>
        <w:t>given</w:t>
      </w:r>
      <w:r>
        <w:rPr>
          <w:spacing w:val="34"/>
        </w:rPr>
        <w:t> </w:t>
      </w:r>
      <w:r>
        <w:rPr/>
        <w:t>together,</w:t>
      </w:r>
      <w:r>
        <w:rPr>
          <w:spacing w:val="40"/>
        </w:rPr>
        <w:t> </w:t>
      </w:r>
      <w:r>
        <w:rPr/>
        <w:t>one</w:t>
      </w:r>
      <w:r>
        <w:rPr>
          <w:spacing w:val="38"/>
        </w:rPr>
        <w:t> </w:t>
      </w:r>
      <w:r>
        <w:rPr/>
        <w:t>of</w:t>
      </w:r>
      <w:r>
        <w:rPr>
          <w:spacing w:val="39"/>
        </w:rPr>
        <w:t> </w:t>
      </w:r>
      <w:r>
        <w:rPr/>
        <w:t>them</w:t>
      </w:r>
      <w:r>
        <w:rPr>
          <w:spacing w:val="39"/>
        </w:rPr>
        <w:t> </w:t>
      </w:r>
      <w:r>
        <w:rPr/>
        <w:t>will</w:t>
      </w:r>
      <w:r>
        <w:rPr>
          <w:spacing w:val="40"/>
        </w:rPr>
        <w:t> </w:t>
      </w:r>
      <w:r>
        <w:rPr/>
        <w:t>delay</w:t>
      </w:r>
      <w:r>
        <w:rPr>
          <w:spacing w:val="28"/>
        </w:rPr>
        <w:t> </w:t>
      </w:r>
      <w:r>
        <w:rPr/>
        <w:t>the</w:t>
      </w:r>
      <w:r>
        <w:rPr>
          <w:spacing w:val="38"/>
        </w:rPr>
        <w:t> </w:t>
      </w:r>
      <w:r>
        <w:rPr/>
        <w:t>elimination</w:t>
      </w:r>
      <w:r>
        <w:rPr>
          <w:spacing w:val="34"/>
        </w:rPr>
        <w:t> </w:t>
      </w:r>
      <w:r>
        <w:rPr/>
        <w:t>of</w:t>
      </w:r>
      <w:r>
        <w:rPr>
          <w:spacing w:val="39"/>
        </w:rPr>
        <w:t> </w:t>
      </w:r>
      <w:r>
        <w:rPr/>
        <w:t>the</w:t>
      </w:r>
      <w:r>
        <w:rPr>
          <w:spacing w:val="40"/>
        </w:rPr>
        <w:t> </w:t>
      </w:r>
      <w:r>
        <w:rPr/>
        <w:t>other and in this way prolong its action.</w:t>
      </w:r>
      <w:r>
        <w:rPr>
          <w:spacing w:val="40"/>
        </w:rPr>
        <w:t> </w:t>
      </w:r>
      <w:r>
        <w:rPr/>
        <w:t>The prolongation of the action of penicillin by probenicid is well known.</w:t>
      </w:r>
    </w:p>
    <w:p>
      <w:pPr>
        <w:pStyle w:val="BodyText"/>
        <w:spacing w:line="491" w:lineRule="auto" w:before="4"/>
        <w:ind w:left="828" w:right="1446"/>
        <w:jc w:val="both"/>
      </w:pPr>
      <w:r>
        <w:rPr/>
        <w:t>Change in renal function can modify a number of pharmacokinetic processes in the</w:t>
      </w:r>
      <w:r>
        <w:rPr>
          <w:spacing w:val="40"/>
        </w:rPr>
        <w:t> </w:t>
      </w:r>
      <w:r>
        <w:rPr/>
        <w:t>body and thereby lead to unanticipated drug effect or interaction (Rendenberg, 1974). Drug excretion is slowed in patients with impaired renal function</w:t>
      </w:r>
    </w:p>
    <w:p>
      <w:pPr>
        <w:pStyle w:val="BodyText"/>
      </w:pPr>
    </w:p>
    <w:p>
      <w:pPr>
        <w:pStyle w:val="BodyText"/>
        <w:spacing w:before="16"/>
      </w:pPr>
    </w:p>
    <w:p>
      <w:pPr>
        <w:pStyle w:val="Heading3"/>
        <w:numPr>
          <w:ilvl w:val="2"/>
          <w:numId w:val="8"/>
        </w:numPr>
        <w:tabs>
          <w:tab w:pos="1562" w:val="left" w:leader="none"/>
        </w:tabs>
        <w:spacing w:line="240" w:lineRule="auto" w:before="0" w:after="0"/>
        <w:ind w:left="1562" w:right="0" w:hanging="734"/>
        <w:jc w:val="left"/>
      </w:pPr>
      <w:r>
        <w:rPr/>
        <w:t>PHARMACODYNAMIC</w:t>
      </w:r>
      <w:r>
        <w:rPr>
          <w:spacing w:val="39"/>
        </w:rPr>
        <w:t> </w:t>
      </w:r>
      <w:r>
        <w:rPr>
          <w:spacing w:val="-2"/>
        </w:rPr>
        <w:t>INTERATION</w:t>
      </w:r>
    </w:p>
    <w:p>
      <w:pPr>
        <w:pStyle w:val="BodyText"/>
        <w:spacing w:before="8"/>
        <w:rPr>
          <w:b/>
        </w:rPr>
      </w:pPr>
    </w:p>
    <w:p>
      <w:pPr>
        <w:pStyle w:val="BodyText"/>
        <w:spacing w:line="491" w:lineRule="auto"/>
        <w:ind w:left="828" w:right="1438"/>
        <w:jc w:val="both"/>
      </w:pPr>
      <w:r>
        <w:rPr/>
        <w:t>These are drug interactions at the site of action. Many drugs produce their pharmacological effect by combining with specific receptors.</w:t>
      </w:r>
      <w:r>
        <w:rPr>
          <w:spacing w:val="40"/>
        </w:rPr>
        <w:t> </w:t>
      </w:r>
      <w:r>
        <w:rPr/>
        <w:t>Other drugs can occupy these specific receptors without producing any response and in this way prevent or reverse</w:t>
      </w:r>
      <w:r>
        <w:rPr>
          <w:spacing w:val="30"/>
        </w:rPr>
        <w:t> </w:t>
      </w:r>
      <w:r>
        <w:rPr/>
        <w:t>the effect.</w:t>
      </w:r>
      <w:r>
        <w:rPr>
          <w:spacing w:val="80"/>
        </w:rPr>
        <w:t> </w:t>
      </w:r>
      <w:r>
        <w:rPr/>
        <w:t>Example</w:t>
      </w:r>
      <w:r>
        <w:rPr>
          <w:spacing w:val="30"/>
        </w:rPr>
        <w:t> </w:t>
      </w:r>
      <w:r>
        <w:rPr/>
        <w:t>is reversal</w:t>
      </w:r>
      <w:r>
        <w:rPr>
          <w:spacing w:val="24"/>
        </w:rPr>
        <w:t> </w:t>
      </w:r>
      <w:r>
        <w:rPr/>
        <w:t>of the</w:t>
      </w:r>
      <w:r>
        <w:rPr>
          <w:spacing w:val="24"/>
        </w:rPr>
        <w:t> </w:t>
      </w:r>
      <w:r>
        <w:rPr/>
        <w:t>antihypertensive</w:t>
      </w:r>
      <w:r>
        <w:rPr>
          <w:spacing w:val="24"/>
        </w:rPr>
        <w:t> </w:t>
      </w:r>
      <w:r>
        <w:rPr/>
        <w:t>effect</w:t>
      </w:r>
      <w:r>
        <w:rPr>
          <w:spacing w:val="29"/>
        </w:rPr>
        <w:t> </w:t>
      </w:r>
      <w:r>
        <w:rPr/>
        <w:t>of</w:t>
      </w:r>
      <w:r>
        <w:rPr>
          <w:spacing w:val="25"/>
        </w:rPr>
        <w:t> </w:t>
      </w:r>
      <w:r>
        <w:rPr/>
        <w:t>guanethidine by amphetamine.</w:t>
      </w:r>
      <w:r>
        <w:rPr>
          <w:spacing w:val="40"/>
        </w:rPr>
        <w:t> </w:t>
      </w:r>
      <w:r>
        <w:rPr/>
        <w:t>Guainethidine act by blocking nerve transmission on adrenergic neurounes.</w:t>
      </w:r>
      <w:r>
        <w:rPr>
          <w:spacing w:val="80"/>
        </w:rPr>
        <w:t> </w:t>
      </w:r>
      <w:r>
        <w:rPr/>
        <w:t>Amphetamine displaces it</w:t>
      </w:r>
      <w:r>
        <w:rPr>
          <w:spacing w:val="40"/>
        </w:rPr>
        <w:t> </w:t>
      </w:r>
      <w:r>
        <w:rPr/>
        <w:t>from these neurones and thus abolished</w:t>
      </w:r>
      <w:r>
        <w:rPr>
          <w:spacing w:val="40"/>
        </w:rPr>
        <w:t> </w:t>
      </w:r>
      <w:r>
        <w:rPr/>
        <w:t>its </w:t>
      </w:r>
      <w:r>
        <w:rPr>
          <w:spacing w:val="-2"/>
        </w:rPr>
        <w:t>action.</w:t>
      </w:r>
    </w:p>
    <w:p>
      <w:pPr>
        <w:pStyle w:val="BodyText"/>
        <w:spacing w:line="491" w:lineRule="auto" w:before="3"/>
        <w:ind w:left="828" w:right="1444"/>
        <w:jc w:val="both"/>
      </w:pPr>
      <w:r>
        <w:rPr/>
        <w:t>Frequently overlooked</w:t>
      </w:r>
      <w:r>
        <w:rPr>
          <w:spacing w:val="40"/>
        </w:rPr>
        <w:t> </w:t>
      </w:r>
      <w:r>
        <w:rPr/>
        <w:t>is the multiplicity of</w:t>
      </w:r>
      <w:r>
        <w:rPr>
          <w:spacing w:val="40"/>
        </w:rPr>
        <w:t> </w:t>
      </w:r>
      <w:r>
        <w:rPr/>
        <w:t>effect</w:t>
      </w:r>
      <w:r>
        <w:rPr>
          <w:spacing w:val="40"/>
        </w:rPr>
        <w:t> </w:t>
      </w:r>
      <w:r>
        <w:rPr/>
        <w:t>of many drugs.</w:t>
      </w:r>
      <w:r>
        <w:rPr>
          <w:spacing w:val="80"/>
        </w:rPr>
        <w:t> </w:t>
      </w:r>
      <w:r>
        <w:rPr/>
        <w:t>Thus, phenothiazines are effective α-adrenergic antagonists; many antihistamines and</w:t>
      </w:r>
      <w:r>
        <w:rPr>
          <w:spacing w:val="80"/>
          <w:w w:val="150"/>
        </w:rPr>
        <w:t> </w:t>
      </w:r>
      <w:r>
        <w:rPr/>
        <w:t>tricyclic antidepressants, are potent antagonists at muscarinic receptors.</w:t>
      </w:r>
    </w:p>
    <w:p>
      <w:pPr>
        <w:pStyle w:val="BodyText"/>
        <w:spacing w:line="494" w:lineRule="auto"/>
        <w:ind w:left="828" w:right="1447"/>
        <w:jc w:val="both"/>
      </w:pPr>
      <w:r>
        <w:rPr/>
        <w:t>These “minor” actions of drugs may be the cause of drug interactions (Goodman and Gilman, 1996). From the foregoing we see four different kind of pharmacodynamic</w:t>
      </w:r>
      <w:r>
        <w:rPr>
          <w:spacing w:val="40"/>
        </w:rPr>
        <w:t> </w:t>
      </w:r>
      <w:r>
        <w:rPr/>
        <w:t>drug interactions.</w:t>
      </w:r>
    </w:p>
    <w:p>
      <w:pPr>
        <w:spacing w:after="0" w:line="494" w:lineRule="auto"/>
        <w:jc w:val="both"/>
        <w:sectPr>
          <w:pgSz w:w="12240" w:h="15840"/>
          <w:pgMar w:header="0" w:footer="745" w:top="1280" w:bottom="940" w:left="1380" w:right="780"/>
        </w:sectPr>
      </w:pPr>
    </w:p>
    <w:p>
      <w:pPr>
        <w:pStyle w:val="ListParagraph"/>
        <w:numPr>
          <w:ilvl w:val="0"/>
          <w:numId w:val="10"/>
        </w:numPr>
        <w:tabs>
          <w:tab w:pos="1501" w:val="left" w:leader="none"/>
          <w:tab w:pos="1504" w:val="left" w:leader="none"/>
        </w:tabs>
        <w:spacing w:line="491" w:lineRule="auto" w:before="74" w:after="0"/>
        <w:ind w:left="1504" w:right="1444" w:hanging="677"/>
        <w:jc w:val="both"/>
        <w:rPr>
          <w:sz w:val="22"/>
        </w:rPr>
      </w:pPr>
      <w:r>
        <w:rPr>
          <w:sz w:val="22"/>
        </w:rPr>
        <w:t>Enhanced effects produced by two drugs acting at same site.</w:t>
      </w:r>
      <w:r>
        <w:rPr>
          <w:spacing w:val="40"/>
          <w:sz w:val="22"/>
        </w:rPr>
        <w:t> </w:t>
      </w:r>
      <w:r>
        <w:rPr>
          <w:sz w:val="22"/>
        </w:rPr>
        <w:t>An example is streptomycine (weak depolarising properties) in the presence of a depolarising muscle relaxant (Toivakka and Hokkanen, 1965).</w:t>
      </w:r>
    </w:p>
    <w:p>
      <w:pPr>
        <w:pStyle w:val="ListParagraph"/>
        <w:numPr>
          <w:ilvl w:val="0"/>
          <w:numId w:val="10"/>
        </w:numPr>
        <w:tabs>
          <w:tab w:pos="1501" w:val="left" w:leader="none"/>
          <w:tab w:pos="1504" w:val="left" w:leader="none"/>
        </w:tabs>
        <w:spacing w:line="491" w:lineRule="auto" w:before="4" w:after="0"/>
        <w:ind w:left="1504" w:right="1444" w:hanging="677"/>
        <w:jc w:val="both"/>
        <w:rPr>
          <w:sz w:val="22"/>
        </w:rPr>
      </w:pPr>
      <w:r>
        <w:rPr>
          <w:sz w:val="22"/>
        </w:rPr>
        <w:t>The increased effects produced by two drugs acting at different receptor sites (potentiation).</w:t>
      </w:r>
      <w:r>
        <w:rPr>
          <w:spacing w:val="80"/>
          <w:sz w:val="22"/>
        </w:rPr>
        <w:t> </w:t>
      </w:r>
      <w:r>
        <w:rPr>
          <w:sz w:val="22"/>
        </w:rPr>
        <w:t>This</w:t>
      </w:r>
      <w:r>
        <w:rPr>
          <w:spacing w:val="19"/>
          <w:sz w:val="22"/>
        </w:rPr>
        <w:t> </w:t>
      </w:r>
      <w:r>
        <w:rPr>
          <w:sz w:val="22"/>
        </w:rPr>
        <w:t>usually results</w:t>
      </w:r>
      <w:r>
        <w:rPr>
          <w:spacing w:val="19"/>
          <w:sz w:val="22"/>
        </w:rPr>
        <w:t> </w:t>
      </w:r>
      <w:r>
        <w:rPr>
          <w:sz w:val="22"/>
        </w:rPr>
        <w:t>in</w:t>
      </w:r>
      <w:r>
        <w:rPr>
          <w:spacing w:val="24"/>
          <w:sz w:val="22"/>
        </w:rPr>
        <w:t> </w:t>
      </w:r>
      <w:r>
        <w:rPr>
          <w:sz w:val="22"/>
        </w:rPr>
        <w:t>an effect,</w:t>
      </w:r>
      <w:r>
        <w:rPr>
          <w:spacing w:val="28"/>
          <w:sz w:val="22"/>
        </w:rPr>
        <w:t> </w:t>
      </w:r>
      <w:r>
        <w:rPr>
          <w:sz w:val="22"/>
        </w:rPr>
        <w:t>which is</w:t>
      </w:r>
      <w:r>
        <w:rPr>
          <w:spacing w:val="25"/>
          <w:sz w:val="22"/>
        </w:rPr>
        <w:t> </w:t>
      </w:r>
      <w:r>
        <w:rPr>
          <w:sz w:val="22"/>
        </w:rPr>
        <w:t>greater</w:t>
      </w:r>
      <w:r>
        <w:rPr>
          <w:spacing w:val="23"/>
          <w:sz w:val="22"/>
        </w:rPr>
        <w:t> </w:t>
      </w:r>
      <w:r>
        <w:rPr>
          <w:sz w:val="22"/>
        </w:rPr>
        <w:t>than the</w:t>
      </w:r>
      <w:r>
        <w:rPr>
          <w:spacing w:val="27"/>
          <w:sz w:val="22"/>
        </w:rPr>
        <w:t> </w:t>
      </w:r>
      <w:r>
        <w:rPr>
          <w:sz w:val="22"/>
        </w:rPr>
        <w:t>sum of the component effects.</w:t>
      </w:r>
      <w:r>
        <w:rPr>
          <w:spacing w:val="40"/>
          <w:sz w:val="22"/>
        </w:rPr>
        <w:t> </w:t>
      </w:r>
      <w:r>
        <w:rPr>
          <w:sz w:val="22"/>
        </w:rPr>
        <w:t>E.g Antihypertensive drugs</w:t>
      </w:r>
    </w:p>
    <w:p>
      <w:pPr>
        <w:pStyle w:val="ListParagraph"/>
        <w:numPr>
          <w:ilvl w:val="0"/>
          <w:numId w:val="10"/>
        </w:numPr>
        <w:tabs>
          <w:tab w:pos="1501" w:val="left" w:leader="none"/>
          <w:tab w:pos="1504" w:val="left" w:leader="none"/>
        </w:tabs>
        <w:spacing w:line="491" w:lineRule="auto" w:before="0" w:after="0"/>
        <w:ind w:left="1504" w:right="1447" w:hanging="677"/>
        <w:jc w:val="both"/>
        <w:rPr>
          <w:sz w:val="22"/>
        </w:rPr>
      </w:pPr>
      <w:r>
        <w:rPr>
          <w:sz w:val="22"/>
        </w:rPr>
        <w:t>Enhanced effects of a drug by</w:t>
      </w:r>
      <w:r>
        <w:rPr>
          <w:spacing w:val="-2"/>
          <w:sz w:val="22"/>
        </w:rPr>
        <w:t> </w:t>
      </w:r>
      <w:r>
        <w:rPr>
          <w:sz w:val="22"/>
        </w:rPr>
        <w:t>one which is devoid of action itself. Example of increased anticoagulant effect of warfarin with clofibrate (Solomon and</w:t>
      </w:r>
      <w:r>
        <w:rPr>
          <w:spacing w:val="80"/>
          <w:sz w:val="22"/>
        </w:rPr>
        <w:t> </w:t>
      </w:r>
      <w:r>
        <w:rPr>
          <w:sz w:val="22"/>
        </w:rPr>
        <w:t>Shrogie, 1967).</w:t>
      </w:r>
    </w:p>
    <w:p>
      <w:pPr>
        <w:pStyle w:val="ListParagraph"/>
        <w:numPr>
          <w:ilvl w:val="0"/>
          <w:numId w:val="10"/>
        </w:numPr>
        <w:tabs>
          <w:tab w:pos="1501" w:val="left" w:leader="none"/>
          <w:tab w:pos="1504" w:val="left" w:leader="none"/>
        </w:tabs>
        <w:spacing w:line="491" w:lineRule="auto" w:before="0" w:after="0"/>
        <w:ind w:left="1504" w:right="1447" w:hanging="677"/>
        <w:jc w:val="both"/>
        <w:rPr>
          <w:sz w:val="22"/>
        </w:rPr>
      </w:pPr>
      <w:r>
        <w:rPr>
          <w:sz w:val="22"/>
        </w:rPr>
        <w:t>Antagonsim</w:t>
      </w:r>
      <w:r>
        <w:rPr>
          <w:spacing w:val="40"/>
          <w:sz w:val="22"/>
        </w:rPr>
        <w:t> </w:t>
      </w:r>
      <w:r>
        <w:rPr>
          <w:sz w:val="22"/>
        </w:rPr>
        <w:t>of the effect</w:t>
      </w:r>
      <w:r>
        <w:rPr>
          <w:spacing w:val="40"/>
          <w:sz w:val="22"/>
        </w:rPr>
        <w:t> </w:t>
      </w:r>
      <w:r>
        <w:rPr>
          <w:sz w:val="22"/>
        </w:rPr>
        <w:t>of one drug by another.</w:t>
      </w:r>
      <w:r>
        <w:rPr>
          <w:spacing w:val="40"/>
          <w:sz w:val="22"/>
        </w:rPr>
        <w:t> </w:t>
      </w:r>
      <w:r>
        <w:rPr>
          <w:sz w:val="22"/>
        </w:rPr>
        <w:t>An example</w:t>
      </w:r>
      <w:r>
        <w:rPr>
          <w:spacing w:val="40"/>
          <w:sz w:val="22"/>
        </w:rPr>
        <w:t> </w:t>
      </w:r>
      <w:r>
        <w:rPr>
          <w:sz w:val="22"/>
        </w:rPr>
        <w:t>is</w:t>
      </w:r>
      <w:r>
        <w:rPr>
          <w:spacing w:val="40"/>
          <w:sz w:val="22"/>
        </w:rPr>
        <w:t> </w:t>
      </w:r>
      <w:r>
        <w:rPr>
          <w:sz w:val="22"/>
        </w:rPr>
        <w:t>naloxone action at opioid receptors.</w:t>
      </w:r>
    </w:p>
    <w:p>
      <w:pPr>
        <w:pStyle w:val="BodyText"/>
      </w:pPr>
    </w:p>
    <w:p>
      <w:pPr>
        <w:pStyle w:val="BodyText"/>
        <w:spacing w:before="16"/>
      </w:pPr>
    </w:p>
    <w:p>
      <w:pPr>
        <w:pStyle w:val="Heading3"/>
        <w:jc w:val="both"/>
      </w:pPr>
      <w:r>
        <w:rPr/>
        <w:t>FORCES</w:t>
      </w:r>
      <w:r>
        <w:rPr>
          <w:spacing w:val="28"/>
        </w:rPr>
        <w:t> </w:t>
      </w:r>
      <w:r>
        <w:rPr/>
        <w:t>INVOLVED</w:t>
      </w:r>
      <w:r>
        <w:rPr>
          <w:spacing w:val="23"/>
        </w:rPr>
        <w:t> </w:t>
      </w:r>
      <w:r>
        <w:rPr/>
        <w:t>IN</w:t>
      </w:r>
      <w:r>
        <w:rPr>
          <w:spacing w:val="23"/>
        </w:rPr>
        <w:t> </w:t>
      </w:r>
      <w:r>
        <w:rPr/>
        <w:t>DRUG–MACROMOLECULAR</w:t>
      </w:r>
      <w:r>
        <w:rPr>
          <w:spacing w:val="22"/>
        </w:rPr>
        <w:t> </w:t>
      </w:r>
      <w:r>
        <w:rPr>
          <w:spacing w:val="-2"/>
        </w:rPr>
        <w:t>INTERACTION</w:t>
      </w:r>
    </w:p>
    <w:p>
      <w:pPr>
        <w:pStyle w:val="BodyText"/>
        <w:spacing w:before="12"/>
        <w:rPr>
          <w:b/>
        </w:rPr>
      </w:pPr>
    </w:p>
    <w:p>
      <w:pPr>
        <w:pStyle w:val="BodyText"/>
        <w:spacing w:line="491" w:lineRule="auto" w:before="1"/>
        <w:ind w:left="828" w:right="1446"/>
        <w:jc w:val="both"/>
      </w:pPr>
      <w:r>
        <w:rPr/>
        <w:t>Generally, the interaction between a therapeutically useful drug and macromolecule is reversible viz:-</w:t>
      </w:r>
    </w:p>
    <w:p>
      <w:pPr>
        <w:pStyle w:val="BodyText"/>
        <w:tabs>
          <w:tab w:pos="4202" w:val="left" w:leader="none"/>
          <w:tab w:pos="5565" w:val="left" w:leader="none"/>
        </w:tabs>
        <w:spacing w:line="482" w:lineRule="auto"/>
        <w:ind w:left="1504" w:right="2452"/>
      </w:pPr>
      <w:r>
        <w:rPr/>
        <mc:AlternateContent>
          <mc:Choice Requires="wps">
            <w:drawing>
              <wp:anchor distT="0" distB="0" distL="0" distR="0" allowOverlap="1" layoutInCell="1" locked="0" behindDoc="0" simplePos="0" relativeHeight="15735808">
                <wp:simplePos x="0" y="0"/>
                <wp:positionH relativeFrom="page">
                  <wp:posOffset>3441191</wp:posOffset>
                </wp:positionH>
                <wp:positionV relativeFrom="paragraph">
                  <wp:posOffset>209301</wp:posOffset>
                </wp:positionV>
                <wp:extent cx="326390" cy="7048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326390" cy="70485"/>
                        </a:xfrm>
                        <a:custGeom>
                          <a:avLst/>
                          <a:gdLst/>
                          <a:ahLst/>
                          <a:cxnLst/>
                          <a:rect l="l" t="t" r="r" b="b"/>
                          <a:pathLst>
                            <a:path w="326390" h="70485">
                              <a:moveTo>
                                <a:pt x="70104" y="0"/>
                              </a:moveTo>
                              <a:lnTo>
                                <a:pt x="0" y="42672"/>
                              </a:lnTo>
                              <a:lnTo>
                                <a:pt x="76200" y="70104"/>
                              </a:lnTo>
                              <a:lnTo>
                                <a:pt x="73549" y="39624"/>
                              </a:lnTo>
                              <a:lnTo>
                                <a:pt x="60960" y="39624"/>
                              </a:lnTo>
                              <a:lnTo>
                                <a:pt x="57912" y="36575"/>
                              </a:lnTo>
                              <a:lnTo>
                                <a:pt x="60960" y="30480"/>
                              </a:lnTo>
                              <a:lnTo>
                                <a:pt x="72659" y="29391"/>
                              </a:lnTo>
                              <a:lnTo>
                                <a:pt x="70104" y="0"/>
                              </a:lnTo>
                              <a:close/>
                            </a:path>
                            <a:path w="326390" h="70485">
                              <a:moveTo>
                                <a:pt x="72659" y="29391"/>
                              </a:moveTo>
                              <a:lnTo>
                                <a:pt x="60960" y="30480"/>
                              </a:lnTo>
                              <a:lnTo>
                                <a:pt x="57912" y="36575"/>
                              </a:lnTo>
                              <a:lnTo>
                                <a:pt x="60960" y="39624"/>
                              </a:lnTo>
                              <a:lnTo>
                                <a:pt x="73448" y="38462"/>
                              </a:lnTo>
                              <a:lnTo>
                                <a:pt x="72659" y="29391"/>
                              </a:lnTo>
                              <a:close/>
                            </a:path>
                            <a:path w="326390" h="70485">
                              <a:moveTo>
                                <a:pt x="73448" y="38462"/>
                              </a:moveTo>
                              <a:lnTo>
                                <a:pt x="60960" y="39624"/>
                              </a:lnTo>
                              <a:lnTo>
                                <a:pt x="73549" y="39624"/>
                              </a:lnTo>
                              <a:lnTo>
                                <a:pt x="73448" y="38462"/>
                              </a:lnTo>
                              <a:close/>
                            </a:path>
                            <a:path w="326390" h="70485">
                              <a:moveTo>
                                <a:pt x="323088" y="6096"/>
                              </a:moveTo>
                              <a:lnTo>
                                <a:pt x="72659" y="29391"/>
                              </a:lnTo>
                              <a:lnTo>
                                <a:pt x="73448" y="38462"/>
                              </a:lnTo>
                              <a:lnTo>
                                <a:pt x="323088" y="15240"/>
                              </a:lnTo>
                              <a:lnTo>
                                <a:pt x="326136" y="9144"/>
                              </a:lnTo>
                              <a:lnTo>
                                <a:pt x="323088"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70.959991pt;margin-top:16.480425pt;width:25.7pt;height:5.55pt;mso-position-horizontal-relative:page;mso-position-vertical-relative:paragraph;z-index:15735808" id="docshape17" coordorigin="5419,330" coordsize="514,111" path="m5530,330l5419,397,5539,440,5535,392,5515,392,5510,387,5515,378,5534,376,5530,330xm5534,376l5515,378,5510,387,5515,392,5535,390,5534,376xm5535,390l5515,392,5535,392,5535,390xm5928,339l5534,376,5535,390,5928,354,5933,344,5928,339xe" filled="true" fillcolor="#000000" stroked="false">
                <v:path arrowok="t"/>
                <v:fill type="solid"/>
                <w10:wrap type="none"/>
              </v:shape>
            </w:pict>
          </mc:Fallback>
        </mc:AlternateContent>
      </w:r>
      <w:r>
        <w:rPr/>
        <w:t>Macromolecule + drug</w:t>
        <w:tab/>
      </w:r>
      <w:r>
        <w:rPr>
          <w:position w:val="-4"/>
        </w:rPr>
        <w:drawing>
          <wp:inline distT="0" distB="0" distL="0" distR="0">
            <wp:extent cx="326136" cy="73151"/>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7" cstate="print"/>
                    <a:stretch>
                      <a:fillRect/>
                    </a:stretch>
                  </pic:blipFill>
                  <pic:spPr>
                    <a:xfrm>
                      <a:off x="0" y="0"/>
                      <a:ext cx="326136" cy="73151"/>
                    </a:xfrm>
                    <a:prstGeom prst="rect">
                      <a:avLst/>
                    </a:prstGeom>
                  </pic:spPr>
                </pic:pic>
              </a:graphicData>
            </a:graphic>
          </wp:inline>
        </w:drawing>
      </w:r>
      <w:r>
        <w:rPr>
          <w:position w:val="-4"/>
        </w:rPr>
      </w:r>
      <w:r>
        <w:rPr>
          <w:spacing w:val="80"/>
        </w:rPr>
        <w:t> </w:t>
      </w:r>
      <w:r>
        <w:rPr/>
        <w:t>Macromolecule-drug complex </w:t>
      </w:r>
      <w:r>
        <w:rPr>
          <w:spacing w:val="-2"/>
        </w:rPr>
        <w:t>(Unbound)</w:t>
      </w:r>
      <w:r>
        <w:rPr/>
        <w:tab/>
        <w:tab/>
        <w:t>(Bound drug)</w:t>
      </w:r>
    </w:p>
    <w:p>
      <w:pPr>
        <w:pStyle w:val="BodyText"/>
      </w:pPr>
    </w:p>
    <w:p>
      <w:pPr>
        <w:pStyle w:val="BodyText"/>
        <w:spacing w:before="26"/>
      </w:pPr>
    </w:p>
    <w:p>
      <w:pPr>
        <w:pStyle w:val="BodyText"/>
        <w:spacing w:line="491" w:lineRule="auto"/>
        <w:ind w:left="828" w:right="1438"/>
        <w:jc w:val="both"/>
      </w:pPr>
      <w:r>
        <w:rPr/>
        <w:t>This means that covalent bonds, which are very stable at body temperature, are not involved</w:t>
      </w:r>
      <w:r>
        <w:rPr>
          <w:spacing w:val="32"/>
        </w:rPr>
        <w:t> </w:t>
      </w:r>
      <w:r>
        <w:rPr/>
        <w:t>in</w:t>
      </w:r>
      <w:r>
        <w:rPr>
          <w:spacing w:val="26"/>
        </w:rPr>
        <w:t> </w:t>
      </w:r>
      <w:r>
        <w:rPr/>
        <w:t>most</w:t>
      </w:r>
      <w:r>
        <w:rPr>
          <w:spacing w:val="28"/>
        </w:rPr>
        <w:t> </w:t>
      </w:r>
      <w:r>
        <w:rPr/>
        <w:t>interactions</w:t>
      </w:r>
      <w:r>
        <w:rPr>
          <w:spacing w:val="27"/>
        </w:rPr>
        <w:t> </w:t>
      </w:r>
      <w:r>
        <w:rPr/>
        <w:t>between drug</w:t>
      </w:r>
      <w:r>
        <w:rPr>
          <w:spacing w:val="26"/>
        </w:rPr>
        <w:t> </w:t>
      </w:r>
      <w:r>
        <w:rPr/>
        <w:t>and</w:t>
      </w:r>
      <w:r>
        <w:rPr>
          <w:spacing w:val="32"/>
        </w:rPr>
        <w:t> </w:t>
      </w:r>
      <w:r>
        <w:rPr/>
        <w:t>macromolecules</w:t>
      </w:r>
      <w:r>
        <w:rPr>
          <w:spacing w:val="27"/>
        </w:rPr>
        <w:t> </w:t>
      </w:r>
      <w:r>
        <w:rPr/>
        <w:t>in</w:t>
      </w:r>
      <w:r>
        <w:rPr>
          <w:spacing w:val="32"/>
        </w:rPr>
        <w:t> </w:t>
      </w:r>
      <w:r>
        <w:rPr/>
        <w:t>humans.</w:t>
      </w:r>
      <w:r>
        <w:rPr>
          <w:spacing w:val="35"/>
        </w:rPr>
        <w:t> </w:t>
      </w:r>
      <w:r>
        <w:rPr/>
        <w:t>Because of the high bond strengths, covalent bonds are not likely to be broken down, unless specific enzyme is present to break the bond and this may lead to serious drug interactions. However, there are two types of drug – macromolecule interaction that involve the formation of covalent bonds. The first type is the alkylation or arylation of cell</w:t>
      </w:r>
      <w:r>
        <w:rPr>
          <w:spacing w:val="28"/>
        </w:rPr>
        <w:t> </w:t>
      </w:r>
      <w:r>
        <w:rPr/>
        <w:t>constituents</w:t>
      </w:r>
      <w:r>
        <w:rPr>
          <w:spacing w:val="33"/>
        </w:rPr>
        <w:t> </w:t>
      </w:r>
      <w:r>
        <w:rPr/>
        <w:t>by</w:t>
      </w:r>
      <w:r>
        <w:rPr>
          <w:spacing w:val="27"/>
        </w:rPr>
        <w:t> </w:t>
      </w:r>
      <w:r>
        <w:rPr/>
        <w:t>certain</w:t>
      </w:r>
      <w:r>
        <w:rPr>
          <w:spacing w:val="32"/>
        </w:rPr>
        <w:t> </w:t>
      </w:r>
      <w:r>
        <w:rPr/>
        <w:t>drugs</w:t>
      </w:r>
      <w:r>
        <w:rPr>
          <w:spacing w:val="33"/>
        </w:rPr>
        <w:t> </w:t>
      </w:r>
      <w:r>
        <w:rPr/>
        <w:t>that</w:t>
      </w:r>
      <w:r>
        <w:rPr>
          <w:spacing w:val="35"/>
        </w:rPr>
        <w:t> </w:t>
      </w:r>
      <w:r>
        <w:rPr/>
        <w:t>are</w:t>
      </w:r>
      <w:r>
        <w:rPr>
          <w:spacing w:val="35"/>
        </w:rPr>
        <w:t> </w:t>
      </w:r>
      <w:r>
        <w:rPr/>
        <w:t>respectively</w:t>
      </w:r>
      <w:r>
        <w:rPr>
          <w:spacing w:val="22"/>
        </w:rPr>
        <w:t> </w:t>
      </w:r>
      <w:r>
        <w:rPr/>
        <w:t>alkylating</w:t>
      </w:r>
      <w:r>
        <w:rPr>
          <w:spacing w:val="26"/>
        </w:rPr>
        <w:t> </w:t>
      </w:r>
      <w:r>
        <w:rPr/>
        <w:t>or</w:t>
      </w:r>
      <w:r>
        <w:rPr>
          <w:spacing w:val="37"/>
        </w:rPr>
        <w:t> </w:t>
      </w:r>
      <w:r>
        <w:rPr/>
        <w:t>arylating</w:t>
      </w:r>
      <w:r>
        <w:rPr>
          <w:spacing w:val="26"/>
        </w:rPr>
        <w:t> </w:t>
      </w:r>
      <w:r>
        <w:rPr>
          <w:spacing w:val="-2"/>
        </w:rPr>
        <w:t>agents.</w:t>
      </w:r>
    </w:p>
    <w:p>
      <w:pPr>
        <w:spacing w:after="0" w:line="491" w:lineRule="auto"/>
        <w:jc w:val="both"/>
        <w:sectPr>
          <w:pgSz w:w="12240" w:h="15840"/>
          <w:pgMar w:header="0" w:footer="745" w:top="1280" w:bottom="940" w:left="1380" w:right="780"/>
        </w:sectPr>
      </w:pPr>
    </w:p>
    <w:p>
      <w:pPr>
        <w:pStyle w:val="BodyText"/>
        <w:spacing w:line="491" w:lineRule="auto" w:before="74"/>
        <w:ind w:left="828" w:right="1441"/>
        <w:jc w:val="both"/>
      </w:pPr>
      <w:r>
        <w:rPr/>
        <w:t>The second type is the covalent binding of drug or its metabolite to a protein to form a hapten-protein conjugate, called an antigen, which include synthesis of antibodies for</w:t>
      </w:r>
      <w:r>
        <w:rPr>
          <w:spacing w:val="40"/>
        </w:rPr>
        <w:t> </w:t>
      </w:r>
      <w:r>
        <w:rPr/>
        <w:t>the hapten (drug).</w:t>
      </w:r>
    </w:p>
    <w:p>
      <w:pPr>
        <w:pStyle w:val="BodyText"/>
        <w:spacing w:line="491" w:lineRule="auto" w:before="4"/>
        <w:ind w:left="828" w:right="1443"/>
        <w:jc w:val="both"/>
      </w:pPr>
      <w:r>
        <w:rPr/>
        <w:t>The main forces that are involved in the interactions of most drugs with</w:t>
      </w:r>
      <w:r>
        <w:rPr>
          <w:spacing w:val="80"/>
        </w:rPr>
        <w:t> </w:t>
      </w:r>
      <w:r>
        <w:rPr/>
        <w:t>macromolecules in the body</w:t>
      </w:r>
      <w:r>
        <w:rPr>
          <w:spacing w:val="-1"/>
        </w:rPr>
        <w:t> </w:t>
      </w:r>
      <w:r>
        <w:rPr/>
        <w:t>are much weaker than the covalent bonds and involve the </w:t>
      </w:r>
      <w:r>
        <w:rPr>
          <w:spacing w:val="-2"/>
        </w:rPr>
        <w:t>following;</w:t>
      </w:r>
    </w:p>
    <w:p>
      <w:pPr>
        <w:pStyle w:val="ListParagraph"/>
        <w:numPr>
          <w:ilvl w:val="0"/>
          <w:numId w:val="11"/>
        </w:numPr>
        <w:tabs>
          <w:tab w:pos="1502" w:val="left" w:leader="none"/>
        </w:tabs>
        <w:spacing w:line="491" w:lineRule="auto" w:before="173" w:after="0"/>
        <w:ind w:left="828" w:right="1442" w:firstLine="0"/>
        <w:jc w:val="both"/>
        <w:rPr>
          <w:sz w:val="22"/>
        </w:rPr>
      </w:pPr>
      <w:r>
        <w:rPr>
          <w:sz w:val="22"/>
        </w:rPr>
        <w:t>Electrostatic</w:t>
      </w:r>
      <w:r>
        <w:rPr>
          <w:spacing w:val="40"/>
          <w:sz w:val="22"/>
        </w:rPr>
        <w:t> </w:t>
      </w:r>
      <w:r>
        <w:rPr>
          <w:sz w:val="22"/>
        </w:rPr>
        <w:t>forces:-</w:t>
      </w:r>
      <w:r>
        <w:rPr>
          <w:spacing w:val="40"/>
          <w:sz w:val="22"/>
        </w:rPr>
        <w:t> </w:t>
      </w:r>
      <w:r>
        <w:rPr>
          <w:sz w:val="22"/>
        </w:rPr>
        <w:t>These</w:t>
      </w:r>
      <w:r>
        <w:rPr>
          <w:spacing w:val="40"/>
          <w:sz w:val="22"/>
        </w:rPr>
        <w:t> </w:t>
      </w:r>
      <w:r>
        <w:rPr>
          <w:sz w:val="22"/>
        </w:rPr>
        <w:t>forces</w:t>
      </w:r>
      <w:r>
        <w:rPr>
          <w:spacing w:val="40"/>
          <w:sz w:val="22"/>
        </w:rPr>
        <w:t> </w:t>
      </w:r>
      <w:r>
        <w:rPr>
          <w:sz w:val="22"/>
        </w:rPr>
        <w:t>are</w:t>
      </w:r>
      <w:r>
        <w:rPr>
          <w:spacing w:val="40"/>
          <w:sz w:val="22"/>
        </w:rPr>
        <w:t> </w:t>
      </w:r>
      <w:r>
        <w:rPr>
          <w:sz w:val="22"/>
        </w:rPr>
        <w:t>formed</w:t>
      </w:r>
      <w:r>
        <w:rPr>
          <w:spacing w:val="40"/>
          <w:sz w:val="22"/>
        </w:rPr>
        <w:t> </w:t>
      </w:r>
      <w:r>
        <w:rPr>
          <w:sz w:val="22"/>
        </w:rPr>
        <w:t>between</w:t>
      </w:r>
      <w:r>
        <w:rPr>
          <w:spacing w:val="40"/>
          <w:sz w:val="22"/>
        </w:rPr>
        <w:t> </w:t>
      </w:r>
      <w:r>
        <w:rPr>
          <w:sz w:val="22"/>
        </w:rPr>
        <w:t>ions</w:t>
      </w:r>
      <w:r>
        <w:rPr>
          <w:spacing w:val="40"/>
          <w:sz w:val="22"/>
        </w:rPr>
        <w:t> </w:t>
      </w:r>
      <w:r>
        <w:rPr>
          <w:sz w:val="22"/>
        </w:rPr>
        <w:t>of</w:t>
      </w:r>
      <w:r>
        <w:rPr>
          <w:spacing w:val="40"/>
          <w:sz w:val="22"/>
        </w:rPr>
        <w:t> </w:t>
      </w:r>
      <w:r>
        <w:rPr>
          <w:sz w:val="22"/>
        </w:rPr>
        <w:t>opposite charge. This force increase in strength with increasing ionic charge and decreasing distance of approach. Electrostatic bonds are stronger in a medium of low dielectric constant,</w:t>
      </w:r>
      <w:r>
        <w:rPr>
          <w:spacing w:val="40"/>
          <w:sz w:val="22"/>
        </w:rPr>
        <w:t> </w:t>
      </w:r>
      <w:r>
        <w:rPr>
          <w:sz w:val="22"/>
        </w:rPr>
        <w:t>such</w:t>
      </w:r>
      <w:r>
        <w:rPr>
          <w:spacing w:val="40"/>
          <w:sz w:val="22"/>
        </w:rPr>
        <w:t> </w:t>
      </w:r>
      <w:r>
        <w:rPr>
          <w:sz w:val="22"/>
        </w:rPr>
        <w:t>as</w:t>
      </w:r>
      <w:r>
        <w:rPr>
          <w:spacing w:val="40"/>
          <w:sz w:val="22"/>
        </w:rPr>
        <w:t> </w:t>
      </w:r>
      <w:r>
        <w:rPr>
          <w:sz w:val="22"/>
        </w:rPr>
        <w:t>the</w:t>
      </w:r>
      <w:r>
        <w:rPr>
          <w:spacing w:val="40"/>
          <w:sz w:val="22"/>
        </w:rPr>
        <w:t> </w:t>
      </w:r>
      <w:r>
        <w:rPr>
          <w:sz w:val="22"/>
        </w:rPr>
        <w:t>lipid</w:t>
      </w:r>
      <w:r>
        <w:rPr>
          <w:spacing w:val="40"/>
          <w:sz w:val="22"/>
        </w:rPr>
        <w:t> </w:t>
      </w:r>
      <w:r>
        <w:rPr>
          <w:sz w:val="22"/>
        </w:rPr>
        <w:t>medium</w:t>
      </w:r>
      <w:r>
        <w:rPr>
          <w:spacing w:val="40"/>
          <w:sz w:val="22"/>
        </w:rPr>
        <w:t> </w:t>
      </w:r>
      <w:r>
        <w:rPr>
          <w:sz w:val="22"/>
        </w:rPr>
        <w:t>of</w:t>
      </w:r>
      <w:r>
        <w:rPr>
          <w:spacing w:val="40"/>
          <w:sz w:val="22"/>
        </w:rPr>
        <w:t> </w:t>
      </w:r>
      <w:r>
        <w:rPr>
          <w:sz w:val="22"/>
        </w:rPr>
        <w:t>a</w:t>
      </w:r>
      <w:r>
        <w:rPr>
          <w:spacing w:val="40"/>
          <w:sz w:val="22"/>
        </w:rPr>
        <w:t> </w:t>
      </w:r>
      <w:r>
        <w:rPr>
          <w:sz w:val="22"/>
        </w:rPr>
        <w:t>membrane,</w:t>
      </w:r>
      <w:r>
        <w:rPr>
          <w:spacing w:val="40"/>
          <w:sz w:val="22"/>
        </w:rPr>
        <w:t> </w:t>
      </w:r>
      <w:r>
        <w:rPr>
          <w:sz w:val="22"/>
        </w:rPr>
        <w:t>than</w:t>
      </w:r>
      <w:r>
        <w:rPr>
          <w:spacing w:val="40"/>
          <w:sz w:val="22"/>
        </w:rPr>
        <w:t> </w:t>
      </w:r>
      <w:r>
        <w:rPr>
          <w:sz w:val="22"/>
        </w:rPr>
        <w:t>in</w:t>
      </w:r>
      <w:r>
        <w:rPr>
          <w:spacing w:val="40"/>
          <w:sz w:val="22"/>
        </w:rPr>
        <w:t> </w:t>
      </w:r>
      <w:r>
        <w:rPr>
          <w:sz w:val="22"/>
        </w:rPr>
        <w:t>a</w:t>
      </w:r>
      <w:r>
        <w:rPr>
          <w:spacing w:val="40"/>
          <w:sz w:val="22"/>
        </w:rPr>
        <w:t> </w:t>
      </w:r>
      <w:r>
        <w:rPr>
          <w:sz w:val="22"/>
        </w:rPr>
        <w:t>medium</w:t>
      </w:r>
      <w:r>
        <w:rPr>
          <w:spacing w:val="40"/>
          <w:sz w:val="22"/>
        </w:rPr>
        <w:t> </w:t>
      </w:r>
      <w:r>
        <w:rPr>
          <w:sz w:val="22"/>
        </w:rPr>
        <w:t>of</w:t>
      </w:r>
      <w:r>
        <w:rPr>
          <w:spacing w:val="40"/>
          <w:sz w:val="22"/>
        </w:rPr>
        <w:t> </w:t>
      </w:r>
      <w:r>
        <w:rPr>
          <w:sz w:val="22"/>
        </w:rPr>
        <w:t>high dielectric constant, such as water. Electrostatic forces play an important role in interaction involving ionizable drugs, and macromolecules having an ionic group such</w:t>
      </w:r>
      <w:r>
        <w:rPr>
          <w:spacing w:val="40"/>
          <w:sz w:val="22"/>
        </w:rPr>
        <w:t> </w:t>
      </w:r>
      <w:r>
        <w:rPr>
          <w:sz w:val="22"/>
        </w:rPr>
        <w:t>as certain mucopolysaccharides.</w:t>
      </w:r>
    </w:p>
    <w:p>
      <w:pPr>
        <w:pStyle w:val="BodyText"/>
        <w:spacing w:before="9"/>
      </w:pPr>
    </w:p>
    <w:p>
      <w:pPr>
        <w:pStyle w:val="ListParagraph"/>
        <w:numPr>
          <w:ilvl w:val="0"/>
          <w:numId w:val="11"/>
        </w:numPr>
        <w:tabs>
          <w:tab w:pos="1502" w:val="left" w:leader="none"/>
        </w:tabs>
        <w:spacing w:line="491" w:lineRule="auto" w:before="0" w:after="0"/>
        <w:ind w:left="828" w:right="1442" w:firstLine="0"/>
        <w:jc w:val="both"/>
        <w:rPr>
          <w:sz w:val="22"/>
        </w:rPr>
      </w:pPr>
      <w:r>
        <w:rPr>
          <w:sz w:val="22"/>
        </w:rPr>
        <w:t>Hydrogen bonds:- This is a weak or loose bond between the electron deficient hydrogen atoms of hydroxyl, amino and thiol groups and the non-bonding electrons of electronegative atoms such as Oxygen, Nitrogen, Sulphur and Chlorine. Examples are O-HO or N-HO. Usually the atoms are in linear configuration and one hydrogen atom can form only one hydrogen bond and cannot interact simultaneously with a second atom. Hydrogen bond formation may be inter or intra-molecular. Intramolecular hydrogen bonding give rise to ring formation or chelation and this is usually when the formation of a 5,6,0r 7 – membered ring is possible. Hydrogen bonds are weaker than electrostatic forces but stronger than Van der waals forces.</w:t>
      </w:r>
    </w:p>
    <w:p>
      <w:pPr>
        <w:pStyle w:val="BodyText"/>
        <w:spacing w:before="4"/>
      </w:pPr>
    </w:p>
    <w:p>
      <w:pPr>
        <w:pStyle w:val="ListParagraph"/>
        <w:numPr>
          <w:ilvl w:val="0"/>
          <w:numId w:val="11"/>
        </w:numPr>
        <w:tabs>
          <w:tab w:pos="1502" w:val="left" w:leader="none"/>
        </w:tabs>
        <w:spacing w:line="491" w:lineRule="auto" w:before="1" w:after="0"/>
        <w:ind w:left="828" w:right="1444" w:firstLine="0"/>
        <w:jc w:val="both"/>
        <w:rPr>
          <w:sz w:val="22"/>
        </w:rPr>
      </w:pPr>
      <w:r>
        <w:rPr>
          <w:sz w:val="22"/>
        </w:rPr>
        <w:t>Dispersion forces and van der waals forces: Any two electronic systems, for example</w:t>
      </w:r>
      <w:r>
        <w:rPr>
          <w:spacing w:val="36"/>
          <w:sz w:val="22"/>
        </w:rPr>
        <w:t> </w:t>
      </w:r>
      <w:r>
        <w:rPr>
          <w:sz w:val="22"/>
        </w:rPr>
        <w:t>two</w:t>
      </w:r>
      <w:r>
        <w:rPr>
          <w:spacing w:val="43"/>
          <w:sz w:val="22"/>
        </w:rPr>
        <w:t> </w:t>
      </w:r>
      <w:r>
        <w:rPr>
          <w:sz w:val="22"/>
        </w:rPr>
        <w:t>atoms</w:t>
      </w:r>
      <w:r>
        <w:rPr>
          <w:spacing w:val="22"/>
          <w:sz w:val="22"/>
        </w:rPr>
        <w:t> </w:t>
      </w:r>
      <w:r>
        <w:rPr>
          <w:sz w:val="22"/>
        </w:rPr>
        <w:t>or</w:t>
      </w:r>
      <w:r>
        <w:rPr>
          <w:spacing w:val="38"/>
          <w:sz w:val="22"/>
        </w:rPr>
        <w:t> </w:t>
      </w:r>
      <w:r>
        <w:rPr>
          <w:sz w:val="22"/>
        </w:rPr>
        <w:t>molecules</w:t>
      </w:r>
      <w:r>
        <w:rPr>
          <w:spacing w:val="34"/>
          <w:sz w:val="22"/>
        </w:rPr>
        <w:t> </w:t>
      </w:r>
      <w:r>
        <w:rPr>
          <w:sz w:val="22"/>
        </w:rPr>
        <w:t>are</w:t>
      </w:r>
      <w:r>
        <w:rPr>
          <w:spacing w:val="40"/>
          <w:sz w:val="22"/>
        </w:rPr>
        <w:t> </w:t>
      </w:r>
      <w:r>
        <w:rPr>
          <w:sz w:val="22"/>
        </w:rPr>
        <w:t>weakly</w:t>
      </w:r>
      <w:r>
        <w:rPr>
          <w:spacing w:val="22"/>
          <w:sz w:val="22"/>
        </w:rPr>
        <w:t> </w:t>
      </w:r>
      <w:r>
        <w:rPr>
          <w:sz w:val="22"/>
        </w:rPr>
        <w:t>attracted</w:t>
      </w:r>
      <w:r>
        <w:rPr>
          <w:spacing w:val="43"/>
          <w:sz w:val="22"/>
        </w:rPr>
        <w:t> </w:t>
      </w:r>
      <w:r>
        <w:rPr>
          <w:sz w:val="22"/>
        </w:rPr>
        <w:t>to</w:t>
      </w:r>
      <w:r>
        <w:rPr>
          <w:spacing w:val="37"/>
          <w:sz w:val="22"/>
        </w:rPr>
        <w:t> </w:t>
      </w:r>
      <w:r>
        <w:rPr>
          <w:sz w:val="22"/>
        </w:rPr>
        <w:t>each</w:t>
      </w:r>
      <w:r>
        <w:rPr>
          <w:spacing w:val="33"/>
          <w:sz w:val="22"/>
        </w:rPr>
        <w:t> </w:t>
      </w:r>
      <w:r>
        <w:rPr>
          <w:sz w:val="22"/>
        </w:rPr>
        <w:t>other</w:t>
      </w:r>
      <w:r>
        <w:rPr>
          <w:spacing w:val="37"/>
          <w:sz w:val="22"/>
        </w:rPr>
        <w:t> </w:t>
      </w:r>
      <w:r>
        <w:rPr>
          <w:sz w:val="22"/>
        </w:rPr>
        <w:t>owing</w:t>
      </w:r>
      <w:r>
        <w:rPr>
          <w:spacing w:val="33"/>
          <w:sz w:val="22"/>
        </w:rPr>
        <w:t> </w:t>
      </w:r>
      <w:r>
        <w:rPr>
          <w:sz w:val="22"/>
        </w:rPr>
        <w:t>to</w:t>
      </w:r>
      <w:r>
        <w:rPr>
          <w:spacing w:val="37"/>
          <w:sz w:val="22"/>
        </w:rPr>
        <w:t> </w:t>
      </w:r>
      <w:r>
        <w:rPr>
          <w:spacing w:val="-2"/>
          <w:sz w:val="22"/>
        </w:rPr>
        <w:t>slight</w:t>
      </w:r>
    </w:p>
    <w:p>
      <w:pPr>
        <w:spacing w:after="0" w:line="491" w:lineRule="auto"/>
        <w:jc w:val="both"/>
        <w:rPr>
          <w:sz w:val="22"/>
        </w:rPr>
        <w:sectPr>
          <w:pgSz w:w="12240" w:h="15840"/>
          <w:pgMar w:header="0" w:footer="745" w:top="1280" w:bottom="940" w:left="1380" w:right="780"/>
        </w:sectPr>
      </w:pPr>
    </w:p>
    <w:p>
      <w:pPr>
        <w:pStyle w:val="BodyText"/>
        <w:spacing w:line="491" w:lineRule="auto" w:before="74"/>
        <w:ind w:left="828" w:right="1436"/>
        <w:jc w:val="both"/>
      </w:pPr>
      <w:r>
        <w:rPr/>
        <w:t>correlations between the motions of the electrons in the interacting molecules. The attractions arise from natural polarization in electron clouds induced by atoms as they approach</w:t>
      </w:r>
      <w:r>
        <w:rPr>
          <w:spacing w:val="34"/>
        </w:rPr>
        <w:t> </w:t>
      </w:r>
      <w:r>
        <w:rPr/>
        <w:t>one</w:t>
      </w:r>
      <w:r>
        <w:rPr>
          <w:spacing w:val="40"/>
        </w:rPr>
        <w:t> </w:t>
      </w:r>
      <w:r>
        <w:rPr/>
        <w:t>another.</w:t>
      </w:r>
      <w:r>
        <w:rPr>
          <w:spacing w:val="40"/>
        </w:rPr>
        <w:t> </w:t>
      </w:r>
      <w:r>
        <w:rPr/>
        <w:t>The</w:t>
      </w:r>
      <w:r>
        <w:rPr>
          <w:spacing w:val="40"/>
        </w:rPr>
        <w:t> </w:t>
      </w:r>
      <w:r>
        <w:rPr/>
        <w:t>electron</w:t>
      </w:r>
      <w:r>
        <w:rPr>
          <w:spacing w:val="40"/>
        </w:rPr>
        <w:t> </w:t>
      </w:r>
      <w:r>
        <w:rPr/>
        <w:t>clouds</w:t>
      </w:r>
      <w:r>
        <w:rPr>
          <w:spacing w:val="40"/>
        </w:rPr>
        <w:t> </w:t>
      </w:r>
      <w:r>
        <w:rPr/>
        <w:t>are</w:t>
      </w:r>
      <w:r>
        <w:rPr>
          <w:spacing w:val="40"/>
        </w:rPr>
        <w:t> </w:t>
      </w:r>
      <w:r>
        <w:rPr/>
        <w:t>thereby distorted</w:t>
      </w:r>
      <w:r>
        <w:rPr>
          <w:spacing w:val="40"/>
        </w:rPr>
        <w:t> </w:t>
      </w:r>
      <w:r>
        <w:rPr/>
        <w:t>by this</w:t>
      </w:r>
      <w:r>
        <w:rPr>
          <w:spacing w:val="40"/>
        </w:rPr>
        <w:t> </w:t>
      </w:r>
      <w:r>
        <w:rPr/>
        <w:t>polarization and</w:t>
      </w:r>
      <w:r>
        <w:rPr>
          <w:spacing w:val="17"/>
        </w:rPr>
        <w:t> </w:t>
      </w:r>
      <w:r>
        <w:rPr/>
        <w:t>as a</w:t>
      </w:r>
      <w:r>
        <w:rPr>
          <w:spacing w:val="15"/>
        </w:rPr>
        <w:t> </w:t>
      </w:r>
      <w:r>
        <w:rPr/>
        <w:t>result</w:t>
      </w:r>
      <w:r>
        <w:rPr>
          <w:spacing w:val="14"/>
        </w:rPr>
        <w:t> </w:t>
      </w:r>
      <w:r>
        <w:rPr/>
        <w:t>the</w:t>
      </w:r>
      <w:r>
        <w:rPr>
          <w:spacing w:val="20"/>
        </w:rPr>
        <w:t> </w:t>
      </w:r>
      <w:r>
        <w:rPr/>
        <w:t>nuclei</w:t>
      </w:r>
      <w:r>
        <w:rPr>
          <w:spacing w:val="14"/>
        </w:rPr>
        <w:t> </w:t>
      </w:r>
      <w:r>
        <w:rPr/>
        <w:t>of each atom</w:t>
      </w:r>
      <w:r>
        <w:rPr>
          <w:spacing w:val="17"/>
        </w:rPr>
        <w:t> </w:t>
      </w:r>
      <w:r>
        <w:rPr/>
        <w:t>are</w:t>
      </w:r>
      <w:r>
        <w:rPr>
          <w:spacing w:val="15"/>
        </w:rPr>
        <w:t> </w:t>
      </w:r>
      <w:r>
        <w:rPr/>
        <w:t>attracted</w:t>
      </w:r>
      <w:r>
        <w:rPr>
          <w:spacing w:val="22"/>
        </w:rPr>
        <w:t> </w:t>
      </w:r>
      <w:r>
        <w:rPr/>
        <w:t>to</w:t>
      </w:r>
      <w:r>
        <w:rPr>
          <w:spacing w:val="17"/>
        </w:rPr>
        <w:t> </w:t>
      </w:r>
      <w:r>
        <w:rPr/>
        <w:t>the</w:t>
      </w:r>
      <w:r>
        <w:rPr>
          <w:spacing w:val="15"/>
        </w:rPr>
        <w:t> </w:t>
      </w:r>
      <w:r>
        <w:rPr/>
        <w:t>electrons of the other</w:t>
      </w:r>
      <w:r>
        <w:rPr>
          <w:spacing w:val="17"/>
        </w:rPr>
        <w:t> </w:t>
      </w:r>
      <w:r>
        <w:rPr/>
        <w:t>atom. In addition to the attractive interaction of dispersion force, a repulsive force develops between</w:t>
      </w:r>
      <w:r>
        <w:rPr>
          <w:spacing w:val="40"/>
        </w:rPr>
        <w:t> </w:t>
      </w:r>
      <w:r>
        <w:rPr/>
        <w:t>two</w:t>
      </w:r>
      <w:r>
        <w:rPr>
          <w:spacing w:val="40"/>
        </w:rPr>
        <w:t> </w:t>
      </w:r>
      <w:r>
        <w:rPr/>
        <w:t>atoms</w:t>
      </w:r>
      <w:r>
        <w:rPr>
          <w:spacing w:val="40"/>
        </w:rPr>
        <w:t> </w:t>
      </w:r>
      <w:r>
        <w:rPr/>
        <w:t>or</w:t>
      </w:r>
      <w:r>
        <w:rPr>
          <w:spacing w:val="40"/>
        </w:rPr>
        <w:t> </w:t>
      </w:r>
      <w:r>
        <w:rPr/>
        <w:t>molecules</w:t>
      </w:r>
      <w:r>
        <w:rPr>
          <w:spacing w:val="40"/>
        </w:rPr>
        <w:t> </w:t>
      </w:r>
      <w:r>
        <w:rPr/>
        <w:t>when</w:t>
      </w:r>
      <w:r>
        <w:rPr>
          <w:spacing w:val="40"/>
        </w:rPr>
        <w:t> </w:t>
      </w:r>
      <w:r>
        <w:rPr/>
        <w:t>their</w:t>
      </w:r>
      <w:r>
        <w:rPr>
          <w:spacing w:val="40"/>
        </w:rPr>
        <w:t> </w:t>
      </w:r>
      <w:r>
        <w:rPr/>
        <w:t>interatomic</w:t>
      </w:r>
      <w:r>
        <w:rPr>
          <w:spacing w:val="40"/>
        </w:rPr>
        <w:t> </w:t>
      </w:r>
      <w:r>
        <w:rPr/>
        <w:t>distance</w:t>
      </w:r>
      <w:r>
        <w:rPr>
          <w:spacing w:val="40"/>
        </w:rPr>
        <w:t> </w:t>
      </w:r>
      <w:r>
        <w:rPr/>
        <w:t>decreases</w:t>
      </w:r>
      <w:r>
        <w:rPr>
          <w:spacing w:val="40"/>
        </w:rPr>
        <w:t> </w:t>
      </w:r>
      <w:r>
        <w:rPr/>
        <w:t>to</w:t>
      </w:r>
      <w:r>
        <w:rPr>
          <w:spacing w:val="40"/>
        </w:rPr>
        <w:t> </w:t>
      </w:r>
      <w:r>
        <w:rPr/>
        <w:t>the point at which the electron clouds interpenetrate. This combination of attractive and repulsive</w:t>
      </w:r>
      <w:r>
        <w:rPr>
          <w:spacing w:val="37"/>
        </w:rPr>
        <w:t> </w:t>
      </w:r>
      <w:r>
        <w:rPr/>
        <w:t>forces</w:t>
      </w:r>
      <w:r>
        <w:rPr>
          <w:spacing w:val="34"/>
        </w:rPr>
        <w:t> </w:t>
      </w:r>
      <w:r>
        <w:rPr/>
        <w:t>is</w:t>
      </w:r>
      <w:r>
        <w:rPr>
          <w:spacing w:val="34"/>
        </w:rPr>
        <w:t> </w:t>
      </w:r>
      <w:r>
        <w:rPr/>
        <w:t>known</w:t>
      </w:r>
      <w:r>
        <w:rPr>
          <w:spacing w:val="28"/>
        </w:rPr>
        <w:t> </w:t>
      </w:r>
      <w:r>
        <w:rPr/>
        <w:t>as</w:t>
      </w:r>
      <w:r>
        <w:rPr>
          <w:spacing w:val="29"/>
        </w:rPr>
        <w:t> </w:t>
      </w:r>
      <w:r>
        <w:rPr/>
        <w:t>the</w:t>
      </w:r>
      <w:r>
        <w:rPr>
          <w:spacing w:val="37"/>
        </w:rPr>
        <w:t> </w:t>
      </w:r>
      <w:r>
        <w:rPr/>
        <w:t>van</w:t>
      </w:r>
      <w:r>
        <w:rPr>
          <w:spacing w:val="22"/>
        </w:rPr>
        <w:t> </w:t>
      </w:r>
      <w:r>
        <w:rPr/>
        <w:t>der</w:t>
      </w:r>
      <w:r>
        <w:rPr>
          <w:spacing w:val="26"/>
        </w:rPr>
        <w:t> </w:t>
      </w:r>
      <w:r>
        <w:rPr/>
        <w:t>waals</w:t>
      </w:r>
      <w:r>
        <w:rPr>
          <w:spacing w:val="34"/>
        </w:rPr>
        <w:t> </w:t>
      </w:r>
      <w:r>
        <w:rPr/>
        <w:t>force.</w:t>
      </w:r>
      <w:r>
        <w:rPr>
          <w:spacing w:val="37"/>
        </w:rPr>
        <w:t> </w:t>
      </w:r>
      <w:r>
        <w:rPr/>
        <w:t>Altough</w:t>
      </w:r>
      <w:r>
        <w:rPr>
          <w:spacing w:val="33"/>
        </w:rPr>
        <w:t> </w:t>
      </w:r>
      <w:r>
        <w:rPr/>
        <w:t>Van</w:t>
      </w:r>
      <w:r>
        <w:rPr>
          <w:spacing w:val="28"/>
        </w:rPr>
        <w:t> </w:t>
      </w:r>
      <w:r>
        <w:rPr/>
        <w:t>der</w:t>
      </w:r>
      <w:r>
        <w:rPr>
          <w:spacing w:val="32"/>
        </w:rPr>
        <w:t> </w:t>
      </w:r>
      <w:r>
        <w:rPr/>
        <w:t>waals</w:t>
      </w:r>
      <w:r>
        <w:rPr>
          <w:spacing w:val="34"/>
        </w:rPr>
        <w:t> </w:t>
      </w:r>
      <w:r>
        <w:rPr/>
        <w:t>forces are weak and short acting, they are still important element of the binding processes. Hydrophobic interaction describes the van der waals attraction between atoms in the non-polar parts of two molecules immersed in water. Hydrophobic bonding is very important for the binding of small molecules to biological macromolecule.</w:t>
      </w:r>
    </w:p>
    <w:p>
      <w:pPr>
        <w:pStyle w:val="BodyText"/>
        <w:spacing w:before="9"/>
      </w:pPr>
    </w:p>
    <w:p>
      <w:pPr>
        <w:pStyle w:val="BodyText"/>
        <w:spacing w:line="491" w:lineRule="auto"/>
        <w:ind w:left="828" w:right="1436"/>
        <w:jc w:val="both"/>
      </w:pPr>
      <w:r>
        <w:rPr/>
        <w:t>Hydrophobic interaction are not primarily involved macro-molecular drug interaction but are important for the structure of proteins and nucleic acid and can be disturbed by the</w:t>
      </w:r>
      <w:r>
        <w:rPr>
          <w:spacing w:val="35"/>
        </w:rPr>
        <w:t> </w:t>
      </w:r>
      <w:r>
        <w:rPr/>
        <w:t>approzimation</w:t>
      </w:r>
      <w:r>
        <w:rPr>
          <w:spacing w:val="32"/>
        </w:rPr>
        <w:t> </w:t>
      </w:r>
      <w:r>
        <w:rPr/>
        <w:t>of drug molecules,</w:t>
      </w:r>
      <w:r>
        <w:rPr>
          <w:spacing w:val="35"/>
        </w:rPr>
        <w:t> </w:t>
      </w:r>
      <w:r>
        <w:rPr/>
        <w:t>leading</w:t>
      </w:r>
      <w:r>
        <w:rPr>
          <w:spacing w:val="32"/>
        </w:rPr>
        <w:t> </w:t>
      </w:r>
      <w:r>
        <w:rPr/>
        <w:t>to</w:t>
      </w:r>
      <w:r>
        <w:rPr>
          <w:spacing w:val="38"/>
        </w:rPr>
        <w:t> </w:t>
      </w:r>
      <w:r>
        <w:rPr/>
        <w:t>alteration in the</w:t>
      </w:r>
      <w:r>
        <w:rPr>
          <w:spacing w:val="29"/>
        </w:rPr>
        <w:t> </w:t>
      </w:r>
      <w:r>
        <w:rPr/>
        <w:t>tertiary structure</w:t>
      </w:r>
      <w:r>
        <w:rPr>
          <w:spacing w:val="29"/>
        </w:rPr>
        <w:t> </w:t>
      </w:r>
      <w:r>
        <w:rPr/>
        <w:t>of the macromolecules (Gourley, 1971).</w:t>
      </w:r>
    </w:p>
    <w:p>
      <w:pPr>
        <w:pStyle w:val="BodyText"/>
      </w:pPr>
    </w:p>
    <w:p>
      <w:pPr>
        <w:pStyle w:val="BodyText"/>
        <w:spacing w:before="16"/>
      </w:pPr>
    </w:p>
    <w:p>
      <w:pPr>
        <w:pStyle w:val="Heading3"/>
        <w:numPr>
          <w:ilvl w:val="1"/>
          <w:numId w:val="8"/>
        </w:numPr>
        <w:tabs>
          <w:tab w:pos="1504" w:val="left" w:leader="none"/>
        </w:tabs>
        <w:spacing w:line="240" w:lineRule="auto" w:before="0" w:after="0"/>
        <w:ind w:left="1504" w:right="0" w:hanging="676"/>
        <w:jc w:val="left"/>
      </w:pPr>
      <w:r>
        <w:rPr/>
        <w:t>BASIC</w:t>
      </w:r>
      <w:r>
        <w:rPr>
          <w:spacing w:val="12"/>
        </w:rPr>
        <w:t> </w:t>
      </w:r>
      <w:r>
        <w:rPr/>
        <w:t>CONCEPTS</w:t>
      </w:r>
      <w:r>
        <w:rPr>
          <w:spacing w:val="17"/>
        </w:rPr>
        <w:t> </w:t>
      </w:r>
      <w:r>
        <w:rPr/>
        <w:t>OF</w:t>
      </w:r>
      <w:r>
        <w:rPr>
          <w:spacing w:val="14"/>
        </w:rPr>
        <w:t> </w:t>
      </w:r>
      <w:r>
        <w:rPr>
          <w:spacing w:val="-2"/>
        </w:rPr>
        <w:t>PHARMACOKINETICS</w:t>
      </w:r>
    </w:p>
    <w:p>
      <w:pPr>
        <w:pStyle w:val="BodyText"/>
        <w:spacing w:before="13"/>
        <w:rPr>
          <w:b/>
        </w:rPr>
      </w:pPr>
    </w:p>
    <w:p>
      <w:pPr>
        <w:pStyle w:val="BodyText"/>
        <w:spacing w:line="491" w:lineRule="auto"/>
        <w:ind w:left="828" w:right="1445"/>
        <w:jc w:val="both"/>
      </w:pPr>
      <w:r>
        <w:rPr/>
        <w:t>When drugs are applied both in-vitro and in-vivo the magnitude of the response is a function of the concentration of the drug in the fluids bathing the sites of action. Therefore</w:t>
      </w:r>
      <w:r>
        <w:rPr>
          <w:spacing w:val="31"/>
        </w:rPr>
        <w:t> </w:t>
      </w:r>
      <w:r>
        <w:rPr/>
        <w:t>to</w:t>
      </w:r>
      <w:r>
        <w:rPr>
          <w:spacing w:val="33"/>
        </w:rPr>
        <w:t> </w:t>
      </w:r>
      <w:r>
        <w:rPr/>
        <w:t>obtain</w:t>
      </w:r>
      <w:r>
        <w:rPr>
          <w:spacing w:val="27"/>
        </w:rPr>
        <w:t> </w:t>
      </w:r>
      <w:r>
        <w:rPr/>
        <w:t>the</w:t>
      </w:r>
      <w:r>
        <w:rPr>
          <w:spacing w:val="31"/>
        </w:rPr>
        <w:t> </w:t>
      </w:r>
      <w:r>
        <w:rPr/>
        <w:t>therapeutic</w:t>
      </w:r>
      <w:r>
        <w:rPr>
          <w:spacing w:val="31"/>
        </w:rPr>
        <w:t> </w:t>
      </w:r>
      <w:r>
        <w:rPr/>
        <w:t>success,</w:t>
      </w:r>
      <w:r>
        <w:rPr>
          <w:spacing w:val="31"/>
        </w:rPr>
        <w:t> </w:t>
      </w:r>
      <w:r>
        <w:rPr/>
        <w:t>an</w:t>
      </w:r>
      <w:r>
        <w:rPr>
          <w:spacing w:val="27"/>
        </w:rPr>
        <w:t> </w:t>
      </w:r>
      <w:r>
        <w:rPr/>
        <w:t>adequate</w:t>
      </w:r>
      <w:r>
        <w:rPr>
          <w:spacing w:val="31"/>
        </w:rPr>
        <w:t> </w:t>
      </w:r>
      <w:r>
        <w:rPr/>
        <w:t>concentration</w:t>
      </w:r>
      <w:r>
        <w:rPr>
          <w:spacing w:val="27"/>
        </w:rPr>
        <w:t> </w:t>
      </w:r>
      <w:r>
        <w:rPr/>
        <w:t>of the</w:t>
      </w:r>
      <w:r>
        <w:rPr>
          <w:spacing w:val="31"/>
        </w:rPr>
        <w:t> </w:t>
      </w:r>
      <w:r>
        <w:rPr/>
        <w:t>drug</w:t>
      </w:r>
      <w:r>
        <w:rPr>
          <w:spacing w:val="27"/>
        </w:rPr>
        <w:t> </w:t>
      </w:r>
      <w:r>
        <w:rPr/>
        <w:t>at the site of action for the duration of therapy is necessary. Pharmacokinetics is the knowledge of the mechanism of drug absorption, distribution and elimination together with the kinetic of these processes. In contrast clinical pharmacokinetics is the application</w:t>
      </w:r>
      <w:r>
        <w:rPr>
          <w:spacing w:val="24"/>
        </w:rPr>
        <w:t> </w:t>
      </w:r>
      <w:r>
        <w:rPr/>
        <w:t>of</w:t>
      </w:r>
      <w:r>
        <w:rPr>
          <w:spacing w:val="29"/>
        </w:rPr>
        <w:t> </w:t>
      </w:r>
      <w:r>
        <w:rPr/>
        <w:t>pharmacokinetic</w:t>
      </w:r>
      <w:r>
        <w:rPr>
          <w:spacing w:val="33"/>
        </w:rPr>
        <w:t> </w:t>
      </w:r>
      <w:r>
        <w:rPr/>
        <w:t>principles</w:t>
      </w:r>
      <w:r>
        <w:rPr>
          <w:spacing w:val="31"/>
        </w:rPr>
        <w:t> </w:t>
      </w:r>
      <w:r>
        <w:rPr/>
        <w:t>to</w:t>
      </w:r>
      <w:r>
        <w:rPr>
          <w:spacing w:val="41"/>
        </w:rPr>
        <w:t> </w:t>
      </w:r>
      <w:r>
        <w:rPr/>
        <w:t>the</w:t>
      </w:r>
      <w:r>
        <w:rPr>
          <w:spacing w:val="33"/>
        </w:rPr>
        <w:t> </w:t>
      </w:r>
      <w:r>
        <w:rPr/>
        <w:t>therapeutic</w:t>
      </w:r>
      <w:r>
        <w:rPr>
          <w:spacing w:val="34"/>
        </w:rPr>
        <w:t> </w:t>
      </w:r>
      <w:r>
        <w:rPr/>
        <w:t>management</w:t>
      </w:r>
      <w:r>
        <w:rPr>
          <w:spacing w:val="32"/>
        </w:rPr>
        <w:t> </w:t>
      </w:r>
      <w:r>
        <w:rPr/>
        <w:t>of</w:t>
      </w:r>
      <w:r>
        <w:rPr>
          <w:spacing w:val="29"/>
        </w:rPr>
        <w:t> </w:t>
      </w:r>
      <w:r>
        <w:rPr>
          <w:spacing w:val="-2"/>
        </w:rPr>
        <w:t>patients.</w:t>
      </w:r>
    </w:p>
    <w:p>
      <w:pPr>
        <w:spacing w:after="0" w:line="491" w:lineRule="auto"/>
        <w:jc w:val="both"/>
        <w:sectPr>
          <w:pgSz w:w="12240" w:h="15840"/>
          <w:pgMar w:header="0" w:footer="745" w:top="1280" w:bottom="940" w:left="1380" w:right="780"/>
        </w:sectPr>
      </w:pPr>
    </w:p>
    <w:p>
      <w:pPr>
        <w:pStyle w:val="BodyText"/>
        <w:spacing w:line="491" w:lineRule="auto" w:before="74"/>
        <w:ind w:left="828" w:right="1441"/>
        <w:jc w:val="both"/>
      </w:pPr>
      <w:r>
        <w:rPr/>
        <w:t>Clinical pharmacokinetics</w:t>
      </w:r>
      <w:r>
        <w:rPr>
          <w:spacing w:val="80"/>
        </w:rPr>
        <w:t> </w:t>
      </w:r>
      <w:r>
        <w:rPr/>
        <w:t>thus attempts to provide both a more quantitative relationship between dose and effect and the framework with which to interpret measurements of concentrations of drugs in biological fluids.</w:t>
      </w:r>
    </w:p>
    <w:p>
      <w:pPr>
        <w:pStyle w:val="BodyText"/>
      </w:pPr>
    </w:p>
    <w:p>
      <w:pPr>
        <w:pStyle w:val="BodyText"/>
        <w:spacing w:before="22"/>
      </w:pPr>
    </w:p>
    <w:p>
      <w:pPr>
        <w:pStyle w:val="Heading4"/>
        <w:numPr>
          <w:ilvl w:val="2"/>
          <w:numId w:val="8"/>
        </w:numPr>
        <w:tabs>
          <w:tab w:pos="1504" w:val="left" w:leader="none"/>
        </w:tabs>
        <w:spacing w:line="240" w:lineRule="auto" w:before="0" w:after="0"/>
        <w:ind w:left="1504" w:right="0" w:hanging="676"/>
        <w:jc w:val="left"/>
      </w:pPr>
      <w:r>
        <w:rPr/>
        <w:t>Approach</w:t>
      </w:r>
      <w:r>
        <w:rPr>
          <w:spacing w:val="10"/>
        </w:rPr>
        <w:t> </w:t>
      </w:r>
      <w:r>
        <w:rPr/>
        <w:t>to</w:t>
      </w:r>
      <w:r>
        <w:rPr>
          <w:spacing w:val="18"/>
        </w:rPr>
        <w:t> </w:t>
      </w:r>
      <w:r>
        <w:rPr>
          <w:spacing w:val="-2"/>
        </w:rPr>
        <w:t>Pharmacokinetics.</w:t>
      </w:r>
    </w:p>
    <w:p>
      <w:pPr>
        <w:pStyle w:val="BodyText"/>
        <w:spacing w:before="7"/>
        <w:rPr>
          <w:b/>
        </w:rPr>
      </w:pPr>
    </w:p>
    <w:p>
      <w:pPr>
        <w:pStyle w:val="BodyText"/>
        <w:spacing w:line="491" w:lineRule="auto"/>
        <w:ind w:left="828" w:right="1441"/>
        <w:jc w:val="both"/>
      </w:pPr>
      <w:r>
        <w:rPr/>
        <w:t>Once a drug is absorbed, it</w:t>
      </w:r>
      <w:r>
        <w:rPr>
          <w:spacing w:val="30"/>
        </w:rPr>
        <w:t> </w:t>
      </w:r>
      <w:r>
        <w:rPr/>
        <w:t>is</w:t>
      </w:r>
      <w:r>
        <w:rPr>
          <w:spacing w:val="23"/>
        </w:rPr>
        <w:t> </w:t>
      </w:r>
      <w:r>
        <w:rPr/>
        <w:t>distributed</w:t>
      </w:r>
      <w:r>
        <w:rPr>
          <w:spacing w:val="27"/>
        </w:rPr>
        <w:t> </w:t>
      </w:r>
      <w:r>
        <w:rPr/>
        <w:t>to</w:t>
      </w:r>
      <w:r>
        <w:rPr>
          <w:spacing w:val="27"/>
        </w:rPr>
        <w:t> </w:t>
      </w:r>
      <w:r>
        <w:rPr/>
        <w:t>the</w:t>
      </w:r>
      <w:r>
        <w:rPr>
          <w:spacing w:val="25"/>
        </w:rPr>
        <w:t> </w:t>
      </w:r>
      <w:r>
        <w:rPr/>
        <w:t>various tissues of the body.</w:t>
      </w:r>
      <w:r>
        <w:rPr>
          <w:spacing w:val="80"/>
        </w:rPr>
        <w:t> </w:t>
      </w:r>
      <w:r>
        <w:rPr/>
        <w:t>The rate and extent of distribution are determined by how well each tissue is perfused with</w:t>
      </w:r>
      <w:r>
        <w:rPr>
          <w:spacing w:val="40"/>
        </w:rPr>
        <w:t> </w:t>
      </w:r>
      <w:r>
        <w:rPr/>
        <w:t>blood, the binding of drug to plasma proteins and tissue components and the permeability of tissue membrane to the drug.</w:t>
      </w:r>
      <w:r>
        <w:rPr>
          <w:spacing w:val="40"/>
        </w:rPr>
        <w:t> </w:t>
      </w:r>
      <w:r>
        <w:rPr/>
        <w:t>Distribution is the process of the</w:t>
      </w:r>
      <w:r>
        <w:rPr>
          <w:spacing w:val="40"/>
        </w:rPr>
        <w:t> </w:t>
      </w:r>
      <w:r>
        <w:rPr/>
        <w:t>reversible transfer of a drug to and from the site of measurement, usually</w:t>
      </w:r>
      <w:r>
        <w:rPr>
          <w:spacing w:val="-4"/>
        </w:rPr>
        <w:t> </w:t>
      </w:r>
      <w:r>
        <w:rPr/>
        <w:t>the blood or plasma, where as elimination is the irreversible loss of drug from the site of measurement.</w:t>
      </w:r>
      <w:r>
        <w:rPr>
          <w:spacing w:val="80"/>
          <w:w w:val="150"/>
        </w:rPr>
        <w:t> </w:t>
      </w:r>
      <w:r>
        <w:rPr/>
        <w:t>Practical</w:t>
      </w:r>
      <w:r>
        <w:rPr>
          <w:spacing w:val="38"/>
        </w:rPr>
        <w:t> </w:t>
      </w:r>
      <w:r>
        <w:rPr/>
        <w:t>clinical</w:t>
      </w:r>
      <w:r>
        <w:rPr>
          <w:spacing w:val="31"/>
        </w:rPr>
        <w:t> </w:t>
      </w:r>
      <w:r>
        <w:rPr/>
        <w:t>pharmacokinetic</w:t>
      </w:r>
      <w:r>
        <w:rPr>
          <w:spacing w:val="39"/>
        </w:rPr>
        <w:t> </w:t>
      </w:r>
      <w:r>
        <w:rPr/>
        <w:t>involves</w:t>
      </w:r>
      <w:r>
        <w:rPr>
          <w:spacing w:val="40"/>
        </w:rPr>
        <w:t> </w:t>
      </w:r>
      <w:r>
        <w:rPr/>
        <w:t>the</w:t>
      </w:r>
      <w:r>
        <w:rPr>
          <w:spacing w:val="33"/>
        </w:rPr>
        <w:t> </w:t>
      </w:r>
      <w:r>
        <w:rPr/>
        <w:t>quantitation</w:t>
      </w:r>
      <w:r>
        <w:rPr>
          <w:spacing w:val="29"/>
        </w:rPr>
        <w:t> </w:t>
      </w:r>
      <w:r>
        <w:rPr/>
        <w:t>of</w:t>
      </w:r>
      <w:r>
        <w:rPr>
          <w:spacing w:val="34"/>
        </w:rPr>
        <w:t> </w:t>
      </w:r>
      <w:r>
        <w:rPr/>
        <w:t>a</w:t>
      </w:r>
      <w:r>
        <w:rPr>
          <w:spacing w:val="33"/>
        </w:rPr>
        <w:t> </w:t>
      </w:r>
      <w:r>
        <w:rPr/>
        <w:t>drug in readity accessible body fluids, followed by attempts to define mathematically the</w:t>
      </w:r>
      <w:r>
        <w:rPr>
          <w:spacing w:val="40"/>
        </w:rPr>
        <w:t> </w:t>
      </w:r>
      <w:r>
        <w:rPr/>
        <w:t>time – course of events.</w:t>
      </w:r>
    </w:p>
    <w:p>
      <w:pPr>
        <w:pStyle w:val="BodyText"/>
      </w:pPr>
    </w:p>
    <w:p>
      <w:pPr>
        <w:pStyle w:val="BodyText"/>
        <w:spacing w:before="16"/>
      </w:pPr>
    </w:p>
    <w:p>
      <w:pPr>
        <w:pStyle w:val="BodyText"/>
        <w:spacing w:line="491" w:lineRule="auto"/>
        <w:ind w:left="828" w:right="1444"/>
        <w:jc w:val="both"/>
      </w:pPr>
      <w:r>
        <w:rPr/>
        <w:t>The attempts to define this time – course of events in the body have produced three philosophical approaches to practical pharmacokinetics:-</w:t>
      </w:r>
    </w:p>
    <w:p>
      <w:pPr>
        <w:pStyle w:val="ListParagraph"/>
        <w:numPr>
          <w:ilvl w:val="0"/>
          <w:numId w:val="12"/>
        </w:numPr>
        <w:tabs>
          <w:tab w:pos="1504" w:val="left" w:leader="none"/>
        </w:tabs>
        <w:spacing w:line="253" w:lineRule="exact" w:before="0" w:after="0"/>
        <w:ind w:left="1504" w:right="0" w:hanging="676"/>
        <w:jc w:val="left"/>
        <w:rPr>
          <w:sz w:val="22"/>
        </w:rPr>
      </w:pPr>
      <w:r>
        <w:rPr>
          <w:sz w:val="22"/>
        </w:rPr>
        <w:t>Compartment</w:t>
      </w:r>
      <w:r>
        <w:rPr>
          <w:spacing w:val="18"/>
          <w:sz w:val="22"/>
        </w:rPr>
        <w:t> </w:t>
      </w:r>
      <w:r>
        <w:rPr>
          <w:sz w:val="22"/>
        </w:rPr>
        <w:t>model</w:t>
      </w:r>
      <w:r>
        <w:rPr>
          <w:spacing w:val="12"/>
          <w:sz w:val="22"/>
        </w:rPr>
        <w:t> </w:t>
      </w:r>
      <w:r>
        <w:rPr>
          <w:spacing w:val="-2"/>
          <w:sz w:val="22"/>
        </w:rPr>
        <w:t>approach</w:t>
      </w:r>
    </w:p>
    <w:p>
      <w:pPr>
        <w:pStyle w:val="BodyText"/>
        <w:spacing w:before="12"/>
      </w:pPr>
    </w:p>
    <w:p>
      <w:pPr>
        <w:pStyle w:val="ListParagraph"/>
        <w:numPr>
          <w:ilvl w:val="0"/>
          <w:numId w:val="12"/>
        </w:numPr>
        <w:tabs>
          <w:tab w:pos="1504" w:val="left" w:leader="none"/>
        </w:tabs>
        <w:spacing w:line="240" w:lineRule="auto" w:before="0" w:after="0"/>
        <w:ind w:left="1504" w:right="0" w:hanging="676"/>
        <w:jc w:val="left"/>
        <w:rPr>
          <w:sz w:val="22"/>
        </w:rPr>
      </w:pPr>
      <w:r>
        <w:rPr>
          <w:sz w:val="22"/>
        </w:rPr>
        <w:t>Physiological</w:t>
      </w:r>
      <w:r>
        <w:rPr>
          <w:spacing w:val="17"/>
          <w:sz w:val="22"/>
        </w:rPr>
        <w:t> </w:t>
      </w:r>
      <w:r>
        <w:rPr>
          <w:sz w:val="22"/>
        </w:rPr>
        <w:t>model</w:t>
      </w:r>
      <w:r>
        <w:rPr>
          <w:spacing w:val="17"/>
          <w:sz w:val="22"/>
        </w:rPr>
        <w:t> </w:t>
      </w:r>
      <w:r>
        <w:rPr>
          <w:spacing w:val="-2"/>
          <w:sz w:val="22"/>
        </w:rPr>
        <w:t>approach</w:t>
      </w:r>
    </w:p>
    <w:p>
      <w:pPr>
        <w:pStyle w:val="BodyText"/>
        <w:spacing w:before="12"/>
      </w:pPr>
    </w:p>
    <w:p>
      <w:pPr>
        <w:pStyle w:val="BodyText"/>
        <w:tabs>
          <w:tab w:pos="1504" w:val="left" w:leader="none"/>
        </w:tabs>
        <w:spacing w:before="1"/>
        <w:ind w:left="828"/>
      </w:pPr>
      <w:r>
        <w:rPr>
          <w:spacing w:val="-4"/>
        </w:rPr>
        <w:t>(ii)</w:t>
      </w:r>
      <w:r>
        <w:rPr/>
        <w:tab/>
        <w:t>Non</w:t>
      </w:r>
      <w:r>
        <w:rPr>
          <w:spacing w:val="7"/>
        </w:rPr>
        <w:t> </w:t>
      </w:r>
      <w:r>
        <w:rPr/>
        <w:t>–</w:t>
      </w:r>
      <w:r>
        <w:rPr>
          <w:spacing w:val="9"/>
        </w:rPr>
        <w:t> </w:t>
      </w:r>
      <w:r>
        <w:rPr/>
        <w:t>compartment</w:t>
      </w:r>
      <w:r>
        <w:rPr>
          <w:spacing w:val="17"/>
        </w:rPr>
        <w:t> </w:t>
      </w:r>
      <w:r>
        <w:rPr>
          <w:spacing w:val="-2"/>
        </w:rPr>
        <w:t>approach</w:t>
      </w:r>
    </w:p>
    <w:p>
      <w:pPr>
        <w:pStyle w:val="BodyText"/>
      </w:pPr>
    </w:p>
    <w:p>
      <w:pPr>
        <w:pStyle w:val="BodyText"/>
        <w:spacing w:before="61"/>
      </w:pPr>
    </w:p>
    <w:p>
      <w:pPr>
        <w:pStyle w:val="BodyText"/>
        <w:spacing w:line="494" w:lineRule="auto" w:before="1"/>
        <w:ind w:left="828" w:right="1439"/>
        <w:jc w:val="both"/>
      </w:pPr>
      <w:r>
        <w:rPr/>
        <w:t>The compartment model approach is the conventional method of characterising the pharmacokinetic</w:t>
      </w:r>
      <w:r>
        <w:rPr>
          <w:spacing w:val="35"/>
        </w:rPr>
        <w:t> </w:t>
      </w:r>
      <w:r>
        <w:rPr/>
        <w:t>of</w:t>
      </w:r>
      <w:r>
        <w:rPr>
          <w:spacing w:val="31"/>
        </w:rPr>
        <w:t> </w:t>
      </w:r>
      <w:r>
        <w:rPr/>
        <w:t>a</w:t>
      </w:r>
      <w:r>
        <w:rPr>
          <w:spacing w:val="35"/>
        </w:rPr>
        <w:t> </w:t>
      </w:r>
      <w:r>
        <w:rPr/>
        <w:t>drug.</w:t>
      </w:r>
      <w:r>
        <w:rPr>
          <w:spacing w:val="80"/>
        </w:rPr>
        <w:t> </w:t>
      </w:r>
      <w:r>
        <w:rPr/>
        <w:t>With</w:t>
      </w:r>
      <w:r>
        <w:rPr>
          <w:spacing w:val="26"/>
        </w:rPr>
        <w:t> </w:t>
      </w:r>
      <w:r>
        <w:rPr/>
        <w:t>this</w:t>
      </w:r>
      <w:r>
        <w:rPr>
          <w:spacing w:val="33"/>
        </w:rPr>
        <w:t> </w:t>
      </w:r>
      <w:r>
        <w:rPr/>
        <w:t>approach</w:t>
      </w:r>
      <w:r>
        <w:rPr>
          <w:spacing w:val="26"/>
        </w:rPr>
        <w:t> </w:t>
      </w:r>
      <w:r>
        <w:rPr/>
        <w:t>the</w:t>
      </w:r>
      <w:r>
        <w:rPr>
          <w:spacing w:val="29"/>
        </w:rPr>
        <w:t> </w:t>
      </w:r>
      <w:r>
        <w:rPr/>
        <w:t>body</w:t>
      </w:r>
      <w:r>
        <w:rPr>
          <w:spacing w:val="21"/>
        </w:rPr>
        <w:t> </w:t>
      </w:r>
      <w:r>
        <w:rPr/>
        <w:t>is</w:t>
      </w:r>
      <w:r>
        <w:rPr>
          <w:spacing w:val="27"/>
        </w:rPr>
        <w:t> </w:t>
      </w:r>
      <w:r>
        <w:rPr/>
        <w:t>considered</w:t>
      </w:r>
      <w:r>
        <w:rPr>
          <w:spacing w:val="32"/>
        </w:rPr>
        <w:t> </w:t>
      </w:r>
      <w:r>
        <w:rPr/>
        <w:t>as</w:t>
      </w:r>
      <w:r>
        <w:rPr>
          <w:spacing w:val="33"/>
        </w:rPr>
        <w:t> </w:t>
      </w:r>
      <w:r>
        <w:rPr/>
        <w:t>consisting on</w:t>
      </w:r>
      <w:r>
        <w:rPr>
          <w:spacing w:val="40"/>
        </w:rPr>
        <w:t> </w:t>
      </w:r>
      <w:r>
        <w:rPr/>
        <w:t>one</w:t>
      </w:r>
      <w:r>
        <w:rPr>
          <w:spacing w:val="40"/>
        </w:rPr>
        <w:t> </w:t>
      </w:r>
      <w:r>
        <w:rPr/>
        <w:t>or</w:t>
      </w:r>
      <w:r>
        <w:rPr>
          <w:spacing w:val="40"/>
        </w:rPr>
        <w:t> </w:t>
      </w:r>
      <w:r>
        <w:rPr/>
        <w:t>more</w:t>
      </w:r>
      <w:r>
        <w:rPr>
          <w:spacing w:val="40"/>
        </w:rPr>
        <w:t> </w:t>
      </w:r>
      <w:r>
        <w:rPr/>
        <w:t>compartment</w:t>
      </w:r>
      <w:r>
        <w:rPr>
          <w:spacing w:val="40"/>
        </w:rPr>
        <w:t> </w:t>
      </w:r>
      <w:r>
        <w:rPr/>
        <w:t>with</w:t>
      </w:r>
      <w:r>
        <w:rPr>
          <w:spacing w:val="40"/>
        </w:rPr>
        <w:t> </w:t>
      </w:r>
      <w:r>
        <w:rPr/>
        <w:t>no</w:t>
      </w:r>
      <w:r>
        <w:rPr>
          <w:spacing w:val="40"/>
        </w:rPr>
        <w:t> </w:t>
      </w:r>
      <w:r>
        <w:rPr/>
        <w:t>real</w:t>
      </w:r>
      <w:r>
        <w:rPr>
          <w:spacing w:val="40"/>
        </w:rPr>
        <w:t> </w:t>
      </w:r>
      <w:r>
        <w:rPr/>
        <w:t>anatomical</w:t>
      </w:r>
      <w:r>
        <w:rPr>
          <w:spacing w:val="40"/>
        </w:rPr>
        <w:t> </w:t>
      </w:r>
      <w:r>
        <w:rPr/>
        <w:t>or</w:t>
      </w:r>
      <w:r>
        <w:rPr>
          <w:spacing w:val="40"/>
        </w:rPr>
        <w:t> </w:t>
      </w:r>
      <w:r>
        <w:rPr/>
        <w:t>physiological</w:t>
      </w:r>
      <w:r>
        <w:rPr>
          <w:spacing w:val="40"/>
        </w:rPr>
        <w:t> </w:t>
      </w:r>
      <w:r>
        <w:rPr/>
        <w:t>reality. Another</w:t>
      </w:r>
      <w:r>
        <w:rPr>
          <w:spacing w:val="27"/>
        </w:rPr>
        <w:t>  </w:t>
      </w:r>
      <w:r>
        <w:rPr/>
        <w:t>characteristic</w:t>
      </w:r>
      <w:r>
        <w:rPr>
          <w:spacing w:val="27"/>
        </w:rPr>
        <w:t>  </w:t>
      </w:r>
      <w:r>
        <w:rPr/>
        <w:t>of</w:t>
      </w:r>
      <w:r>
        <w:rPr>
          <w:spacing w:val="77"/>
          <w:w w:val="150"/>
        </w:rPr>
        <w:t> </w:t>
      </w:r>
      <w:r>
        <w:rPr/>
        <w:t>this</w:t>
      </w:r>
      <w:r>
        <w:rPr>
          <w:spacing w:val="79"/>
          <w:w w:val="150"/>
        </w:rPr>
        <w:t> </w:t>
      </w:r>
      <w:r>
        <w:rPr/>
        <w:t>approach</w:t>
      </w:r>
      <w:r>
        <w:rPr>
          <w:spacing w:val="78"/>
          <w:w w:val="150"/>
        </w:rPr>
        <w:t> </w:t>
      </w:r>
      <w:r>
        <w:rPr/>
        <w:t>in</w:t>
      </w:r>
      <w:r>
        <w:rPr>
          <w:spacing w:val="72"/>
          <w:w w:val="150"/>
        </w:rPr>
        <w:t> </w:t>
      </w:r>
      <w:r>
        <w:rPr/>
        <w:t>the</w:t>
      </w:r>
      <w:r>
        <w:rPr>
          <w:spacing w:val="27"/>
        </w:rPr>
        <w:t>  </w:t>
      </w:r>
      <w:r>
        <w:rPr/>
        <w:t>assumption</w:t>
      </w:r>
      <w:r>
        <w:rPr>
          <w:spacing w:val="78"/>
          <w:w w:val="150"/>
        </w:rPr>
        <w:t> </w:t>
      </w:r>
      <w:r>
        <w:rPr/>
        <w:t>that</w:t>
      </w:r>
      <w:r>
        <w:rPr>
          <w:spacing w:val="26"/>
        </w:rPr>
        <w:t>  </w:t>
      </w:r>
      <w:r>
        <w:rPr/>
        <w:t>rates</w:t>
      </w:r>
      <w:r>
        <w:rPr>
          <w:spacing w:val="26"/>
        </w:rPr>
        <w:t>  </w:t>
      </w:r>
      <w:r>
        <w:rPr/>
        <w:t>of</w:t>
      </w:r>
      <w:r>
        <w:rPr>
          <w:spacing w:val="77"/>
          <w:w w:val="150"/>
        </w:rPr>
        <w:t> </w:t>
      </w:r>
      <w:r>
        <w:rPr>
          <w:spacing w:val="-4"/>
        </w:rPr>
        <w:t>drug</w:t>
      </w:r>
    </w:p>
    <w:p>
      <w:pPr>
        <w:spacing w:after="0" w:line="494" w:lineRule="auto"/>
        <w:jc w:val="both"/>
        <w:sectPr>
          <w:pgSz w:w="12240" w:h="15840"/>
          <w:pgMar w:header="0" w:footer="745" w:top="1280" w:bottom="940" w:left="1380" w:right="780"/>
        </w:sectPr>
      </w:pPr>
    </w:p>
    <w:p>
      <w:pPr>
        <w:pStyle w:val="BodyText"/>
        <w:spacing w:line="491" w:lineRule="auto" w:before="74"/>
        <w:ind w:left="828" w:right="1443"/>
        <w:jc w:val="both"/>
      </w:pPr>
      <w:r>
        <w:rPr/>
        <w:t>absorption, transfer among compartment and drug elimination from compartments all obey first order linear kinetics.</w:t>
      </w:r>
    </w:p>
    <w:p>
      <w:pPr>
        <w:pStyle w:val="BodyText"/>
        <w:spacing w:before="86"/>
        <w:ind w:left="828"/>
        <w:jc w:val="both"/>
      </w:pPr>
      <w:r>
        <w:rPr/>
        <w:t>Single</w:t>
      </w:r>
      <w:r>
        <w:rPr>
          <w:spacing w:val="8"/>
        </w:rPr>
        <w:t> </w:t>
      </w:r>
      <w:r>
        <w:rPr/>
        <w:t>–</w:t>
      </w:r>
      <w:r>
        <w:rPr>
          <w:spacing w:val="17"/>
        </w:rPr>
        <w:t> </w:t>
      </w:r>
      <w:r>
        <w:rPr/>
        <w:t>compartment</w:t>
      </w:r>
      <w:r>
        <w:rPr>
          <w:spacing w:val="7"/>
        </w:rPr>
        <w:t> </w:t>
      </w:r>
      <w:r>
        <w:rPr>
          <w:spacing w:val="-2"/>
        </w:rPr>
        <w:t>model.</w:t>
      </w:r>
    </w:p>
    <w:p>
      <w:pPr>
        <w:pStyle w:val="BodyText"/>
        <w:spacing w:before="13"/>
      </w:pPr>
    </w:p>
    <w:p>
      <w:pPr>
        <w:pStyle w:val="BodyText"/>
        <w:spacing w:line="494" w:lineRule="auto"/>
        <w:ind w:left="828" w:right="1434"/>
        <w:jc w:val="both"/>
      </w:pPr>
      <w:r>
        <w:rPr/>
        <w:t>This</w:t>
      </w:r>
      <w:r>
        <w:rPr>
          <w:spacing w:val="37"/>
        </w:rPr>
        <w:t> </w:t>
      </w:r>
      <w:r>
        <w:rPr/>
        <w:t>is</w:t>
      </w:r>
      <w:r>
        <w:rPr>
          <w:spacing w:val="31"/>
        </w:rPr>
        <w:t> </w:t>
      </w:r>
      <w:r>
        <w:rPr/>
        <w:t>the</w:t>
      </w:r>
      <w:r>
        <w:rPr>
          <w:spacing w:val="34"/>
        </w:rPr>
        <w:t> </w:t>
      </w:r>
      <w:r>
        <w:rPr/>
        <w:t>simplest</w:t>
      </w:r>
      <w:r>
        <w:rPr>
          <w:spacing w:val="33"/>
        </w:rPr>
        <w:t> </w:t>
      </w:r>
      <w:r>
        <w:rPr/>
        <w:t>model</w:t>
      </w:r>
      <w:r>
        <w:rPr>
          <w:spacing w:val="27"/>
        </w:rPr>
        <w:t> </w:t>
      </w:r>
      <w:r>
        <w:rPr/>
        <w:t>and</w:t>
      </w:r>
      <w:r>
        <w:rPr>
          <w:spacing w:val="36"/>
        </w:rPr>
        <w:t> </w:t>
      </w:r>
      <w:r>
        <w:rPr/>
        <w:t>depicts</w:t>
      </w:r>
      <w:r>
        <w:rPr>
          <w:spacing w:val="31"/>
        </w:rPr>
        <w:t> </w:t>
      </w:r>
      <w:r>
        <w:rPr/>
        <w:t>the</w:t>
      </w:r>
      <w:r>
        <w:rPr>
          <w:spacing w:val="28"/>
        </w:rPr>
        <w:t> </w:t>
      </w:r>
      <w:r>
        <w:rPr/>
        <w:t>body</w:t>
      </w:r>
      <w:r>
        <w:rPr>
          <w:spacing w:val="25"/>
        </w:rPr>
        <w:t> </w:t>
      </w:r>
      <w:r>
        <w:rPr/>
        <w:t>as</w:t>
      </w:r>
      <w:r>
        <w:rPr>
          <w:spacing w:val="31"/>
        </w:rPr>
        <w:t> </w:t>
      </w:r>
      <w:r>
        <w:rPr/>
        <w:t>a</w:t>
      </w:r>
      <w:r>
        <w:rPr>
          <w:spacing w:val="34"/>
        </w:rPr>
        <w:t> </w:t>
      </w:r>
      <w:r>
        <w:rPr/>
        <w:t>single</w:t>
      </w:r>
      <w:r>
        <w:rPr>
          <w:spacing w:val="40"/>
        </w:rPr>
        <w:t> </w:t>
      </w:r>
      <w:r>
        <w:rPr/>
        <w:t>homogenous</w:t>
      </w:r>
      <w:r>
        <w:rPr>
          <w:spacing w:val="31"/>
        </w:rPr>
        <w:t> </w:t>
      </w:r>
      <w:r>
        <w:rPr/>
        <w:t>unit</w:t>
      </w:r>
      <w:r>
        <w:rPr>
          <w:spacing w:val="33"/>
        </w:rPr>
        <w:t> </w:t>
      </w:r>
      <w:r>
        <w:rPr/>
        <w:t>where the</w:t>
      </w:r>
      <w:r>
        <w:rPr>
          <w:spacing w:val="40"/>
        </w:rPr>
        <w:t> </w:t>
      </w:r>
      <w:r>
        <w:rPr/>
        <w:t>drug</w:t>
      </w:r>
      <w:r>
        <w:rPr>
          <w:spacing w:val="40"/>
        </w:rPr>
        <w:t> </w:t>
      </w:r>
      <w:r>
        <w:rPr/>
        <w:t>entering</w:t>
      </w:r>
      <w:r>
        <w:rPr>
          <w:spacing w:val="40"/>
        </w:rPr>
        <w:t> </w:t>
      </w:r>
      <w:r>
        <w:rPr/>
        <w:t>the</w:t>
      </w:r>
      <w:r>
        <w:rPr>
          <w:spacing w:val="40"/>
        </w:rPr>
        <w:t> </w:t>
      </w:r>
      <w:r>
        <w:rPr/>
        <w:t>body</w:t>
      </w:r>
      <w:r>
        <w:rPr>
          <w:spacing w:val="40"/>
        </w:rPr>
        <w:t> </w:t>
      </w:r>
      <w:r>
        <w:rPr/>
        <w:t>is</w:t>
      </w:r>
      <w:r>
        <w:rPr>
          <w:spacing w:val="40"/>
        </w:rPr>
        <w:t> </w:t>
      </w:r>
      <w:r>
        <w:rPr/>
        <w:t>distributed</w:t>
      </w:r>
      <w:r>
        <w:rPr>
          <w:spacing w:val="40"/>
        </w:rPr>
        <w:t> </w:t>
      </w:r>
      <w:r>
        <w:rPr/>
        <w:t>instantly</w:t>
      </w:r>
      <w:r>
        <w:rPr>
          <w:spacing w:val="34"/>
        </w:rPr>
        <w:t> </w:t>
      </w:r>
      <w:r>
        <w:rPr/>
        <w:t>between</w:t>
      </w:r>
      <w:r>
        <w:rPr>
          <w:spacing w:val="40"/>
        </w:rPr>
        <w:t> </w:t>
      </w:r>
      <w:r>
        <w:rPr/>
        <w:t>the</w:t>
      </w:r>
      <w:r>
        <w:rPr>
          <w:spacing w:val="40"/>
        </w:rPr>
        <w:t> </w:t>
      </w:r>
      <w:r>
        <w:rPr/>
        <w:t>blood</w:t>
      </w:r>
      <w:r>
        <w:rPr>
          <w:spacing w:val="40"/>
        </w:rPr>
        <w:t> </w:t>
      </w:r>
      <w:r>
        <w:rPr/>
        <w:t>and</w:t>
      </w:r>
      <w:r>
        <w:rPr>
          <w:spacing w:val="40"/>
        </w:rPr>
        <w:t> </w:t>
      </w:r>
      <w:r>
        <w:rPr/>
        <w:t>the</w:t>
      </w:r>
      <w:r>
        <w:rPr>
          <w:spacing w:val="40"/>
        </w:rPr>
        <w:t> </w:t>
      </w:r>
      <w:r>
        <w:rPr/>
        <w:t>body fluid</w:t>
      </w:r>
      <w:r>
        <w:rPr>
          <w:spacing w:val="40"/>
        </w:rPr>
        <w:t> </w:t>
      </w:r>
      <w:r>
        <w:rPr/>
        <w:t>or tissues.</w:t>
      </w:r>
      <w:r>
        <w:rPr>
          <w:spacing w:val="80"/>
        </w:rPr>
        <w:t> </w:t>
      </w:r>
      <w:r>
        <w:rPr/>
        <w:t>The exchange of drug between plasma and tissue proceeds more rapidly than the rate of elimination.</w:t>
      </w:r>
    </w:p>
    <w:p>
      <w:pPr>
        <w:pStyle w:val="BodyText"/>
        <w:spacing w:line="491" w:lineRule="auto" w:after="7"/>
        <w:ind w:left="828" w:right="1449"/>
        <w:jc w:val="both"/>
      </w:pPr>
      <w:r>
        <w:rPr/>
        <w:t>Single –</w:t>
      </w:r>
      <w:r>
        <w:rPr>
          <w:spacing w:val="29"/>
        </w:rPr>
        <w:t> </w:t>
      </w:r>
      <w:r>
        <w:rPr/>
        <w:t>compartment open model is actually an approximation or</w:t>
      </w:r>
      <w:r>
        <w:rPr>
          <w:spacing w:val="28"/>
        </w:rPr>
        <w:t> </w:t>
      </w:r>
      <w:r>
        <w:rPr/>
        <w:t>simplification used</w:t>
      </w:r>
      <w:r>
        <w:rPr>
          <w:spacing w:val="40"/>
        </w:rPr>
        <w:t> </w:t>
      </w:r>
      <w:r>
        <w:rPr/>
        <w:t>to describe the two –</w:t>
      </w:r>
      <w:r>
        <w:rPr>
          <w:spacing w:val="40"/>
        </w:rPr>
        <w:t> </w:t>
      </w:r>
      <w:r>
        <w:rPr/>
        <w:t>compartment open model when kab&gt;&gt;kel (Notari; 1975).</w:t>
      </w:r>
    </w:p>
    <w:p>
      <w:pPr>
        <w:pStyle w:val="BodyText"/>
        <w:ind w:left="842"/>
        <w:rPr>
          <w:sz w:val="20"/>
        </w:rPr>
      </w:pPr>
      <w:r>
        <w:rPr>
          <w:sz w:val="20"/>
        </w:rPr>
        <mc:AlternateContent>
          <mc:Choice Requires="wps">
            <w:drawing>
              <wp:inline distT="0" distB="0" distL="0" distR="0">
                <wp:extent cx="3971925" cy="1402080"/>
                <wp:effectExtent l="0" t="0" r="0" b="7619"/>
                <wp:docPr id="19" name="Group 19"/>
                <wp:cNvGraphicFramePr>
                  <a:graphicFrameLocks/>
                </wp:cNvGraphicFramePr>
                <a:graphic>
                  <a:graphicData uri="http://schemas.microsoft.com/office/word/2010/wordprocessingGroup">
                    <wpg:wgp>
                      <wpg:cNvPr id="19" name="Group 19"/>
                      <wpg:cNvGrpSpPr/>
                      <wpg:grpSpPr>
                        <a:xfrm>
                          <a:off x="0" y="0"/>
                          <a:ext cx="3971925" cy="1402080"/>
                          <a:chExt cx="3971925" cy="1402080"/>
                        </a:xfrm>
                      </wpg:grpSpPr>
                      <pic:pic>
                        <pic:nvPicPr>
                          <pic:cNvPr id="20" name="Image 20"/>
                          <pic:cNvPicPr/>
                        </pic:nvPicPr>
                        <pic:blipFill>
                          <a:blip r:embed="rId8" cstate="print"/>
                          <a:stretch>
                            <a:fillRect/>
                          </a:stretch>
                        </pic:blipFill>
                        <pic:spPr>
                          <a:xfrm>
                            <a:off x="0" y="0"/>
                            <a:ext cx="3971544" cy="1402079"/>
                          </a:xfrm>
                          <a:prstGeom prst="rect">
                            <a:avLst/>
                          </a:prstGeom>
                        </pic:spPr>
                      </pic:pic>
                      <wps:wsp>
                        <wps:cNvPr id="21" name="Textbox 21"/>
                        <wps:cNvSpPr txBox="1"/>
                        <wps:spPr>
                          <a:xfrm>
                            <a:off x="3319271" y="402336"/>
                            <a:ext cx="536575" cy="289560"/>
                          </a:xfrm>
                          <a:prstGeom prst="rect">
                            <a:avLst/>
                          </a:prstGeom>
                          <a:solidFill>
                            <a:srgbClr val="FFFFFF"/>
                          </a:solidFill>
                        </wps:spPr>
                        <wps:txbx>
                          <w:txbxContent>
                            <w:p>
                              <w:pPr>
                                <w:spacing w:before="73"/>
                                <w:ind w:left="134" w:right="0" w:firstLine="0"/>
                                <w:jc w:val="left"/>
                                <w:rPr>
                                  <w:color w:val="000000"/>
                                  <w:sz w:val="22"/>
                                </w:rPr>
                              </w:pPr>
                              <w:r>
                                <w:rPr>
                                  <w:color w:val="000000"/>
                                  <w:spacing w:val="-5"/>
                                  <w:sz w:val="22"/>
                                </w:rPr>
                                <w:t>kel</w:t>
                              </w:r>
                            </w:p>
                          </w:txbxContent>
                        </wps:txbx>
                        <wps:bodyPr wrap="square" lIns="0" tIns="0" rIns="0" bIns="0" rtlCol="0">
                          <a:noAutofit/>
                        </wps:bodyPr>
                      </wps:wsp>
                    </wpg:wgp>
                  </a:graphicData>
                </a:graphic>
              </wp:inline>
            </w:drawing>
          </mc:Choice>
          <mc:Fallback>
            <w:pict>
              <v:group style="width:312.75pt;height:110.4pt;mso-position-horizontal-relative:char;mso-position-vertical-relative:line" id="docshapegroup18" coordorigin="0,0" coordsize="6255,2208">
                <v:shape style="position:absolute;left:0;top:0;width:6255;height:2208" type="#_x0000_t75" id="docshape19" stroked="false">
                  <v:imagedata r:id="rId8" o:title=""/>
                </v:shape>
                <v:shape style="position:absolute;left:5227;top:633;width:845;height:456" type="#_x0000_t202" id="docshape20" filled="true" fillcolor="#ffffff" stroked="false">
                  <v:textbox inset="0,0,0,0">
                    <w:txbxContent>
                      <w:p>
                        <w:pPr>
                          <w:spacing w:before="73"/>
                          <w:ind w:left="134" w:right="0" w:firstLine="0"/>
                          <w:jc w:val="left"/>
                          <w:rPr>
                            <w:color w:val="000000"/>
                            <w:sz w:val="22"/>
                          </w:rPr>
                        </w:pPr>
                        <w:r>
                          <w:rPr>
                            <w:color w:val="000000"/>
                            <w:spacing w:val="-5"/>
                            <w:sz w:val="22"/>
                          </w:rPr>
                          <w:t>kel</w:t>
                        </w:r>
                      </w:p>
                    </w:txbxContent>
                  </v:textbox>
                  <v:fill type="solid"/>
                  <w10:wrap type="none"/>
                </v:shape>
              </v:group>
            </w:pict>
          </mc:Fallback>
        </mc:AlternateContent>
      </w:r>
      <w:r>
        <w:rPr>
          <w:sz w:val="20"/>
        </w:rPr>
      </w:r>
    </w:p>
    <w:p>
      <w:pPr>
        <w:pStyle w:val="BodyText"/>
        <w:spacing w:before="6"/>
      </w:pPr>
    </w:p>
    <w:p>
      <w:pPr>
        <w:pStyle w:val="Heading4"/>
        <w:spacing w:before="1"/>
      </w:pPr>
      <w:r>
        <w:rPr/>
        <w:t>Fig:</w:t>
      </w:r>
      <w:r>
        <w:rPr>
          <w:spacing w:val="9"/>
        </w:rPr>
        <w:t> </w:t>
      </w:r>
      <w:r>
        <w:rPr>
          <w:spacing w:val="-2"/>
        </w:rPr>
        <w:t>1.2.1.1</w:t>
      </w:r>
    </w:p>
    <w:p>
      <w:pPr>
        <w:pStyle w:val="BodyText"/>
        <w:spacing w:before="7"/>
        <w:rPr>
          <w:b/>
        </w:rPr>
      </w:pPr>
    </w:p>
    <w:p>
      <w:pPr>
        <w:pStyle w:val="BodyText"/>
        <w:spacing w:line="491" w:lineRule="auto"/>
        <w:ind w:left="828" w:right="4531"/>
      </w:pPr>
      <w:r>
        <w:rPr/>
        <w:t>Characteristics of a single compartment open model D = Dose of drug administered</w:t>
      </w:r>
    </w:p>
    <w:p>
      <w:pPr>
        <w:pStyle w:val="BodyText"/>
        <w:spacing w:line="253" w:lineRule="exact"/>
        <w:ind w:left="828"/>
      </w:pPr>
      <w:r>
        <w:rPr/>
        <w:t>F</w:t>
      </w:r>
      <w:r>
        <w:rPr>
          <w:spacing w:val="-1"/>
        </w:rPr>
        <w:t> </w:t>
      </w:r>
      <w:r>
        <w:rPr/>
        <w:t>=</w:t>
      </w:r>
      <w:r>
        <w:rPr>
          <w:spacing w:val="11"/>
        </w:rPr>
        <w:t> </w:t>
      </w:r>
      <w:r>
        <w:rPr>
          <w:spacing w:val="-2"/>
        </w:rPr>
        <w:t>Bioavailability</w:t>
      </w:r>
    </w:p>
    <w:p>
      <w:pPr>
        <w:pStyle w:val="BodyText"/>
        <w:spacing w:before="12"/>
      </w:pPr>
    </w:p>
    <w:p>
      <w:pPr>
        <w:pStyle w:val="BodyText"/>
        <w:spacing w:before="1"/>
        <w:ind w:left="828"/>
      </w:pPr>
      <w:r>
        <w:rPr/>
        <w:t>Kab</w:t>
      </w:r>
      <w:r>
        <w:rPr>
          <w:spacing w:val="11"/>
        </w:rPr>
        <w:t> </w:t>
      </w:r>
      <w:r>
        <w:rPr/>
        <w:t>=</w:t>
      </w:r>
      <w:r>
        <w:rPr>
          <w:spacing w:val="8"/>
        </w:rPr>
        <w:t> </w:t>
      </w:r>
      <w:r>
        <w:rPr/>
        <w:t>Absorption</w:t>
      </w:r>
      <w:r>
        <w:rPr>
          <w:spacing w:val="7"/>
        </w:rPr>
        <w:t> </w:t>
      </w:r>
      <w:r>
        <w:rPr/>
        <w:t>rate</w:t>
      </w:r>
      <w:r>
        <w:rPr>
          <w:spacing w:val="11"/>
        </w:rPr>
        <w:t> </w:t>
      </w:r>
      <w:r>
        <w:rPr>
          <w:spacing w:val="-2"/>
        </w:rPr>
        <w:t>constant</w:t>
      </w:r>
    </w:p>
    <w:p>
      <w:pPr>
        <w:pStyle w:val="BodyText"/>
        <w:spacing w:before="12"/>
      </w:pPr>
    </w:p>
    <w:p>
      <w:pPr>
        <w:pStyle w:val="BodyText"/>
        <w:spacing w:line="496" w:lineRule="auto"/>
        <w:ind w:left="828" w:right="5637"/>
      </w:pPr>
      <w:r>
        <w:rPr/>
        <w:t>B = Body, (Blood, body</w:t>
      </w:r>
      <w:r>
        <w:rPr>
          <w:spacing w:val="-4"/>
        </w:rPr>
        <w:t> </w:t>
      </w:r>
      <w:r>
        <w:rPr/>
        <w:t>fluids, tissue) Vd = Volume of distribution</w:t>
      </w:r>
    </w:p>
    <w:p>
      <w:pPr>
        <w:pStyle w:val="BodyText"/>
        <w:spacing w:line="491" w:lineRule="auto"/>
        <w:ind w:left="828" w:right="5857"/>
      </w:pPr>
      <w:r>
        <w:rPr/>
        <w:t>Cp = Drug concentration in plasma Kel = Elimination rate constant</w:t>
      </w:r>
    </w:p>
    <w:p>
      <w:pPr>
        <w:pStyle w:val="BodyText"/>
        <w:spacing w:line="253" w:lineRule="exact"/>
        <w:ind w:left="828"/>
      </w:pPr>
      <w:r>
        <w:rPr/>
        <w:t>E</w:t>
      </w:r>
      <w:r>
        <w:rPr>
          <w:spacing w:val="6"/>
        </w:rPr>
        <w:t> </w:t>
      </w:r>
      <w:r>
        <w:rPr/>
        <w:t>=</w:t>
      </w:r>
      <w:r>
        <w:rPr>
          <w:spacing w:val="13"/>
        </w:rPr>
        <w:t> </w:t>
      </w:r>
      <w:r>
        <w:rPr/>
        <w:t>Routes</w:t>
      </w:r>
      <w:r>
        <w:rPr>
          <w:spacing w:val="3"/>
        </w:rPr>
        <w:t> </w:t>
      </w:r>
      <w:r>
        <w:rPr/>
        <w:t>of</w:t>
      </w:r>
      <w:r>
        <w:rPr>
          <w:spacing w:val="3"/>
        </w:rPr>
        <w:t> </w:t>
      </w:r>
      <w:r>
        <w:rPr/>
        <w:t>drug</w:t>
      </w:r>
      <w:r>
        <w:rPr>
          <w:spacing w:val="8"/>
        </w:rPr>
        <w:t> </w:t>
      </w:r>
      <w:r>
        <w:rPr>
          <w:spacing w:val="-2"/>
        </w:rPr>
        <w:t>elimination</w:t>
      </w:r>
    </w:p>
    <w:p>
      <w:pPr>
        <w:spacing w:after="0" w:line="253" w:lineRule="exact"/>
        <w:sectPr>
          <w:pgSz w:w="12240" w:h="15840"/>
          <w:pgMar w:header="0" w:footer="745" w:top="1280" w:bottom="940" w:left="1380" w:right="780"/>
        </w:sectPr>
      </w:pPr>
    </w:p>
    <w:p>
      <w:pPr>
        <w:pStyle w:val="BodyText"/>
        <w:spacing w:line="491" w:lineRule="auto" w:before="74"/>
        <w:ind w:left="828" w:right="1436"/>
        <w:jc w:val="both"/>
      </w:pPr>
      <w:r>
        <w:rPr/>
        <w:t>The fact that the body behaves as a one compartment does not mean that the concentration of drug in all body tissues at any given time is the same.</w:t>
      </w:r>
      <w:r>
        <w:rPr>
          <w:spacing w:val="40"/>
        </w:rPr>
        <w:t> </w:t>
      </w:r>
      <w:r>
        <w:rPr/>
        <w:t>However any changes that occur in plasma quantitatively reflect</w:t>
      </w:r>
      <w:r>
        <w:rPr>
          <w:spacing w:val="37"/>
        </w:rPr>
        <w:t> </w:t>
      </w:r>
      <w:r>
        <w:rPr/>
        <w:t>changes in tissue drug levels.</w:t>
      </w:r>
    </w:p>
    <w:p>
      <w:pPr>
        <w:pStyle w:val="BodyText"/>
        <w:spacing w:line="491" w:lineRule="auto" w:before="4"/>
        <w:ind w:left="828" w:right="1446"/>
        <w:jc w:val="both"/>
      </w:pPr>
      <w:r>
        <w:rPr/>
        <w:t>Assuming instantaneous distribution after an intravenous injection of a drug into this model, the concentration (Co) in the plasma immediately after the injection is equal to the dose (D) divided by the volume of the compartment (vd)</w:t>
      </w:r>
    </w:p>
    <w:p>
      <w:pPr>
        <w:pStyle w:val="BodyText"/>
        <w:spacing w:line="252" w:lineRule="exact"/>
        <w:ind w:left="828"/>
        <w:jc w:val="both"/>
      </w:pPr>
      <w:r>
        <w:rPr/>
        <w:t>Co</w:t>
      </w:r>
      <w:r>
        <w:rPr>
          <w:spacing w:val="2"/>
        </w:rPr>
        <w:t> </w:t>
      </w:r>
      <w:r>
        <w:rPr/>
        <w:t>=</w:t>
      </w:r>
      <w:r>
        <w:rPr>
          <w:spacing w:val="12"/>
        </w:rPr>
        <w:t> </w:t>
      </w:r>
      <w:r>
        <w:rPr>
          <w:spacing w:val="-2"/>
        </w:rPr>
        <w:t>D/v</w:t>
      </w:r>
      <w:r>
        <w:rPr>
          <w:spacing w:val="-2"/>
          <w:vertAlign w:val="subscript"/>
        </w:rPr>
        <w:t>d.</w:t>
      </w:r>
    </w:p>
    <w:p>
      <w:pPr>
        <w:pStyle w:val="BodyText"/>
        <w:spacing w:before="13"/>
      </w:pPr>
    </w:p>
    <w:p>
      <w:pPr>
        <w:pStyle w:val="BodyText"/>
        <w:spacing w:line="491" w:lineRule="auto"/>
        <w:ind w:left="828" w:right="1450"/>
        <w:jc w:val="both"/>
      </w:pPr>
      <w:r>
        <w:rPr/>
        <w:t>The apparent volume of distribution (vd) is not a true volume, but that volume into which all</w:t>
      </w:r>
      <w:r>
        <w:rPr>
          <w:spacing w:val="40"/>
        </w:rPr>
        <w:t> </w:t>
      </w:r>
      <w:r>
        <w:rPr/>
        <w:t>the</w:t>
      </w:r>
      <w:r>
        <w:rPr>
          <w:spacing w:val="40"/>
        </w:rPr>
        <w:t> </w:t>
      </w:r>
      <w:r>
        <w:rPr/>
        <w:t>drug</w:t>
      </w:r>
      <w:r>
        <w:rPr>
          <w:spacing w:val="40"/>
        </w:rPr>
        <w:t> </w:t>
      </w:r>
      <w:r>
        <w:rPr/>
        <w:t>in the</w:t>
      </w:r>
      <w:r>
        <w:rPr>
          <w:spacing w:val="40"/>
        </w:rPr>
        <w:t> </w:t>
      </w:r>
      <w:r>
        <w:rPr/>
        <w:t>body would</w:t>
      </w:r>
      <w:r>
        <w:rPr>
          <w:spacing w:val="40"/>
        </w:rPr>
        <w:t> </w:t>
      </w:r>
      <w:r>
        <w:rPr/>
        <w:t>appear</w:t>
      </w:r>
      <w:r>
        <w:rPr>
          <w:spacing w:val="40"/>
        </w:rPr>
        <w:t> </w:t>
      </w:r>
      <w:r>
        <w:rPr/>
        <w:t>to</w:t>
      </w:r>
      <w:r>
        <w:rPr>
          <w:spacing w:val="40"/>
        </w:rPr>
        <w:t> </w:t>
      </w:r>
      <w:r>
        <w:rPr/>
        <w:t>be distributed</w:t>
      </w:r>
      <w:r>
        <w:rPr>
          <w:spacing w:val="40"/>
        </w:rPr>
        <w:t> </w:t>
      </w:r>
      <w:r>
        <w:rPr/>
        <w:t>to</w:t>
      </w:r>
      <w:r>
        <w:rPr>
          <w:spacing w:val="40"/>
        </w:rPr>
        <w:t> </w:t>
      </w:r>
      <w:r>
        <w:rPr/>
        <w:t>achieve</w:t>
      </w:r>
      <w:r>
        <w:rPr>
          <w:spacing w:val="40"/>
        </w:rPr>
        <w:t> </w:t>
      </w:r>
      <w:r>
        <w:rPr/>
        <w:t>a concentration the same as that in plasma.</w:t>
      </w:r>
    </w:p>
    <w:p>
      <w:pPr>
        <w:pStyle w:val="BodyText"/>
        <w:tabs>
          <w:tab w:pos="4055" w:val="left" w:leader="none"/>
          <w:tab w:pos="5791" w:val="left" w:leader="none"/>
        </w:tabs>
        <w:spacing w:line="491" w:lineRule="auto"/>
        <w:ind w:left="828" w:right="1442"/>
      </w:pPr>
      <w:r>
        <w:rPr/>
        <w:t>Elimination</w:t>
      </w:r>
      <w:r>
        <w:rPr>
          <w:spacing w:val="36"/>
        </w:rPr>
        <w:t> </w:t>
      </w:r>
      <w:r>
        <w:rPr/>
        <w:t>follows</w:t>
      </w:r>
      <w:r>
        <w:rPr>
          <w:spacing w:val="37"/>
        </w:rPr>
        <w:t> </w:t>
      </w:r>
      <w:r>
        <w:rPr/>
        <w:t>a</w:t>
      </w:r>
      <w:r>
        <w:rPr>
          <w:spacing w:val="40"/>
        </w:rPr>
        <w:t> </w:t>
      </w:r>
      <w:r>
        <w:rPr/>
        <w:t>first</w:t>
      </w:r>
      <w:r>
        <w:rPr>
          <w:spacing w:val="38"/>
        </w:rPr>
        <w:t> </w:t>
      </w:r>
      <w:r>
        <w:rPr/>
        <w:t>order</w:t>
      </w:r>
      <w:r>
        <w:rPr>
          <w:spacing w:val="35"/>
        </w:rPr>
        <w:t> </w:t>
      </w:r>
      <w:r>
        <w:rPr/>
        <w:t>kinetics</w:t>
      </w:r>
      <w:r>
        <w:rPr>
          <w:spacing w:val="37"/>
        </w:rPr>
        <w:t> </w:t>
      </w:r>
      <w:r>
        <w:rPr/>
        <w:t>after</w:t>
      </w:r>
      <w:r>
        <w:rPr>
          <w:spacing w:val="40"/>
        </w:rPr>
        <w:t> </w:t>
      </w:r>
      <w:r>
        <w:rPr/>
        <w:t>intravenous</w:t>
      </w:r>
      <w:r>
        <w:rPr>
          <w:spacing w:val="34"/>
        </w:rPr>
        <w:t> </w:t>
      </w:r>
      <w:r>
        <w:rPr/>
        <w:t>distribution.</w:t>
      </w:r>
      <w:r>
        <w:rPr>
          <w:spacing w:val="80"/>
        </w:rPr>
        <w:t> </w:t>
      </w:r>
      <w:r>
        <w:rPr/>
        <w:t>This</w:t>
      </w:r>
      <w:r>
        <w:rPr>
          <w:spacing w:val="31"/>
        </w:rPr>
        <w:t> </w:t>
      </w:r>
      <w:r>
        <w:rPr/>
        <w:t>means that</w:t>
      </w:r>
      <w:r>
        <w:rPr>
          <w:spacing w:val="25"/>
        </w:rPr>
        <w:t> </w:t>
      </w:r>
      <w:r>
        <w:rPr/>
        <w:t>a</w:t>
      </w:r>
      <w:r>
        <w:rPr>
          <w:spacing w:val="32"/>
        </w:rPr>
        <w:t> </w:t>
      </w:r>
      <w:r>
        <w:rPr/>
        <w:t>constant</w:t>
      </w:r>
      <w:r>
        <w:rPr>
          <w:spacing w:val="31"/>
        </w:rPr>
        <w:t> </w:t>
      </w:r>
      <w:r>
        <w:rPr/>
        <w:t>fraction</w:t>
      </w:r>
      <w:r>
        <w:rPr>
          <w:spacing w:val="23"/>
        </w:rPr>
        <w:t> </w:t>
      </w:r>
      <w:r>
        <w:rPr/>
        <w:t>of</w:t>
      </w:r>
      <w:r>
        <w:rPr>
          <w:spacing w:val="21"/>
        </w:rPr>
        <w:t> </w:t>
      </w:r>
      <w:r>
        <w:rPr/>
        <w:t>a</w:t>
      </w:r>
      <w:r>
        <w:rPr>
          <w:spacing w:val="26"/>
        </w:rPr>
        <w:t> </w:t>
      </w:r>
      <w:r>
        <w:rPr/>
        <w:t>drug</w:t>
      </w:r>
      <w:r>
        <w:rPr>
          <w:spacing w:val="17"/>
        </w:rPr>
        <w:t> </w:t>
      </w:r>
      <w:r>
        <w:rPr/>
        <w:t>in</w:t>
      </w:r>
      <w:r>
        <w:rPr>
          <w:spacing w:val="23"/>
        </w:rPr>
        <w:t> </w:t>
      </w:r>
      <w:r>
        <w:rPr/>
        <w:t>eliminated</w:t>
      </w:r>
      <w:r>
        <w:rPr>
          <w:spacing w:val="28"/>
        </w:rPr>
        <w:t> </w:t>
      </w:r>
      <w:r>
        <w:rPr/>
        <w:t>per</w:t>
      </w:r>
      <w:r>
        <w:rPr>
          <w:spacing w:val="27"/>
        </w:rPr>
        <w:t> </w:t>
      </w:r>
      <w:r>
        <w:rPr/>
        <w:t>unit</w:t>
      </w:r>
      <w:r>
        <w:rPr>
          <w:spacing w:val="25"/>
        </w:rPr>
        <w:t> </w:t>
      </w:r>
      <w:r>
        <w:rPr/>
        <w:t>time.</w:t>
      </w:r>
      <w:r>
        <w:rPr>
          <w:spacing w:val="80"/>
        </w:rPr>
        <w:t> </w:t>
      </w:r>
      <w:r>
        <w:rPr/>
        <w:t>A</w:t>
      </w:r>
      <w:r>
        <w:rPr>
          <w:spacing w:val="26"/>
        </w:rPr>
        <w:t> </w:t>
      </w:r>
      <w:r>
        <w:rPr/>
        <w:t>plot</w:t>
      </w:r>
      <w:r>
        <w:rPr>
          <w:spacing w:val="25"/>
        </w:rPr>
        <w:t> </w:t>
      </w:r>
      <w:r>
        <w:rPr/>
        <w:t>of</w:t>
      </w:r>
      <w:r>
        <w:rPr>
          <w:spacing w:val="17"/>
        </w:rPr>
        <w:t> </w:t>
      </w:r>
      <w:r>
        <w:rPr/>
        <w:t>plasma</w:t>
      </w:r>
      <w:r>
        <w:rPr>
          <w:spacing w:val="21"/>
        </w:rPr>
        <w:t> </w:t>
      </w:r>
      <w:r>
        <w:rPr/>
        <w:t>drug concentration against time on the abscissa with each unit representing the time for one half</w:t>
      </w:r>
      <w:r>
        <w:rPr>
          <w:spacing w:val="19"/>
        </w:rPr>
        <w:t> </w:t>
      </w:r>
      <w:r>
        <w:rPr/>
        <w:t>of</w:t>
      </w:r>
      <w:r>
        <w:rPr>
          <w:spacing w:val="19"/>
        </w:rPr>
        <w:t> </w:t>
      </w:r>
      <w:r>
        <w:rPr/>
        <w:t>the</w:t>
      </w:r>
      <w:r>
        <w:rPr>
          <w:spacing w:val="17"/>
        </w:rPr>
        <w:t> </w:t>
      </w:r>
      <w:r>
        <w:rPr/>
        <w:t>drug</w:t>
      </w:r>
      <w:r>
        <w:rPr>
          <w:spacing w:val="20"/>
        </w:rPr>
        <w:t> </w:t>
      </w:r>
      <w:r>
        <w:rPr/>
        <w:t>to</w:t>
      </w:r>
      <w:r>
        <w:rPr>
          <w:spacing w:val="20"/>
        </w:rPr>
        <w:t> </w:t>
      </w:r>
      <w:r>
        <w:rPr/>
        <w:t>be</w:t>
      </w:r>
      <w:r>
        <w:rPr>
          <w:spacing w:val="17"/>
        </w:rPr>
        <w:t> </w:t>
      </w:r>
      <w:r>
        <w:rPr/>
        <w:t>removed,</w:t>
      </w:r>
      <w:r>
        <w:rPr>
          <w:spacing w:val="19"/>
        </w:rPr>
        <w:t> </w:t>
      </w:r>
      <w:r>
        <w:rPr/>
        <w:t>result</w:t>
      </w:r>
      <w:r>
        <w:rPr>
          <w:spacing w:val="23"/>
        </w:rPr>
        <w:t> </w:t>
      </w:r>
      <w:r>
        <w:rPr/>
        <w:t>in</w:t>
      </w:r>
      <w:r>
        <w:rPr>
          <w:spacing w:val="20"/>
        </w:rPr>
        <w:t> </w:t>
      </w:r>
      <w:r>
        <w:rPr/>
        <w:t>the</w:t>
      </w:r>
      <w:r>
        <w:rPr>
          <w:spacing w:val="24"/>
        </w:rPr>
        <w:t> </w:t>
      </w:r>
      <w:r>
        <w:rPr/>
        <w:t>exponential</w:t>
      </w:r>
      <w:r>
        <w:rPr>
          <w:spacing w:val="23"/>
        </w:rPr>
        <w:t> </w:t>
      </w:r>
      <w:r>
        <w:rPr/>
        <w:t>curve</w:t>
      </w:r>
      <w:r>
        <w:rPr>
          <w:spacing w:val="17"/>
        </w:rPr>
        <w:t> </w:t>
      </w:r>
      <w:r>
        <w:rPr/>
        <w:t>shown</w:t>
      </w:r>
      <w:r>
        <w:rPr>
          <w:spacing w:val="20"/>
        </w:rPr>
        <w:t> </w:t>
      </w:r>
      <w:r>
        <w:rPr/>
        <w:t>in</w:t>
      </w:r>
      <w:r>
        <w:rPr>
          <w:spacing w:val="20"/>
        </w:rPr>
        <w:t> </w:t>
      </w:r>
      <w:r>
        <w:rPr>
          <w:b/>
        </w:rPr>
        <w:t>Fig</w:t>
      </w:r>
      <w:r>
        <w:rPr>
          <w:b/>
          <w:spacing w:val="27"/>
        </w:rPr>
        <w:t> </w:t>
      </w:r>
      <w:r>
        <w:rPr>
          <w:b/>
        </w:rPr>
        <w:t>1.2.1.2 </w:t>
      </w:r>
      <w:r>
        <w:rPr/>
        <w:t>Re-plotting</w:t>
      </w:r>
      <w:r>
        <w:rPr>
          <w:spacing w:val="36"/>
        </w:rPr>
        <w:t> </w:t>
      </w:r>
      <w:r>
        <w:rPr/>
        <w:t>the</w:t>
      </w:r>
      <w:r>
        <w:rPr>
          <w:spacing w:val="40"/>
        </w:rPr>
        <w:t> </w:t>
      </w:r>
      <w:r>
        <w:rPr/>
        <w:t>curve</w:t>
      </w:r>
      <w:r>
        <w:rPr>
          <w:spacing w:val="34"/>
        </w:rPr>
        <w:t> </w:t>
      </w:r>
      <w:r>
        <w:rPr/>
        <w:t>with</w:t>
      </w:r>
      <w:r>
        <w:rPr>
          <w:spacing w:val="30"/>
        </w:rPr>
        <w:t> </w:t>
      </w:r>
      <w:r>
        <w:rPr/>
        <w:t>concentration</w:t>
      </w:r>
      <w:r>
        <w:rPr>
          <w:spacing w:val="36"/>
        </w:rPr>
        <w:t> </w:t>
      </w:r>
      <w:r>
        <w:rPr/>
        <w:t>on</w:t>
      </w:r>
      <w:r>
        <w:rPr>
          <w:spacing w:val="36"/>
        </w:rPr>
        <w:t> </w:t>
      </w:r>
      <w:r>
        <w:rPr/>
        <w:t>a</w:t>
      </w:r>
      <w:r>
        <w:rPr>
          <w:spacing w:val="34"/>
        </w:rPr>
        <w:t> </w:t>
      </w:r>
      <w:r>
        <w:rPr/>
        <w:t>logarithmic</w:t>
      </w:r>
      <w:r>
        <w:rPr>
          <w:spacing w:val="34"/>
        </w:rPr>
        <w:t> </w:t>
      </w:r>
      <w:r>
        <w:rPr/>
        <w:t>scale,</w:t>
      </w:r>
      <w:r>
        <w:rPr>
          <w:spacing w:val="40"/>
        </w:rPr>
        <w:t> </w:t>
      </w:r>
      <w:r>
        <w:rPr/>
        <w:t>results</w:t>
      </w:r>
      <w:r>
        <w:rPr>
          <w:spacing w:val="37"/>
        </w:rPr>
        <w:t> </w:t>
      </w:r>
      <w:r>
        <w:rPr/>
        <w:t>in</w:t>
      </w:r>
      <w:r>
        <w:rPr>
          <w:spacing w:val="30"/>
        </w:rPr>
        <w:t> </w:t>
      </w:r>
      <w:r>
        <w:rPr/>
        <w:t>a</w:t>
      </w:r>
      <w:r>
        <w:rPr>
          <w:spacing w:val="40"/>
        </w:rPr>
        <w:t> </w:t>
      </w:r>
      <w:r>
        <w:rPr/>
        <w:t>straight line</w:t>
      </w:r>
      <w:r>
        <w:rPr>
          <w:spacing w:val="38"/>
        </w:rPr>
        <w:t> </w:t>
      </w:r>
      <w:r>
        <w:rPr/>
        <w:t>(</w:t>
      </w:r>
      <w:r>
        <w:rPr>
          <w:b/>
        </w:rPr>
        <w:t>Fig</w:t>
      </w:r>
      <w:r>
        <w:rPr>
          <w:b/>
          <w:spacing w:val="40"/>
        </w:rPr>
        <w:t> </w:t>
      </w:r>
      <w:r>
        <w:rPr>
          <w:b/>
        </w:rPr>
        <w:t>1.2.1.3</w:t>
      </w:r>
      <w:r>
        <w:rPr/>
        <w:t>).</w:t>
      </w:r>
      <w:r>
        <w:rPr>
          <w:spacing w:val="80"/>
          <w:w w:val="150"/>
        </w:rPr>
        <w:t> </w:t>
      </w:r>
      <w:r>
        <w:rPr/>
        <w:t>This</w:t>
      </w:r>
      <w:r>
        <w:rPr>
          <w:spacing w:val="37"/>
        </w:rPr>
        <w:t> </w:t>
      </w:r>
      <w:r>
        <w:rPr/>
        <w:t>plot</w:t>
      </w:r>
      <w:r>
        <w:rPr>
          <w:spacing w:val="38"/>
        </w:rPr>
        <w:t> </w:t>
      </w:r>
      <w:r>
        <w:rPr/>
        <w:t>can</w:t>
      </w:r>
      <w:r>
        <w:rPr>
          <w:spacing w:val="36"/>
        </w:rPr>
        <w:t> </w:t>
      </w:r>
      <w:r>
        <w:rPr/>
        <w:t>be</w:t>
      </w:r>
      <w:r>
        <w:rPr>
          <w:spacing w:val="38"/>
        </w:rPr>
        <w:t> </w:t>
      </w:r>
      <w:r>
        <w:rPr/>
        <w:t>extrapolated</w:t>
      </w:r>
      <w:r>
        <w:rPr>
          <w:spacing w:val="40"/>
        </w:rPr>
        <w:t> </w:t>
      </w:r>
      <w:r>
        <w:rPr/>
        <w:t>back</w:t>
      </w:r>
      <w:r>
        <w:rPr>
          <w:spacing w:val="31"/>
        </w:rPr>
        <w:t> </w:t>
      </w:r>
      <w:r>
        <w:rPr/>
        <w:t>to</w:t>
      </w:r>
      <w:r>
        <w:rPr>
          <w:spacing w:val="40"/>
        </w:rPr>
        <w:t> </w:t>
      </w:r>
      <w:r>
        <w:rPr/>
        <w:t>zero</w:t>
      </w:r>
      <w:r>
        <w:rPr>
          <w:spacing w:val="40"/>
        </w:rPr>
        <w:t> </w:t>
      </w:r>
      <w:r>
        <w:rPr/>
        <w:t>time</w:t>
      </w:r>
      <w:r>
        <w:rPr>
          <w:spacing w:val="38"/>
        </w:rPr>
        <w:t> </w:t>
      </w:r>
      <w:r>
        <w:rPr/>
        <w:t>to</w:t>
      </w:r>
      <w:r>
        <w:rPr>
          <w:spacing w:val="40"/>
        </w:rPr>
        <w:t> </w:t>
      </w:r>
      <w:r>
        <w:rPr/>
        <w:t>give</w:t>
      </w:r>
      <w:r>
        <w:rPr>
          <w:spacing w:val="38"/>
        </w:rPr>
        <w:t> </w:t>
      </w:r>
      <w:r>
        <w:rPr/>
        <w:t>Co,</w:t>
      </w:r>
      <w:r>
        <w:rPr>
          <w:spacing w:val="39"/>
        </w:rPr>
        <w:t> </w:t>
      </w:r>
      <w:r>
        <w:rPr/>
        <w:t>the theoretical</w:t>
      </w:r>
      <w:r>
        <w:rPr>
          <w:spacing w:val="40"/>
        </w:rPr>
        <w:t> </w:t>
      </w:r>
      <w:r>
        <w:rPr/>
        <w:t>initial</w:t>
      </w:r>
      <w:r>
        <w:rPr>
          <w:spacing w:val="40"/>
        </w:rPr>
        <w:t> </w:t>
      </w:r>
      <w:r>
        <w:rPr/>
        <w:t>concentration.</w:t>
        <w:tab/>
        <w:t>The</w:t>
      </w:r>
      <w:r>
        <w:rPr>
          <w:spacing w:val="40"/>
        </w:rPr>
        <w:t> </w:t>
      </w:r>
      <w:r>
        <w:rPr/>
        <w:t>elimination</w:t>
        <w:tab/>
        <w:t>half-life</w:t>
      </w:r>
      <w:r>
        <w:rPr>
          <w:spacing w:val="40"/>
        </w:rPr>
        <w:t> </w:t>
      </w:r>
      <w:r>
        <w:rPr/>
        <w:t>(t1/2)</w:t>
      </w:r>
      <w:r>
        <w:rPr>
          <w:spacing w:val="40"/>
        </w:rPr>
        <w:t> </w:t>
      </w:r>
      <w:r>
        <w:rPr/>
        <w:t>of</w:t>
      </w:r>
      <w:r>
        <w:rPr>
          <w:spacing w:val="40"/>
        </w:rPr>
        <w:t> </w:t>
      </w:r>
      <w:r>
        <w:rPr/>
        <w:t>the</w:t>
      </w:r>
      <w:r>
        <w:rPr>
          <w:spacing w:val="40"/>
        </w:rPr>
        <w:t> </w:t>
      </w:r>
      <w:r>
        <w:rPr/>
        <w:t>drug</w:t>
      </w:r>
      <w:r>
        <w:rPr>
          <w:spacing w:val="40"/>
        </w:rPr>
        <w:t> </w:t>
      </w:r>
      <w:r>
        <w:rPr/>
        <w:t>is represented t</w:t>
      </w:r>
      <w:r>
        <w:rPr>
          <w:vertAlign w:val="superscript"/>
        </w:rPr>
        <w:t>1/</w:t>
      </w:r>
      <w:r>
        <w:rPr>
          <w:vertAlign w:val="baseline"/>
        </w:rPr>
        <w:t>2</w:t>
      </w:r>
    </w:p>
    <w:p>
      <w:pPr>
        <w:spacing w:after="0" w:line="491" w:lineRule="auto"/>
        <w:sectPr>
          <w:pgSz w:w="12240" w:h="15840"/>
          <w:pgMar w:header="0" w:footer="745" w:top="1280" w:bottom="940" w:left="1380" w:right="780"/>
        </w:sectPr>
      </w:pPr>
    </w:p>
    <w:p>
      <w:pPr>
        <w:pStyle w:val="BodyText"/>
        <w:rPr>
          <w:sz w:val="20"/>
        </w:rPr>
      </w:pPr>
      <w:r>
        <w:rPr/>
        <mc:AlternateContent>
          <mc:Choice Requires="wps">
            <w:drawing>
              <wp:anchor distT="0" distB="0" distL="0" distR="0" allowOverlap="1" layoutInCell="1" locked="0" behindDoc="0" simplePos="0" relativeHeight="15738880">
                <wp:simplePos x="0" y="0"/>
                <wp:positionH relativeFrom="page">
                  <wp:posOffset>1508760</wp:posOffset>
                </wp:positionH>
                <wp:positionV relativeFrom="page">
                  <wp:posOffset>1728216</wp:posOffset>
                </wp:positionV>
                <wp:extent cx="1183005" cy="32321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1183005" cy="323215"/>
                        </a:xfrm>
                        <a:prstGeom prst="rect">
                          <a:avLst/>
                        </a:prstGeom>
                        <a:ln w="9143">
                          <a:solidFill>
                            <a:srgbClr val="000000"/>
                          </a:solidFill>
                          <a:prstDash val="solid"/>
                        </a:ln>
                      </wps:spPr>
                      <wps:txbx>
                        <w:txbxContent>
                          <w:p>
                            <w:pPr>
                              <w:pStyle w:val="BodyText"/>
                              <w:spacing w:before="75"/>
                              <w:ind w:left="132"/>
                            </w:pPr>
                            <w:r>
                              <w:rPr/>
                              <w:t>Arithmetic</w:t>
                            </w:r>
                            <w:r>
                              <w:rPr>
                                <w:spacing w:val="22"/>
                              </w:rPr>
                              <w:t> </w:t>
                            </w:r>
                            <w:r>
                              <w:rPr>
                                <w:spacing w:val="-2"/>
                              </w:rPr>
                              <w:t>Scale</w:t>
                            </w:r>
                          </w:p>
                        </w:txbxContent>
                      </wps:txbx>
                      <wps:bodyPr wrap="square" lIns="0" tIns="0" rIns="0" bIns="0" rtlCol="0">
                        <a:noAutofit/>
                      </wps:bodyPr>
                    </wps:wsp>
                  </a:graphicData>
                </a:graphic>
              </wp:anchor>
            </w:drawing>
          </mc:Choice>
          <mc:Fallback>
            <w:pict>
              <v:shape style="position:absolute;margin-left:118.800003pt;margin-top:136.080002pt;width:93.15pt;height:25.45pt;mso-position-horizontal-relative:page;mso-position-vertical-relative:page;z-index:15738880" type="#_x0000_t202" id="docshape21" filled="false" stroked="true" strokeweight=".71999pt" strokecolor="#000000">
                <v:textbox inset="0,0,0,0">
                  <w:txbxContent>
                    <w:p>
                      <w:pPr>
                        <w:pStyle w:val="BodyText"/>
                        <w:spacing w:before="75"/>
                        <w:ind w:left="132"/>
                      </w:pPr>
                      <w:r>
                        <w:rPr/>
                        <w:t>Arithmetic</w:t>
                      </w:r>
                      <w:r>
                        <w:rPr>
                          <w:spacing w:val="22"/>
                        </w:rPr>
                        <w:t> </w:t>
                      </w:r>
                      <w:r>
                        <w:rPr>
                          <w:spacing w:val="-2"/>
                        </w:rPr>
                        <w:t>Scale</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39392">
                <wp:simplePos x="0" y="0"/>
                <wp:positionH relativeFrom="page">
                  <wp:posOffset>1508760</wp:posOffset>
                </wp:positionH>
                <wp:positionV relativeFrom="page">
                  <wp:posOffset>1082039</wp:posOffset>
                </wp:positionV>
                <wp:extent cx="966469" cy="21653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966469" cy="216535"/>
                        </a:xfrm>
                        <a:prstGeom prst="rect">
                          <a:avLst/>
                        </a:prstGeom>
                        <a:ln w="9143">
                          <a:solidFill>
                            <a:srgbClr val="000000"/>
                          </a:solidFill>
                          <a:prstDash val="solid"/>
                        </a:ln>
                      </wps:spPr>
                      <wps:txbx>
                        <w:txbxContent>
                          <w:p>
                            <w:pPr>
                              <w:pStyle w:val="BodyText"/>
                              <w:spacing w:line="251" w:lineRule="exact" w:before="75"/>
                              <w:ind w:left="132"/>
                            </w:pPr>
                            <w:r>
                              <w:rPr/>
                              <w:t>Plasma</w:t>
                            </w:r>
                            <w:r>
                              <w:rPr>
                                <w:spacing w:val="10"/>
                              </w:rPr>
                              <w:t> </w:t>
                            </w:r>
                            <w:r>
                              <w:rPr>
                                <w:spacing w:val="-2"/>
                              </w:rPr>
                              <w:t>conc.</w:t>
                            </w:r>
                          </w:p>
                        </w:txbxContent>
                      </wps:txbx>
                      <wps:bodyPr wrap="square" lIns="0" tIns="0" rIns="0" bIns="0" rtlCol="0">
                        <a:noAutofit/>
                      </wps:bodyPr>
                    </wps:wsp>
                  </a:graphicData>
                </a:graphic>
              </wp:anchor>
            </w:drawing>
          </mc:Choice>
          <mc:Fallback>
            <w:pict>
              <v:shape style="position:absolute;margin-left:118.800003pt;margin-top:85.199997pt;width:76.1pt;height:17.05pt;mso-position-horizontal-relative:page;mso-position-vertical-relative:page;z-index:15739392" type="#_x0000_t202" id="docshape22" filled="false" stroked="true" strokeweight=".71999pt" strokecolor="#000000">
                <v:textbox inset="0,0,0,0">
                  <w:txbxContent>
                    <w:p>
                      <w:pPr>
                        <w:pStyle w:val="BodyText"/>
                        <w:spacing w:line="251" w:lineRule="exact" w:before="75"/>
                        <w:ind w:left="132"/>
                      </w:pPr>
                      <w:r>
                        <w:rPr/>
                        <w:t>Plasma</w:t>
                      </w:r>
                      <w:r>
                        <w:rPr>
                          <w:spacing w:val="10"/>
                        </w:rPr>
                        <w:t> </w:t>
                      </w:r>
                      <w:r>
                        <w:rPr>
                          <w:spacing w:val="-2"/>
                        </w:rPr>
                        <w:t>conc.</w:t>
                      </w:r>
                    </w:p>
                  </w:txbxContent>
                </v:textbox>
                <v:stroke dashstyle="solid"/>
                <w10:wrap type="none"/>
              </v:shape>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2"/>
        <w:rPr>
          <w:sz w:val="20"/>
        </w:rPr>
      </w:pPr>
    </w:p>
    <w:p>
      <w:pPr>
        <w:pStyle w:val="BodyText"/>
        <w:spacing w:line="115" w:lineRule="exact"/>
        <w:ind w:left="3189"/>
        <w:rPr>
          <w:sz w:val="11"/>
        </w:rPr>
      </w:pPr>
      <w:r>
        <w:rPr>
          <w:position w:val="-1"/>
          <w:sz w:val="11"/>
        </w:rPr>
        <mc:AlternateContent>
          <mc:Choice Requires="wps">
            <w:drawing>
              <wp:inline distT="0" distB="0" distL="0" distR="0">
                <wp:extent cx="2475230" cy="73660"/>
                <wp:effectExtent l="0" t="0" r="0" b="0"/>
                <wp:docPr id="24" name="Group 24"/>
                <wp:cNvGraphicFramePr>
                  <a:graphicFrameLocks/>
                </wp:cNvGraphicFramePr>
                <a:graphic>
                  <a:graphicData uri="http://schemas.microsoft.com/office/word/2010/wordprocessingGroup">
                    <wpg:wgp>
                      <wpg:cNvPr id="24" name="Group 24"/>
                      <wpg:cNvGrpSpPr/>
                      <wpg:grpSpPr>
                        <a:xfrm>
                          <a:off x="0" y="0"/>
                          <a:ext cx="2475230" cy="73660"/>
                          <a:chExt cx="2475230" cy="73660"/>
                        </a:xfrm>
                      </wpg:grpSpPr>
                      <wps:wsp>
                        <wps:cNvPr id="25" name="Graphic 25"/>
                        <wps:cNvSpPr/>
                        <wps:spPr>
                          <a:xfrm>
                            <a:off x="0" y="0"/>
                            <a:ext cx="2475230" cy="73660"/>
                          </a:xfrm>
                          <a:custGeom>
                            <a:avLst/>
                            <a:gdLst/>
                            <a:ahLst/>
                            <a:cxnLst/>
                            <a:rect l="l" t="t" r="r" b="b"/>
                            <a:pathLst>
                              <a:path w="2475230" h="73660">
                                <a:moveTo>
                                  <a:pt x="2401824" y="0"/>
                                </a:moveTo>
                                <a:lnTo>
                                  <a:pt x="2401824" y="73151"/>
                                </a:lnTo>
                                <a:lnTo>
                                  <a:pt x="2462784" y="42672"/>
                                </a:lnTo>
                                <a:lnTo>
                                  <a:pt x="2414016" y="42672"/>
                                </a:lnTo>
                                <a:lnTo>
                                  <a:pt x="2420112" y="36575"/>
                                </a:lnTo>
                                <a:lnTo>
                                  <a:pt x="2414016" y="33527"/>
                                </a:lnTo>
                                <a:lnTo>
                                  <a:pt x="2468880" y="33527"/>
                                </a:lnTo>
                                <a:lnTo>
                                  <a:pt x="2401824" y="0"/>
                                </a:lnTo>
                                <a:close/>
                              </a:path>
                              <a:path w="2475230" h="73660">
                                <a:moveTo>
                                  <a:pt x="2401824" y="33527"/>
                                </a:moveTo>
                                <a:lnTo>
                                  <a:pt x="3048" y="33527"/>
                                </a:lnTo>
                                <a:lnTo>
                                  <a:pt x="0" y="36575"/>
                                </a:lnTo>
                                <a:lnTo>
                                  <a:pt x="3048" y="42672"/>
                                </a:lnTo>
                                <a:lnTo>
                                  <a:pt x="2401824" y="42672"/>
                                </a:lnTo>
                                <a:lnTo>
                                  <a:pt x="2401824" y="33527"/>
                                </a:lnTo>
                                <a:close/>
                              </a:path>
                              <a:path w="2475230" h="73660">
                                <a:moveTo>
                                  <a:pt x="2468880" y="33527"/>
                                </a:moveTo>
                                <a:lnTo>
                                  <a:pt x="2414016" y="33527"/>
                                </a:lnTo>
                                <a:lnTo>
                                  <a:pt x="2420112" y="36575"/>
                                </a:lnTo>
                                <a:lnTo>
                                  <a:pt x="2414016" y="42672"/>
                                </a:lnTo>
                                <a:lnTo>
                                  <a:pt x="2462784" y="42672"/>
                                </a:lnTo>
                                <a:lnTo>
                                  <a:pt x="2474976" y="36575"/>
                                </a:lnTo>
                                <a:lnTo>
                                  <a:pt x="2468880" y="3352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94.9pt;height:5.8pt;mso-position-horizontal-relative:char;mso-position-vertical-relative:line" id="docshapegroup23" coordorigin="0,0" coordsize="3898,116">
                <v:shape style="position:absolute;left:0;top:0;width:3898;height:116" id="docshape24" coordorigin="0,0" coordsize="3898,116" path="m3782,0l3782,115,3878,67,3802,67,3811,58,3802,53,3888,53,3782,0xm3782,53l5,53,0,58,5,67,3782,67,3782,53xm3888,53l3802,53,3811,58,3802,67,3878,67,3898,58,3888,53xe" filled="true" fillcolor="#000000" stroked="false">
                  <v:path arrowok="t"/>
                  <v:fill type="solid"/>
                </v:shape>
              </v:group>
            </w:pict>
          </mc:Fallback>
        </mc:AlternateContent>
      </w:r>
      <w:r>
        <w:rPr>
          <w:position w:val="-1"/>
          <w:sz w:val="11"/>
        </w:rPr>
      </w:r>
    </w:p>
    <w:p>
      <w:pPr>
        <w:pStyle w:val="BodyText"/>
        <w:spacing w:before="9"/>
        <w:rPr>
          <w:sz w:val="6"/>
        </w:rPr>
      </w:pPr>
      <w:r>
        <w:rPr/>
        <mc:AlternateContent>
          <mc:Choice Requires="wps">
            <w:drawing>
              <wp:anchor distT="0" distB="0" distL="0" distR="0" allowOverlap="1" layoutInCell="1" locked="0" behindDoc="1" simplePos="0" relativeHeight="487596544">
                <wp:simplePos x="0" y="0"/>
                <wp:positionH relativeFrom="page">
                  <wp:posOffset>3441191</wp:posOffset>
                </wp:positionH>
                <wp:positionV relativeFrom="paragraph">
                  <wp:posOffset>70231</wp:posOffset>
                </wp:positionV>
                <wp:extent cx="539750" cy="216535"/>
                <wp:effectExtent l="0" t="0" r="0" b="0"/>
                <wp:wrapTopAndBottom/>
                <wp:docPr id="26" name="Textbox 26"/>
                <wp:cNvGraphicFramePr>
                  <a:graphicFrameLocks/>
                </wp:cNvGraphicFramePr>
                <a:graphic>
                  <a:graphicData uri="http://schemas.microsoft.com/office/word/2010/wordprocessingShape">
                    <wps:wsp>
                      <wps:cNvPr id="26" name="Textbox 26"/>
                      <wps:cNvSpPr txBox="1"/>
                      <wps:spPr>
                        <a:xfrm>
                          <a:off x="0" y="0"/>
                          <a:ext cx="539750" cy="216535"/>
                        </a:xfrm>
                        <a:prstGeom prst="rect">
                          <a:avLst/>
                        </a:prstGeom>
                        <a:ln w="9143">
                          <a:solidFill>
                            <a:srgbClr val="000000"/>
                          </a:solidFill>
                          <a:prstDash val="solid"/>
                        </a:ln>
                      </wps:spPr>
                      <wps:txbx>
                        <w:txbxContent>
                          <w:p>
                            <w:pPr>
                              <w:pStyle w:val="BodyText"/>
                              <w:spacing w:line="251" w:lineRule="exact" w:before="75"/>
                              <w:ind w:left="136"/>
                            </w:pPr>
                            <w:r>
                              <w:rPr>
                                <w:spacing w:val="-4"/>
                              </w:rPr>
                              <w:t>Time</w:t>
                            </w:r>
                          </w:p>
                        </w:txbxContent>
                      </wps:txbx>
                      <wps:bodyPr wrap="square" lIns="0" tIns="0" rIns="0" bIns="0" rtlCol="0">
                        <a:noAutofit/>
                      </wps:bodyPr>
                    </wps:wsp>
                  </a:graphicData>
                </a:graphic>
              </wp:anchor>
            </w:drawing>
          </mc:Choice>
          <mc:Fallback>
            <w:pict>
              <v:shape style="position:absolute;margin-left:270.959991pt;margin-top:5.53pt;width:42.5pt;height:17.05pt;mso-position-horizontal-relative:page;mso-position-vertical-relative:paragraph;z-index:-15719936;mso-wrap-distance-left:0;mso-wrap-distance-right:0" type="#_x0000_t202" id="docshape25" filled="false" stroked="true" strokeweight=".71999pt" strokecolor="#000000">
                <v:textbox inset="0,0,0,0">
                  <w:txbxContent>
                    <w:p>
                      <w:pPr>
                        <w:pStyle w:val="BodyText"/>
                        <w:spacing w:line="251" w:lineRule="exact" w:before="75"/>
                        <w:ind w:left="136"/>
                      </w:pPr>
                      <w:r>
                        <w:rPr>
                          <w:spacing w:val="-4"/>
                        </w:rPr>
                        <w:t>Time</w:t>
                      </w:r>
                    </w:p>
                  </w:txbxContent>
                </v:textbox>
                <v:stroke dashstyle="solid"/>
                <w10:wrap type="topAndBottom"/>
              </v:shape>
            </w:pict>
          </mc:Fallback>
        </mc:AlternateContent>
      </w:r>
    </w:p>
    <w:p>
      <w:pPr>
        <w:pStyle w:val="BodyText"/>
        <w:spacing w:before="175"/>
      </w:pPr>
    </w:p>
    <w:p>
      <w:pPr>
        <w:pStyle w:val="BodyText"/>
        <w:spacing w:line="491" w:lineRule="auto"/>
        <w:ind w:left="828" w:right="1442"/>
      </w:pPr>
      <w:r>
        <w:rPr/>
        <mc:AlternateContent>
          <mc:Choice Requires="wps">
            <w:drawing>
              <wp:anchor distT="0" distB="0" distL="0" distR="0" allowOverlap="1" layoutInCell="1" locked="0" behindDoc="0" simplePos="0" relativeHeight="15737856">
                <wp:simplePos x="0" y="0"/>
                <wp:positionH relativeFrom="page">
                  <wp:posOffset>2904744</wp:posOffset>
                </wp:positionH>
                <wp:positionV relativeFrom="paragraph">
                  <wp:posOffset>-2850374</wp:posOffset>
                </wp:positionV>
                <wp:extent cx="2578735" cy="204216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2578735" cy="2042160"/>
                        </a:xfrm>
                        <a:custGeom>
                          <a:avLst/>
                          <a:gdLst/>
                          <a:ahLst/>
                          <a:cxnLst/>
                          <a:rect l="l" t="t" r="r" b="b"/>
                          <a:pathLst>
                            <a:path w="2578735" h="2042160">
                              <a:moveTo>
                                <a:pt x="0" y="0"/>
                              </a:moveTo>
                              <a:lnTo>
                                <a:pt x="0" y="2042160"/>
                              </a:lnTo>
                            </a:path>
                            <a:path w="2578735" h="2042160">
                              <a:moveTo>
                                <a:pt x="0" y="2042160"/>
                              </a:moveTo>
                              <a:lnTo>
                                <a:pt x="2578608" y="2042160"/>
                              </a:lnTo>
                            </a:path>
                            <a:path w="2578735" h="2042160">
                              <a:moveTo>
                                <a:pt x="2255520" y="1712976"/>
                              </a:moveTo>
                              <a:lnTo>
                                <a:pt x="2200683" y="1712359"/>
                              </a:lnTo>
                              <a:lnTo>
                                <a:pt x="2146251" y="1710520"/>
                              </a:lnTo>
                              <a:lnTo>
                                <a:pt x="2092244" y="1707476"/>
                              </a:lnTo>
                              <a:lnTo>
                                <a:pt x="2038686" y="1703245"/>
                              </a:lnTo>
                              <a:lnTo>
                                <a:pt x="1985599" y="1697843"/>
                              </a:lnTo>
                              <a:lnTo>
                                <a:pt x="1933005" y="1691288"/>
                              </a:lnTo>
                              <a:lnTo>
                                <a:pt x="1880927" y="1683598"/>
                              </a:lnTo>
                              <a:lnTo>
                                <a:pt x="1829388" y="1674789"/>
                              </a:lnTo>
                              <a:lnTo>
                                <a:pt x="1778410" y="1664879"/>
                              </a:lnTo>
                              <a:lnTo>
                                <a:pt x="1728016" y="1653884"/>
                              </a:lnTo>
                              <a:lnTo>
                                <a:pt x="1678228" y="1641823"/>
                              </a:lnTo>
                              <a:lnTo>
                                <a:pt x="1629069" y="1628712"/>
                              </a:lnTo>
                              <a:lnTo>
                                <a:pt x="1580561" y="1614569"/>
                              </a:lnTo>
                              <a:lnTo>
                                <a:pt x="1532727" y="1599411"/>
                              </a:lnTo>
                              <a:lnTo>
                                <a:pt x="1485589" y="1583256"/>
                              </a:lnTo>
                              <a:lnTo>
                                <a:pt x="1439170" y="1566120"/>
                              </a:lnTo>
                              <a:lnTo>
                                <a:pt x="1393493" y="1548020"/>
                              </a:lnTo>
                              <a:lnTo>
                                <a:pt x="1348579" y="1528975"/>
                              </a:lnTo>
                              <a:lnTo>
                                <a:pt x="1304452" y="1509001"/>
                              </a:lnTo>
                              <a:lnTo>
                                <a:pt x="1261134" y="1488115"/>
                              </a:lnTo>
                              <a:lnTo>
                                <a:pt x="1218648" y="1466335"/>
                              </a:lnTo>
                              <a:lnTo>
                                <a:pt x="1177015" y="1443679"/>
                              </a:lnTo>
                              <a:lnTo>
                                <a:pt x="1136259" y="1420162"/>
                              </a:lnTo>
                              <a:lnTo>
                                <a:pt x="1096403" y="1395803"/>
                              </a:lnTo>
                              <a:lnTo>
                                <a:pt x="1057468" y="1370619"/>
                              </a:lnTo>
                              <a:lnTo>
                                <a:pt x="1019477" y="1344627"/>
                              </a:lnTo>
                              <a:lnTo>
                                <a:pt x="982453" y="1317845"/>
                              </a:lnTo>
                              <a:lnTo>
                                <a:pt x="946418" y="1290289"/>
                              </a:lnTo>
                              <a:lnTo>
                                <a:pt x="911395" y="1261977"/>
                              </a:lnTo>
                              <a:lnTo>
                                <a:pt x="877407" y="1232926"/>
                              </a:lnTo>
                              <a:lnTo>
                                <a:pt x="844475" y="1203153"/>
                              </a:lnTo>
                              <a:lnTo>
                                <a:pt x="812623" y="1172676"/>
                              </a:lnTo>
                              <a:lnTo>
                                <a:pt x="781872" y="1141512"/>
                              </a:lnTo>
                              <a:lnTo>
                                <a:pt x="752247" y="1109678"/>
                              </a:lnTo>
                              <a:lnTo>
                                <a:pt x="723768" y="1077192"/>
                              </a:lnTo>
                              <a:lnTo>
                                <a:pt x="696459" y="1044070"/>
                              </a:lnTo>
                              <a:lnTo>
                                <a:pt x="670341" y="1010330"/>
                              </a:lnTo>
                              <a:lnTo>
                                <a:pt x="645439" y="975989"/>
                              </a:lnTo>
                              <a:lnTo>
                                <a:pt x="621773" y="941064"/>
                              </a:lnTo>
                              <a:lnTo>
                                <a:pt x="599368" y="905574"/>
                              </a:lnTo>
                              <a:lnTo>
                                <a:pt x="578244" y="869534"/>
                              </a:lnTo>
                              <a:lnTo>
                                <a:pt x="558426" y="832963"/>
                              </a:lnTo>
                              <a:lnTo>
                                <a:pt x="539934" y="795876"/>
                              </a:lnTo>
                              <a:lnTo>
                                <a:pt x="522792" y="758293"/>
                              </a:lnTo>
                              <a:lnTo>
                                <a:pt x="507023" y="720230"/>
                              </a:lnTo>
                              <a:lnTo>
                                <a:pt x="492649" y="681704"/>
                              </a:lnTo>
                              <a:lnTo>
                                <a:pt x="479692" y="642732"/>
                              </a:lnTo>
                              <a:lnTo>
                                <a:pt x="468175" y="603332"/>
                              </a:lnTo>
                              <a:lnTo>
                                <a:pt x="458120" y="563521"/>
                              </a:lnTo>
                              <a:lnTo>
                                <a:pt x="449551" y="523317"/>
                              </a:lnTo>
                              <a:lnTo>
                                <a:pt x="442489" y="482736"/>
                              </a:lnTo>
                              <a:lnTo>
                                <a:pt x="436957" y="441795"/>
                              </a:lnTo>
                              <a:lnTo>
                                <a:pt x="432978" y="400513"/>
                              </a:lnTo>
                              <a:lnTo>
                                <a:pt x="430574" y="358906"/>
                              </a:lnTo>
                              <a:lnTo>
                                <a:pt x="429768" y="316992"/>
                              </a:lnTo>
                              <a:lnTo>
                                <a:pt x="431052" y="263666"/>
                              </a:lnTo>
                              <a:lnTo>
                                <a:pt x="434960" y="210424"/>
                              </a:lnTo>
                              <a:lnTo>
                                <a:pt x="441579" y="157353"/>
                              </a:lnTo>
                              <a:lnTo>
                                <a:pt x="450991" y="104535"/>
                              </a:lnTo>
                              <a:lnTo>
                                <a:pt x="463281" y="52055"/>
                              </a:lnTo>
                              <a:lnTo>
                                <a:pt x="478535" y="0"/>
                              </a:lnTo>
                            </a:path>
                            <a:path w="2578735" h="2042160">
                              <a:moveTo>
                                <a:pt x="0" y="536448"/>
                              </a:moveTo>
                              <a:lnTo>
                                <a:pt x="429768" y="536448"/>
                              </a:lnTo>
                            </a:path>
                            <a:path w="2578735" h="2042160">
                              <a:moveTo>
                                <a:pt x="429768" y="536448"/>
                              </a:moveTo>
                              <a:lnTo>
                                <a:pt x="429768" y="2042160"/>
                              </a:lnTo>
                            </a:path>
                            <a:path w="2578735" h="2042160">
                              <a:moveTo>
                                <a:pt x="0" y="1289303"/>
                              </a:moveTo>
                              <a:lnTo>
                                <a:pt x="966216" y="1289303"/>
                              </a:lnTo>
                            </a:path>
                            <a:path w="2578735" h="2042160">
                              <a:moveTo>
                                <a:pt x="966216" y="1289303"/>
                              </a:moveTo>
                              <a:lnTo>
                                <a:pt x="966216" y="2042160"/>
                              </a:lnTo>
                            </a:path>
                            <a:path w="2578735" h="2042160">
                              <a:moveTo>
                                <a:pt x="0" y="1719072"/>
                              </a:moveTo>
                              <a:lnTo>
                                <a:pt x="2148840" y="1719072"/>
                              </a:lnTo>
                            </a:path>
                            <a:path w="2578735" h="2042160">
                              <a:moveTo>
                                <a:pt x="2148840" y="1719072"/>
                              </a:moveTo>
                              <a:lnTo>
                                <a:pt x="2148840" y="2042160"/>
                              </a:lnTo>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8.720001pt;margin-top:-224.438919pt;width:203.05pt;height:160.8pt;mso-position-horizontal-relative:page;mso-position-vertical-relative:paragraph;z-index:15737856" id="docshape26" coordorigin="4574,-4489" coordsize="4061,3216" path="m4574,-4489l4574,-1273m4574,-1273l8635,-1273m8126,-1791l8040,-1792,7954,-1795,7869,-1800,7785,-1807,7701,-1815,7619,-1825,7536,-1837,7455,-1851,7375,-1867,7296,-1884,7217,-1903,7140,-1924,7063,-1946,6988,-1970,6914,-1995,6841,-2022,6769,-2051,6698,-2081,6629,-2112,6560,-2145,6494,-2180,6428,-2215,6364,-2252,6301,-2291,6240,-2330,6180,-2371,6122,-2413,6065,-2457,6010,-2501,5956,-2547,5904,-2594,5854,-2642,5806,-2691,5759,-2741,5714,-2792,5671,-2845,5630,-2898,5591,-2952,5554,-3007,5518,-3063,5485,-3119,5454,-3177,5425,-3235,5398,-3295,5373,-3355,5350,-3415,5330,-3477,5312,-3539,5296,-3601,5282,-3665,5271,-3729,5263,-3793,5256,-3858,5252,-3924,5251,-3990,5253,-4074,5259,-4157,5270,-4241,5285,-4324,5304,-4407,5328,-4489m4574,-3644l5251,-3644m5251,-3644l5251,-1273m4574,-2458l6096,-2458m6096,-2458l6096,-1273m4574,-1782l7958,-1782m7958,-1782l7958,-1273e" filled="false" stroked="true" strokeweight=".71999pt" strokecolor="#000000">
                <v:path arrowok="t"/>
                <v:stroke dashstyle="solid"/>
                <w10:wrap type="none"/>
              </v:shape>
            </w:pict>
          </mc:Fallback>
        </mc:AlternateContent>
      </w:r>
      <w:r>
        <w:rPr>
          <w:b/>
        </w:rPr>
        <w:t>Plasma</w:t>
      </w:r>
      <w:r>
        <w:rPr>
          <w:b/>
          <w:spacing w:val="40"/>
        </w:rPr>
        <w:t> </w:t>
      </w:r>
      <w:r>
        <w:rPr>
          <w:b/>
        </w:rPr>
        <w:t>fig:</w:t>
      </w:r>
      <w:r>
        <w:rPr>
          <w:b/>
          <w:spacing w:val="40"/>
        </w:rPr>
        <w:t> </w:t>
      </w:r>
      <w:r>
        <w:rPr>
          <w:b/>
        </w:rPr>
        <w:t>1.2.1.2</w:t>
      </w:r>
      <w:r>
        <w:rPr>
          <w:b/>
          <w:spacing w:val="40"/>
        </w:rPr>
        <w:t> </w:t>
      </w:r>
      <w:r>
        <w:rPr/>
        <w:t>Plasma</w:t>
      </w:r>
      <w:r>
        <w:rPr>
          <w:spacing w:val="40"/>
        </w:rPr>
        <w:t> </w:t>
      </w:r>
      <w:r>
        <w:rPr/>
        <w:t>concentration-time</w:t>
      </w:r>
      <w:r>
        <w:rPr>
          <w:spacing w:val="40"/>
        </w:rPr>
        <w:t> </w:t>
      </w:r>
      <w:r>
        <w:rPr/>
        <w:t>plot</w:t>
      </w:r>
      <w:r>
        <w:rPr>
          <w:spacing w:val="40"/>
        </w:rPr>
        <w:t> </w:t>
      </w:r>
      <w:r>
        <w:rPr/>
        <w:t>on</w:t>
      </w:r>
      <w:r>
        <w:rPr>
          <w:spacing w:val="40"/>
        </w:rPr>
        <w:t> </w:t>
      </w:r>
      <w:r>
        <w:rPr/>
        <w:t>a</w:t>
      </w:r>
      <w:r>
        <w:rPr>
          <w:spacing w:val="40"/>
        </w:rPr>
        <w:t> </w:t>
      </w:r>
      <w:r>
        <w:rPr/>
        <w:t>linear</w:t>
      </w:r>
      <w:r>
        <w:rPr>
          <w:spacing w:val="40"/>
        </w:rPr>
        <w:t> </w:t>
      </w:r>
      <w:r>
        <w:rPr/>
        <w:t>(Arithmetic)</w:t>
      </w:r>
      <w:r>
        <w:rPr>
          <w:spacing w:val="40"/>
        </w:rPr>
        <w:t> </w:t>
      </w:r>
      <w:r>
        <w:rPr/>
        <w:t>scale</w:t>
      </w:r>
      <w:r>
        <w:rPr>
          <w:spacing w:val="40"/>
        </w:rPr>
        <w:t> </w:t>
      </w:r>
      <w:r>
        <w:rPr/>
        <w:t>following a rapid</w:t>
      </w:r>
      <w:r>
        <w:rPr>
          <w:spacing w:val="36"/>
        </w:rPr>
        <w:t> </w:t>
      </w:r>
      <w:r>
        <w:rPr/>
        <w:t>IV injection of a drug into</w:t>
      </w:r>
      <w:r>
        <w:rPr>
          <w:spacing w:val="36"/>
        </w:rPr>
        <w:t> </w:t>
      </w:r>
      <w:r>
        <w:rPr/>
        <w:t>a single-compartment open model.</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2"/>
      </w:pPr>
    </w:p>
    <w:p>
      <w:pPr>
        <w:pStyle w:val="BodyText"/>
        <w:spacing w:line="491" w:lineRule="auto"/>
        <w:ind w:left="751" w:right="7701"/>
      </w:pPr>
      <w:r>
        <w:rPr/>
        <mc:AlternateContent>
          <mc:Choice Requires="wps">
            <w:drawing>
              <wp:anchor distT="0" distB="0" distL="0" distR="0" allowOverlap="1" layoutInCell="1" locked="0" behindDoc="0" simplePos="0" relativeHeight="15738368">
                <wp:simplePos x="0" y="0"/>
                <wp:positionH relativeFrom="page">
                  <wp:posOffset>2362200</wp:posOffset>
                </wp:positionH>
                <wp:positionV relativeFrom="paragraph">
                  <wp:posOffset>-1381363</wp:posOffset>
                </wp:positionV>
                <wp:extent cx="3121660" cy="261239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3121660" cy="2612390"/>
                          <a:chExt cx="3121660" cy="2612390"/>
                        </a:xfrm>
                      </wpg:grpSpPr>
                      <wps:wsp>
                        <wps:cNvPr id="29" name="Graphic 29"/>
                        <wps:cNvSpPr/>
                        <wps:spPr>
                          <a:xfrm>
                            <a:off x="6095" y="0"/>
                            <a:ext cx="1270" cy="2578735"/>
                          </a:xfrm>
                          <a:custGeom>
                            <a:avLst/>
                            <a:gdLst/>
                            <a:ahLst/>
                            <a:cxnLst/>
                            <a:rect l="l" t="t" r="r" b="b"/>
                            <a:pathLst>
                              <a:path w="0" h="2578735">
                                <a:moveTo>
                                  <a:pt x="0" y="0"/>
                                </a:moveTo>
                                <a:lnTo>
                                  <a:pt x="0" y="2578608"/>
                                </a:lnTo>
                              </a:path>
                            </a:pathLst>
                          </a:custGeom>
                          <a:ln w="9143">
                            <a:solidFill>
                              <a:srgbClr val="000000"/>
                            </a:solidFill>
                            <a:prstDash val="solid"/>
                          </a:ln>
                        </wps:spPr>
                        <wps:bodyPr wrap="square" lIns="0" tIns="0" rIns="0" bIns="0" rtlCol="0">
                          <a:prstTxWarp prst="textNoShape">
                            <a:avLst/>
                          </a:prstTxWarp>
                          <a:noAutofit/>
                        </wps:bodyPr>
                      </wps:wsp>
                      <wps:wsp>
                        <wps:cNvPr id="30" name="Graphic 30"/>
                        <wps:cNvSpPr/>
                        <wps:spPr>
                          <a:xfrm>
                            <a:off x="0" y="2542032"/>
                            <a:ext cx="3121660" cy="70485"/>
                          </a:xfrm>
                          <a:custGeom>
                            <a:avLst/>
                            <a:gdLst/>
                            <a:ahLst/>
                            <a:cxnLst/>
                            <a:rect l="l" t="t" r="r" b="b"/>
                            <a:pathLst>
                              <a:path w="3121660" h="70485">
                                <a:moveTo>
                                  <a:pt x="3048000" y="0"/>
                                </a:moveTo>
                                <a:lnTo>
                                  <a:pt x="3048000" y="70103"/>
                                </a:lnTo>
                                <a:lnTo>
                                  <a:pt x="3114501" y="39623"/>
                                </a:lnTo>
                                <a:lnTo>
                                  <a:pt x="3060191" y="39623"/>
                                </a:lnTo>
                                <a:lnTo>
                                  <a:pt x="3066288" y="36575"/>
                                </a:lnTo>
                                <a:lnTo>
                                  <a:pt x="3060191" y="30479"/>
                                </a:lnTo>
                                <a:lnTo>
                                  <a:pt x="3108960" y="30479"/>
                                </a:lnTo>
                                <a:lnTo>
                                  <a:pt x="3048000" y="0"/>
                                </a:lnTo>
                                <a:close/>
                              </a:path>
                              <a:path w="3121660" h="70485">
                                <a:moveTo>
                                  <a:pt x="3048000" y="30479"/>
                                </a:moveTo>
                                <a:lnTo>
                                  <a:pt x="6095" y="30479"/>
                                </a:lnTo>
                                <a:lnTo>
                                  <a:pt x="0" y="36575"/>
                                </a:lnTo>
                                <a:lnTo>
                                  <a:pt x="6095" y="39623"/>
                                </a:lnTo>
                                <a:lnTo>
                                  <a:pt x="3048000" y="39623"/>
                                </a:lnTo>
                                <a:lnTo>
                                  <a:pt x="3048000" y="30479"/>
                                </a:lnTo>
                                <a:close/>
                              </a:path>
                              <a:path w="3121660" h="70485">
                                <a:moveTo>
                                  <a:pt x="3108960" y="30479"/>
                                </a:moveTo>
                                <a:lnTo>
                                  <a:pt x="3060191" y="30479"/>
                                </a:lnTo>
                                <a:lnTo>
                                  <a:pt x="3066288" y="36575"/>
                                </a:lnTo>
                                <a:lnTo>
                                  <a:pt x="3060191" y="39623"/>
                                </a:lnTo>
                                <a:lnTo>
                                  <a:pt x="3114501" y="39623"/>
                                </a:lnTo>
                                <a:lnTo>
                                  <a:pt x="3121152" y="36575"/>
                                </a:lnTo>
                                <a:lnTo>
                                  <a:pt x="3108960" y="30479"/>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6095" y="106679"/>
                            <a:ext cx="2148840" cy="2472055"/>
                          </a:xfrm>
                          <a:custGeom>
                            <a:avLst/>
                            <a:gdLst/>
                            <a:ahLst/>
                            <a:cxnLst/>
                            <a:rect l="l" t="t" r="r" b="b"/>
                            <a:pathLst>
                              <a:path w="2148840" h="2472055">
                                <a:moveTo>
                                  <a:pt x="0" y="0"/>
                                </a:moveTo>
                                <a:lnTo>
                                  <a:pt x="2148840" y="2148840"/>
                                </a:lnTo>
                              </a:path>
                              <a:path w="2148840" h="2472055">
                                <a:moveTo>
                                  <a:pt x="429768" y="429767"/>
                                </a:moveTo>
                                <a:lnTo>
                                  <a:pt x="429768" y="2471928"/>
                                </a:lnTo>
                              </a:path>
                            </a:pathLst>
                          </a:custGeom>
                          <a:ln w="9143">
                            <a:solidFill>
                              <a:srgbClr val="000000"/>
                            </a:solidFill>
                            <a:prstDash val="solid"/>
                          </a:ln>
                        </wps:spPr>
                        <wps:bodyPr wrap="square" lIns="0" tIns="0" rIns="0" bIns="0" rtlCol="0">
                          <a:prstTxWarp prst="textNoShape">
                            <a:avLst/>
                          </a:prstTxWarp>
                          <a:noAutofit/>
                        </wps:bodyPr>
                      </wps:wsp>
                      <wps:wsp>
                        <wps:cNvPr id="32" name="Graphic 32"/>
                        <wps:cNvSpPr/>
                        <wps:spPr>
                          <a:xfrm>
                            <a:off x="18288" y="530351"/>
                            <a:ext cx="421005" cy="9525"/>
                          </a:xfrm>
                          <a:custGeom>
                            <a:avLst/>
                            <a:gdLst/>
                            <a:ahLst/>
                            <a:cxnLst/>
                            <a:rect l="l" t="t" r="r" b="b"/>
                            <a:pathLst>
                              <a:path w="421005" h="9525">
                                <a:moveTo>
                                  <a:pt x="417575" y="0"/>
                                </a:moveTo>
                                <a:lnTo>
                                  <a:pt x="411480" y="6096"/>
                                </a:lnTo>
                                <a:lnTo>
                                  <a:pt x="417575" y="9144"/>
                                </a:lnTo>
                                <a:lnTo>
                                  <a:pt x="420624" y="6096"/>
                                </a:lnTo>
                                <a:lnTo>
                                  <a:pt x="417575" y="0"/>
                                </a:lnTo>
                                <a:close/>
                              </a:path>
                              <a:path w="421005" h="9525">
                                <a:moveTo>
                                  <a:pt x="399288" y="0"/>
                                </a:moveTo>
                                <a:lnTo>
                                  <a:pt x="393192" y="6096"/>
                                </a:lnTo>
                                <a:lnTo>
                                  <a:pt x="399288" y="9144"/>
                                </a:lnTo>
                                <a:lnTo>
                                  <a:pt x="402336" y="6096"/>
                                </a:lnTo>
                                <a:lnTo>
                                  <a:pt x="399288" y="0"/>
                                </a:lnTo>
                                <a:close/>
                              </a:path>
                              <a:path w="421005" h="9525">
                                <a:moveTo>
                                  <a:pt x="381000" y="0"/>
                                </a:moveTo>
                                <a:lnTo>
                                  <a:pt x="374904" y="6096"/>
                                </a:lnTo>
                                <a:lnTo>
                                  <a:pt x="381000" y="9144"/>
                                </a:lnTo>
                                <a:lnTo>
                                  <a:pt x="384048" y="6096"/>
                                </a:lnTo>
                                <a:lnTo>
                                  <a:pt x="381000" y="0"/>
                                </a:lnTo>
                                <a:close/>
                              </a:path>
                              <a:path w="421005" h="9525">
                                <a:moveTo>
                                  <a:pt x="362712" y="0"/>
                                </a:moveTo>
                                <a:lnTo>
                                  <a:pt x="359663" y="6096"/>
                                </a:lnTo>
                                <a:lnTo>
                                  <a:pt x="362712" y="9144"/>
                                </a:lnTo>
                                <a:lnTo>
                                  <a:pt x="368807" y="6096"/>
                                </a:lnTo>
                                <a:lnTo>
                                  <a:pt x="362712" y="0"/>
                                </a:lnTo>
                                <a:close/>
                              </a:path>
                              <a:path w="421005" h="9525">
                                <a:moveTo>
                                  <a:pt x="344424" y="0"/>
                                </a:moveTo>
                                <a:lnTo>
                                  <a:pt x="341375" y="6096"/>
                                </a:lnTo>
                                <a:lnTo>
                                  <a:pt x="344424" y="9144"/>
                                </a:lnTo>
                                <a:lnTo>
                                  <a:pt x="350519" y="6096"/>
                                </a:lnTo>
                                <a:lnTo>
                                  <a:pt x="344424" y="0"/>
                                </a:lnTo>
                                <a:close/>
                              </a:path>
                              <a:path w="421005" h="9525">
                                <a:moveTo>
                                  <a:pt x="326136" y="0"/>
                                </a:moveTo>
                                <a:lnTo>
                                  <a:pt x="323088" y="6096"/>
                                </a:lnTo>
                                <a:lnTo>
                                  <a:pt x="326136" y="9144"/>
                                </a:lnTo>
                                <a:lnTo>
                                  <a:pt x="332231" y="6096"/>
                                </a:lnTo>
                                <a:lnTo>
                                  <a:pt x="326136" y="0"/>
                                </a:lnTo>
                                <a:close/>
                              </a:path>
                              <a:path w="421005" h="9525">
                                <a:moveTo>
                                  <a:pt x="307848" y="0"/>
                                </a:moveTo>
                                <a:lnTo>
                                  <a:pt x="304800" y="6096"/>
                                </a:lnTo>
                                <a:lnTo>
                                  <a:pt x="307848" y="9144"/>
                                </a:lnTo>
                                <a:lnTo>
                                  <a:pt x="313944" y="6096"/>
                                </a:lnTo>
                                <a:lnTo>
                                  <a:pt x="307848" y="0"/>
                                </a:lnTo>
                                <a:close/>
                              </a:path>
                              <a:path w="421005" h="9525">
                                <a:moveTo>
                                  <a:pt x="292607" y="0"/>
                                </a:moveTo>
                                <a:lnTo>
                                  <a:pt x="286512" y="6096"/>
                                </a:lnTo>
                                <a:lnTo>
                                  <a:pt x="292607" y="9144"/>
                                </a:lnTo>
                                <a:lnTo>
                                  <a:pt x="295656" y="6096"/>
                                </a:lnTo>
                                <a:lnTo>
                                  <a:pt x="292607" y="0"/>
                                </a:lnTo>
                                <a:close/>
                              </a:path>
                              <a:path w="421005" h="9525">
                                <a:moveTo>
                                  <a:pt x="274319" y="0"/>
                                </a:moveTo>
                                <a:lnTo>
                                  <a:pt x="268224" y="6096"/>
                                </a:lnTo>
                                <a:lnTo>
                                  <a:pt x="274319" y="9144"/>
                                </a:lnTo>
                                <a:lnTo>
                                  <a:pt x="277368" y="6096"/>
                                </a:lnTo>
                                <a:lnTo>
                                  <a:pt x="274319" y="0"/>
                                </a:lnTo>
                                <a:close/>
                              </a:path>
                              <a:path w="421005" h="9525">
                                <a:moveTo>
                                  <a:pt x="256031" y="0"/>
                                </a:moveTo>
                                <a:lnTo>
                                  <a:pt x="249936" y="6096"/>
                                </a:lnTo>
                                <a:lnTo>
                                  <a:pt x="256031" y="9144"/>
                                </a:lnTo>
                                <a:lnTo>
                                  <a:pt x="259080" y="6096"/>
                                </a:lnTo>
                                <a:lnTo>
                                  <a:pt x="256031" y="0"/>
                                </a:lnTo>
                                <a:close/>
                              </a:path>
                              <a:path w="421005" h="9525">
                                <a:moveTo>
                                  <a:pt x="237744" y="0"/>
                                </a:moveTo>
                                <a:lnTo>
                                  <a:pt x="231648" y="6096"/>
                                </a:lnTo>
                                <a:lnTo>
                                  <a:pt x="237744" y="9144"/>
                                </a:lnTo>
                                <a:lnTo>
                                  <a:pt x="240792" y="6096"/>
                                </a:lnTo>
                                <a:lnTo>
                                  <a:pt x="237744" y="0"/>
                                </a:lnTo>
                                <a:close/>
                              </a:path>
                              <a:path w="421005" h="9525">
                                <a:moveTo>
                                  <a:pt x="219456" y="0"/>
                                </a:moveTo>
                                <a:lnTo>
                                  <a:pt x="216407" y="6096"/>
                                </a:lnTo>
                                <a:lnTo>
                                  <a:pt x="219456" y="9144"/>
                                </a:lnTo>
                                <a:lnTo>
                                  <a:pt x="225551" y="6096"/>
                                </a:lnTo>
                                <a:lnTo>
                                  <a:pt x="219456" y="0"/>
                                </a:lnTo>
                                <a:close/>
                              </a:path>
                              <a:path w="421005" h="9525">
                                <a:moveTo>
                                  <a:pt x="201168" y="0"/>
                                </a:moveTo>
                                <a:lnTo>
                                  <a:pt x="198119" y="6096"/>
                                </a:lnTo>
                                <a:lnTo>
                                  <a:pt x="201168" y="9144"/>
                                </a:lnTo>
                                <a:lnTo>
                                  <a:pt x="207263" y="6096"/>
                                </a:lnTo>
                                <a:lnTo>
                                  <a:pt x="201168" y="0"/>
                                </a:lnTo>
                                <a:close/>
                              </a:path>
                              <a:path w="421005" h="9525">
                                <a:moveTo>
                                  <a:pt x="182880" y="0"/>
                                </a:moveTo>
                                <a:lnTo>
                                  <a:pt x="179831" y="6096"/>
                                </a:lnTo>
                                <a:lnTo>
                                  <a:pt x="182880" y="9144"/>
                                </a:lnTo>
                                <a:lnTo>
                                  <a:pt x="188975" y="6096"/>
                                </a:lnTo>
                                <a:lnTo>
                                  <a:pt x="182880" y="0"/>
                                </a:lnTo>
                                <a:close/>
                              </a:path>
                              <a:path w="421005" h="9525">
                                <a:moveTo>
                                  <a:pt x="164592" y="0"/>
                                </a:moveTo>
                                <a:lnTo>
                                  <a:pt x="161544" y="6096"/>
                                </a:lnTo>
                                <a:lnTo>
                                  <a:pt x="164592" y="9144"/>
                                </a:lnTo>
                                <a:lnTo>
                                  <a:pt x="170687" y="6096"/>
                                </a:lnTo>
                                <a:lnTo>
                                  <a:pt x="164592" y="0"/>
                                </a:lnTo>
                                <a:close/>
                              </a:path>
                              <a:path w="421005" h="9525">
                                <a:moveTo>
                                  <a:pt x="149351" y="0"/>
                                </a:moveTo>
                                <a:lnTo>
                                  <a:pt x="143256" y="6096"/>
                                </a:lnTo>
                                <a:lnTo>
                                  <a:pt x="149351" y="9144"/>
                                </a:lnTo>
                                <a:lnTo>
                                  <a:pt x="152400" y="6096"/>
                                </a:lnTo>
                                <a:lnTo>
                                  <a:pt x="149351" y="0"/>
                                </a:lnTo>
                                <a:close/>
                              </a:path>
                              <a:path w="421005" h="9525">
                                <a:moveTo>
                                  <a:pt x="131063" y="0"/>
                                </a:moveTo>
                                <a:lnTo>
                                  <a:pt x="124968" y="6096"/>
                                </a:lnTo>
                                <a:lnTo>
                                  <a:pt x="131063" y="9144"/>
                                </a:lnTo>
                                <a:lnTo>
                                  <a:pt x="134112" y="6096"/>
                                </a:lnTo>
                                <a:lnTo>
                                  <a:pt x="131063" y="0"/>
                                </a:lnTo>
                                <a:close/>
                              </a:path>
                              <a:path w="421005" h="9525">
                                <a:moveTo>
                                  <a:pt x="112775" y="0"/>
                                </a:moveTo>
                                <a:lnTo>
                                  <a:pt x="106680" y="6096"/>
                                </a:lnTo>
                                <a:lnTo>
                                  <a:pt x="112775" y="9144"/>
                                </a:lnTo>
                                <a:lnTo>
                                  <a:pt x="115824" y="6096"/>
                                </a:lnTo>
                                <a:lnTo>
                                  <a:pt x="112775" y="0"/>
                                </a:lnTo>
                                <a:close/>
                              </a:path>
                              <a:path w="421005" h="9525">
                                <a:moveTo>
                                  <a:pt x="94487" y="0"/>
                                </a:moveTo>
                                <a:lnTo>
                                  <a:pt x="88392" y="6096"/>
                                </a:lnTo>
                                <a:lnTo>
                                  <a:pt x="94487" y="9144"/>
                                </a:lnTo>
                                <a:lnTo>
                                  <a:pt x="97536" y="6096"/>
                                </a:lnTo>
                                <a:lnTo>
                                  <a:pt x="94487" y="0"/>
                                </a:lnTo>
                                <a:close/>
                              </a:path>
                              <a:path w="421005" h="9525">
                                <a:moveTo>
                                  <a:pt x="76200" y="0"/>
                                </a:moveTo>
                                <a:lnTo>
                                  <a:pt x="73151" y="6096"/>
                                </a:lnTo>
                                <a:lnTo>
                                  <a:pt x="76200" y="9144"/>
                                </a:lnTo>
                                <a:lnTo>
                                  <a:pt x="82295" y="6096"/>
                                </a:lnTo>
                                <a:lnTo>
                                  <a:pt x="76200" y="0"/>
                                </a:lnTo>
                                <a:close/>
                              </a:path>
                              <a:path w="421005" h="9525">
                                <a:moveTo>
                                  <a:pt x="57912" y="0"/>
                                </a:moveTo>
                                <a:lnTo>
                                  <a:pt x="54863" y="6096"/>
                                </a:lnTo>
                                <a:lnTo>
                                  <a:pt x="57912" y="9144"/>
                                </a:lnTo>
                                <a:lnTo>
                                  <a:pt x="64007" y="6096"/>
                                </a:lnTo>
                                <a:lnTo>
                                  <a:pt x="57912" y="0"/>
                                </a:lnTo>
                                <a:close/>
                              </a:path>
                              <a:path w="421005" h="9525">
                                <a:moveTo>
                                  <a:pt x="39624" y="0"/>
                                </a:moveTo>
                                <a:lnTo>
                                  <a:pt x="36575" y="6096"/>
                                </a:lnTo>
                                <a:lnTo>
                                  <a:pt x="39624" y="9144"/>
                                </a:lnTo>
                                <a:lnTo>
                                  <a:pt x="45719" y="6096"/>
                                </a:lnTo>
                                <a:lnTo>
                                  <a:pt x="39624" y="0"/>
                                </a:lnTo>
                                <a:close/>
                              </a:path>
                              <a:path w="421005" h="9525">
                                <a:moveTo>
                                  <a:pt x="21336" y="0"/>
                                </a:moveTo>
                                <a:lnTo>
                                  <a:pt x="18287" y="6096"/>
                                </a:lnTo>
                                <a:lnTo>
                                  <a:pt x="21336" y="9144"/>
                                </a:lnTo>
                                <a:lnTo>
                                  <a:pt x="27431" y="6096"/>
                                </a:lnTo>
                                <a:lnTo>
                                  <a:pt x="21336" y="0"/>
                                </a:lnTo>
                                <a:close/>
                              </a:path>
                              <a:path w="421005" h="9525">
                                <a:moveTo>
                                  <a:pt x="6095" y="0"/>
                                </a:moveTo>
                                <a:lnTo>
                                  <a:pt x="0" y="6096"/>
                                </a:lnTo>
                                <a:lnTo>
                                  <a:pt x="6095" y="9144"/>
                                </a:lnTo>
                                <a:lnTo>
                                  <a:pt x="9143" y="6096"/>
                                </a:lnTo>
                                <a:lnTo>
                                  <a:pt x="6095" y="0"/>
                                </a:lnTo>
                                <a:close/>
                              </a:path>
                            </a:pathLst>
                          </a:custGeom>
                          <a:solidFill>
                            <a:srgbClr val="000000"/>
                          </a:solidFill>
                        </wps:spPr>
                        <wps:bodyPr wrap="square" lIns="0" tIns="0" rIns="0" bIns="0" rtlCol="0">
                          <a:prstTxWarp prst="textNoShape">
                            <a:avLst/>
                          </a:prstTxWarp>
                          <a:noAutofit/>
                        </wps:bodyPr>
                      </wps:wsp>
                      <pic:pic>
                        <pic:nvPicPr>
                          <pic:cNvPr id="33" name="Image 33"/>
                          <pic:cNvPicPr/>
                        </pic:nvPicPr>
                        <pic:blipFill>
                          <a:blip r:embed="rId9" cstate="print"/>
                          <a:stretch>
                            <a:fillRect/>
                          </a:stretch>
                        </pic:blipFill>
                        <pic:spPr>
                          <a:xfrm>
                            <a:off x="18288" y="960119"/>
                            <a:ext cx="1818131" cy="1618488"/>
                          </a:xfrm>
                          <a:prstGeom prst="rect">
                            <a:avLst/>
                          </a:prstGeom>
                        </pic:spPr>
                      </pic:pic>
                    </wpg:wgp>
                  </a:graphicData>
                </a:graphic>
              </wp:anchor>
            </w:drawing>
          </mc:Choice>
          <mc:Fallback>
            <w:pict>
              <v:group style="position:absolute;margin-left:186pt;margin-top:-108.768776pt;width:245.8pt;height:205.7pt;mso-position-horizontal-relative:page;mso-position-vertical-relative:paragraph;z-index:15738368" id="docshapegroup27" coordorigin="3720,-2175" coordsize="4916,4114">
                <v:line style="position:absolute" from="3730,-2175" to="3730,1885" stroked="true" strokeweight=".71999pt" strokecolor="#000000">
                  <v:stroke dashstyle="solid"/>
                </v:line>
                <v:shape style="position:absolute;left:3720;top:1827;width:4916;height:111" id="docshape28" coordorigin="3720,1828" coordsize="4916,111" path="m8520,1828l8520,1938,8625,1890,8539,1890,8549,1885,8539,1876,8616,1876,8520,1828xm8520,1876l3730,1876,3720,1885,3730,1890,8520,1890,8520,1876xm8616,1876l8539,1876,8549,1885,8539,1890,8625,1890,8635,1885,8616,1876xe" filled="true" fillcolor="#000000" stroked="false">
                  <v:path arrowok="t"/>
                  <v:fill type="solid"/>
                </v:shape>
                <v:shape style="position:absolute;left:3729;top:-2008;width:3384;height:3893" id="docshape29" coordorigin="3730,-2007" coordsize="3384,3893" path="m3730,-2007l7114,1377m4406,-1331l4406,1885e" filled="false" stroked="true" strokeweight=".71999pt" strokecolor="#000000">
                  <v:path arrowok="t"/>
                  <v:stroke dashstyle="solid"/>
                </v:shape>
                <v:shape style="position:absolute;left:3748;top:-1341;width:663;height:15" id="docshape30" coordorigin="3749,-1340" coordsize="663,15" path="m4406,-1340l4397,-1331,4406,-1326,4411,-1331,4406,-1340xm4378,-1340l4368,-1331,4378,-1326,4382,-1331,4378,-1340xm4349,-1340l4339,-1331,4349,-1326,4354,-1331,4349,-1340xm4320,-1340l4315,-1331,4320,-1326,4330,-1331,4320,-1340xm4291,-1340l4286,-1331,4291,-1326,4301,-1331,4291,-1340xm4262,-1340l4258,-1331,4262,-1326,4272,-1331,4262,-1340xm4234,-1340l4229,-1331,4234,-1326,4243,-1331,4234,-1340xm4210,-1340l4200,-1331,4210,-1326,4214,-1331,4210,-1340xm4181,-1340l4171,-1331,4181,-1326,4186,-1331,4181,-1340xm4152,-1340l4142,-1331,4152,-1326,4157,-1331,4152,-1340xm4123,-1340l4114,-1331,4123,-1326,4128,-1331,4123,-1340xm4094,-1340l4090,-1331,4094,-1326,4104,-1331,4094,-1340xm4066,-1340l4061,-1331,4066,-1326,4075,-1331,4066,-1340xm4037,-1340l4032,-1331,4037,-1326,4046,-1331,4037,-1340xm4008,-1340l4003,-1331,4008,-1326,4018,-1331,4008,-1340xm3984,-1340l3974,-1331,3984,-1326,3989,-1331,3984,-1340xm3955,-1340l3946,-1331,3955,-1326,3960,-1331,3955,-1340xm3926,-1340l3917,-1331,3926,-1326,3931,-1331,3926,-1340xm3898,-1340l3888,-1331,3898,-1326,3902,-1331,3898,-1340xm3869,-1340l3864,-1331,3869,-1326,3878,-1331,3869,-1340xm3840,-1340l3835,-1331,3840,-1326,3850,-1331,3840,-1340xm3811,-1340l3806,-1331,3811,-1326,3821,-1331,3811,-1340xm3782,-1340l3778,-1331,3782,-1326,3792,-1331,3782,-1340xm3758,-1340l3749,-1331,3758,-1326,3763,-1331,3758,-1340xe" filled="true" fillcolor="#000000" stroked="false">
                  <v:path arrowok="t"/>
                  <v:fill type="solid"/>
                </v:shape>
                <v:shape style="position:absolute;left:3748;top:-664;width:2864;height:2549" type="#_x0000_t75" id="docshape31" stroked="false">
                  <v:imagedata r:id="rId9" o:title=""/>
                </v:shape>
                <w10:wrap type="none"/>
              </v:group>
            </w:pict>
          </mc:Fallback>
        </mc:AlternateContent>
      </w:r>
      <w:r>
        <w:rPr>
          <w:spacing w:val="-2"/>
        </w:rPr>
        <w:t>Plasma Concentration </w:t>
      </w:r>
      <w:r>
        <w:rPr/>
        <w:t>(Log scale)</w:t>
      </w:r>
    </w:p>
    <w:p>
      <w:pPr>
        <w:pStyle w:val="BodyText"/>
        <w:rPr>
          <w:sz w:val="12"/>
        </w:rPr>
      </w:pPr>
    </w:p>
    <w:p>
      <w:pPr>
        <w:pStyle w:val="BodyText"/>
        <w:rPr>
          <w:sz w:val="12"/>
        </w:rPr>
      </w:pPr>
    </w:p>
    <w:p>
      <w:pPr>
        <w:pStyle w:val="BodyText"/>
        <w:rPr>
          <w:sz w:val="12"/>
        </w:rPr>
      </w:pPr>
    </w:p>
    <w:p>
      <w:pPr>
        <w:pStyle w:val="BodyText"/>
        <w:spacing w:before="74"/>
        <w:rPr>
          <w:sz w:val="12"/>
        </w:rPr>
      </w:pPr>
    </w:p>
    <w:p>
      <w:pPr>
        <w:tabs>
          <w:tab w:pos="3328" w:val="left" w:leader="none"/>
        </w:tabs>
        <w:spacing w:before="0"/>
        <w:ind w:left="2820" w:right="0" w:firstLine="0"/>
        <w:jc w:val="left"/>
        <w:rPr>
          <w:sz w:val="12"/>
        </w:rPr>
      </w:pPr>
      <w:r>
        <w:rPr>
          <w:spacing w:val="-4"/>
          <w:position w:val="3"/>
          <w:sz w:val="19"/>
        </w:rPr>
        <w:t>T</w:t>
      </w:r>
      <w:r>
        <w:rPr>
          <w:spacing w:val="-4"/>
          <w:sz w:val="12"/>
        </w:rPr>
        <w:t>1/2</w:t>
      </w:r>
      <w:r>
        <w:rPr>
          <w:sz w:val="12"/>
        </w:rPr>
        <w:tab/>
      </w:r>
      <w:r>
        <w:rPr>
          <w:position w:val="3"/>
          <w:sz w:val="19"/>
        </w:rPr>
        <w:t>T</w:t>
      </w:r>
      <w:r>
        <w:rPr>
          <w:sz w:val="12"/>
        </w:rPr>
        <w:t>1/2</w:t>
      </w:r>
      <w:r>
        <w:rPr>
          <w:spacing w:val="39"/>
          <w:sz w:val="12"/>
        </w:rPr>
        <w:t>  </w:t>
      </w:r>
      <w:r>
        <w:rPr>
          <w:spacing w:val="-4"/>
          <w:position w:val="3"/>
          <w:sz w:val="19"/>
        </w:rPr>
        <w:t>T</w:t>
      </w:r>
      <w:r>
        <w:rPr>
          <w:spacing w:val="-4"/>
          <w:sz w:val="12"/>
        </w:rPr>
        <w:t>1/2</w:t>
      </w:r>
    </w:p>
    <w:p>
      <w:pPr>
        <w:pStyle w:val="BodyText"/>
        <w:spacing w:before="168"/>
      </w:pPr>
    </w:p>
    <w:p>
      <w:pPr>
        <w:pStyle w:val="BodyText"/>
        <w:spacing w:line="491" w:lineRule="auto"/>
        <w:ind w:left="828" w:right="1442"/>
      </w:pPr>
      <w:r>
        <w:rPr>
          <w:b/>
        </w:rPr>
        <w:t>Plasma fig: 1.2.1.3 </w:t>
      </w:r>
      <w:r>
        <w:rPr/>
        <w:t>Plasma concentration-time plot on a logarithmic scale following a rapid IV injection of a drug into a single-compartment open model.</w:t>
      </w:r>
    </w:p>
    <w:p>
      <w:pPr>
        <w:spacing w:after="0" w:line="491" w:lineRule="auto"/>
        <w:sectPr>
          <w:pgSz w:w="12240" w:h="15840"/>
          <w:pgMar w:header="0" w:footer="745" w:top="1360" w:bottom="940" w:left="1380" w:right="780"/>
        </w:sectPr>
      </w:pPr>
    </w:p>
    <w:p>
      <w:pPr>
        <w:pStyle w:val="BodyText"/>
        <w:spacing w:line="491" w:lineRule="auto" w:before="74"/>
        <w:ind w:left="828" w:right="1443"/>
        <w:jc w:val="both"/>
      </w:pPr>
      <w:r>
        <w:rPr/>
        <w:t>Taking first order kinetics between drug concentration and time, then decline in drug concentration may be expressed as :</w:t>
      </w:r>
    </w:p>
    <w:p>
      <w:pPr>
        <w:pStyle w:val="BodyText"/>
        <w:tabs>
          <w:tab w:pos="2181" w:val="left" w:leader="none"/>
          <w:tab w:pos="2858" w:val="left" w:leader="none"/>
        </w:tabs>
        <w:spacing w:line="253" w:lineRule="exact"/>
        <w:ind w:left="1504"/>
      </w:pPr>
      <w:r>
        <w:rPr>
          <w:spacing w:val="-2"/>
        </w:rPr>
        <w:t>dc/</w:t>
      </w:r>
      <w:r>
        <w:rPr>
          <w:spacing w:val="-2"/>
          <w:vertAlign w:val="subscript"/>
        </w:rPr>
        <w:t>dt</w:t>
      </w:r>
      <w:r>
        <w:rPr>
          <w:vertAlign w:val="baseline"/>
        </w:rPr>
        <w:tab/>
      </w:r>
      <w:r>
        <w:rPr>
          <w:spacing w:val="-10"/>
          <w:vertAlign w:val="baseline"/>
        </w:rPr>
        <w:t>=</w:t>
      </w:r>
      <w:r>
        <w:rPr>
          <w:vertAlign w:val="baseline"/>
        </w:rPr>
        <w:tab/>
      </w:r>
      <w:r>
        <w:rPr>
          <w:spacing w:val="-5"/>
          <w:vertAlign w:val="baseline"/>
        </w:rPr>
        <w:t>βCt</w:t>
      </w:r>
    </w:p>
    <w:p>
      <w:pPr>
        <w:pStyle w:val="BodyText"/>
        <w:spacing w:before="17"/>
      </w:pPr>
    </w:p>
    <w:p>
      <w:pPr>
        <w:pStyle w:val="BodyText"/>
        <w:spacing w:before="1"/>
        <w:ind w:left="828"/>
      </w:pPr>
      <w:r>
        <w:rPr/>
        <w:t>Where</w:t>
      </w:r>
      <w:r>
        <w:rPr>
          <w:spacing w:val="64"/>
        </w:rPr>
        <w:t> </w:t>
      </w:r>
      <w:r>
        <w:rPr/>
        <w:t>Ct</w:t>
      </w:r>
      <w:r>
        <w:rPr>
          <w:spacing w:val="4"/>
        </w:rPr>
        <w:t> </w:t>
      </w:r>
      <w:r>
        <w:rPr/>
        <w:t>=</w:t>
      </w:r>
      <w:r>
        <w:rPr>
          <w:spacing w:val="11"/>
        </w:rPr>
        <w:t> </w:t>
      </w:r>
      <w:r>
        <w:rPr>
          <w:spacing w:val="-2"/>
        </w:rPr>
        <w:t>concentration</w:t>
      </w:r>
    </w:p>
    <w:p>
      <w:pPr>
        <w:pStyle w:val="BodyText"/>
        <w:spacing w:before="12"/>
      </w:pPr>
    </w:p>
    <w:p>
      <w:pPr>
        <w:pStyle w:val="BodyText"/>
        <w:ind w:left="1615"/>
      </w:pPr>
      <w:r>
        <w:rPr/>
        <w:t>β</w:t>
      </w:r>
      <w:r>
        <w:rPr>
          <w:spacing w:val="7"/>
        </w:rPr>
        <w:t> </w:t>
      </w:r>
      <w:r>
        <w:rPr/>
        <w:t>=</w:t>
      </w:r>
      <w:r>
        <w:rPr>
          <w:spacing w:val="6"/>
        </w:rPr>
        <w:t> </w:t>
      </w:r>
      <w:r>
        <w:rPr/>
        <w:t>rate</w:t>
      </w:r>
      <w:r>
        <w:rPr>
          <w:spacing w:val="9"/>
        </w:rPr>
        <w:t> </w:t>
      </w:r>
      <w:r>
        <w:rPr/>
        <w:t>constants</w:t>
      </w:r>
      <w:r>
        <w:rPr>
          <w:spacing w:val="6"/>
        </w:rPr>
        <w:t> </w:t>
      </w:r>
      <w:r>
        <w:rPr/>
        <w:t>of</w:t>
      </w:r>
      <w:r>
        <w:rPr>
          <w:spacing w:val="5"/>
        </w:rPr>
        <w:t> </w:t>
      </w:r>
      <w:r>
        <w:rPr>
          <w:spacing w:val="-2"/>
        </w:rPr>
        <w:t>elimination</w:t>
      </w:r>
    </w:p>
    <w:p>
      <w:pPr>
        <w:pStyle w:val="BodyText"/>
        <w:spacing w:before="142"/>
      </w:pPr>
    </w:p>
    <w:p>
      <w:pPr>
        <w:pStyle w:val="BodyText"/>
        <w:ind w:left="828"/>
      </w:pPr>
      <w:r>
        <w:rPr/>
        <w:t>Integration</w:t>
      </w:r>
      <w:r>
        <w:rPr>
          <w:spacing w:val="7"/>
        </w:rPr>
        <w:t> </w:t>
      </w:r>
      <w:r>
        <w:rPr/>
        <w:t>and</w:t>
      </w:r>
      <w:r>
        <w:rPr>
          <w:spacing w:val="18"/>
        </w:rPr>
        <w:t> </w:t>
      </w:r>
      <w:r>
        <w:rPr/>
        <w:t>conversion</w:t>
      </w:r>
      <w:r>
        <w:rPr>
          <w:spacing w:val="7"/>
        </w:rPr>
        <w:t> </w:t>
      </w:r>
      <w:r>
        <w:rPr/>
        <w:t>to</w:t>
      </w:r>
      <w:r>
        <w:rPr>
          <w:spacing w:val="12"/>
        </w:rPr>
        <w:t> </w:t>
      </w:r>
      <w:r>
        <w:rPr/>
        <w:t>logarithms</w:t>
      </w:r>
      <w:r>
        <w:rPr>
          <w:spacing w:val="9"/>
        </w:rPr>
        <w:t> </w:t>
      </w:r>
      <w:r>
        <w:rPr/>
        <w:t>to</w:t>
      </w:r>
      <w:r>
        <w:rPr>
          <w:spacing w:val="12"/>
        </w:rPr>
        <w:t> </w:t>
      </w:r>
      <w:r>
        <w:rPr/>
        <w:t>the</w:t>
      </w:r>
      <w:r>
        <w:rPr>
          <w:spacing w:val="6"/>
        </w:rPr>
        <w:t> </w:t>
      </w:r>
      <w:r>
        <w:rPr/>
        <w:t>base</w:t>
      </w:r>
      <w:r>
        <w:rPr>
          <w:spacing w:val="10"/>
        </w:rPr>
        <w:t> </w:t>
      </w:r>
      <w:r>
        <w:rPr/>
        <w:t>10</w:t>
      </w:r>
      <w:r>
        <w:rPr>
          <w:spacing w:val="14"/>
        </w:rPr>
        <w:t> </w:t>
      </w:r>
      <w:r>
        <w:rPr>
          <w:spacing w:val="-2"/>
        </w:rPr>
        <w:t>gives</w:t>
      </w:r>
    </w:p>
    <w:p>
      <w:pPr>
        <w:pStyle w:val="BodyText"/>
        <w:spacing w:before="12"/>
      </w:pPr>
    </w:p>
    <w:p>
      <w:pPr>
        <w:pStyle w:val="BodyText"/>
        <w:ind w:left="2858"/>
      </w:pPr>
      <w:r>
        <w:rPr/>
        <w:t>Log</w:t>
      </w:r>
      <w:r>
        <w:rPr>
          <w:spacing w:val="3"/>
        </w:rPr>
        <w:t> </w:t>
      </w:r>
      <w:r>
        <w:rPr/>
        <w:t>C</w:t>
      </w:r>
      <w:r>
        <w:rPr>
          <w:vertAlign w:val="subscript"/>
        </w:rPr>
        <w:t>t</w:t>
      </w:r>
      <w:r>
        <w:rPr>
          <w:spacing w:val="22"/>
          <w:vertAlign w:val="baseline"/>
        </w:rPr>
        <w:t> </w:t>
      </w:r>
      <w:r>
        <w:rPr>
          <w:vertAlign w:val="baseline"/>
        </w:rPr>
        <w:t>=</w:t>
      </w:r>
      <w:r>
        <w:rPr>
          <w:spacing w:val="13"/>
          <w:vertAlign w:val="baseline"/>
        </w:rPr>
        <w:t> </w:t>
      </w:r>
      <w:r>
        <w:rPr>
          <w:vertAlign w:val="baseline"/>
        </w:rPr>
        <w:t>Log</w:t>
      </w:r>
      <w:r>
        <w:rPr>
          <w:spacing w:val="-3"/>
          <w:vertAlign w:val="baseline"/>
        </w:rPr>
        <w:t> </w:t>
      </w:r>
      <w:r>
        <w:rPr>
          <w:vertAlign w:val="baseline"/>
        </w:rPr>
        <w:t>Co</w:t>
      </w:r>
      <w:r>
        <w:rPr>
          <w:spacing w:val="9"/>
          <w:vertAlign w:val="baseline"/>
        </w:rPr>
        <w:t> </w:t>
      </w:r>
      <w:r>
        <w:rPr>
          <w:vertAlign w:val="baseline"/>
        </w:rPr>
        <w:t>–</w:t>
      </w:r>
      <w:r>
        <w:rPr>
          <w:spacing w:val="8"/>
          <w:vertAlign w:val="baseline"/>
        </w:rPr>
        <w:t> </w:t>
      </w:r>
      <w:r>
        <w:rPr>
          <w:spacing w:val="-2"/>
          <w:vertAlign w:val="baseline"/>
        </w:rPr>
        <w:t>βt/</w:t>
      </w:r>
      <w:r>
        <w:rPr>
          <w:spacing w:val="-2"/>
          <w:vertAlign w:val="subscript"/>
        </w:rPr>
        <w:t>2.303</w:t>
      </w:r>
    </w:p>
    <w:p>
      <w:pPr>
        <w:pStyle w:val="BodyText"/>
        <w:spacing w:before="190"/>
      </w:pPr>
    </w:p>
    <w:p>
      <w:pPr>
        <w:pStyle w:val="Heading3"/>
        <w:spacing w:before="1"/>
      </w:pPr>
      <w:r>
        <w:rPr>
          <w:spacing w:val="2"/>
        </w:rPr>
        <w:t>TWO-COMPARTMENT</w:t>
      </w:r>
      <w:r>
        <w:rPr>
          <w:spacing w:val="-9"/>
        </w:rPr>
        <w:t> </w:t>
      </w:r>
      <w:r>
        <w:rPr>
          <w:spacing w:val="-2"/>
        </w:rPr>
        <w:t>MODEL.</w:t>
      </w:r>
    </w:p>
    <w:p>
      <w:pPr>
        <w:pStyle w:val="BodyText"/>
        <w:spacing w:before="7"/>
        <w:rPr>
          <w:b/>
        </w:rPr>
      </w:pPr>
    </w:p>
    <w:p>
      <w:pPr>
        <w:pStyle w:val="BodyText"/>
        <w:spacing w:line="491" w:lineRule="auto"/>
        <w:ind w:left="828" w:right="1442"/>
        <w:jc w:val="both"/>
      </w:pPr>
      <w:r>
        <w:rPr/>
        <w:t>If the distribution of drug is very slow, a two-compartment model must be considered. This model contains a central and a peripheral compartment.</w:t>
      </w:r>
    </w:p>
    <w:p>
      <w:pPr>
        <w:pStyle w:val="BodyText"/>
        <w:spacing w:line="491" w:lineRule="auto"/>
        <w:ind w:left="828" w:right="1436"/>
        <w:jc w:val="both"/>
      </w:pPr>
      <w:r>
        <w:rPr/>
        <w:t>The central compartment, composed of blood and the well perfuse tissues, while the peripheral compartment composed of the tissues or the rest of the body.</w:t>
      </w:r>
      <w:r>
        <w:rPr>
          <w:spacing w:val="80"/>
        </w:rPr>
        <w:t> </w:t>
      </w:r>
      <w:r>
        <w:rPr/>
        <w:t>With this model all drug removed</w:t>
      </w:r>
      <w:r>
        <w:rPr>
          <w:spacing w:val="26"/>
        </w:rPr>
        <w:t> </w:t>
      </w:r>
      <w:r>
        <w:rPr/>
        <w:t>from</w:t>
      </w:r>
      <w:r>
        <w:rPr>
          <w:spacing w:val="26"/>
        </w:rPr>
        <w:t> </w:t>
      </w:r>
      <w:r>
        <w:rPr/>
        <w:t>the body,</w:t>
      </w:r>
      <w:r>
        <w:rPr>
          <w:spacing w:val="29"/>
        </w:rPr>
        <w:t> </w:t>
      </w:r>
      <w:r>
        <w:rPr/>
        <w:t>regardless of the</w:t>
      </w:r>
      <w:r>
        <w:rPr>
          <w:spacing w:val="24"/>
        </w:rPr>
        <w:t> </w:t>
      </w:r>
      <w:r>
        <w:rPr/>
        <w:t>route of elimination is</w:t>
      </w:r>
      <w:r>
        <w:rPr>
          <w:spacing w:val="27"/>
        </w:rPr>
        <w:t> </w:t>
      </w:r>
      <w:r>
        <w:rPr/>
        <w:t>from the central compartment.</w:t>
      </w:r>
      <w:r>
        <w:rPr>
          <w:spacing w:val="40"/>
        </w:rPr>
        <w:t> </w:t>
      </w:r>
      <w:r>
        <w:rPr/>
        <w:t>The central compartment is open since elimination occurs from it.</w:t>
      </w:r>
      <w:r>
        <w:rPr>
          <w:spacing w:val="40"/>
        </w:rPr>
        <w:t> </w:t>
      </w:r>
      <w:r>
        <w:rPr/>
        <w:t>Drugs distribute within a few minutes through this compartment and equilibrium between plasma</w:t>
      </w:r>
      <w:r>
        <w:rPr>
          <w:spacing w:val="40"/>
        </w:rPr>
        <w:t> </w:t>
      </w:r>
      <w:r>
        <w:rPr/>
        <w:t>and</w:t>
      </w:r>
      <w:r>
        <w:rPr>
          <w:spacing w:val="40"/>
        </w:rPr>
        <w:t> </w:t>
      </w:r>
      <w:r>
        <w:rPr/>
        <w:t>tissue</w:t>
      </w:r>
      <w:r>
        <w:rPr>
          <w:spacing w:val="34"/>
        </w:rPr>
        <w:t> </w:t>
      </w:r>
      <w:r>
        <w:rPr/>
        <w:t>is</w:t>
      </w:r>
      <w:r>
        <w:rPr>
          <w:spacing w:val="37"/>
        </w:rPr>
        <w:t> </w:t>
      </w:r>
      <w:r>
        <w:rPr/>
        <w:t>rapidly achieved.</w:t>
      </w:r>
      <w:r>
        <w:rPr>
          <w:spacing w:val="80"/>
        </w:rPr>
        <w:t> </w:t>
      </w:r>
      <w:r>
        <w:rPr/>
        <w:t>The</w:t>
      </w:r>
      <w:r>
        <w:rPr>
          <w:spacing w:val="34"/>
        </w:rPr>
        <w:t> </w:t>
      </w:r>
      <w:r>
        <w:rPr/>
        <w:t>combined</w:t>
      </w:r>
      <w:r>
        <w:rPr>
          <w:spacing w:val="36"/>
        </w:rPr>
        <w:t> </w:t>
      </w:r>
      <w:r>
        <w:rPr/>
        <w:t>effect</w:t>
      </w:r>
      <w:r>
        <w:rPr>
          <w:spacing w:val="33"/>
        </w:rPr>
        <w:t> </w:t>
      </w:r>
      <w:r>
        <w:rPr/>
        <w:t>of two</w:t>
      </w:r>
      <w:r>
        <w:rPr>
          <w:spacing w:val="40"/>
        </w:rPr>
        <w:t> </w:t>
      </w:r>
      <w:r>
        <w:rPr/>
        <w:t>compartments</w:t>
      </w:r>
      <w:r>
        <w:rPr>
          <w:spacing w:val="40"/>
        </w:rPr>
        <w:t> </w:t>
      </w:r>
      <w:r>
        <w:rPr/>
        <w:t>gives</w:t>
      </w:r>
      <w:r>
        <w:rPr>
          <w:spacing w:val="40"/>
        </w:rPr>
        <w:t> </w:t>
      </w:r>
      <w:r>
        <w:rPr/>
        <w:t>rise</w:t>
      </w:r>
      <w:r>
        <w:rPr>
          <w:spacing w:val="40"/>
        </w:rPr>
        <w:t> </w:t>
      </w:r>
      <w:r>
        <w:rPr/>
        <w:t>to</w:t>
      </w:r>
      <w:r>
        <w:rPr>
          <w:spacing w:val="40"/>
        </w:rPr>
        <w:t> </w:t>
      </w:r>
      <w:r>
        <w:rPr/>
        <w:t>a biphasic</w:t>
      </w:r>
      <w:r>
        <w:rPr>
          <w:spacing w:val="40"/>
        </w:rPr>
        <w:t> </w:t>
      </w:r>
      <w:r>
        <w:rPr/>
        <w:t>curve</w:t>
      </w:r>
      <w:r>
        <w:rPr>
          <w:spacing w:val="40"/>
        </w:rPr>
        <w:t> </w:t>
      </w:r>
      <w:r>
        <w:rPr/>
        <w:t>on</w:t>
      </w:r>
      <w:r>
        <w:rPr>
          <w:spacing w:val="40"/>
        </w:rPr>
        <w:t> </w:t>
      </w:r>
      <w:r>
        <w:rPr/>
        <w:t>IV</w:t>
      </w:r>
      <w:r>
        <w:rPr>
          <w:spacing w:val="40"/>
        </w:rPr>
        <w:t> </w:t>
      </w:r>
      <w:r>
        <w:rPr/>
        <w:t>injection</w:t>
      </w:r>
      <w:r>
        <w:rPr>
          <w:spacing w:val="40"/>
        </w:rPr>
        <w:t> </w:t>
      </w:r>
      <w:r>
        <w:rPr/>
        <w:t>with</w:t>
      </w:r>
      <w:r>
        <w:rPr>
          <w:spacing w:val="40"/>
        </w:rPr>
        <w:t> </w:t>
      </w:r>
      <w:r>
        <w:rPr/>
        <w:t>two</w:t>
      </w:r>
      <w:r>
        <w:rPr>
          <w:spacing w:val="40"/>
        </w:rPr>
        <w:t> </w:t>
      </w:r>
      <w:r>
        <w:rPr/>
        <w:t>distinct linear portions when drawn on a semi-log scale (fig 1.2.1.4)</w:t>
      </w:r>
    </w:p>
    <w:p>
      <w:pPr>
        <w:pStyle w:val="BodyText"/>
        <w:spacing w:before="3"/>
        <w:ind w:left="2234"/>
      </w:pPr>
      <w:r>
        <w:rPr/>
        <mc:AlternateContent>
          <mc:Choice Requires="wps">
            <w:drawing>
              <wp:anchor distT="0" distB="0" distL="0" distR="0" allowOverlap="1" layoutInCell="1" locked="0" behindDoc="0" simplePos="0" relativeHeight="15739904">
                <wp:simplePos x="0" y="0"/>
                <wp:positionH relativeFrom="page">
                  <wp:posOffset>2904744</wp:posOffset>
                </wp:positionH>
                <wp:positionV relativeFrom="paragraph">
                  <wp:posOffset>117219</wp:posOffset>
                </wp:positionV>
                <wp:extent cx="1728470" cy="969644"/>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1728470" cy="969644"/>
                        </a:xfrm>
                        <a:custGeom>
                          <a:avLst/>
                          <a:gdLst/>
                          <a:ahLst/>
                          <a:cxnLst/>
                          <a:rect l="l" t="t" r="r" b="b"/>
                          <a:pathLst>
                            <a:path w="1728470" h="969644">
                              <a:moveTo>
                                <a:pt x="0" y="0"/>
                              </a:moveTo>
                              <a:lnTo>
                                <a:pt x="18287" y="960119"/>
                              </a:lnTo>
                              <a:lnTo>
                                <a:pt x="54863" y="960119"/>
                              </a:lnTo>
                              <a:lnTo>
                                <a:pt x="1728216" y="969263"/>
                              </a:lnTo>
                            </a:path>
                            <a:path w="1728470" h="969644">
                              <a:moveTo>
                                <a:pt x="36575" y="54863"/>
                              </a:moveTo>
                              <a:lnTo>
                                <a:pt x="42840" y="81128"/>
                              </a:lnTo>
                              <a:lnTo>
                                <a:pt x="48812" y="114757"/>
                              </a:lnTo>
                              <a:lnTo>
                                <a:pt x="54850" y="154624"/>
                              </a:lnTo>
                              <a:lnTo>
                                <a:pt x="61315" y="199604"/>
                              </a:lnTo>
                              <a:lnTo>
                                <a:pt x="68566" y="248568"/>
                              </a:lnTo>
                              <a:lnTo>
                                <a:pt x="76964" y="300392"/>
                              </a:lnTo>
                              <a:lnTo>
                                <a:pt x="86868" y="353948"/>
                              </a:lnTo>
                              <a:lnTo>
                                <a:pt x="98637" y="408112"/>
                              </a:lnTo>
                              <a:lnTo>
                                <a:pt x="112633" y="461755"/>
                              </a:lnTo>
                              <a:lnTo>
                                <a:pt x="129215" y="513752"/>
                              </a:lnTo>
                              <a:lnTo>
                                <a:pt x="148743" y="562976"/>
                              </a:lnTo>
                              <a:lnTo>
                                <a:pt x="171576" y="608302"/>
                              </a:lnTo>
                              <a:lnTo>
                                <a:pt x="198075" y="648603"/>
                              </a:lnTo>
                              <a:lnTo>
                                <a:pt x="228600" y="682751"/>
                              </a:lnTo>
                              <a:lnTo>
                                <a:pt x="260792" y="707854"/>
                              </a:lnTo>
                              <a:lnTo>
                                <a:pt x="298543" y="730692"/>
                              </a:lnTo>
                              <a:lnTo>
                                <a:pt x="341053" y="751432"/>
                              </a:lnTo>
                              <a:lnTo>
                                <a:pt x="387524" y="770239"/>
                              </a:lnTo>
                              <a:lnTo>
                                <a:pt x="437156" y="787277"/>
                              </a:lnTo>
                              <a:lnTo>
                                <a:pt x="489150" y="802713"/>
                              </a:lnTo>
                              <a:lnTo>
                                <a:pt x="542706" y="816711"/>
                              </a:lnTo>
                              <a:lnTo>
                                <a:pt x="597027" y="829436"/>
                              </a:lnTo>
                              <a:lnTo>
                                <a:pt x="651311" y="841055"/>
                              </a:lnTo>
                              <a:lnTo>
                                <a:pt x="704760" y="851731"/>
                              </a:lnTo>
                              <a:lnTo>
                                <a:pt x="756575" y="861630"/>
                              </a:lnTo>
                              <a:lnTo>
                                <a:pt x="805957" y="870918"/>
                              </a:lnTo>
                              <a:lnTo>
                                <a:pt x="852107" y="879759"/>
                              </a:lnTo>
                              <a:lnTo>
                                <a:pt x="894224" y="888319"/>
                              </a:lnTo>
                              <a:lnTo>
                                <a:pt x="931511" y="896763"/>
                              </a:lnTo>
                              <a:lnTo>
                                <a:pt x="963168" y="905255"/>
                              </a:lnTo>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8.720001pt;margin-top:9.229885pt;width:136.1pt;height:76.350pt;mso-position-horizontal-relative:page;mso-position-vertical-relative:paragraph;z-index:15739904" id="docshape32" coordorigin="4574,185" coordsize="2722,1527" path="m4574,185l4603,1697,4661,1697,7296,1711m4632,271l4642,312,4651,365,4661,428,4671,499,4682,576,4696,658,4711,742,4730,827,4752,912,4778,994,4809,1071,4845,1143,4886,1206,4934,1260,4985,1299,5045,1335,5111,1368,5185,1398,5263,1424,5345,1449,5429,1471,5515,1491,5600,1509,5684,1526,5766,1541,5844,1556,5916,1570,5983,1584,6041,1597,6091,1610e" filled="false" stroked="true" strokeweight=".71999pt" strokecolor="#000000">
                <v:path arrowok="t"/>
                <v:stroke dashstyle="solid"/>
                <w10:wrap type="none"/>
              </v:shape>
            </w:pict>
          </mc:Fallback>
        </mc:AlternateContent>
      </w:r>
      <w:r>
        <w:rPr>
          <w:spacing w:val="-5"/>
        </w:rPr>
        <w:t>400</w:t>
      </w:r>
    </w:p>
    <w:p>
      <w:pPr>
        <w:pStyle w:val="BodyText"/>
      </w:pPr>
    </w:p>
    <w:p>
      <w:pPr>
        <w:pStyle w:val="BodyText"/>
      </w:pPr>
    </w:p>
    <w:p>
      <w:pPr>
        <w:pStyle w:val="BodyText"/>
      </w:pPr>
    </w:p>
    <w:p>
      <w:pPr>
        <w:pStyle w:val="BodyText"/>
      </w:pPr>
    </w:p>
    <w:p>
      <w:pPr>
        <w:pStyle w:val="BodyText"/>
      </w:pPr>
    </w:p>
    <w:p>
      <w:pPr>
        <w:pStyle w:val="BodyText"/>
      </w:pPr>
    </w:p>
    <w:p>
      <w:pPr>
        <w:pStyle w:val="BodyText"/>
        <w:spacing w:before="49"/>
      </w:pPr>
    </w:p>
    <w:p>
      <w:pPr>
        <w:pStyle w:val="BodyText"/>
        <w:tabs>
          <w:tab w:pos="3535" w:val="left" w:leader="none"/>
          <w:tab w:pos="4211" w:val="left" w:leader="none"/>
          <w:tab w:pos="4888" w:val="left" w:leader="none"/>
        </w:tabs>
        <w:spacing w:before="1"/>
        <w:ind w:left="3084"/>
      </w:pPr>
      <w:r>
        <w:rPr>
          <w:spacing w:val="-10"/>
        </w:rPr>
        <w:t>0</w:t>
      </w:r>
      <w:r>
        <w:rPr/>
        <w:tab/>
      </w:r>
      <w:r>
        <w:rPr>
          <w:spacing w:val="-5"/>
        </w:rPr>
        <w:t>T1</w:t>
      </w:r>
      <w:r>
        <w:rPr/>
        <w:tab/>
      </w:r>
      <w:r>
        <w:rPr>
          <w:spacing w:val="-5"/>
        </w:rPr>
        <w:t>T2</w:t>
      </w:r>
      <w:r>
        <w:rPr/>
        <w:tab/>
      </w:r>
      <w:r>
        <w:rPr>
          <w:spacing w:val="-5"/>
        </w:rPr>
        <w:t>T3</w:t>
      </w:r>
    </w:p>
    <w:p>
      <w:pPr>
        <w:pStyle w:val="BodyText"/>
        <w:spacing w:before="17"/>
      </w:pPr>
    </w:p>
    <w:p>
      <w:pPr>
        <w:pStyle w:val="BodyText"/>
        <w:ind w:right="1861"/>
        <w:jc w:val="center"/>
      </w:pPr>
      <w:r>
        <w:rPr>
          <w:spacing w:val="-4"/>
        </w:rPr>
        <w:t>Time</w:t>
      </w:r>
    </w:p>
    <w:p>
      <w:pPr>
        <w:pStyle w:val="BodyText"/>
        <w:spacing w:before="17"/>
      </w:pPr>
    </w:p>
    <w:p>
      <w:pPr>
        <w:pStyle w:val="Heading4"/>
      </w:pPr>
      <w:r>
        <w:rPr/>
        <w:t>Fig:</w:t>
      </w:r>
      <w:r>
        <w:rPr>
          <w:spacing w:val="9"/>
        </w:rPr>
        <w:t> </w:t>
      </w:r>
      <w:r>
        <w:rPr>
          <w:spacing w:val="-2"/>
        </w:rPr>
        <w:t>1.2.1.4</w:t>
      </w:r>
    </w:p>
    <w:p>
      <w:pPr>
        <w:spacing w:after="0"/>
        <w:sectPr>
          <w:pgSz w:w="12240" w:h="15840"/>
          <w:pgMar w:header="0" w:footer="745" w:top="1280" w:bottom="940" w:left="1380" w:right="780"/>
        </w:sectPr>
      </w:pPr>
    </w:p>
    <w:p>
      <w:pPr>
        <w:pStyle w:val="BodyText"/>
        <w:spacing w:line="491" w:lineRule="auto" w:before="74"/>
        <w:ind w:left="828" w:right="1439"/>
        <w:jc w:val="both"/>
      </w:pPr>
      <w:r>
        <w:rPr/>
        <w:t>Even though drug distribution is slow, it is usually faster than elimination.</w:t>
      </w:r>
      <w:r>
        <w:rPr>
          <w:spacing w:val="40"/>
        </w:rPr>
        <w:t> </w:t>
      </w:r>
      <w:r>
        <w:rPr/>
        <w:t>Thus the initial rapid</w:t>
      </w:r>
      <w:r>
        <w:rPr>
          <w:spacing w:val="40"/>
        </w:rPr>
        <w:t> </w:t>
      </w:r>
      <w:r>
        <w:rPr/>
        <w:t>fall</w:t>
      </w:r>
      <w:r>
        <w:rPr>
          <w:spacing w:val="40"/>
        </w:rPr>
        <w:t> </w:t>
      </w:r>
      <w:r>
        <w:rPr/>
        <w:t>in the concentration</w:t>
      </w:r>
      <w:r>
        <w:rPr>
          <w:spacing w:val="40"/>
        </w:rPr>
        <w:t> </w:t>
      </w:r>
      <w:r>
        <w:rPr/>
        <w:t>(distribution phase) mainly represents the relatively rapid process of distribution from central to peripheral compartment.</w:t>
      </w:r>
      <w:r>
        <w:rPr>
          <w:spacing w:val="80"/>
        </w:rPr>
        <w:t> </w:t>
      </w:r>
      <w:r>
        <w:rPr/>
        <w:t>After the distribution, the curve now enters the relatively slow elimination phase (B) during which there is irreversible elimination from the central compartment.</w:t>
      </w:r>
    </w:p>
    <w:p>
      <w:pPr>
        <w:pStyle w:val="BodyText"/>
        <w:spacing w:before="197"/>
        <w:rPr>
          <w:sz w:val="20"/>
        </w:rPr>
      </w:pPr>
    </w:p>
    <w:p>
      <w:pPr>
        <w:spacing w:after="0"/>
        <w:rPr>
          <w:sz w:val="20"/>
        </w:rPr>
        <w:sectPr>
          <w:pgSz w:w="12240" w:h="15840"/>
          <w:pgMar w:header="0" w:footer="745" w:top="1280" w:bottom="940" w:left="1380" w:right="780"/>
        </w:sectPr>
      </w:pPr>
    </w:p>
    <w:p>
      <w:pPr>
        <w:pStyle w:val="BodyText"/>
      </w:pPr>
    </w:p>
    <w:p>
      <w:pPr>
        <w:pStyle w:val="BodyText"/>
        <w:spacing w:before="108"/>
      </w:pPr>
    </w:p>
    <w:p>
      <w:pPr>
        <w:pStyle w:val="BodyText"/>
        <w:ind w:left="828"/>
      </w:pPr>
      <w:r>
        <w:rPr/>
        <w:t>LV</w:t>
      </w:r>
      <w:r>
        <w:rPr>
          <w:spacing w:val="4"/>
        </w:rPr>
        <w:t> </w:t>
      </w:r>
      <w:r>
        <w:rPr>
          <w:spacing w:val="-4"/>
        </w:rPr>
        <w:t>DOSE</w:t>
      </w:r>
    </w:p>
    <w:p>
      <w:pPr>
        <w:pStyle w:val="BodyText"/>
        <w:tabs>
          <w:tab w:pos="3535" w:val="left" w:leader="none"/>
        </w:tabs>
        <w:spacing w:before="95"/>
        <w:ind w:left="828"/>
      </w:pPr>
      <w:r>
        <w:rPr/>
        <w:br w:type="column"/>
      </w:r>
      <w:r>
        <w:rPr>
          <w:spacing w:val="-2"/>
        </w:rPr>
        <w:t>Central</w:t>
      </w:r>
      <w:r>
        <w:rPr/>
        <w:tab/>
      </w:r>
      <w:r>
        <w:rPr>
          <w:spacing w:val="-2"/>
        </w:rPr>
        <w:t>Peripheral</w:t>
      </w:r>
    </w:p>
    <w:p>
      <w:pPr>
        <w:pStyle w:val="BodyText"/>
        <w:spacing w:before="142"/>
      </w:pPr>
    </w:p>
    <w:p>
      <w:pPr>
        <w:pStyle w:val="BodyText"/>
        <w:spacing w:before="1"/>
        <w:ind w:left="914"/>
      </w:pPr>
      <w:r>
        <w:rPr/>
        <mc:AlternateContent>
          <mc:Choice Requires="wps">
            <w:drawing>
              <wp:anchor distT="0" distB="0" distL="0" distR="0" allowOverlap="1" layoutInCell="1" locked="0" behindDoc="1" simplePos="0" relativeHeight="483307008">
                <wp:simplePos x="0" y="0"/>
                <wp:positionH relativeFrom="page">
                  <wp:posOffset>4197096</wp:posOffset>
                </wp:positionH>
                <wp:positionV relativeFrom="paragraph">
                  <wp:posOffset>-78995</wp:posOffset>
                </wp:positionV>
                <wp:extent cx="242570" cy="15875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242570" cy="158750"/>
                        </a:xfrm>
                        <a:prstGeom prst="rect">
                          <a:avLst/>
                        </a:prstGeom>
                      </wps:spPr>
                      <wps:txbx>
                        <w:txbxContent>
                          <w:p>
                            <w:pPr>
                              <w:pStyle w:val="BodyText"/>
                              <w:spacing w:line="249" w:lineRule="exact"/>
                            </w:pPr>
                            <w:r>
                              <w:rPr>
                                <w:spacing w:val="-5"/>
                              </w:rPr>
                              <w:t>K12</w:t>
                            </w:r>
                          </w:p>
                        </w:txbxContent>
                      </wps:txbx>
                      <wps:bodyPr wrap="square" lIns="0" tIns="0" rIns="0" bIns="0" rtlCol="0">
                        <a:noAutofit/>
                      </wps:bodyPr>
                    </wps:wsp>
                  </a:graphicData>
                </a:graphic>
              </wp:anchor>
            </w:drawing>
          </mc:Choice>
          <mc:Fallback>
            <w:pict>
              <v:shape style="position:absolute;margin-left:330.480011pt;margin-top:-6.220122pt;width:19.1pt;height:12.5pt;mso-position-horizontal-relative:page;mso-position-vertical-relative:paragraph;z-index:-20009472" type="#_x0000_t202" id="docshape33" filled="false" stroked="false">
                <v:textbox inset="0,0,0,0">
                  <w:txbxContent>
                    <w:p>
                      <w:pPr>
                        <w:pStyle w:val="BodyText"/>
                        <w:spacing w:line="249" w:lineRule="exact"/>
                      </w:pPr>
                      <w:r>
                        <w:rPr>
                          <w:spacing w:val="-5"/>
                        </w:rPr>
                        <w:t>K12</w:t>
                      </w:r>
                    </w:p>
                  </w:txbxContent>
                </v:textbox>
                <w10:wrap type="none"/>
              </v:shape>
            </w:pict>
          </mc:Fallback>
        </mc:AlternateContent>
      </w:r>
      <w:r>
        <w:rPr/>
        <mc:AlternateContent>
          <mc:Choice Requires="wps">
            <w:drawing>
              <wp:anchor distT="0" distB="0" distL="0" distR="0" allowOverlap="1" layoutInCell="1" locked="0" behindDoc="1" simplePos="0" relativeHeight="483308032">
                <wp:simplePos x="0" y="0"/>
                <wp:positionH relativeFrom="page">
                  <wp:posOffset>1938527</wp:posOffset>
                </wp:positionH>
                <wp:positionV relativeFrom="paragraph">
                  <wp:posOffset>-56494</wp:posOffset>
                </wp:positionV>
                <wp:extent cx="3333115" cy="708660"/>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3333115" cy="708660"/>
                          <a:chExt cx="3333115" cy="708660"/>
                        </a:xfrm>
                      </wpg:grpSpPr>
                      <wps:wsp>
                        <wps:cNvPr id="37" name="Graphic 37"/>
                        <wps:cNvSpPr/>
                        <wps:spPr>
                          <a:xfrm>
                            <a:off x="536448" y="4571"/>
                            <a:ext cx="1183005" cy="536575"/>
                          </a:xfrm>
                          <a:custGeom>
                            <a:avLst/>
                            <a:gdLst/>
                            <a:ahLst/>
                            <a:cxnLst/>
                            <a:rect l="l" t="t" r="r" b="b"/>
                            <a:pathLst>
                              <a:path w="1183005" h="536575">
                                <a:moveTo>
                                  <a:pt x="1182624" y="0"/>
                                </a:moveTo>
                                <a:lnTo>
                                  <a:pt x="0" y="0"/>
                                </a:lnTo>
                                <a:lnTo>
                                  <a:pt x="0" y="536448"/>
                                </a:lnTo>
                                <a:lnTo>
                                  <a:pt x="1182624" y="536448"/>
                                </a:lnTo>
                                <a:lnTo>
                                  <a:pt x="1182624"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536448" y="4571"/>
                            <a:ext cx="1183005" cy="536575"/>
                          </a:xfrm>
                          <a:custGeom>
                            <a:avLst/>
                            <a:gdLst/>
                            <a:ahLst/>
                            <a:cxnLst/>
                            <a:rect l="l" t="t" r="r" b="b"/>
                            <a:pathLst>
                              <a:path w="1183005" h="536575">
                                <a:moveTo>
                                  <a:pt x="0" y="0"/>
                                </a:moveTo>
                                <a:lnTo>
                                  <a:pt x="0" y="536448"/>
                                </a:lnTo>
                                <a:lnTo>
                                  <a:pt x="1182624" y="536448"/>
                                </a:lnTo>
                                <a:lnTo>
                                  <a:pt x="1182624" y="0"/>
                                </a:lnTo>
                                <a:lnTo>
                                  <a:pt x="0" y="0"/>
                                </a:lnTo>
                                <a:close/>
                              </a:path>
                            </a:pathLst>
                          </a:custGeom>
                          <a:ln w="9143">
                            <a:solidFill>
                              <a:srgbClr val="000000"/>
                            </a:solidFill>
                            <a:prstDash val="solid"/>
                          </a:ln>
                        </wps:spPr>
                        <wps:bodyPr wrap="square" lIns="0" tIns="0" rIns="0" bIns="0" rtlCol="0">
                          <a:prstTxWarp prst="textNoShape">
                            <a:avLst/>
                          </a:prstTxWarp>
                          <a:noAutofit/>
                        </wps:bodyPr>
                      </wps:wsp>
                      <wps:wsp>
                        <wps:cNvPr id="39" name="Graphic 39"/>
                        <wps:cNvSpPr/>
                        <wps:spPr>
                          <a:xfrm>
                            <a:off x="2148839" y="4571"/>
                            <a:ext cx="1179830" cy="536575"/>
                          </a:xfrm>
                          <a:custGeom>
                            <a:avLst/>
                            <a:gdLst/>
                            <a:ahLst/>
                            <a:cxnLst/>
                            <a:rect l="l" t="t" r="r" b="b"/>
                            <a:pathLst>
                              <a:path w="1179830" h="536575">
                                <a:moveTo>
                                  <a:pt x="1179576" y="0"/>
                                </a:moveTo>
                                <a:lnTo>
                                  <a:pt x="0" y="0"/>
                                </a:lnTo>
                                <a:lnTo>
                                  <a:pt x="0" y="536448"/>
                                </a:lnTo>
                                <a:lnTo>
                                  <a:pt x="1179576" y="536448"/>
                                </a:lnTo>
                                <a:lnTo>
                                  <a:pt x="1179576" y="0"/>
                                </a:lnTo>
                                <a:close/>
                              </a:path>
                            </a:pathLst>
                          </a:custGeom>
                          <a:solidFill>
                            <a:srgbClr val="FFFFFF"/>
                          </a:solidFill>
                        </wps:spPr>
                        <wps:bodyPr wrap="square" lIns="0" tIns="0" rIns="0" bIns="0" rtlCol="0">
                          <a:prstTxWarp prst="textNoShape">
                            <a:avLst/>
                          </a:prstTxWarp>
                          <a:noAutofit/>
                        </wps:bodyPr>
                      </wps:wsp>
                      <wps:wsp>
                        <wps:cNvPr id="40" name="Graphic 40"/>
                        <wps:cNvSpPr/>
                        <wps:spPr>
                          <a:xfrm>
                            <a:off x="2148839" y="4571"/>
                            <a:ext cx="1179830" cy="536575"/>
                          </a:xfrm>
                          <a:custGeom>
                            <a:avLst/>
                            <a:gdLst/>
                            <a:ahLst/>
                            <a:cxnLst/>
                            <a:rect l="l" t="t" r="r" b="b"/>
                            <a:pathLst>
                              <a:path w="1179830" h="536575">
                                <a:moveTo>
                                  <a:pt x="0" y="0"/>
                                </a:moveTo>
                                <a:lnTo>
                                  <a:pt x="0" y="536448"/>
                                </a:lnTo>
                                <a:lnTo>
                                  <a:pt x="1179576" y="536448"/>
                                </a:lnTo>
                                <a:lnTo>
                                  <a:pt x="1179576" y="0"/>
                                </a:lnTo>
                                <a:lnTo>
                                  <a:pt x="0" y="0"/>
                                </a:lnTo>
                                <a:close/>
                              </a:path>
                            </a:pathLst>
                          </a:custGeom>
                          <a:ln w="9143">
                            <a:solidFill>
                              <a:srgbClr val="000000"/>
                            </a:solidFill>
                            <a:prstDash val="solid"/>
                          </a:ln>
                        </wps:spPr>
                        <wps:bodyPr wrap="square" lIns="0" tIns="0" rIns="0" bIns="0" rtlCol="0">
                          <a:prstTxWarp prst="textNoShape">
                            <a:avLst/>
                          </a:prstTxWarp>
                          <a:noAutofit/>
                        </wps:bodyPr>
                      </wps:wsp>
                      <wps:wsp>
                        <wps:cNvPr id="41" name="Graphic 41"/>
                        <wps:cNvSpPr/>
                        <wps:spPr>
                          <a:xfrm>
                            <a:off x="1283208" y="184403"/>
                            <a:ext cx="649605" cy="70485"/>
                          </a:xfrm>
                          <a:custGeom>
                            <a:avLst/>
                            <a:gdLst/>
                            <a:ahLst/>
                            <a:cxnLst/>
                            <a:rect l="l" t="t" r="r" b="b"/>
                            <a:pathLst>
                              <a:path w="649605" h="70485">
                                <a:moveTo>
                                  <a:pt x="579119" y="0"/>
                                </a:moveTo>
                                <a:lnTo>
                                  <a:pt x="579119" y="70104"/>
                                </a:lnTo>
                                <a:lnTo>
                                  <a:pt x="637539" y="39624"/>
                                </a:lnTo>
                                <a:lnTo>
                                  <a:pt x="591312" y="39624"/>
                                </a:lnTo>
                                <a:lnTo>
                                  <a:pt x="594360" y="33527"/>
                                </a:lnTo>
                                <a:lnTo>
                                  <a:pt x="591312" y="30480"/>
                                </a:lnTo>
                                <a:lnTo>
                                  <a:pt x="642850" y="30480"/>
                                </a:lnTo>
                                <a:lnTo>
                                  <a:pt x="579119" y="0"/>
                                </a:lnTo>
                                <a:close/>
                              </a:path>
                              <a:path w="649605" h="70485">
                                <a:moveTo>
                                  <a:pt x="579119" y="30480"/>
                                </a:moveTo>
                                <a:lnTo>
                                  <a:pt x="6095" y="30480"/>
                                </a:lnTo>
                                <a:lnTo>
                                  <a:pt x="0" y="33527"/>
                                </a:lnTo>
                                <a:lnTo>
                                  <a:pt x="6095" y="39624"/>
                                </a:lnTo>
                                <a:lnTo>
                                  <a:pt x="579119" y="39624"/>
                                </a:lnTo>
                                <a:lnTo>
                                  <a:pt x="579119" y="30480"/>
                                </a:lnTo>
                                <a:close/>
                              </a:path>
                              <a:path w="649605" h="70485">
                                <a:moveTo>
                                  <a:pt x="642850" y="30480"/>
                                </a:moveTo>
                                <a:lnTo>
                                  <a:pt x="591312" y="30480"/>
                                </a:lnTo>
                                <a:lnTo>
                                  <a:pt x="594360" y="33527"/>
                                </a:lnTo>
                                <a:lnTo>
                                  <a:pt x="591312" y="39624"/>
                                </a:lnTo>
                                <a:lnTo>
                                  <a:pt x="637539" y="39624"/>
                                </a:lnTo>
                                <a:lnTo>
                                  <a:pt x="649224" y="33527"/>
                                </a:lnTo>
                                <a:lnTo>
                                  <a:pt x="642850" y="30480"/>
                                </a:lnTo>
                                <a:close/>
                              </a:path>
                            </a:pathLst>
                          </a:custGeom>
                          <a:solidFill>
                            <a:srgbClr val="000000"/>
                          </a:solidFill>
                        </wps:spPr>
                        <wps:bodyPr wrap="square" lIns="0" tIns="0" rIns="0" bIns="0" rtlCol="0">
                          <a:prstTxWarp prst="textNoShape">
                            <a:avLst/>
                          </a:prstTxWarp>
                          <a:noAutofit/>
                        </wps:bodyPr>
                      </wps:wsp>
                      <wps:wsp>
                        <wps:cNvPr id="42" name="Graphic 42"/>
                        <wps:cNvSpPr/>
                        <wps:spPr>
                          <a:xfrm>
                            <a:off x="1932432" y="217931"/>
                            <a:ext cx="646430" cy="1270"/>
                          </a:xfrm>
                          <a:custGeom>
                            <a:avLst/>
                            <a:gdLst/>
                            <a:ahLst/>
                            <a:cxnLst/>
                            <a:rect l="l" t="t" r="r" b="b"/>
                            <a:pathLst>
                              <a:path w="646430" h="0">
                                <a:moveTo>
                                  <a:pt x="0" y="0"/>
                                </a:moveTo>
                                <a:lnTo>
                                  <a:pt x="646176" y="0"/>
                                </a:lnTo>
                              </a:path>
                            </a:pathLst>
                          </a:custGeom>
                          <a:ln w="9143">
                            <a:solidFill>
                              <a:srgbClr val="000000"/>
                            </a:solidFill>
                            <a:prstDash val="solid"/>
                          </a:ln>
                        </wps:spPr>
                        <wps:bodyPr wrap="square" lIns="0" tIns="0" rIns="0" bIns="0" rtlCol="0">
                          <a:prstTxWarp prst="textNoShape">
                            <a:avLst/>
                          </a:prstTxWarp>
                          <a:noAutofit/>
                        </wps:bodyPr>
                      </wps:wsp>
                      <wps:wsp>
                        <wps:cNvPr id="43" name="Graphic 43"/>
                        <wps:cNvSpPr/>
                        <wps:spPr>
                          <a:xfrm>
                            <a:off x="1825751" y="458723"/>
                            <a:ext cx="756285" cy="73660"/>
                          </a:xfrm>
                          <a:custGeom>
                            <a:avLst/>
                            <a:gdLst/>
                            <a:ahLst/>
                            <a:cxnLst/>
                            <a:rect l="l" t="t" r="r" b="b"/>
                            <a:pathLst>
                              <a:path w="756285" h="73660">
                                <a:moveTo>
                                  <a:pt x="70104" y="0"/>
                                </a:moveTo>
                                <a:lnTo>
                                  <a:pt x="0" y="36575"/>
                                </a:lnTo>
                                <a:lnTo>
                                  <a:pt x="70104" y="73151"/>
                                </a:lnTo>
                                <a:lnTo>
                                  <a:pt x="70104" y="39624"/>
                                </a:lnTo>
                                <a:lnTo>
                                  <a:pt x="60960" y="39624"/>
                                </a:lnTo>
                                <a:lnTo>
                                  <a:pt x="54864" y="36575"/>
                                </a:lnTo>
                                <a:lnTo>
                                  <a:pt x="60960" y="33528"/>
                                </a:lnTo>
                                <a:lnTo>
                                  <a:pt x="70104" y="33528"/>
                                </a:lnTo>
                                <a:lnTo>
                                  <a:pt x="70104" y="0"/>
                                </a:lnTo>
                                <a:close/>
                              </a:path>
                              <a:path w="756285" h="73660">
                                <a:moveTo>
                                  <a:pt x="70104" y="33528"/>
                                </a:moveTo>
                                <a:lnTo>
                                  <a:pt x="60960" y="33528"/>
                                </a:lnTo>
                                <a:lnTo>
                                  <a:pt x="54864" y="36575"/>
                                </a:lnTo>
                                <a:lnTo>
                                  <a:pt x="60960" y="39624"/>
                                </a:lnTo>
                                <a:lnTo>
                                  <a:pt x="70104" y="39624"/>
                                </a:lnTo>
                                <a:lnTo>
                                  <a:pt x="70104" y="33528"/>
                                </a:lnTo>
                                <a:close/>
                              </a:path>
                              <a:path w="756285" h="73660">
                                <a:moveTo>
                                  <a:pt x="752856" y="33528"/>
                                </a:moveTo>
                                <a:lnTo>
                                  <a:pt x="70104" y="33528"/>
                                </a:lnTo>
                                <a:lnTo>
                                  <a:pt x="70104" y="39624"/>
                                </a:lnTo>
                                <a:lnTo>
                                  <a:pt x="752856" y="39624"/>
                                </a:lnTo>
                                <a:lnTo>
                                  <a:pt x="755904" y="36575"/>
                                </a:lnTo>
                                <a:lnTo>
                                  <a:pt x="752856" y="33528"/>
                                </a:lnTo>
                                <a:close/>
                              </a:path>
                            </a:pathLst>
                          </a:custGeom>
                          <a:solidFill>
                            <a:srgbClr val="000000"/>
                          </a:solidFill>
                        </wps:spPr>
                        <wps:bodyPr wrap="square" lIns="0" tIns="0" rIns="0" bIns="0" rtlCol="0">
                          <a:prstTxWarp prst="textNoShape">
                            <a:avLst/>
                          </a:prstTxWarp>
                          <a:noAutofit/>
                        </wps:bodyPr>
                      </wps:wsp>
                      <wps:wsp>
                        <wps:cNvPr id="44" name="Graphic 44"/>
                        <wps:cNvSpPr/>
                        <wps:spPr>
                          <a:xfrm>
                            <a:off x="0" y="217931"/>
                            <a:ext cx="1826260" cy="277495"/>
                          </a:xfrm>
                          <a:custGeom>
                            <a:avLst/>
                            <a:gdLst/>
                            <a:ahLst/>
                            <a:cxnLst/>
                            <a:rect l="l" t="t" r="r" b="b"/>
                            <a:pathLst>
                              <a:path w="1826260" h="277495">
                                <a:moveTo>
                                  <a:pt x="1179576" y="277368"/>
                                </a:moveTo>
                                <a:lnTo>
                                  <a:pt x="1825752" y="277368"/>
                                </a:lnTo>
                              </a:path>
                              <a:path w="1826260" h="277495">
                                <a:moveTo>
                                  <a:pt x="749808" y="0"/>
                                </a:moveTo>
                                <a:lnTo>
                                  <a:pt x="0" y="0"/>
                                </a:lnTo>
                              </a:path>
                            </a:pathLst>
                          </a:custGeom>
                          <a:ln w="9143">
                            <a:solidFill>
                              <a:srgbClr val="000000"/>
                            </a:solidFill>
                            <a:prstDash val="solid"/>
                          </a:ln>
                        </wps:spPr>
                        <wps:bodyPr wrap="square" lIns="0" tIns="0" rIns="0" bIns="0" rtlCol="0">
                          <a:prstTxWarp prst="textNoShape">
                            <a:avLst/>
                          </a:prstTxWarp>
                          <a:noAutofit/>
                        </wps:bodyPr>
                      </wps:wsp>
                      <wps:wsp>
                        <wps:cNvPr id="45" name="Graphic 45"/>
                        <wps:cNvSpPr/>
                        <wps:spPr>
                          <a:xfrm>
                            <a:off x="1036319" y="382523"/>
                            <a:ext cx="73660" cy="326390"/>
                          </a:xfrm>
                          <a:custGeom>
                            <a:avLst/>
                            <a:gdLst/>
                            <a:ahLst/>
                            <a:cxnLst/>
                            <a:rect l="l" t="t" r="r" b="b"/>
                            <a:pathLst>
                              <a:path w="73660" h="326390">
                                <a:moveTo>
                                  <a:pt x="33527" y="256032"/>
                                </a:moveTo>
                                <a:lnTo>
                                  <a:pt x="0" y="256032"/>
                                </a:lnTo>
                                <a:lnTo>
                                  <a:pt x="36575" y="326136"/>
                                </a:lnTo>
                                <a:lnTo>
                                  <a:pt x="65200" y="271272"/>
                                </a:lnTo>
                                <a:lnTo>
                                  <a:pt x="36575" y="271272"/>
                                </a:lnTo>
                                <a:lnTo>
                                  <a:pt x="33527" y="268224"/>
                                </a:lnTo>
                                <a:lnTo>
                                  <a:pt x="33527" y="256032"/>
                                </a:lnTo>
                                <a:close/>
                              </a:path>
                              <a:path w="73660" h="326390">
                                <a:moveTo>
                                  <a:pt x="36575" y="0"/>
                                </a:moveTo>
                                <a:lnTo>
                                  <a:pt x="33527" y="6096"/>
                                </a:lnTo>
                                <a:lnTo>
                                  <a:pt x="33527" y="268224"/>
                                </a:lnTo>
                                <a:lnTo>
                                  <a:pt x="36575" y="271272"/>
                                </a:lnTo>
                                <a:lnTo>
                                  <a:pt x="42671" y="268224"/>
                                </a:lnTo>
                                <a:lnTo>
                                  <a:pt x="42671" y="6096"/>
                                </a:lnTo>
                                <a:lnTo>
                                  <a:pt x="36575" y="0"/>
                                </a:lnTo>
                                <a:close/>
                              </a:path>
                              <a:path w="73660" h="326390">
                                <a:moveTo>
                                  <a:pt x="73151" y="256032"/>
                                </a:moveTo>
                                <a:lnTo>
                                  <a:pt x="42671" y="256032"/>
                                </a:lnTo>
                                <a:lnTo>
                                  <a:pt x="42671" y="268224"/>
                                </a:lnTo>
                                <a:lnTo>
                                  <a:pt x="36575" y="271272"/>
                                </a:lnTo>
                                <a:lnTo>
                                  <a:pt x="65200" y="271272"/>
                                </a:lnTo>
                                <a:lnTo>
                                  <a:pt x="73151" y="25603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52.639999pt;margin-top:-4.448359pt;width:262.45pt;height:55.8pt;mso-position-horizontal-relative:page;mso-position-vertical-relative:paragraph;z-index:-20008448" id="docshapegroup34" coordorigin="3053,-89" coordsize="5249,1116">
                <v:rect style="position:absolute;left:3897;top:-82;width:1863;height:845" id="docshape35" filled="true" fillcolor="#ffffff" stroked="false">
                  <v:fill type="solid"/>
                </v:rect>
                <v:rect style="position:absolute;left:3897;top:-82;width:1863;height:845" id="docshape36" filled="false" stroked="true" strokeweight=".71999pt" strokecolor="#000000">
                  <v:stroke dashstyle="solid"/>
                </v:rect>
                <v:rect style="position:absolute;left:6436;top:-82;width:1858;height:845" id="docshape37" filled="true" fillcolor="#ffffff" stroked="false">
                  <v:fill type="solid"/>
                </v:rect>
                <v:rect style="position:absolute;left:6436;top:-82;width:1858;height:845" id="docshape38" filled="false" stroked="true" strokeweight=".71999pt" strokecolor="#000000">
                  <v:stroke dashstyle="solid"/>
                </v:rect>
                <v:shape style="position:absolute;left:5073;top:201;width:1023;height:111" id="docshape39" coordorigin="5074,201" coordsize="1023,111" path="m5986,201l5986,312,6078,264,6005,264,6010,254,6005,249,6086,249,5986,201xm5986,249l5083,249,5074,254,5083,264,5986,264,5986,249xm6086,249l6005,249,6010,254,6005,264,6078,264,6096,254,6086,249xe" filled="true" fillcolor="#000000" stroked="false">
                  <v:path arrowok="t"/>
                  <v:fill type="solid"/>
                </v:shape>
                <v:line style="position:absolute" from="6096,254" to="7114,254" stroked="true" strokeweight=".71999pt" strokecolor="#000000">
                  <v:stroke dashstyle="solid"/>
                </v:line>
                <v:shape style="position:absolute;left:5928;top:633;width:1191;height:116" id="docshape40" coordorigin="5928,633" coordsize="1191,116" path="m6038,633l5928,691,6038,749,6038,696,6024,696,6014,691,6024,686,6038,686,6038,633xm6038,686l6024,686,6014,691,6024,696,6038,696,6038,686xm7114,686l6038,686,6038,696,7114,696,7118,691,7114,686xe" filled="true" fillcolor="#000000" stroked="false">
                  <v:path arrowok="t"/>
                  <v:fill type="solid"/>
                </v:shape>
                <v:shape style="position:absolute;left:3052;top:254;width:2876;height:437" id="docshape41" coordorigin="3053,254" coordsize="2876,437" path="m4910,691l5928,691m4234,254l3053,254e" filled="false" stroked="true" strokeweight=".71999pt" strokecolor="#000000">
                  <v:path arrowok="t"/>
                  <v:stroke dashstyle="solid"/>
                </v:shape>
                <v:shape style="position:absolute;left:4684;top:513;width:116;height:514" id="docshape42" coordorigin="4685,513" coordsize="116,514" path="m4738,917l4685,917,4742,1027,4787,941,4742,941,4738,936,4738,917xm4742,513l4738,523,4738,936,4742,941,4752,936,4752,523,4742,513xm4800,917l4752,917,4752,936,4742,941,4787,941,4800,917xe" filled="true" fillcolor="#000000" stroked="false">
                  <v:path arrowok="t"/>
                  <v:fill type="solid"/>
                </v:shape>
                <w10:wrap type="none"/>
              </v:group>
            </w:pict>
          </mc:Fallback>
        </mc:AlternateContent>
      </w:r>
      <w:r>
        <w:rPr>
          <w:spacing w:val="-5"/>
        </w:rPr>
        <w:t>V1</w:t>
      </w:r>
    </w:p>
    <w:p>
      <w:pPr>
        <w:pStyle w:val="BodyText"/>
        <w:spacing w:before="1"/>
        <w:ind w:left="3904"/>
      </w:pPr>
      <w:r>
        <w:rPr/>
        <mc:AlternateContent>
          <mc:Choice Requires="wps">
            <w:drawing>
              <wp:anchor distT="0" distB="0" distL="0" distR="0" allowOverlap="1" layoutInCell="1" locked="0" behindDoc="1" simplePos="0" relativeHeight="483306496">
                <wp:simplePos x="0" y="0"/>
                <wp:positionH relativeFrom="page">
                  <wp:posOffset>2798064</wp:posOffset>
                </wp:positionH>
                <wp:positionV relativeFrom="paragraph">
                  <wp:posOffset>88912</wp:posOffset>
                </wp:positionV>
                <wp:extent cx="103505" cy="15875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03505" cy="158750"/>
                        </a:xfrm>
                        <a:prstGeom prst="rect">
                          <a:avLst/>
                        </a:prstGeom>
                      </wps:spPr>
                      <wps:txbx>
                        <w:txbxContent>
                          <w:p>
                            <w:pPr>
                              <w:pStyle w:val="BodyText"/>
                              <w:spacing w:line="249" w:lineRule="exact"/>
                            </w:pPr>
                            <w:r>
                              <w:rPr>
                                <w:spacing w:val="-10"/>
                              </w:rPr>
                              <w:t>V</w:t>
                            </w:r>
                          </w:p>
                        </w:txbxContent>
                      </wps:txbx>
                      <wps:bodyPr wrap="square" lIns="0" tIns="0" rIns="0" bIns="0" rtlCol="0">
                        <a:noAutofit/>
                      </wps:bodyPr>
                    </wps:wsp>
                  </a:graphicData>
                </a:graphic>
              </wp:anchor>
            </w:drawing>
          </mc:Choice>
          <mc:Fallback>
            <w:pict>
              <v:shape style="position:absolute;margin-left:220.320007pt;margin-top:7.000952pt;width:8.15pt;height:12.5pt;mso-position-horizontal-relative:page;mso-position-vertical-relative:paragraph;z-index:-20009984" type="#_x0000_t202" id="docshape43" filled="false" stroked="false">
                <v:textbox inset="0,0,0,0">
                  <w:txbxContent>
                    <w:p>
                      <w:pPr>
                        <w:pStyle w:val="BodyText"/>
                        <w:spacing w:line="249" w:lineRule="exact"/>
                      </w:pPr>
                      <w:r>
                        <w:rPr>
                          <w:spacing w:val="-10"/>
                        </w:rPr>
                        <w:t>V</w:t>
                      </w:r>
                    </w:p>
                  </w:txbxContent>
                </v:textbox>
                <w10:wrap type="none"/>
              </v:shape>
            </w:pict>
          </mc:Fallback>
        </mc:AlternateContent>
      </w:r>
      <w:r>
        <w:rPr>
          <w:spacing w:val="-5"/>
        </w:rPr>
        <w:t>V2</w:t>
      </w:r>
    </w:p>
    <w:p>
      <w:pPr>
        <w:spacing w:line="240" w:lineRule="auto" w:before="0"/>
        <w:rPr>
          <w:sz w:val="19"/>
        </w:rPr>
      </w:pPr>
      <w:r>
        <w:rPr/>
        <w:br w:type="column"/>
      </w:r>
      <w:r>
        <w:rPr>
          <w:sz w:val="19"/>
        </w:rPr>
      </w:r>
    </w:p>
    <w:p>
      <w:pPr>
        <w:pStyle w:val="BodyText"/>
        <w:spacing w:before="13"/>
        <w:rPr>
          <w:sz w:val="19"/>
        </w:rPr>
      </w:pPr>
    </w:p>
    <w:p>
      <w:pPr>
        <w:spacing w:line="240" w:lineRule="auto" w:before="0"/>
        <w:ind w:left="694" w:right="1136" w:firstLine="0"/>
        <w:jc w:val="left"/>
        <w:rPr>
          <w:sz w:val="19"/>
        </w:rPr>
      </w:pPr>
      <w:r>
        <w:rPr>
          <w:sz w:val="19"/>
        </w:rPr>
        <w:t>K12 &amp; K21 are the </w:t>
      </w:r>
      <w:r>
        <w:rPr>
          <w:spacing w:val="-2"/>
          <w:sz w:val="19"/>
        </w:rPr>
        <w:t>transfers</w:t>
      </w:r>
      <w:r>
        <w:rPr>
          <w:spacing w:val="-8"/>
          <w:sz w:val="19"/>
        </w:rPr>
        <w:t> </w:t>
      </w:r>
      <w:r>
        <w:rPr>
          <w:spacing w:val="-2"/>
          <w:sz w:val="19"/>
        </w:rPr>
        <w:t>rate</w:t>
      </w:r>
      <w:r>
        <w:rPr>
          <w:spacing w:val="-8"/>
          <w:sz w:val="19"/>
        </w:rPr>
        <w:t> </w:t>
      </w:r>
      <w:r>
        <w:rPr>
          <w:spacing w:val="-2"/>
          <w:sz w:val="19"/>
        </w:rPr>
        <w:t>constants </w:t>
      </w:r>
      <w:r>
        <w:rPr>
          <w:sz w:val="19"/>
        </w:rPr>
        <w:t>between the two </w:t>
      </w:r>
      <w:r>
        <w:rPr>
          <w:spacing w:val="-2"/>
          <w:sz w:val="19"/>
        </w:rPr>
        <w:t>compartment</w:t>
      </w:r>
    </w:p>
    <w:p>
      <w:pPr>
        <w:spacing w:after="0" w:line="240" w:lineRule="auto"/>
        <w:jc w:val="left"/>
        <w:rPr>
          <w:sz w:val="19"/>
        </w:rPr>
        <w:sectPr>
          <w:type w:val="continuous"/>
          <w:pgSz w:w="12240" w:h="15840"/>
          <w:pgMar w:header="0" w:footer="745" w:top="1280" w:bottom="280" w:left="1380" w:right="780"/>
          <w:cols w:num="3" w:equalWidth="0">
            <w:col w:w="1812" w:space="218"/>
            <w:col w:w="4457" w:space="40"/>
            <w:col w:w="3553"/>
          </w:cols>
        </w:sectPr>
      </w:pPr>
    </w:p>
    <w:p>
      <w:pPr>
        <w:pStyle w:val="BodyText"/>
        <w:spacing w:before="74"/>
      </w:pPr>
    </w:p>
    <w:p>
      <w:pPr>
        <w:pStyle w:val="BodyText"/>
        <w:ind w:right="590"/>
        <w:jc w:val="center"/>
      </w:pPr>
      <w:r>
        <w:rPr>
          <w:spacing w:val="-5"/>
        </w:rPr>
        <w:t>K21</w:t>
      </w:r>
    </w:p>
    <w:p>
      <w:pPr>
        <w:pStyle w:val="BodyText"/>
        <w:spacing w:before="12"/>
      </w:pPr>
    </w:p>
    <w:p>
      <w:pPr>
        <w:pStyle w:val="BodyText"/>
        <w:ind w:right="25"/>
        <w:jc w:val="center"/>
      </w:pPr>
      <w:r>
        <w:rPr/>
        <w:t>Elimination</w:t>
      </w:r>
      <w:r>
        <w:rPr>
          <w:spacing w:val="59"/>
          <w:w w:val="150"/>
        </w:rPr>
        <w:t> </w:t>
      </w:r>
      <w:r>
        <w:rPr/>
        <w:t>TWO</w:t>
      </w:r>
      <w:r>
        <w:rPr>
          <w:spacing w:val="17"/>
        </w:rPr>
        <w:t> </w:t>
      </w:r>
      <w:r>
        <w:rPr/>
        <w:t>COMPARTMENT</w:t>
      </w:r>
      <w:r>
        <w:rPr>
          <w:spacing w:val="14"/>
        </w:rPr>
        <w:t> </w:t>
      </w:r>
      <w:r>
        <w:rPr>
          <w:spacing w:val="-4"/>
        </w:rPr>
        <w:t>MODEL</w:t>
      </w:r>
    </w:p>
    <w:p>
      <w:pPr>
        <w:pStyle w:val="BodyText"/>
        <w:spacing w:before="17"/>
      </w:pPr>
    </w:p>
    <w:p>
      <w:pPr>
        <w:pStyle w:val="Heading4"/>
        <w:spacing w:before="1"/>
      </w:pPr>
      <w:r>
        <w:rPr/>
        <w:t>Fig:</w:t>
      </w:r>
      <w:r>
        <w:rPr>
          <w:spacing w:val="9"/>
        </w:rPr>
        <w:t> </w:t>
      </w:r>
      <w:r>
        <w:rPr>
          <w:spacing w:val="-2"/>
        </w:rPr>
        <w:t>1.2.1.5</w:t>
      </w:r>
    </w:p>
    <w:p>
      <w:pPr>
        <w:pStyle w:val="BodyText"/>
        <w:rPr>
          <w:b/>
        </w:rPr>
      </w:pPr>
    </w:p>
    <w:p>
      <w:pPr>
        <w:pStyle w:val="BodyText"/>
        <w:rPr>
          <w:b/>
        </w:rPr>
      </w:pPr>
    </w:p>
    <w:p>
      <w:pPr>
        <w:pStyle w:val="BodyText"/>
        <w:spacing w:before="29"/>
        <w:rPr>
          <w:b/>
        </w:rPr>
      </w:pPr>
    </w:p>
    <w:p>
      <w:pPr>
        <w:spacing w:before="0"/>
        <w:ind w:left="828" w:right="0" w:firstLine="0"/>
        <w:jc w:val="left"/>
        <w:rPr>
          <w:b/>
          <w:sz w:val="22"/>
        </w:rPr>
      </w:pPr>
      <w:r>
        <w:rPr>
          <w:b/>
          <w:sz w:val="22"/>
        </w:rPr>
        <w:t>Three</w:t>
      </w:r>
      <w:r>
        <w:rPr>
          <w:b/>
          <w:spacing w:val="7"/>
          <w:sz w:val="22"/>
        </w:rPr>
        <w:t> </w:t>
      </w:r>
      <w:r>
        <w:rPr>
          <w:b/>
          <w:sz w:val="22"/>
        </w:rPr>
        <w:t>-</w:t>
      </w:r>
      <w:r>
        <w:rPr>
          <w:b/>
          <w:spacing w:val="77"/>
          <w:sz w:val="22"/>
        </w:rPr>
        <w:t> </w:t>
      </w:r>
      <w:r>
        <w:rPr>
          <w:b/>
          <w:sz w:val="22"/>
        </w:rPr>
        <w:t>compartment</w:t>
      </w:r>
      <w:r>
        <w:rPr>
          <w:b/>
          <w:spacing w:val="9"/>
          <w:sz w:val="22"/>
        </w:rPr>
        <w:t> </w:t>
      </w:r>
      <w:r>
        <w:rPr>
          <w:b/>
          <w:spacing w:val="-2"/>
          <w:sz w:val="22"/>
        </w:rPr>
        <w:t>model:</w:t>
      </w:r>
    </w:p>
    <w:p>
      <w:pPr>
        <w:pStyle w:val="BodyText"/>
        <w:spacing w:before="8"/>
        <w:rPr>
          <w:b/>
        </w:rPr>
      </w:pPr>
    </w:p>
    <w:p>
      <w:pPr>
        <w:pStyle w:val="BodyText"/>
        <w:spacing w:line="491" w:lineRule="auto"/>
        <w:ind w:left="828" w:right="1444"/>
        <w:jc w:val="both"/>
      </w:pPr>
      <w:r>
        <w:rPr/>
        <mc:AlternateContent>
          <mc:Choice Requires="wps">
            <w:drawing>
              <wp:anchor distT="0" distB="0" distL="0" distR="0" allowOverlap="1" layoutInCell="1" locked="0" behindDoc="1" simplePos="0" relativeHeight="483307520">
                <wp:simplePos x="0" y="0"/>
                <wp:positionH relativeFrom="page">
                  <wp:posOffset>1402080</wp:posOffset>
                </wp:positionH>
                <wp:positionV relativeFrom="paragraph">
                  <wp:posOffset>2307146</wp:posOffset>
                </wp:positionV>
                <wp:extent cx="593725" cy="158750"/>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593725" cy="158750"/>
                        </a:xfrm>
                        <a:prstGeom prst="rect">
                          <a:avLst/>
                        </a:prstGeom>
                      </wps:spPr>
                      <wps:txbx>
                        <w:txbxContent>
                          <w:p>
                            <w:pPr>
                              <w:pStyle w:val="BodyText"/>
                              <w:spacing w:line="249" w:lineRule="exact"/>
                            </w:pPr>
                            <w:r>
                              <w:rPr>
                                <w:spacing w:val="-2"/>
                              </w:rPr>
                              <w:t>(Diagram)</w:t>
                            </w:r>
                          </w:p>
                        </w:txbxContent>
                      </wps:txbx>
                      <wps:bodyPr wrap="square" lIns="0" tIns="0" rIns="0" bIns="0" rtlCol="0">
                        <a:noAutofit/>
                      </wps:bodyPr>
                    </wps:wsp>
                  </a:graphicData>
                </a:graphic>
              </wp:anchor>
            </w:drawing>
          </mc:Choice>
          <mc:Fallback>
            <w:pict>
              <v:shape style="position:absolute;margin-left:110.400002pt;margin-top:181.665115pt;width:46.75pt;height:12.5pt;mso-position-horizontal-relative:page;mso-position-vertical-relative:paragraph;z-index:-20008960" type="#_x0000_t202" id="docshape44" filled="false" stroked="false">
                <v:textbox inset="0,0,0,0">
                  <w:txbxContent>
                    <w:p>
                      <w:pPr>
                        <w:pStyle w:val="BodyText"/>
                        <w:spacing w:line="249" w:lineRule="exact"/>
                      </w:pPr>
                      <w:r>
                        <w:rPr>
                          <w:spacing w:val="-2"/>
                        </w:rPr>
                        <w:t>(Diagram)</w:t>
                      </w:r>
                    </w:p>
                  </w:txbxContent>
                </v:textbox>
                <w10:wrap type="none"/>
              </v:shape>
            </w:pict>
          </mc:Fallback>
        </mc:AlternateContent>
      </w:r>
      <w:r>
        <w:rPr/>
        <mc:AlternateContent>
          <mc:Choice Requires="wps">
            <w:drawing>
              <wp:anchor distT="0" distB="0" distL="0" distR="0" allowOverlap="1" layoutInCell="1" locked="0" behindDoc="1" simplePos="0" relativeHeight="483308544">
                <wp:simplePos x="0" y="0"/>
                <wp:positionH relativeFrom="page">
                  <wp:posOffset>2253996</wp:posOffset>
                </wp:positionH>
                <wp:positionV relativeFrom="paragraph">
                  <wp:posOffset>2095924</wp:posOffset>
                </wp:positionV>
                <wp:extent cx="4523740" cy="608965"/>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4523740" cy="608965"/>
                          <a:chExt cx="4523740" cy="608965"/>
                        </a:xfrm>
                      </wpg:grpSpPr>
                      <wps:wsp>
                        <wps:cNvPr id="49" name="Graphic 49"/>
                        <wps:cNvSpPr/>
                        <wps:spPr>
                          <a:xfrm>
                            <a:off x="1723644" y="12744"/>
                            <a:ext cx="2795270" cy="539750"/>
                          </a:xfrm>
                          <a:custGeom>
                            <a:avLst/>
                            <a:gdLst/>
                            <a:ahLst/>
                            <a:cxnLst/>
                            <a:rect l="l" t="t" r="r" b="b"/>
                            <a:pathLst>
                              <a:path w="2795270" h="539750">
                                <a:moveTo>
                                  <a:pt x="0" y="0"/>
                                </a:moveTo>
                                <a:lnTo>
                                  <a:pt x="0" y="539495"/>
                                </a:lnTo>
                                <a:lnTo>
                                  <a:pt x="1182624" y="539495"/>
                                </a:lnTo>
                                <a:lnTo>
                                  <a:pt x="1182624" y="0"/>
                                </a:lnTo>
                                <a:lnTo>
                                  <a:pt x="0" y="0"/>
                                </a:lnTo>
                                <a:close/>
                              </a:path>
                              <a:path w="2795270" h="539750">
                                <a:moveTo>
                                  <a:pt x="1612392" y="0"/>
                                </a:moveTo>
                                <a:lnTo>
                                  <a:pt x="1612392" y="539495"/>
                                </a:lnTo>
                                <a:lnTo>
                                  <a:pt x="2795016" y="539495"/>
                                </a:lnTo>
                                <a:lnTo>
                                  <a:pt x="2795016" y="0"/>
                                </a:lnTo>
                                <a:lnTo>
                                  <a:pt x="1612392" y="0"/>
                                </a:lnTo>
                                <a:close/>
                              </a:path>
                            </a:pathLst>
                          </a:custGeom>
                          <a:ln w="9143">
                            <a:solidFill>
                              <a:srgbClr val="000000"/>
                            </a:solidFill>
                            <a:prstDash val="solid"/>
                          </a:ln>
                        </wps:spPr>
                        <wps:bodyPr wrap="square" lIns="0" tIns="0" rIns="0" bIns="0" rtlCol="0">
                          <a:prstTxWarp prst="textNoShape">
                            <a:avLst/>
                          </a:prstTxWarp>
                          <a:noAutofit/>
                        </wps:bodyPr>
                      </wps:wsp>
                      <wps:wsp>
                        <wps:cNvPr id="50" name="Graphic 50"/>
                        <wps:cNvSpPr/>
                        <wps:spPr>
                          <a:xfrm>
                            <a:off x="1184147" y="253536"/>
                            <a:ext cx="433070" cy="73660"/>
                          </a:xfrm>
                          <a:custGeom>
                            <a:avLst/>
                            <a:gdLst/>
                            <a:ahLst/>
                            <a:cxnLst/>
                            <a:rect l="l" t="t" r="r" b="b"/>
                            <a:pathLst>
                              <a:path w="433070" h="73660">
                                <a:moveTo>
                                  <a:pt x="362711" y="0"/>
                                </a:moveTo>
                                <a:lnTo>
                                  <a:pt x="362711" y="73151"/>
                                </a:lnTo>
                                <a:lnTo>
                                  <a:pt x="426974" y="39623"/>
                                </a:lnTo>
                                <a:lnTo>
                                  <a:pt x="374903" y="39623"/>
                                </a:lnTo>
                                <a:lnTo>
                                  <a:pt x="377951" y="36575"/>
                                </a:lnTo>
                                <a:lnTo>
                                  <a:pt x="374903" y="33527"/>
                                </a:lnTo>
                                <a:lnTo>
                                  <a:pt x="426973" y="33527"/>
                                </a:lnTo>
                                <a:lnTo>
                                  <a:pt x="362711" y="0"/>
                                </a:lnTo>
                                <a:close/>
                              </a:path>
                              <a:path w="433070" h="73660">
                                <a:moveTo>
                                  <a:pt x="362711" y="33527"/>
                                </a:moveTo>
                                <a:lnTo>
                                  <a:pt x="3047" y="33527"/>
                                </a:lnTo>
                                <a:lnTo>
                                  <a:pt x="0" y="36575"/>
                                </a:lnTo>
                                <a:lnTo>
                                  <a:pt x="3047" y="39623"/>
                                </a:lnTo>
                                <a:lnTo>
                                  <a:pt x="362711" y="39623"/>
                                </a:lnTo>
                                <a:lnTo>
                                  <a:pt x="362711" y="33527"/>
                                </a:lnTo>
                                <a:close/>
                              </a:path>
                              <a:path w="433070" h="73660">
                                <a:moveTo>
                                  <a:pt x="426973" y="33527"/>
                                </a:moveTo>
                                <a:lnTo>
                                  <a:pt x="374903" y="33527"/>
                                </a:lnTo>
                                <a:lnTo>
                                  <a:pt x="377951" y="36575"/>
                                </a:lnTo>
                                <a:lnTo>
                                  <a:pt x="374903" y="39623"/>
                                </a:lnTo>
                                <a:lnTo>
                                  <a:pt x="426974" y="39623"/>
                                </a:lnTo>
                                <a:lnTo>
                                  <a:pt x="432815" y="36575"/>
                                </a:lnTo>
                                <a:lnTo>
                                  <a:pt x="426973" y="33527"/>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1616963" y="290112"/>
                            <a:ext cx="429895" cy="1270"/>
                          </a:xfrm>
                          <a:custGeom>
                            <a:avLst/>
                            <a:gdLst/>
                            <a:ahLst/>
                            <a:cxnLst/>
                            <a:rect l="l" t="t" r="r" b="b"/>
                            <a:pathLst>
                              <a:path w="429895" h="0">
                                <a:moveTo>
                                  <a:pt x="0" y="0"/>
                                </a:moveTo>
                                <a:lnTo>
                                  <a:pt x="429767" y="0"/>
                                </a:lnTo>
                              </a:path>
                            </a:pathLst>
                          </a:custGeom>
                          <a:ln w="9143">
                            <a:solidFill>
                              <a:srgbClr val="000000"/>
                            </a:solidFill>
                            <a:prstDash val="solid"/>
                          </a:ln>
                        </wps:spPr>
                        <wps:bodyPr wrap="square" lIns="0" tIns="0" rIns="0" bIns="0" rtlCol="0">
                          <a:prstTxWarp prst="textNoShape">
                            <a:avLst/>
                          </a:prstTxWarp>
                          <a:noAutofit/>
                        </wps:bodyPr>
                      </wps:wsp>
                      <wps:wsp>
                        <wps:cNvPr id="52" name="Graphic 52"/>
                        <wps:cNvSpPr/>
                        <wps:spPr>
                          <a:xfrm>
                            <a:off x="2580131" y="253536"/>
                            <a:ext cx="433070" cy="73660"/>
                          </a:xfrm>
                          <a:custGeom>
                            <a:avLst/>
                            <a:gdLst/>
                            <a:ahLst/>
                            <a:cxnLst/>
                            <a:rect l="l" t="t" r="r" b="b"/>
                            <a:pathLst>
                              <a:path w="433070" h="73660">
                                <a:moveTo>
                                  <a:pt x="362712" y="0"/>
                                </a:moveTo>
                                <a:lnTo>
                                  <a:pt x="362712" y="73151"/>
                                </a:lnTo>
                                <a:lnTo>
                                  <a:pt x="426974" y="39623"/>
                                </a:lnTo>
                                <a:lnTo>
                                  <a:pt x="374904" y="39623"/>
                                </a:lnTo>
                                <a:lnTo>
                                  <a:pt x="377951" y="36575"/>
                                </a:lnTo>
                                <a:lnTo>
                                  <a:pt x="374904" y="33527"/>
                                </a:lnTo>
                                <a:lnTo>
                                  <a:pt x="426974" y="33527"/>
                                </a:lnTo>
                                <a:lnTo>
                                  <a:pt x="362712" y="0"/>
                                </a:lnTo>
                                <a:close/>
                              </a:path>
                              <a:path w="433070" h="73660">
                                <a:moveTo>
                                  <a:pt x="362712" y="33527"/>
                                </a:moveTo>
                                <a:lnTo>
                                  <a:pt x="3048" y="33527"/>
                                </a:lnTo>
                                <a:lnTo>
                                  <a:pt x="0" y="36575"/>
                                </a:lnTo>
                                <a:lnTo>
                                  <a:pt x="3048" y="39623"/>
                                </a:lnTo>
                                <a:lnTo>
                                  <a:pt x="362712" y="39623"/>
                                </a:lnTo>
                                <a:lnTo>
                                  <a:pt x="362712" y="33527"/>
                                </a:lnTo>
                                <a:close/>
                              </a:path>
                              <a:path w="433070" h="73660">
                                <a:moveTo>
                                  <a:pt x="426974" y="33527"/>
                                </a:moveTo>
                                <a:lnTo>
                                  <a:pt x="374904" y="33527"/>
                                </a:lnTo>
                                <a:lnTo>
                                  <a:pt x="377951" y="36575"/>
                                </a:lnTo>
                                <a:lnTo>
                                  <a:pt x="374904" y="39623"/>
                                </a:lnTo>
                                <a:lnTo>
                                  <a:pt x="426974" y="39623"/>
                                </a:lnTo>
                                <a:lnTo>
                                  <a:pt x="432816" y="36575"/>
                                </a:lnTo>
                                <a:lnTo>
                                  <a:pt x="426974" y="33527"/>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3012947" y="290112"/>
                            <a:ext cx="429895" cy="1270"/>
                          </a:xfrm>
                          <a:custGeom>
                            <a:avLst/>
                            <a:gdLst/>
                            <a:ahLst/>
                            <a:cxnLst/>
                            <a:rect l="l" t="t" r="r" b="b"/>
                            <a:pathLst>
                              <a:path w="429895" h="0">
                                <a:moveTo>
                                  <a:pt x="0" y="0"/>
                                </a:moveTo>
                                <a:lnTo>
                                  <a:pt x="429767" y="0"/>
                                </a:lnTo>
                              </a:path>
                            </a:pathLst>
                          </a:custGeom>
                          <a:ln w="9143">
                            <a:solidFill>
                              <a:srgbClr val="000000"/>
                            </a:solidFill>
                            <a:prstDash val="solid"/>
                          </a:ln>
                        </wps:spPr>
                        <wps:bodyPr wrap="square" lIns="0" tIns="0" rIns="0" bIns="0" rtlCol="0">
                          <a:prstTxWarp prst="textNoShape">
                            <a:avLst/>
                          </a:prstTxWarp>
                          <a:noAutofit/>
                        </wps:bodyPr>
                      </wps:wsp>
                      <wps:wsp>
                        <wps:cNvPr id="54" name="Graphic 54"/>
                        <wps:cNvSpPr/>
                        <wps:spPr>
                          <a:xfrm>
                            <a:off x="2951988" y="415080"/>
                            <a:ext cx="433070" cy="73660"/>
                          </a:xfrm>
                          <a:custGeom>
                            <a:avLst/>
                            <a:gdLst/>
                            <a:ahLst/>
                            <a:cxnLst/>
                            <a:rect l="l" t="t" r="r" b="b"/>
                            <a:pathLst>
                              <a:path w="433070" h="73660">
                                <a:moveTo>
                                  <a:pt x="70103" y="0"/>
                                </a:moveTo>
                                <a:lnTo>
                                  <a:pt x="0" y="36576"/>
                                </a:lnTo>
                                <a:lnTo>
                                  <a:pt x="70103" y="73152"/>
                                </a:lnTo>
                                <a:lnTo>
                                  <a:pt x="70103" y="39624"/>
                                </a:lnTo>
                                <a:lnTo>
                                  <a:pt x="57912" y="39624"/>
                                </a:lnTo>
                                <a:lnTo>
                                  <a:pt x="54863" y="36576"/>
                                </a:lnTo>
                                <a:lnTo>
                                  <a:pt x="57912" y="30480"/>
                                </a:lnTo>
                                <a:lnTo>
                                  <a:pt x="70103" y="30480"/>
                                </a:lnTo>
                                <a:lnTo>
                                  <a:pt x="70103" y="0"/>
                                </a:lnTo>
                                <a:close/>
                              </a:path>
                              <a:path w="433070" h="73660">
                                <a:moveTo>
                                  <a:pt x="70103" y="30480"/>
                                </a:moveTo>
                                <a:lnTo>
                                  <a:pt x="57912" y="30480"/>
                                </a:lnTo>
                                <a:lnTo>
                                  <a:pt x="54863" y="36576"/>
                                </a:lnTo>
                                <a:lnTo>
                                  <a:pt x="57912" y="39624"/>
                                </a:lnTo>
                                <a:lnTo>
                                  <a:pt x="70103" y="39624"/>
                                </a:lnTo>
                                <a:lnTo>
                                  <a:pt x="70103" y="30480"/>
                                </a:lnTo>
                                <a:close/>
                              </a:path>
                              <a:path w="433070" h="73660">
                                <a:moveTo>
                                  <a:pt x="429767" y="30480"/>
                                </a:moveTo>
                                <a:lnTo>
                                  <a:pt x="70103" y="30480"/>
                                </a:lnTo>
                                <a:lnTo>
                                  <a:pt x="70103" y="39624"/>
                                </a:lnTo>
                                <a:lnTo>
                                  <a:pt x="429767" y="39624"/>
                                </a:lnTo>
                                <a:lnTo>
                                  <a:pt x="432815" y="36576"/>
                                </a:lnTo>
                                <a:lnTo>
                                  <a:pt x="429767" y="30480"/>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2540507" y="451656"/>
                            <a:ext cx="429895" cy="1270"/>
                          </a:xfrm>
                          <a:custGeom>
                            <a:avLst/>
                            <a:gdLst/>
                            <a:ahLst/>
                            <a:cxnLst/>
                            <a:rect l="l" t="t" r="r" b="b"/>
                            <a:pathLst>
                              <a:path w="429895" h="0">
                                <a:moveTo>
                                  <a:pt x="0" y="0"/>
                                </a:moveTo>
                                <a:lnTo>
                                  <a:pt x="429768" y="0"/>
                                </a:lnTo>
                              </a:path>
                            </a:pathLst>
                          </a:custGeom>
                          <a:ln w="9143">
                            <a:solidFill>
                              <a:srgbClr val="000000"/>
                            </a:solidFill>
                            <a:prstDash val="solid"/>
                          </a:ln>
                        </wps:spPr>
                        <wps:bodyPr wrap="square" lIns="0" tIns="0" rIns="0" bIns="0" rtlCol="0">
                          <a:prstTxWarp prst="textNoShape">
                            <a:avLst/>
                          </a:prstTxWarp>
                          <a:noAutofit/>
                        </wps:bodyPr>
                      </wps:wsp>
                      <wps:wsp>
                        <wps:cNvPr id="56" name="Textbox 56"/>
                        <wps:cNvSpPr txBox="1"/>
                        <wps:spPr>
                          <a:xfrm>
                            <a:off x="1382267" y="0"/>
                            <a:ext cx="151765" cy="133350"/>
                          </a:xfrm>
                          <a:prstGeom prst="rect">
                            <a:avLst/>
                          </a:prstGeom>
                        </wps:spPr>
                        <wps:txbx>
                          <w:txbxContent>
                            <w:p>
                              <w:pPr>
                                <w:spacing w:line="210" w:lineRule="exact" w:before="0"/>
                                <w:ind w:left="0" w:right="0" w:firstLine="0"/>
                                <w:jc w:val="left"/>
                                <w:rPr>
                                  <w:sz w:val="19"/>
                                </w:rPr>
                              </w:pPr>
                              <w:r>
                                <w:rPr>
                                  <w:spacing w:val="-5"/>
                                  <w:sz w:val="19"/>
                                </w:rPr>
                                <w:t>Ka</w:t>
                              </w:r>
                            </w:p>
                          </w:txbxContent>
                        </wps:txbx>
                        <wps:bodyPr wrap="square" lIns="0" tIns="0" rIns="0" bIns="0" rtlCol="0">
                          <a:noAutofit/>
                        </wps:bodyPr>
                      </wps:wsp>
                      <wps:wsp>
                        <wps:cNvPr id="57" name="Textbox 57"/>
                        <wps:cNvSpPr txBox="1"/>
                        <wps:spPr>
                          <a:xfrm>
                            <a:off x="1818131" y="60960"/>
                            <a:ext cx="668020" cy="410845"/>
                          </a:xfrm>
                          <a:prstGeom prst="rect">
                            <a:avLst/>
                          </a:prstGeom>
                        </wps:spPr>
                        <wps:txbx>
                          <w:txbxContent>
                            <w:p>
                              <w:pPr>
                                <w:spacing w:line="240" w:lineRule="auto" w:before="0"/>
                                <w:ind w:left="0" w:right="9" w:firstLine="0"/>
                                <w:jc w:val="left"/>
                                <w:rPr>
                                  <w:sz w:val="19"/>
                                </w:rPr>
                              </w:pPr>
                              <w:r>
                                <w:rPr>
                                  <w:spacing w:val="-2"/>
                                  <w:sz w:val="19"/>
                                </w:rPr>
                                <w:t>Central Compartment </w:t>
                              </w:r>
                              <w:r>
                                <w:rPr>
                                  <w:spacing w:val="-6"/>
                                  <w:sz w:val="19"/>
                                </w:rPr>
                                <w:t>V1</w:t>
                              </w:r>
                            </w:p>
                          </w:txbxContent>
                        </wps:txbx>
                        <wps:bodyPr wrap="square" lIns="0" tIns="0" rIns="0" bIns="0" rtlCol="0">
                          <a:noAutofit/>
                        </wps:bodyPr>
                      </wps:wsp>
                      <wps:wsp>
                        <wps:cNvPr id="58" name="Textbox 58"/>
                        <wps:cNvSpPr txBox="1"/>
                        <wps:spPr>
                          <a:xfrm>
                            <a:off x="3052572" y="0"/>
                            <a:ext cx="258445" cy="370205"/>
                          </a:xfrm>
                          <a:prstGeom prst="rect">
                            <a:avLst/>
                          </a:prstGeom>
                        </wps:spPr>
                        <wps:txbx>
                          <w:txbxContent>
                            <w:p>
                              <w:pPr>
                                <w:spacing w:line="210" w:lineRule="exact" w:before="0"/>
                                <w:ind w:left="76" w:right="0" w:firstLine="0"/>
                                <w:jc w:val="left"/>
                                <w:rPr>
                                  <w:sz w:val="19"/>
                                </w:rPr>
                              </w:pPr>
                              <w:r>
                                <w:rPr>
                                  <w:spacing w:val="-5"/>
                                  <w:sz w:val="19"/>
                                </w:rPr>
                                <w:t>Ky</w:t>
                              </w:r>
                            </w:p>
                            <w:p>
                              <w:pPr>
                                <w:spacing w:before="118"/>
                                <w:ind w:left="0" w:right="0" w:firstLine="0"/>
                                <w:jc w:val="left"/>
                                <w:rPr>
                                  <w:sz w:val="22"/>
                                </w:rPr>
                              </w:pPr>
                              <w:r>
                                <w:rPr>
                                  <w:spacing w:val="-5"/>
                                  <w:sz w:val="22"/>
                                </w:rPr>
                                <w:t>K12</w:t>
                              </w:r>
                            </w:p>
                          </w:txbxContent>
                        </wps:txbx>
                        <wps:bodyPr wrap="square" lIns="0" tIns="0" rIns="0" bIns="0" rtlCol="0">
                          <a:noAutofit/>
                        </wps:bodyPr>
                      </wps:wsp>
                      <wps:wsp>
                        <wps:cNvPr id="59" name="Textbox 59"/>
                        <wps:cNvSpPr txBox="1"/>
                        <wps:spPr>
                          <a:xfrm>
                            <a:off x="3427476" y="60960"/>
                            <a:ext cx="668020" cy="410845"/>
                          </a:xfrm>
                          <a:prstGeom prst="rect">
                            <a:avLst/>
                          </a:prstGeom>
                        </wps:spPr>
                        <wps:txbx>
                          <w:txbxContent>
                            <w:p>
                              <w:pPr>
                                <w:spacing w:line="240" w:lineRule="auto" w:before="0"/>
                                <w:ind w:left="0" w:right="9" w:firstLine="0"/>
                                <w:jc w:val="left"/>
                                <w:rPr>
                                  <w:sz w:val="19"/>
                                </w:rPr>
                              </w:pPr>
                              <w:r>
                                <w:rPr>
                                  <w:spacing w:val="-2"/>
                                  <w:sz w:val="19"/>
                                </w:rPr>
                                <w:t>Peripheral Compartment </w:t>
                              </w:r>
                              <w:r>
                                <w:rPr>
                                  <w:spacing w:val="-6"/>
                                  <w:sz w:val="19"/>
                                </w:rPr>
                                <w:t>V2</w:t>
                              </w:r>
                            </w:p>
                          </w:txbxContent>
                        </wps:txbx>
                        <wps:bodyPr wrap="square" lIns="0" tIns="0" rIns="0" bIns="0" rtlCol="0">
                          <a:noAutofit/>
                        </wps:bodyPr>
                      </wps:wsp>
                      <wps:wsp>
                        <wps:cNvPr id="60" name="Textbox 60"/>
                        <wps:cNvSpPr txBox="1"/>
                        <wps:spPr>
                          <a:xfrm>
                            <a:off x="4571" y="67608"/>
                            <a:ext cx="1183005" cy="536575"/>
                          </a:xfrm>
                          <a:prstGeom prst="rect">
                            <a:avLst/>
                          </a:prstGeom>
                          <a:ln w="9143">
                            <a:solidFill>
                              <a:srgbClr val="000000"/>
                            </a:solidFill>
                            <a:prstDash val="solid"/>
                          </a:ln>
                        </wps:spPr>
                        <wps:txbx>
                          <w:txbxContent>
                            <w:p>
                              <w:pPr>
                                <w:spacing w:line="240" w:lineRule="auto" w:before="55"/>
                                <w:ind w:left="141" w:right="672" w:firstLine="0"/>
                                <w:jc w:val="left"/>
                                <w:rPr>
                                  <w:sz w:val="19"/>
                                </w:rPr>
                              </w:pPr>
                              <w:r>
                                <w:rPr>
                                  <w:spacing w:val="-2"/>
                                  <w:sz w:val="19"/>
                                </w:rPr>
                                <w:t>Absorption Compartment </w:t>
                              </w:r>
                              <w:r>
                                <w:rPr>
                                  <w:spacing w:val="-6"/>
                                  <w:sz w:val="19"/>
                                </w:rPr>
                                <w:t>VA</w:t>
                              </w:r>
                            </w:p>
                          </w:txbxContent>
                        </wps:txbx>
                        <wps:bodyPr wrap="square" lIns="0" tIns="0" rIns="0" bIns="0" rtlCol="0">
                          <a:noAutofit/>
                        </wps:bodyPr>
                      </wps:wsp>
                    </wpg:wgp>
                  </a:graphicData>
                </a:graphic>
              </wp:anchor>
            </w:drawing>
          </mc:Choice>
          <mc:Fallback>
            <w:pict>
              <v:group style="position:absolute;margin-left:177.480011pt;margin-top:165.033401pt;width:356.2pt;height:47.95pt;mso-position-horizontal-relative:page;mso-position-vertical-relative:paragraph;z-index:-20007936" id="docshapegroup45" coordorigin="3550,3301" coordsize="7124,959">
                <v:shape style="position:absolute;left:6264;top:3320;width:4402;height:850" id="docshape46" coordorigin="6264,3321" coordsize="4402,850" path="m6264,3321l6264,4170,8126,4170,8126,3321,6264,3321xm8803,3321l8803,4170,10666,4170,10666,3321,8803,3321xe" filled="false" stroked="true" strokeweight=".71999pt" strokecolor="#000000">
                  <v:path arrowok="t"/>
                  <v:stroke dashstyle="solid"/>
                </v:shape>
                <v:shape style="position:absolute;left:5414;top:3699;width:682;height:116" id="docshape47" coordorigin="5414,3700" coordsize="682,116" path="m5986,3700l5986,3815,6087,3762,6005,3762,6010,3758,6005,3753,6087,3753,5986,3700xm5986,3753l5419,3753,5414,3758,5419,3762,5986,3762,5986,3753xm6087,3753l6005,3753,6010,3758,6005,3762,6087,3762,6096,3758,6087,3753xe" filled="true" fillcolor="#000000" stroked="false">
                  <v:path arrowok="t"/>
                  <v:fill type="solid"/>
                </v:shape>
                <v:line style="position:absolute" from="6096,3758" to="6773,3758" stroked="true" strokeweight=".71999pt" strokecolor="#000000">
                  <v:stroke dashstyle="solid"/>
                </v:line>
                <v:shape style="position:absolute;left:7612;top:3699;width:682;height:116" id="docshape48" coordorigin="7613,3700" coordsize="682,116" path="m8184,3700l8184,3815,8285,3762,8203,3762,8208,3758,8203,3753,8285,3753,8184,3700xm8184,3753l7618,3753,7613,3758,7618,3762,8184,3762,8184,3753xm8285,3753l8203,3753,8208,3758,8203,3762,8285,3762,8294,3758,8285,3753xe" filled="true" fillcolor="#000000" stroked="false">
                  <v:path arrowok="t"/>
                  <v:fill type="solid"/>
                </v:shape>
                <v:line style="position:absolute" from="8294,3758" to="8971,3758" stroked="true" strokeweight=".71999pt" strokecolor="#000000">
                  <v:stroke dashstyle="solid"/>
                </v:line>
                <v:shape style="position:absolute;left:8198;top:3954;width:682;height:116" id="docshape49" coordorigin="8198,3954" coordsize="682,116" path="m8309,3954l8198,4012,8309,4070,8309,4017,8290,4017,8285,4012,8290,4002,8309,4002,8309,3954xm8309,4002l8290,4002,8285,4012,8290,4017,8309,4017,8309,4002xm8875,4002l8309,4002,8309,4017,8875,4017,8880,4012,8875,4002xe" filled="true" fillcolor="#000000" stroked="false">
                  <v:path arrowok="t"/>
                  <v:fill type="solid"/>
                </v:shape>
                <v:line style="position:absolute" from="7550,4012" to="8227,4012" stroked="true" strokeweight=".71999pt" strokecolor="#000000">
                  <v:stroke dashstyle="solid"/>
                </v:line>
                <v:shape style="position:absolute;left:5726;top:3300;width:239;height:210" type="#_x0000_t202" id="docshape50" filled="false" stroked="false">
                  <v:textbox inset="0,0,0,0">
                    <w:txbxContent>
                      <w:p>
                        <w:pPr>
                          <w:spacing w:line="210" w:lineRule="exact" w:before="0"/>
                          <w:ind w:left="0" w:right="0" w:firstLine="0"/>
                          <w:jc w:val="left"/>
                          <w:rPr>
                            <w:sz w:val="19"/>
                          </w:rPr>
                        </w:pPr>
                        <w:r>
                          <w:rPr>
                            <w:spacing w:val="-5"/>
                            <w:sz w:val="19"/>
                          </w:rPr>
                          <w:t>Ka</w:t>
                        </w:r>
                      </w:p>
                    </w:txbxContent>
                  </v:textbox>
                  <w10:wrap type="none"/>
                </v:shape>
                <v:shape style="position:absolute;left:6412;top:3396;width:1052;height:647" type="#_x0000_t202" id="docshape51" filled="false" stroked="false">
                  <v:textbox inset="0,0,0,0">
                    <w:txbxContent>
                      <w:p>
                        <w:pPr>
                          <w:spacing w:line="240" w:lineRule="auto" w:before="0"/>
                          <w:ind w:left="0" w:right="9" w:firstLine="0"/>
                          <w:jc w:val="left"/>
                          <w:rPr>
                            <w:sz w:val="19"/>
                          </w:rPr>
                        </w:pPr>
                        <w:r>
                          <w:rPr>
                            <w:spacing w:val="-2"/>
                            <w:sz w:val="19"/>
                          </w:rPr>
                          <w:t>Central Compartment </w:t>
                        </w:r>
                        <w:r>
                          <w:rPr>
                            <w:spacing w:val="-6"/>
                            <w:sz w:val="19"/>
                          </w:rPr>
                          <w:t>V1</w:t>
                        </w:r>
                      </w:p>
                    </w:txbxContent>
                  </v:textbox>
                  <w10:wrap type="none"/>
                </v:shape>
                <v:shape style="position:absolute;left:8356;top:3300;width:407;height:583" type="#_x0000_t202" id="docshape52" filled="false" stroked="false">
                  <v:textbox inset="0,0,0,0">
                    <w:txbxContent>
                      <w:p>
                        <w:pPr>
                          <w:spacing w:line="210" w:lineRule="exact" w:before="0"/>
                          <w:ind w:left="76" w:right="0" w:firstLine="0"/>
                          <w:jc w:val="left"/>
                          <w:rPr>
                            <w:sz w:val="19"/>
                          </w:rPr>
                        </w:pPr>
                        <w:r>
                          <w:rPr>
                            <w:spacing w:val="-5"/>
                            <w:sz w:val="19"/>
                          </w:rPr>
                          <w:t>Ky</w:t>
                        </w:r>
                      </w:p>
                      <w:p>
                        <w:pPr>
                          <w:spacing w:before="118"/>
                          <w:ind w:left="0" w:right="0" w:firstLine="0"/>
                          <w:jc w:val="left"/>
                          <w:rPr>
                            <w:sz w:val="22"/>
                          </w:rPr>
                        </w:pPr>
                        <w:r>
                          <w:rPr>
                            <w:spacing w:val="-5"/>
                            <w:sz w:val="22"/>
                          </w:rPr>
                          <w:t>K12</w:t>
                        </w:r>
                      </w:p>
                    </w:txbxContent>
                  </v:textbox>
                  <w10:wrap type="none"/>
                </v:shape>
                <v:shape style="position:absolute;left:8947;top:3396;width:1052;height:647" type="#_x0000_t202" id="docshape53" filled="false" stroked="false">
                  <v:textbox inset="0,0,0,0">
                    <w:txbxContent>
                      <w:p>
                        <w:pPr>
                          <w:spacing w:line="240" w:lineRule="auto" w:before="0"/>
                          <w:ind w:left="0" w:right="9" w:firstLine="0"/>
                          <w:jc w:val="left"/>
                          <w:rPr>
                            <w:sz w:val="19"/>
                          </w:rPr>
                        </w:pPr>
                        <w:r>
                          <w:rPr>
                            <w:spacing w:val="-2"/>
                            <w:sz w:val="19"/>
                          </w:rPr>
                          <w:t>Peripheral Compartment </w:t>
                        </w:r>
                        <w:r>
                          <w:rPr>
                            <w:spacing w:val="-6"/>
                            <w:sz w:val="19"/>
                          </w:rPr>
                          <w:t>V2</w:t>
                        </w:r>
                      </w:p>
                    </w:txbxContent>
                  </v:textbox>
                  <w10:wrap type="none"/>
                </v:shape>
                <v:shape style="position:absolute;left:3556;top:3407;width:1863;height:845" type="#_x0000_t202" id="docshape54" filled="false" stroked="true" strokeweight=".71999pt" strokecolor="#000000">
                  <v:textbox inset="0,0,0,0">
                    <w:txbxContent>
                      <w:p>
                        <w:pPr>
                          <w:spacing w:line="240" w:lineRule="auto" w:before="55"/>
                          <w:ind w:left="141" w:right="672" w:firstLine="0"/>
                          <w:jc w:val="left"/>
                          <w:rPr>
                            <w:sz w:val="19"/>
                          </w:rPr>
                        </w:pPr>
                        <w:r>
                          <w:rPr>
                            <w:spacing w:val="-2"/>
                            <w:sz w:val="19"/>
                          </w:rPr>
                          <w:t>Absorption Compartment </w:t>
                        </w:r>
                        <w:r>
                          <w:rPr>
                            <w:spacing w:val="-6"/>
                            <w:sz w:val="19"/>
                          </w:rPr>
                          <w:t>VA</w:t>
                        </w:r>
                      </w:p>
                    </w:txbxContent>
                  </v:textbox>
                  <v:stroke dashstyle="solid"/>
                  <w10:wrap type="none"/>
                </v:shape>
                <w10:wrap type="none"/>
              </v:group>
            </w:pict>
          </mc:Fallback>
        </mc:AlternateContent>
      </w:r>
      <w:r>
        <w:rPr/>
        <w:t>In reality a maximum of three compartments is allowed in assay technique (Paxton.1931).</w:t>
      </w:r>
      <w:r>
        <w:rPr>
          <w:spacing w:val="40"/>
        </w:rPr>
        <w:t> </w:t>
      </w:r>
      <w:r>
        <w:rPr/>
        <w:t>The three – compartment model is a modified model in which an additional compartment in incorporated to represent the volume (vo) from which absorption occurs at a first order rate. (fig 1.2.1.6).</w:t>
      </w:r>
      <w:r>
        <w:rPr>
          <w:spacing w:val="40"/>
        </w:rPr>
        <w:t> </w:t>
      </w:r>
      <w:r>
        <w:rPr/>
        <w:t>It is assumed the entire dose in rapidly</w:t>
      </w:r>
      <w:r>
        <w:rPr>
          <w:spacing w:val="40"/>
        </w:rPr>
        <w:t> </w:t>
      </w:r>
      <w:r>
        <w:rPr/>
        <w:t>introduced</w:t>
      </w:r>
      <w:r>
        <w:rPr>
          <w:spacing w:val="40"/>
        </w:rPr>
        <w:t> </w:t>
      </w:r>
      <w:r>
        <w:rPr/>
        <w:t>into</w:t>
      </w:r>
      <w:r>
        <w:rPr>
          <w:spacing w:val="40"/>
        </w:rPr>
        <w:t> </w:t>
      </w:r>
      <w:r>
        <w:rPr/>
        <w:t>the</w:t>
      </w:r>
      <w:r>
        <w:rPr>
          <w:spacing w:val="40"/>
        </w:rPr>
        <w:t> </w:t>
      </w:r>
      <w:r>
        <w:rPr/>
        <w:t>size</w:t>
      </w:r>
      <w:r>
        <w:rPr>
          <w:spacing w:val="40"/>
        </w:rPr>
        <w:t> </w:t>
      </w:r>
      <w:r>
        <w:rPr/>
        <w:t>of</w:t>
      </w:r>
      <w:r>
        <w:rPr>
          <w:spacing w:val="40"/>
        </w:rPr>
        <w:t> </w:t>
      </w:r>
      <w:r>
        <w:rPr/>
        <w:t>absorption,</w:t>
      </w:r>
      <w:r>
        <w:rPr>
          <w:spacing w:val="40"/>
        </w:rPr>
        <w:t> </w:t>
      </w:r>
      <w:r>
        <w:rPr/>
        <w:t>from</w:t>
      </w:r>
      <w:r>
        <w:rPr>
          <w:spacing w:val="40"/>
        </w:rPr>
        <w:t> </w:t>
      </w:r>
      <w:r>
        <w:rPr/>
        <w:t>which</w:t>
      </w:r>
      <w:r>
        <w:rPr>
          <w:spacing w:val="40"/>
        </w:rPr>
        <w:t> </w:t>
      </w:r>
      <w:r>
        <w:rPr/>
        <w:t>it</w:t>
      </w:r>
      <w:r>
        <w:rPr>
          <w:spacing w:val="40"/>
        </w:rPr>
        <w:t> </w:t>
      </w:r>
      <w:r>
        <w:rPr/>
        <w:t>is</w:t>
      </w:r>
      <w:r>
        <w:rPr>
          <w:spacing w:val="40"/>
        </w:rPr>
        <w:t> </w:t>
      </w:r>
      <w:r>
        <w:rPr/>
        <w:t>absorbed</w:t>
      </w:r>
      <w:r>
        <w:rPr>
          <w:spacing w:val="40"/>
        </w:rPr>
        <w:t> </w:t>
      </w:r>
      <w:r>
        <w:rPr/>
        <w:t>into</w:t>
      </w:r>
      <w:r>
        <w:rPr>
          <w:spacing w:val="40"/>
        </w:rPr>
        <w:t> </w:t>
      </w:r>
      <w:r>
        <w:rPr/>
        <w:t>the central compartment.</w:t>
      </w:r>
    </w:p>
    <w:p>
      <w:pPr>
        <w:pStyle w:val="BodyText"/>
        <w:spacing w:before="1"/>
        <w:rPr>
          <w:sz w:val="16"/>
        </w:rPr>
      </w:pPr>
      <w:r>
        <w:rPr/>
        <mc:AlternateContent>
          <mc:Choice Requires="wps">
            <w:drawing>
              <wp:anchor distT="0" distB="0" distL="0" distR="0" allowOverlap="1" layoutInCell="1" locked="0" behindDoc="1" simplePos="0" relativeHeight="487599616">
                <wp:simplePos x="0" y="0"/>
                <wp:positionH relativeFrom="page">
                  <wp:posOffset>1185672</wp:posOffset>
                </wp:positionH>
                <wp:positionV relativeFrom="paragraph">
                  <wp:posOffset>132779</wp:posOffset>
                </wp:positionV>
                <wp:extent cx="966469" cy="429895"/>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966469" cy="429895"/>
                        </a:xfrm>
                        <a:custGeom>
                          <a:avLst/>
                          <a:gdLst/>
                          <a:ahLst/>
                          <a:cxnLst/>
                          <a:rect l="l" t="t" r="r" b="b"/>
                          <a:pathLst>
                            <a:path w="966469" h="429895">
                              <a:moveTo>
                                <a:pt x="966216" y="0"/>
                              </a:moveTo>
                              <a:lnTo>
                                <a:pt x="0" y="0"/>
                              </a:lnTo>
                              <a:lnTo>
                                <a:pt x="0" y="429768"/>
                              </a:lnTo>
                              <a:lnTo>
                                <a:pt x="966216" y="429768"/>
                              </a:lnTo>
                              <a:lnTo>
                                <a:pt x="96621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93.360001pt;margin-top:10.455083pt;width:76.08pt;height:33.840pt;mso-position-horizontal-relative:page;mso-position-vertical-relative:paragraph;z-index:-15716864;mso-wrap-distance-left:0;mso-wrap-distance-right:0" id="docshape55" filled="true" fillcolor="#ffffff" stroked="false">
                <v:fill type="solid"/>
                <w10:wrap type="topAndBottom"/>
              </v:rect>
            </w:pict>
          </mc:Fallback>
        </mc:AlternateContent>
      </w:r>
    </w:p>
    <w:p>
      <w:pPr>
        <w:pStyle w:val="BodyText"/>
        <w:spacing w:before="150"/>
        <w:ind w:right="2661"/>
        <w:jc w:val="right"/>
      </w:pPr>
      <w:r>
        <w:rPr>
          <w:spacing w:val="-5"/>
        </w:rPr>
        <w:t>K21</w:t>
      </w:r>
    </w:p>
    <w:p>
      <w:pPr>
        <w:pStyle w:val="BodyText"/>
        <w:spacing w:before="17"/>
      </w:pPr>
    </w:p>
    <w:p>
      <w:pPr>
        <w:pStyle w:val="BodyText"/>
        <w:tabs>
          <w:tab w:pos="6293" w:val="left" w:leader="none"/>
        </w:tabs>
        <w:ind w:left="4888"/>
      </w:pPr>
      <w:r>
        <w:rPr/>
        <w:drawing>
          <wp:anchor distT="0" distB="0" distL="0" distR="0" allowOverlap="1" layoutInCell="1" locked="0" behindDoc="0" simplePos="0" relativeHeight="15743488">
            <wp:simplePos x="0" y="0"/>
            <wp:positionH relativeFrom="page">
              <wp:posOffset>4587240</wp:posOffset>
            </wp:positionH>
            <wp:positionV relativeFrom="paragraph">
              <wp:posOffset>-244447</wp:posOffset>
            </wp:positionV>
            <wp:extent cx="73151" cy="219455"/>
            <wp:effectExtent l="0" t="0" r="0" b="0"/>
            <wp:wrapNone/>
            <wp:docPr id="62" name="Image 62"/>
            <wp:cNvGraphicFramePr>
              <a:graphicFrameLocks/>
            </wp:cNvGraphicFramePr>
            <a:graphic>
              <a:graphicData uri="http://schemas.openxmlformats.org/drawingml/2006/picture">
                <pic:pic>
                  <pic:nvPicPr>
                    <pic:cNvPr id="62" name="Image 62"/>
                    <pic:cNvPicPr/>
                  </pic:nvPicPr>
                  <pic:blipFill>
                    <a:blip r:embed="rId10" cstate="print"/>
                    <a:stretch>
                      <a:fillRect/>
                    </a:stretch>
                  </pic:blipFill>
                  <pic:spPr>
                    <a:xfrm>
                      <a:off x="0" y="0"/>
                      <a:ext cx="73151" cy="219455"/>
                    </a:xfrm>
                    <a:prstGeom prst="rect">
                      <a:avLst/>
                    </a:prstGeom>
                  </pic:spPr>
                </pic:pic>
              </a:graphicData>
            </a:graphic>
          </wp:anchor>
        </w:drawing>
      </w:r>
      <w:r>
        <w:rPr>
          <w:spacing w:val="-2"/>
        </w:rPr>
        <w:t>Elimination</w:t>
      </w:r>
      <w:r>
        <w:rPr/>
        <w:tab/>
      </w:r>
      <w:r>
        <w:rPr>
          <w:spacing w:val="-2"/>
        </w:rPr>
        <w:t>Distribution</w:t>
      </w:r>
    </w:p>
    <w:p>
      <w:pPr>
        <w:pStyle w:val="BodyText"/>
        <w:spacing w:before="17"/>
      </w:pPr>
    </w:p>
    <w:p>
      <w:pPr>
        <w:pStyle w:val="Heading4"/>
      </w:pPr>
      <w:r>
        <w:rPr/>
        <w:t>Fig:</w:t>
      </w:r>
      <w:r>
        <w:rPr>
          <w:spacing w:val="9"/>
        </w:rPr>
        <w:t> </w:t>
      </w:r>
      <w:r>
        <w:rPr>
          <w:spacing w:val="-2"/>
        </w:rPr>
        <w:t>1.2.1.6</w:t>
      </w:r>
    </w:p>
    <w:p>
      <w:pPr>
        <w:spacing w:after="0"/>
        <w:sectPr>
          <w:type w:val="continuous"/>
          <w:pgSz w:w="12240" w:h="15840"/>
          <w:pgMar w:header="0" w:footer="745" w:top="1280" w:bottom="280" w:left="1380" w:right="780"/>
        </w:sectPr>
      </w:pPr>
    </w:p>
    <w:p>
      <w:pPr>
        <w:pStyle w:val="BodyText"/>
        <w:spacing w:before="74"/>
        <w:ind w:left="828"/>
      </w:pPr>
      <w:r>
        <w:rPr/>
        <w:t>Ka</w:t>
      </w:r>
      <w:r>
        <w:rPr>
          <w:spacing w:val="9"/>
        </w:rPr>
        <w:t> </w:t>
      </w:r>
      <w:r>
        <w:rPr/>
        <w:t>=</w:t>
      </w:r>
      <w:r>
        <w:rPr>
          <w:spacing w:val="10"/>
        </w:rPr>
        <w:t> </w:t>
      </w:r>
      <w:r>
        <w:rPr/>
        <w:t>Absorption</w:t>
      </w:r>
      <w:r>
        <w:rPr>
          <w:spacing w:val="6"/>
        </w:rPr>
        <w:t> </w:t>
      </w:r>
      <w:r>
        <w:rPr/>
        <w:t>rate</w:t>
      </w:r>
      <w:r>
        <w:rPr>
          <w:spacing w:val="10"/>
        </w:rPr>
        <w:t> </w:t>
      </w:r>
      <w:r>
        <w:rPr>
          <w:spacing w:val="-2"/>
        </w:rPr>
        <w:t>constant.</w:t>
      </w:r>
    </w:p>
    <w:p>
      <w:pPr>
        <w:pStyle w:val="BodyText"/>
        <w:spacing w:before="13"/>
      </w:pPr>
    </w:p>
    <w:p>
      <w:pPr>
        <w:pStyle w:val="BodyText"/>
        <w:ind w:left="828"/>
      </w:pPr>
      <w:r>
        <w:rPr/>
        <w:t>K12</w:t>
      </w:r>
      <w:r>
        <w:rPr>
          <w:spacing w:val="15"/>
        </w:rPr>
        <w:t> </w:t>
      </w:r>
      <w:r>
        <w:rPr/>
        <w:t>and</w:t>
      </w:r>
      <w:r>
        <w:rPr>
          <w:spacing w:val="5"/>
        </w:rPr>
        <w:t> </w:t>
      </w:r>
      <w:r>
        <w:rPr/>
        <w:t>k21</w:t>
      </w:r>
      <w:r>
        <w:rPr>
          <w:spacing w:val="6"/>
        </w:rPr>
        <w:t> </w:t>
      </w:r>
      <w:r>
        <w:rPr/>
        <w:t>=</w:t>
      </w:r>
      <w:r>
        <w:rPr>
          <w:spacing w:val="9"/>
        </w:rPr>
        <w:t> </w:t>
      </w:r>
      <w:r>
        <w:rPr/>
        <w:t>Transfer</w:t>
      </w:r>
      <w:r>
        <w:rPr>
          <w:spacing w:val="10"/>
        </w:rPr>
        <w:t> </w:t>
      </w:r>
      <w:r>
        <w:rPr/>
        <w:t>rate</w:t>
      </w:r>
      <w:r>
        <w:rPr>
          <w:spacing w:val="9"/>
        </w:rPr>
        <w:t> </w:t>
      </w:r>
      <w:r>
        <w:rPr/>
        <w:t>constant</w:t>
      </w:r>
      <w:r>
        <w:rPr>
          <w:spacing w:val="7"/>
        </w:rPr>
        <w:t> </w:t>
      </w:r>
      <w:r>
        <w:rPr/>
        <w:t>between</w:t>
      </w:r>
      <w:r>
        <w:rPr>
          <w:spacing w:val="6"/>
        </w:rPr>
        <w:t> </w:t>
      </w:r>
      <w:r>
        <w:rPr/>
        <w:t>the</w:t>
      </w:r>
      <w:r>
        <w:rPr>
          <w:spacing w:val="8"/>
        </w:rPr>
        <w:t> </w:t>
      </w:r>
      <w:r>
        <w:rPr/>
        <w:t>two</w:t>
      </w:r>
      <w:r>
        <w:rPr>
          <w:spacing w:val="11"/>
        </w:rPr>
        <w:t> </w:t>
      </w:r>
      <w:r>
        <w:rPr>
          <w:spacing w:val="-2"/>
        </w:rPr>
        <w:t>compartments.</w:t>
      </w:r>
    </w:p>
    <w:p>
      <w:pPr>
        <w:pStyle w:val="BodyText"/>
      </w:pPr>
    </w:p>
    <w:p>
      <w:pPr>
        <w:pStyle w:val="BodyText"/>
      </w:pPr>
    </w:p>
    <w:p>
      <w:pPr>
        <w:pStyle w:val="BodyText"/>
        <w:spacing w:before="29"/>
      </w:pPr>
    </w:p>
    <w:p>
      <w:pPr>
        <w:pStyle w:val="BodyText"/>
        <w:spacing w:line="491" w:lineRule="auto"/>
        <w:ind w:left="828" w:right="1445"/>
        <w:jc w:val="both"/>
      </w:pPr>
      <w:r>
        <w:rPr/>
        <w:t>A concentration – time curve for a single oral dose is shown in fig1.2.1.7</w:t>
      </w:r>
      <w:r>
        <w:rPr>
          <w:spacing w:val="40"/>
        </w:rPr>
        <w:t> </w:t>
      </w:r>
      <w:r>
        <w:rPr/>
        <w:t>This is also obtainable for other administration routes like intramuscular or subcutaneous, which have a preliminary absorption phase.</w:t>
      </w:r>
    </w:p>
    <w:p>
      <w:pPr>
        <w:spacing w:after="0" w:line="491" w:lineRule="auto"/>
        <w:jc w:val="both"/>
        <w:sectPr>
          <w:pgSz w:w="12240" w:h="15840"/>
          <w:pgMar w:header="0" w:footer="745" w:top="1280" w:bottom="940" w:left="1380" w:right="780"/>
        </w:sectPr>
      </w:pPr>
    </w:p>
    <w:p>
      <w:pPr>
        <w:pStyle w:val="BodyText"/>
        <w:spacing w:before="145"/>
      </w:pPr>
    </w:p>
    <w:p>
      <w:pPr>
        <w:pStyle w:val="BodyText"/>
        <w:spacing w:line="244" w:lineRule="auto"/>
        <w:ind w:left="112" w:right="38"/>
      </w:pPr>
      <w:r>
        <w:rPr/>
        <w:t>Plasma</w:t>
      </w:r>
      <w:r>
        <w:rPr>
          <w:spacing w:val="-15"/>
        </w:rPr>
        <w:t> </w:t>
      </w:r>
      <w:r>
        <w:rPr/>
        <w:t>conc. Log. Scale</w:t>
      </w:r>
    </w:p>
    <w:p>
      <w:pPr>
        <w:pStyle w:val="BodyText"/>
        <w:spacing w:before="129"/>
        <w:ind w:left="112"/>
      </w:pPr>
      <w:r>
        <w:rPr/>
        <w:br w:type="column"/>
      </w:r>
      <w:r>
        <w:rPr/>
        <w:t>Absorption</w:t>
      </w:r>
      <w:r>
        <w:rPr>
          <w:spacing w:val="14"/>
        </w:rPr>
        <w:t> </w:t>
      </w:r>
      <w:r>
        <w:rPr/>
        <w:t>&amp;</w:t>
      </w:r>
      <w:r>
        <w:rPr>
          <w:spacing w:val="14"/>
        </w:rPr>
        <w:t> </w:t>
      </w:r>
      <w:r>
        <w:rPr/>
        <w:t>Distribution</w:t>
      </w:r>
      <w:r>
        <w:rPr>
          <w:spacing w:val="14"/>
        </w:rPr>
        <w:t> </w:t>
      </w:r>
      <w:r>
        <w:rPr>
          <w:spacing w:val="-2"/>
        </w:rPr>
        <w:t>phase</w:t>
      </w:r>
    </w:p>
    <w:p>
      <w:pPr>
        <w:pStyle w:val="BodyText"/>
      </w:pPr>
    </w:p>
    <w:p>
      <w:pPr>
        <w:pStyle w:val="BodyText"/>
      </w:pPr>
    </w:p>
    <w:p>
      <w:pPr>
        <w:pStyle w:val="BodyText"/>
        <w:spacing w:before="25"/>
      </w:pPr>
    </w:p>
    <w:p>
      <w:pPr>
        <w:pStyle w:val="BodyText"/>
        <w:ind w:right="743"/>
        <w:jc w:val="center"/>
      </w:pPr>
      <w:r>
        <w:rPr/>
        <mc:AlternateContent>
          <mc:Choice Requires="wps">
            <w:drawing>
              <wp:anchor distT="0" distB="0" distL="0" distR="0" allowOverlap="1" layoutInCell="1" locked="0" behindDoc="1" simplePos="0" relativeHeight="483309568">
                <wp:simplePos x="0" y="0"/>
                <wp:positionH relativeFrom="page">
                  <wp:posOffset>2045207</wp:posOffset>
                </wp:positionH>
                <wp:positionV relativeFrom="paragraph">
                  <wp:posOffset>-643383</wp:posOffset>
                </wp:positionV>
                <wp:extent cx="1755775" cy="762000"/>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1755775" cy="762000"/>
                        </a:xfrm>
                        <a:custGeom>
                          <a:avLst/>
                          <a:gdLst/>
                          <a:ahLst/>
                          <a:cxnLst/>
                          <a:rect l="l" t="t" r="r" b="b"/>
                          <a:pathLst>
                            <a:path w="1755775" h="762000">
                              <a:moveTo>
                                <a:pt x="0" y="0"/>
                              </a:moveTo>
                              <a:lnTo>
                                <a:pt x="9143" y="743712"/>
                              </a:lnTo>
                              <a:lnTo>
                                <a:pt x="1755647" y="762000"/>
                              </a:lnTo>
                            </a:path>
                            <a:path w="1755775" h="762000">
                              <a:moveTo>
                                <a:pt x="0" y="752855"/>
                              </a:moveTo>
                              <a:lnTo>
                                <a:pt x="13617" y="726595"/>
                              </a:lnTo>
                              <a:lnTo>
                                <a:pt x="29943" y="691613"/>
                              </a:lnTo>
                              <a:lnTo>
                                <a:pt x="48768" y="649604"/>
                              </a:lnTo>
                              <a:lnTo>
                                <a:pt x="69878" y="602262"/>
                              </a:lnTo>
                              <a:lnTo>
                                <a:pt x="93062" y="551278"/>
                              </a:lnTo>
                              <a:lnTo>
                                <a:pt x="118110" y="498347"/>
                              </a:lnTo>
                              <a:lnTo>
                                <a:pt x="144808" y="445163"/>
                              </a:lnTo>
                              <a:lnTo>
                                <a:pt x="172945" y="393417"/>
                              </a:lnTo>
                              <a:lnTo>
                                <a:pt x="202311" y="344804"/>
                              </a:lnTo>
                              <a:lnTo>
                                <a:pt x="232692" y="301018"/>
                              </a:lnTo>
                              <a:lnTo>
                                <a:pt x="263877" y="263750"/>
                              </a:lnTo>
                              <a:lnTo>
                                <a:pt x="295656" y="234696"/>
                              </a:lnTo>
                              <a:lnTo>
                                <a:pt x="336127" y="207309"/>
                              </a:lnTo>
                              <a:lnTo>
                                <a:pt x="380219" y="183855"/>
                              </a:lnTo>
                              <a:lnTo>
                                <a:pt x="427165" y="164607"/>
                              </a:lnTo>
                              <a:lnTo>
                                <a:pt x="476195" y="149839"/>
                              </a:lnTo>
                              <a:lnTo>
                                <a:pt x="526542" y="139826"/>
                              </a:lnTo>
                              <a:lnTo>
                                <a:pt x="577437" y="134843"/>
                              </a:lnTo>
                              <a:lnTo>
                                <a:pt x="628113" y="135163"/>
                              </a:lnTo>
                              <a:lnTo>
                                <a:pt x="677802" y="141061"/>
                              </a:lnTo>
                              <a:lnTo>
                                <a:pt x="725734" y="152811"/>
                              </a:lnTo>
                              <a:lnTo>
                                <a:pt x="771144" y="170687"/>
                              </a:lnTo>
                              <a:lnTo>
                                <a:pt x="1173480" y="664463"/>
                              </a:lnTo>
                              <a:lnTo>
                                <a:pt x="1218469" y="686074"/>
                              </a:lnTo>
                              <a:lnTo>
                                <a:pt x="1267842" y="701626"/>
                              </a:lnTo>
                              <a:lnTo>
                                <a:pt x="1320388" y="712011"/>
                              </a:lnTo>
                              <a:lnTo>
                                <a:pt x="1374899" y="718123"/>
                              </a:lnTo>
                              <a:lnTo>
                                <a:pt x="1430166" y="720855"/>
                              </a:lnTo>
                              <a:lnTo>
                                <a:pt x="1484980" y="721100"/>
                              </a:lnTo>
                              <a:lnTo>
                                <a:pt x="1538131" y="719751"/>
                              </a:lnTo>
                              <a:lnTo>
                                <a:pt x="1588411" y="717702"/>
                              </a:lnTo>
                              <a:lnTo>
                                <a:pt x="1634609" y="715844"/>
                              </a:lnTo>
                              <a:lnTo>
                                <a:pt x="1675518" y="715073"/>
                              </a:lnTo>
                              <a:lnTo>
                                <a:pt x="1709928" y="716279"/>
                              </a:lnTo>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61.039993pt;margin-top:-50.660152pt;width:138.25pt;height:60pt;mso-position-horizontal-relative:page;mso-position-vertical-relative:paragraph;z-index:-20006912" id="docshape56" coordorigin="3221,-1013" coordsize="2765,1200" path="m3221,-1013l3235,158,5986,187m3221,172l3242,131,3268,76,3298,10,3331,-65,3367,-145,3407,-228,3449,-312,3493,-394,3539,-470,3587,-539,3636,-598,3686,-644,3750,-687,3820,-724,3894,-754,3971,-777,4050,-793,4130,-801,4210,-800,4288,-791,4364,-773,4435,-744,5069,33,5140,67,5217,92,5300,108,5386,118,5473,122,5559,122,5643,120,5722,117,5795,114,5859,113,5914,115e" filled="false" stroked="true" strokeweight=".71999pt" strokecolor="#000000">
                <v:path arrowok="t"/>
                <v:stroke dashstyle="solid"/>
                <w10:wrap type="none"/>
              </v:shape>
            </w:pict>
          </mc:Fallback>
        </mc:AlternateContent>
      </w:r>
      <w:r>
        <w:rPr/>
        <w:t>Elimination</w:t>
      </w:r>
      <w:r>
        <w:rPr>
          <w:spacing w:val="17"/>
        </w:rPr>
        <w:t> </w:t>
      </w:r>
      <w:r>
        <w:rPr>
          <w:spacing w:val="-2"/>
        </w:rPr>
        <w:t>phase</w:t>
      </w:r>
    </w:p>
    <w:p>
      <w:pPr>
        <w:pStyle w:val="BodyText"/>
        <w:spacing w:before="13"/>
      </w:pPr>
    </w:p>
    <w:p>
      <w:pPr>
        <w:pStyle w:val="BodyText"/>
        <w:ind w:left="789"/>
      </w:pPr>
      <w:r>
        <w:rPr>
          <w:spacing w:val="-4"/>
        </w:rPr>
        <w:t>Time</w:t>
      </w:r>
    </w:p>
    <w:p>
      <w:pPr>
        <w:spacing w:after="0"/>
        <w:sectPr>
          <w:type w:val="continuous"/>
          <w:pgSz w:w="12240" w:h="15840"/>
          <w:pgMar w:header="0" w:footer="745" w:top="1280" w:bottom="280" w:left="1380" w:right="780"/>
          <w:cols w:num="2" w:equalWidth="0">
            <w:col w:w="1338" w:space="731"/>
            <w:col w:w="8011"/>
          </w:cols>
        </w:sectPr>
      </w:pPr>
    </w:p>
    <w:p>
      <w:pPr>
        <w:pStyle w:val="BodyText"/>
        <w:spacing w:before="17"/>
      </w:pPr>
    </w:p>
    <w:p>
      <w:pPr>
        <w:pStyle w:val="Heading4"/>
      </w:pPr>
      <w:r>
        <w:rPr/>
        <w:t>Fig:</w:t>
      </w:r>
      <w:r>
        <w:rPr>
          <w:spacing w:val="9"/>
        </w:rPr>
        <w:t> </w:t>
      </w:r>
      <w:r>
        <w:rPr>
          <w:spacing w:val="-2"/>
        </w:rPr>
        <w:t>1.2.1.7</w:t>
      </w:r>
    </w:p>
    <w:p>
      <w:pPr>
        <w:pStyle w:val="BodyText"/>
        <w:spacing w:before="12"/>
        <w:rPr>
          <w:b/>
        </w:rPr>
      </w:pPr>
    </w:p>
    <w:p>
      <w:pPr>
        <w:pStyle w:val="BodyText"/>
        <w:ind w:left="828"/>
      </w:pPr>
      <w:r>
        <w:rPr/>
        <w:t>A</w:t>
      </w:r>
      <w:r>
        <w:rPr>
          <w:spacing w:val="8"/>
        </w:rPr>
        <w:t> </w:t>
      </w:r>
      <w:r>
        <w:rPr/>
        <w:t>conc-</w:t>
      </w:r>
      <w:r>
        <w:rPr>
          <w:spacing w:val="10"/>
        </w:rPr>
        <w:t> </w:t>
      </w:r>
      <w:r>
        <w:rPr/>
        <w:t>time</w:t>
      </w:r>
      <w:r>
        <w:rPr>
          <w:spacing w:val="3"/>
        </w:rPr>
        <w:t> </w:t>
      </w:r>
      <w:r>
        <w:rPr/>
        <w:t>plot</w:t>
      </w:r>
      <w:r>
        <w:rPr>
          <w:spacing w:val="13"/>
        </w:rPr>
        <w:t> </w:t>
      </w:r>
      <w:r>
        <w:rPr/>
        <w:t>after</w:t>
      </w:r>
      <w:r>
        <w:rPr>
          <w:spacing w:val="9"/>
        </w:rPr>
        <w:t> </w:t>
      </w:r>
      <w:r>
        <w:rPr/>
        <w:t>single</w:t>
      </w:r>
      <w:r>
        <w:rPr>
          <w:spacing w:val="9"/>
        </w:rPr>
        <w:t> </w:t>
      </w:r>
      <w:r>
        <w:rPr/>
        <w:t>oral</w:t>
      </w:r>
      <w:r>
        <w:rPr>
          <w:spacing w:val="2"/>
        </w:rPr>
        <w:t> </w:t>
      </w:r>
      <w:r>
        <w:rPr>
          <w:spacing w:val="-4"/>
        </w:rPr>
        <w:t>dose.</w:t>
      </w:r>
    </w:p>
    <w:p>
      <w:pPr>
        <w:pStyle w:val="BodyText"/>
      </w:pPr>
    </w:p>
    <w:p>
      <w:pPr>
        <w:pStyle w:val="BodyText"/>
        <w:spacing w:before="67"/>
      </w:pPr>
    </w:p>
    <w:p>
      <w:pPr>
        <w:pStyle w:val="Heading3"/>
        <w:numPr>
          <w:ilvl w:val="1"/>
          <w:numId w:val="8"/>
        </w:numPr>
        <w:tabs>
          <w:tab w:pos="1166" w:val="left" w:leader="none"/>
        </w:tabs>
        <w:spacing w:line="240" w:lineRule="auto" w:before="0" w:after="0"/>
        <w:ind w:left="1166" w:right="0" w:hanging="338"/>
        <w:jc w:val="left"/>
      </w:pPr>
      <w:bookmarkStart w:name="_TOC_250039" w:id="4"/>
      <w:r>
        <w:rPr>
          <w:u w:val="single"/>
        </w:rPr>
        <w:t>PHARMACOKINETIC</w:t>
      </w:r>
      <w:r>
        <w:rPr>
          <w:spacing w:val="34"/>
          <w:u w:val="single"/>
        </w:rPr>
        <w:t> </w:t>
      </w:r>
      <w:bookmarkEnd w:id="4"/>
      <w:r>
        <w:rPr>
          <w:spacing w:val="-2"/>
          <w:u w:val="single"/>
        </w:rPr>
        <w:t>PARAMETERS</w:t>
      </w:r>
    </w:p>
    <w:p>
      <w:pPr>
        <w:pStyle w:val="BodyText"/>
        <w:spacing w:before="8"/>
        <w:rPr>
          <w:b/>
        </w:rPr>
      </w:pPr>
    </w:p>
    <w:p>
      <w:pPr>
        <w:pStyle w:val="BodyText"/>
        <w:spacing w:line="491" w:lineRule="auto"/>
        <w:ind w:left="828" w:right="1442"/>
        <w:jc w:val="both"/>
      </w:pPr>
      <w:r>
        <w:rPr/>
        <w:t>Following drug administration, absorption and disposition are characterised by some important pharmacokinetic parameters.</w:t>
      </w:r>
      <w:r>
        <w:rPr>
          <w:spacing w:val="40"/>
        </w:rPr>
        <w:t> </w:t>
      </w:r>
      <w:r>
        <w:rPr/>
        <w:t>These are; Half-life (absorption/ elimination t</w:t>
      </w:r>
      <w:r>
        <w:rPr>
          <w:vertAlign w:val="superscript"/>
        </w:rPr>
        <w:t>1</w:t>
      </w:r>
      <w:r>
        <w:rPr>
          <w:vertAlign w:val="baseline"/>
        </w:rPr>
        <w:t>/</w:t>
      </w:r>
      <w:r>
        <w:rPr>
          <w:vertAlign w:val="subscript"/>
        </w:rPr>
        <w:t>2</w:t>
      </w:r>
      <w:r>
        <w:rPr>
          <w:vertAlign w:val="baseline"/>
        </w:rPr>
        <w:t>), Area under the curve (AUC), systemic and total body clearance.</w:t>
      </w:r>
      <w:r>
        <w:rPr>
          <w:spacing w:val="40"/>
          <w:vertAlign w:val="baseline"/>
        </w:rPr>
        <w:t> </w:t>
      </w:r>
      <w:r>
        <w:rPr>
          <w:vertAlign w:val="baseline"/>
        </w:rPr>
        <w:t>Volume of distribution</w:t>
      </w:r>
      <w:r>
        <w:rPr>
          <w:spacing w:val="40"/>
          <w:vertAlign w:val="baseline"/>
        </w:rPr>
        <w:t> </w:t>
      </w:r>
      <w:r>
        <w:rPr>
          <w:vertAlign w:val="baseline"/>
        </w:rPr>
        <w:t>(vd),</w:t>
      </w:r>
      <w:r>
        <w:rPr>
          <w:spacing w:val="40"/>
          <w:vertAlign w:val="baseline"/>
        </w:rPr>
        <w:t> </w:t>
      </w:r>
      <w:r>
        <w:rPr>
          <w:vertAlign w:val="baseline"/>
        </w:rPr>
        <w:t>Absorption</w:t>
      </w:r>
      <w:r>
        <w:rPr>
          <w:spacing w:val="37"/>
          <w:vertAlign w:val="baseline"/>
        </w:rPr>
        <w:t> </w:t>
      </w:r>
      <w:r>
        <w:rPr>
          <w:vertAlign w:val="baseline"/>
        </w:rPr>
        <w:t>and</w:t>
      </w:r>
      <w:r>
        <w:rPr>
          <w:spacing w:val="40"/>
          <w:vertAlign w:val="baseline"/>
        </w:rPr>
        <w:t> </w:t>
      </w:r>
      <w:r>
        <w:rPr>
          <w:vertAlign w:val="baseline"/>
        </w:rPr>
        <w:t>elimination</w:t>
      </w:r>
      <w:r>
        <w:rPr>
          <w:spacing w:val="40"/>
          <w:vertAlign w:val="baseline"/>
        </w:rPr>
        <w:t> </w:t>
      </w:r>
      <w:r>
        <w:rPr>
          <w:vertAlign w:val="baseline"/>
        </w:rPr>
        <w:t>rate</w:t>
      </w:r>
      <w:r>
        <w:rPr>
          <w:spacing w:val="40"/>
          <w:vertAlign w:val="baseline"/>
        </w:rPr>
        <w:t> </w:t>
      </w:r>
      <w:r>
        <w:rPr>
          <w:vertAlign w:val="baseline"/>
        </w:rPr>
        <w:t>constants</w:t>
      </w:r>
      <w:r>
        <w:rPr>
          <w:spacing w:val="40"/>
          <w:vertAlign w:val="baseline"/>
        </w:rPr>
        <w:t> </w:t>
      </w:r>
      <w:r>
        <w:rPr>
          <w:vertAlign w:val="baseline"/>
        </w:rPr>
        <w:t>(praxton,</w:t>
      </w:r>
      <w:r>
        <w:rPr>
          <w:spacing w:val="40"/>
          <w:vertAlign w:val="baseline"/>
        </w:rPr>
        <w:t> </w:t>
      </w:r>
      <w:r>
        <w:rPr>
          <w:vertAlign w:val="baseline"/>
        </w:rPr>
        <w:t>1981).</w:t>
      </w:r>
      <w:r>
        <w:rPr>
          <w:spacing w:val="80"/>
          <w:vertAlign w:val="baseline"/>
        </w:rPr>
        <w:t> </w:t>
      </w:r>
      <w:r>
        <w:rPr>
          <w:vertAlign w:val="baseline"/>
        </w:rPr>
        <w:t>Other are lagtime, Cmax, Tmax.</w:t>
      </w:r>
    </w:p>
    <w:p>
      <w:pPr>
        <w:pStyle w:val="BodyText"/>
      </w:pPr>
    </w:p>
    <w:p>
      <w:pPr>
        <w:pStyle w:val="BodyText"/>
        <w:spacing w:before="102"/>
      </w:pPr>
    </w:p>
    <w:p>
      <w:pPr>
        <w:pStyle w:val="Heading4"/>
      </w:pPr>
      <w:r>
        <w:rPr>
          <w:spacing w:val="-2"/>
        </w:rPr>
        <w:t>Clearance</w:t>
      </w:r>
    </w:p>
    <w:p>
      <w:pPr>
        <w:pStyle w:val="BodyText"/>
        <w:spacing w:before="8"/>
        <w:rPr>
          <w:b/>
        </w:rPr>
      </w:pPr>
    </w:p>
    <w:p>
      <w:pPr>
        <w:pStyle w:val="BodyText"/>
        <w:spacing w:line="494" w:lineRule="auto"/>
        <w:ind w:left="828" w:right="1443"/>
        <w:jc w:val="both"/>
      </w:pPr>
      <w:r>
        <w:rPr/>
        <w:t>Clearance is the most important concept to be considered when a rational regimen for long-term</w:t>
      </w:r>
      <w:r>
        <w:rPr>
          <w:spacing w:val="28"/>
        </w:rPr>
        <w:t> </w:t>
      </w:r>
      <w:r>
        <w:rPr/>
        <w:t>drug administration is to</w:t>
      </w:r>
      <w:r>
        <w:rPr>
          <w:spacing w:val="28"/>
        </w:rPr>
        <w:t> </w:t>
      </w:r>
      <w:r>
        <w:rPr/>
        <w:t>be designed.</w:t>
      </w:r>
      <w:r>
        <w:rPr>
          <w:spacing w:val="80"/>
        </w:rPr>
        <w:t> </w:t>
      </w:r>
      <w:r>
        <w:rPr/>
        <w:t>(Goodman and</w:t>
      </w:r>
      <w:r>
        <w:rPr>
          <w:spacing w:val="33"/>
        </w:rPr>
        <w:t> </w:t>
      </w:r>
      <w:r>
        <w:rPr/>
        <w:t>Gilman, 1996). It</w:t>
      </w:r>
      <w:r>
        <w:rPr>
          <w:spacing w:val="30"/>
        </w:rPr>
        <w:t> </w:t>
      </w:r>
      <w:r>
        <w:rPr/>
        <w:t>is the volume of plasma from which a drug is totally and irreversibly removed per unit time</w:t>
      </w:r>
      <w:r>
        <w:rPr>
          <w:spacing w:val="16"/>
        </w:rPr>
        <w:t> </w:t>
      </w:r>
      <w:r>
        <w:rPr/>
        <w:t>and</w:t>
      </w:r>
      <w:r>
        <w:rPr>
          <w:spacing w:val="28"/>
        </w:rPr>
        <w:t> </w:t>
      </w:r>
      <w:r>
        <w:rPr/>
        <w:t>is</w:t>
      </w:r>
      <w:r>
        <w:rPr>
          <w:spacing w:val="24"/>
        </w:rPr>
        <w:t> </w:t>
      </w:r>
      <w:r>
        <w:rPr/>
        <w:t>a</w:t>
      </w:r>
      <w:r>
        <w:rPr>
          <w:spacing w:val="21"/>
        </w:rPr>
        <w:t> </w:t>
      </w:r>
      <w:r>
        <w:rPr/>
        <w:t>direct</w:t>
      </w:r>
      <w:r>
        <w:rPr>
          <w:spacing w:val="25"/>
        </w:rPr>
        <w:t> </w:t>
      </w:r>
      <w:r>
        <w:rPr/>
        <w:t>index</w:t>
      </w:r>
      <w:r>
        <w:rPr>
          <w:spacing w:val="18"/>
        </w:rPr>
        <w:t> </w:t>
      </w:r>
      <w:r>
        <w:rPr/>
        <w:t>of</w:t>
      </w:r>
      <w:r>
        <w:rPr>
          <w:spacing w:val="17"/>
        </w:rPr>
        <w:t> </w:t>
      </w:r>
      <w:r>
        <w:rPr/>
        <w:t>drug</w:t>
      </w:r>
      <w:r>
        <w:rPr>
          <w:spacing w:val="19"/>
        </w:rPr>
        <w:t> </w:t>
      </w:r>
      <w:r>
        <w:rPr/>
        <w:t>elimination.</w:t>
      </w:r>
      <w:r>
        <w:rPr>
          <w:spacing w:val="75"/>
          <w:w w:val="150"/>
        </w:rPr>
        <w:t> </w:t>
      </w:r>
      <w:r>
        <w:rPr/>
        <w:t>The</w:t>
      </w:r>
      <w:r>
        <w:rPr>
          <w:spacing w:val="26"/>
        </w:rPr>
        <w:t> </w:t>
      </w:r>
      <w:r>
        <w:rPr/>
        <w:t>elimination</w:t>
      </w:r>
      <w:r>
        <w:rPr>
          <w:spacing w:val="19"/>
        </w:rPr>
        <w:t> </w:t>
      </w:r>
      <w:r>
        <w:rPr/>
        <w:t>of</w:t>
      </w:r>
      <w:r>
        <w:rPr>
          <w:spacing w:val="17"/>
        </w:rPr>
        <w:t> </w:t>
      </w:r>
      <w:r>
        <w:rPr/>
        <w:t>most</w:t>
      </w:r>
      <w:r>
        <w:rPr>
          <w:spacing w:val="20"/>
        </w:rPr>
        <w:t> </w:t>
      </w:r>
      <w:r>
        <w:rPr/>
        <w:t>drugs</w:t>
      </w:r>
      <w:r>
        <w:rPr>
          <w:spacing w:val="19"/>
        </w:rPr>
        <w:t> </w:t>
      </w:r>
      <w:r>
        <w:rPr>
          <w:spacing w:val="-2"/>
        </w:rPr>
        <w:t>follow</w:t>
      </w:r>
    </w:p>
    <w:p>
      <w:pPr>
        <w:spacing w:after="0" w:line="494" w:lineRule="auto"/>
        <w:jc w:val="both"/>
        <w:sectPr>
          <w:type w:val="continuous"/>
          <w:pgSz w:w="12240" w:h="15840"/>
          <w:pgMar w:header="0" w:footer="745" w:top="1280" w:bottom="280" w:left="1380" w:right="780"/>
        </w:sectPr>
      </w:pPr>
    </w:p>
    <w:p>
      <w:pPr>
        <w:pStyle w:val="BodyText"/>
        <w:spacing w:line="491" w:lineRule="auto" w:before="74"/>
        <w:ind w:left="828" w:right="1441"/>
        <w:jc w:val="both"/>
      </w:pPr>
      <w:r>
        <w:rPr/>
        <w:t>first</w:t>
      </w:r>
      <w:r>
        <w:rPr>
          <w:spacing w:val="16"/>
        </w:rPr>
        <w:t> </w:t>
      </w:r>
      <w:r>
        <w:rPr/>
        <w:t>order</w:t>
      </w:r>
      <w:r>
        <w:rPr>
          <w:spacing w:val="22"/>
        </w:rPr>
        <w:t> </w:t>
      </w:r>
      <w:r>
        <w:rPr/>
        <w:t>kinetics.</w:t>
      </w:r>
      <w:r>
        <w:rPr>
          <w:spacing w:val="22"/>
        </w:rPr>
        <w:t> </w:t>
      </w:r>
      <w:r>
        <w:rPr/>
        <w:t>That</w:t>
      </w:r>
      <w:r>
        <w:rPr>
          <w:spacing w:val="20"/>
        </w:rPr>
        <w:t> </w:t>
      </w:r>
      <w:r>
        <w:rPr/>
        <w:t>is,</w:t>
      </w:r>
      <w:r>
        <w:rPr>
          <w:spacing w:val="22"/>
        </w:rPr>
        <w:t> </w:t>
      </w:r>
      <w:r>
        <w:rPr/>
        <w:t>a</w:t>
      </w:r>
      <w:r>
        <w:rPr>
          <w:spacing w:val="17"/>
        </w:rPr>
        <w:t> </w:t>
      </w:r>
      <w:r>
        <w:rPr/>
        <w:t>constant</w:t>
      </w:r>
      <w:r>
        <w:rPr>
          <w:spacing w:val="20"/>
        </w:rPr>
        <w:t> </w:t>
      </w:r>
      <w:r>
        <w:rPr/>
        <w:t>fraction</w:t>
      </w:r>
      <w:r>
        <w:rPr>
          <w:spacing w:val="19"/>
        </w:rPr>
        <w:t> </w:t>
      </w:r>
      <w:r>
        <w:rPr/>
        <w:t>of the</w:t>
      </w:r>
      <w:r>
        <w:rPr>
          <w:spacing w:val="17"/>
        </w:rPr>
        <w:t> </w:t>
      </w:r>
      <w:r>
        <w:rPr/>
        <w:t>drug is</w:t>
      </w:r>
      <w:r>
        <w:rPr>
          <w:spacing w:val="14"/>
        </w:rPr>
        <w:t> </w:t>
      </w:r>
      <w:r>
        <w:rPr/>
        <w:t>eliminated</w:t>
      </w:r>
      <w:r>
        <w:rPr>
          <w:spacing w:val="24"/>
        </w:rPr>
        <w:t> </w:t>
      </w:r>
      <w:r>
        <w:rPr/>
        <w:t>per unit</w:t>
      </w:r>
      <w:r>
        <w:rPr>
          <w:spacing w:val="16"/>
        </w:rPr>
        <w:t> </w:t>
      </w:r>
      <w:r>
        <w:rPr/>
        <w:t>time. If</w:t>
      </w:r>
      <w:r>
        <w:rPr>
          <w:spacing w:val="40"/>
        </w:rPr>
        <w:t> </w:t>
      </w:r>
      <w:r>
        <w:rPr/>
        <w:t>mechanism</w:t>
      </w:r>
      <w:r>
        <w:rPr>
          <w:spacing w:val="40"/>
        </w:rPr>
        <w:t> </w:t>
      </w:r>
      <w:r>
        <w:rPr/>
        <w:t>for</w:t>
      </w:r>
      <w:r>
        <w:rPr>
          <w:spacing w:val="40"/>
        </w:rPr>
        <w:t> </w:t>
      </w:r>
      <w:r>
        <w:rPr/>
        <w:t>elimination</w:t>
      </w:r>
      <w:r>
        <w:rPr>
          <w:spacing w:val="40"/>
        </w:rPr>
        <w:t> </w:t>
      </w:r>
      <w:r>
        <w:rPr/>
        <w:t>becomes</w:t>
      </w:r>
      <w:r>
        <w:rPr>
          <w:spacing w:val="40"/>
        </w:rPr>
        <w:t> </w:t>
      </w:r>
      <w:r>
        <w:rPr/>
        <w:t>saturated,</w:t>
      </w:r>
      <w:r>
        <w:rPr>
          <w:spacing w:val="40"/>
        </w:rPr>
        <w:t> </w:t>
      </w:r>
      <w:r>
        <w:rPr/>
        <w:t>the</w:t>
      </w:r>
      <w:r>
        <w:rPr>
          <w:spacing w:val="40"/>
        </w:rPr>
        <w:t> </w:t>
      </w:r>
      <w:r>
        <w:rPr/>
        <w:t>kinetics</w:t>
      </w:r>
      <w:r>
        <w:rPr>
          <w:spacing w:val="40"/>
        </w:rPr>
        <w:t> </w:t>
      </w:r>
      <w:r>
        <w:rPr/>
        <w:t>becomes</w:t>
      </w:r>
      <w:r>
        <w:rPr>
          <w:spacing w:val="40"/>
        </w:rPr>
        <w:t> </w:t>
      </w:r>
      <w:r>
        <w:rPr/>
        <w:t>zero</w:t>
      </w:r>
      <w:r>
        <w:rPr>
          <w:spacing w:val="40"/>
        </w:rPr>
        <w:t> </w:t>
      </w:r>
      <w:r>
        <w:rPr/>
        <w:t>order. That is a constant amount of drug is eliminated per unit time.</w:t>
      </w:r>
    </w:p>
    <w:p>
      <w:pPr>
        <w:pStyle w:val="BodyText"/>
        <w:spacing w:line="491" w:lineRule="auto" w:before="4"/>
        <w:ind w:left="828" w:right="1448"/>
        <w:jc w:val="both"/>
      </w:pPr>
      <w:r>
        <w:rPr/>
        <w:t>Clearance of a drug is the rate of elimination by all routes normalised to the concentration of drug (c) in some biological fluids</w:t>
      </w:r>
    </w:p>
    <w:p>
      <w:pPr>
        <w:pStyle w:val="BodyText"/>
      </w:pPr>
    </w:p>
    <w:p>
      <w:pPr>
        <w:pStyle w:val="BodyText"/>
        <w:spacing w:before="12"/>
      </w:pPr>
    </w:p>
    <w:p>
      <w:pPr>
        <w:pStyle w:val="BodyText"/>
        <w:spacing w:line="491" w:lineRule="auto" w:before="1"/>
        <w:ind w:left="2181" w:right="6166" w:hanging="677"/>
      </w:pPr>
      <w:r>
        <w:rPr/>
        <mc:AlternateContent>
          <mc:Choice Requires="wps">
            <w:drawing>
              <wp:anchor distT="0" distB="0" distL="0" distR="0" allowOverlap="1" layoutInCell="1" locked="0" behindDoc="0" simplePos="0" relativeHeight="15744512">
                <wp:simplePos x="0" y="0"/>
                <wp:positionH relativeFrom="page">
                  <wp:posOffset>1828800</wp:posOffset>
                </wp:positionH>
                <wp:positionV relativeFrom="paragraph">
                  <wp:posOffset>329065</wp:posOffset>
                </wp:positionV>
                <wp:extent cx="1506220" cy="1270"/>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1506220" cy="1270"/>
                        </a:xfrm>
                        <a:custGeom>
                          <a:avLst/>
                          <a:gdLst/>
                          <a:ahLst/>
                          <a:cxnLst/>
                          <a:rect l="l" t="t" r="r" b="b"/>
                          <a:pathLst>
                            <a:path w="1506220" h="0">
                              <a:moveTo>
                                <a:pt x="0" y="0"/>
                              </a:moveTo>
                              <a:lnTo>
                                <a:pt x="1505712" y="0"/>
                              </a:lnTo>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4512" from="144pt,25.91066pt" to="262.56pt,25.91066pt" stroked="true" strokeweight=".71999pt" strokecolor="#000000">
                <v:stroke dashstyle="solid"/>
                <w10:wrap type="none"/>
              </v:line>
            </w:pict>
          </mc:Fallback>
        </mc:AlternateContent>
      </w:r>
      <w:r>
        <w:rPr/>
        <w:t>CL</w:t>
      </w:r>
      <w:r>
        <w:rPr>
          <w:spacing w:val="80"/>
        </w:rPr>
        <w:t> </w:t>
      </w:r>
      <w:r>
        <w:rPr/>
        <w:t>= Rate</w:t>
      </w:r>
      <w:r>
        <w:rPr>
          <w:spacing w:val="-1"/>
        </w:rPr>
        <w:t> </w:t>
      </w:r>
      <w:r>
        <w:rPr/>
        <w:t>of elimination </w:t>
      </w:r>
      <w:r>
        <w:rPr>
          <w:spacing w:val="-10"/>
        </w:rPr>
        <w:t>C</w:t>
      </w:r>
    </w:p>
    <w:p>
      <w:pPr>
        <w:pStyle w:val="BodyText"/>
        <w:spacing w:line="253" w:lineRule="exact"/>
        <w:ind w:left="828"/>
        <w:jc w:val="both"/>
      </w:pPr>
      <w:r>
        <w:rPr/>
        <w:t>Clearance</w:t>
      </w:r>
      <w:r>
        <w:rPr>
          <w:spacing w:val="14"/>
        </w:rPr>
        <w:t> </w:t>
      </w:r>
      <w:r>
        <w:rPr/>
        <w:t>by</w:t>
      </w:r>
      <w:r>
        <w:rPr>
          <w:spacing w:val="-1"/>
        </w:rPr>
        <w:t> </w:t>
      </w:r>
      <w:r>
        <w:rPr/>
        <w:t>means</w:t>
      </w:r>
      <w:r>
        <w:rPr>
          <w:spacing w:val="12"/>
        </w:rPr>
        <w:t> </w:t>
      </w:r>
      <w:r>
        <w:rPr/>
        <w:t>of</w:t>
      </w:r>
      <w:r>
        <w:rPr>
          <w:spacing w:val="12"/>
        </w:rPr>
        <w:t> </w:t>
      </w:r>
      <w:r>
        <w:rPr/>
        <w:t>various</w:t>
      </w:r>
      <w:r>
        <w:rPr>
          <w:spacing w:val="6"/>
        </w:rPr>
        <w:t> </w:t>
      </w:r>
      <w:r>
        <w:rPr/>
        <w:t>organs</w:t>
      </w:r>
      <w:r>
        <w:rPr>
          <w:spacing w:val="12"/>
        </w:rPr>
        <w:t> </w:t>
      </w:r>
      <w:r>
        <w:rPr/>
        <w:t>of</w:t>
      </w:r>
      <w:r>
        <w:rPr>
          <w:spacing w:val="10"/>
        </w:rPr>
        <w:t> </w:t>
      </w:r>
      <w:r>
        <w:rPr/>
        <w:t>elimination</w:t>
      </w:r>
      <w:r>
        <w:rPr>
          <w:spacing w:val="5"/>
        </w:rPr>
        <w:t> </w:t>
      </w:r>
      <w:r>
        <w:rPr/>
        <w:t>is</w:t>
      </w:r>
      <w:r>
        <w:rPr>
          <w:spacing w:val="12"/>
        </w:rPr>
        <w:t> </w:t>
      </w:r>
      <w:r>
        <w:rPr>
          <w:spacing w:val="-2"/>
        </w:rPr>
        <w:t>additive.</w:t>
      </w:r>
    </w:p>
    <w:p>
      <w:pPr>
        <w:pStyle w:val="BodyText"/>
      </w:pPr>
    </w:p>
    <w:p>
      <w:pPr>
        <w:pStyle w:val="BodyText"/>
        <w:spacing w:before="18"/>
      </w:pPr>
    </w:p>
    <w:p>
      <w:pPr>
        <w:pStyle w:val="BodyText"/>
        <w:ind w:left="1504"/>
      </w:pPr>
      <w:r>
        <w:rPr/>
        <w:t>CL</w:t>
      </w:r>
      <w:r>
        <w:rPr>
          <w:spacing w:val="3"/>
        </w:rPr>
        <w:t> </w:t>
      </w:r>
      <w:r>
        <w:rPr/>
        <w:t>renal</w:t>
      </w:r>
      <w:r>
        <w:rPr>
          <w:spacing w:val="1"/>
        </w:rPr>
        <w:t> </w:t>
      </w:r>
      <w:r>
        <w:rPr/>
        <w:t>+</w:t>
      </w:r>
      <w:r>
        <w:rPr>
          <w:spacing w:val="14"/>
        </w:rPr>
        <w:t> </w:t>
      </w:r>
      <w:r>
        <w:rPr/>
        <w:t>CL</w:t>
      </w:r>
      <w:r>
        <w:rPr>
          <w:spacing w:val="3"/>
        </w:rPr>
        <w:t> </w:t>
      </w:r>
      <w:r>
        <w:rPr/>
        <w:t>hepatic</w:t>
      </w:r>
      <w:r>
        <w:rPr>
          <w:spacing w:val="8"/>
        </w:rPr>
        <w:t> </w:t>
      </w:r>
      <w:r>
        <w:rPr/>
        <w:t>+</w:t>
      </w:r>
      <w:r>
        <w:rPr>
          <w:spacing w:val="9"/>
        </w:rPr>
        <w:t> </w:t>
      </w:r>
      <w:r>
        <w:rPr/>
        <w:t>CL</w:t>
      </w:r>
      <w:r>
        <w:rPr>
          <w:spacing w:val="8"/>
        </w:rPr>
        <w:t> </w:t>
      </w:r>
      <w:r>
        <w:rPr/>
        <w:t>other</w:t>
      </w:r>
      <w:r>
        <w:rPr>
          <w:spacing w:val="4"/>
        </w:rPr>
        <w:t> </w:t>
      </w:r>
      <w:r>
        <w:rPr/>
        <w:t>=</w:t>
      </w:r>
      <w:r>
        <w:rPr>
          <w:spacing w:val="8"/>
        </w:rPr>
        <w:t> </w:t>
      </w:r>
      <w:r>
        <w:rPr/>
        <w:t>CL</w:t>
      </w:r>
      <w:r>
        <w:rPr>
          <w:spacing w:val="9"/>
        </w:rPr>
        <w:t> </w:t>
      </w:r>
      <w:r>
        <w:rPr>
          <w:spacing w:val="-2"/>
        </w:rPr>
        <w:t>systemic</w:t>
      </w:r>
    </w:p>
    <w:p>
      <w:pPr>
        <w:pStyle w:val="BodyText"/>
        <w:spacing w:before="12"/>
      </w:pPr>
    </w:p>
    <w:p>
      <w:pPr>
        <w:pStyle w:val="BodyText"/>
        <w:spacing w:line="491" w:lineRule="auto" w:before="1"/>
        <w:ind w:left="828" w:right="1450"/>
        <w:jc w:val="both"/>
      </w:pPr>
      <w:r>
        <w:rPr/>
        <w:t>Meaning Total systemic clearance is the sum of hepatic, renal and other clearance like </w:t>
      </w:r>
      <w:r>
        <w:rPr>
          <w:spacing w:val="-2"/>
        </w:rPr>
        <w:t>lungs.</w:t>
      </w:r>
    </w:p>
    <w:p>
      <w:pPr>
        <w:pStyle w:val="BodyText"/>
        <w:spacing w:before="15"/>
      </w:pPr>
    </w:p>
    <w:p>
      <w:pPr>
        <w:pStyle w:val="Heading4"/>
        <w:jc w:val="both"/>
      </w:pPr>
      <w:r>
        <w:rPr/>
        <w:t>Area</w:t>
      </w:r>
      <w:r>
        <w:rPr>
          <w:spacing w:val="9"/>
        </w:rPr>
        <w:t> </w:t>
      </w:r>
      <w:r>
        <w:rPr/>
        <w:t>under</w:t>
      </w:r>
      <w:r>
        <w:rPr>
          <w:spacing w:val="8"/>
        </w:rPr>
        <w:t> </w:t>
      </w:r>
      <w:r>
        <w:rPr/>
        <w:t>the</w:t>
      </w:r>
      <w:r>
        <w:rPr>
          <w:spacing w:val="3"/>
        </w:rPr>
        <w:t> </w:t>
      </w:r>
      <w:r>
        <w:rPr/>
        <w:t>curve</w:t>
      </w:r>
      <w:r>
        <w:rPr>
          <w:spacing w:val="8"/>
        </w:rPr>
        <w:t> </w:t>
      </w:r>
      <w:r>
        <w:rPr>
          <w:spacing w:val="-2"/>
        </w:rPr>
        <w:t>(AUC).</w:t>
      </w:r>
    </w:p>
    <w:p>
      <w:pPr>
        <w:pStyle w:val="BodyText"/>
        <w:spacing w:before="7"/>
        <w:rPr>
          <w:b/>
        </w:rPr>
      </w:pPr>
    </w:p>
    <w:p>
      <w:pPr>
        <w:pStyle w:val="BodyText"/>
        <w:spacing w:line="491" w:lineRule="auto" w:before="1"/>
        <w:ind w:left="828" w:right="1444"/>
        <w:jc w:val="both"/>
      </w:pPr>
      <w:r>
        <w:rPr/>
        <w:t>This is the area under the concentration-time curve from time zero</w:t>
      </w:r>
      <w:r>
        <w:rPr>
          <w:spacing w:val="34"/>
        </w:rPr>
        <w:t> </w:t>
      </w:r>
      <w:r>
        <w:rPr/>
        <w:t>to</w:t>
      </w:r>
      <w:r>
        <w:rPr>
          <w:spacing w:val="34"/>
        </w:rPr>
        <w:t> </w:t>
      </w:r>
      <w:r>
        <w:rPr/>
        <w:t>infinity (AUC) and is a measure of the extent of drug absorbed into the systemic circulation (Bioavailability).</w:t>
      </w:r>
      <w:r>
        <w:rPr>
          <w:spacing w:val="80"/>
        </w:rPr>
        <w:t> </w:t>
      </w:r>
      <w:r>
        <w:rPr/>
        <w:t>Some of the ways AUC may be obtained are;</w:t>
      </w:r>
    </w:p>
    <w:p>
      <w:pPr>
        <w:pStyle w:val="ListParagraph"/>
        <w:numPr>
          <w:ilvl w:val="0"/>
          <w:numId w:val="13"/>
        </w:numPr>
        <w:tabs>
          <w:tab w:pos="1840" w:val="left" w:leader="none"/>
        </w:tabs>
        <w:spacing w:line="252" w:lineRule="exact" w:before="0" w:after="0"/>
        <w:ind w:left="1840" w:right="0" w:hanging="676"/>
        <w:jc w:val="left"/>
        <w:rPr>
          <w:sz w:val="22"/>
        </w:rPr>
      </w:pPr>
      <w:r>
        <w:rPr>
          <w:sz w:val="22"/>
        </w:rPr>
        <w:t>Use</w:t>
      </w:r>
      <w:r>
        <w:rPr>
          <w:spacing w:val="7"/>
          <w:sz w:val="22"/>
        </w:rPr>
        <w:t> </w:t>
      </w:r>
      <w:r>
        <w:rPr>
          <w:sz w:val="22"/>
        </w:rPr>
        <w:t>of</w:t>
      </w:r>
      <w:r>
        <w:rPr>
          <w:spacing w:val="3"/>
          <w:sz w:val="22"/>
        </w:rPr>
        <w:t> </w:t>
      </w:r>
      <w:r>
        <w:rPr>
          <w:sz w:val="22"/>
        </w:rPr>
        <w:t>a</w:t>
      </w:r>
      <w:r>
        <w:rPr>
          <w:spacing w:val="2"/>
          <w:sz w:val="22"/>
        </w:rPr>
        <w:t> </w:t>
      </w:r>
      <w:r>
        <w:rPr>
          <w:spacing w:val="-2"/>
          <w:sz w:val="22"/>
        </w:rPr>
        <w:t>planimetre</w:t>
      </w:r>
    </w:p>
    <w:p>
      <w:pPr>
        <w:pStyle w:val="BodyText"/>
        <w:spacing w:before="12"/>
      </w:pPr>
    </w:p>
    <w:p>
      <w:pPr>
        <w:pStyle w:val="ListParagraph"/>
        <w:numPr>
          <w:ilvl w:val="0"/>
          <w:numId w:val="13"/>
        </w:numPr>
        <w:tabs>
          <w:tab w:pos="1840" w:val="left" w:leader="none"/>
        </w:tabs>
        <w:spacing w:line="240" w:lineRule="auto" w:before="0" w:after="0"/>
        <w:ind w:left="1840" w:right="0" w:hanging="676"/>
        <w:jc w:val="left"/>
        <w:rPr>
          <w:sz w:val="22"/>
        </w:rPr>
      </w:pPr>
      <w:r>
        <w:rPr>
          <w:sz w:val="22"/>
        </w:rPr>
        <w:t>Cut</w:t>
      </w:r>
      <w:r>
        <w:rPr>
          <w:spacing w:val="10"/>
          <w:sz w:val="22"/>
        </w:rPr>
        <w:t> </w:t>
      </w:r>
      <w:r>
        <w:rPr>
          <w:sz w:val="22"/>
        </w:rPr>
        <w:t>and</w:t>
      </w:r>
      <w:r>
        <w:rPr>
          <w:spacing w:val="9"/>
          <w:sz w:val="22"/>
        </w:rPr>
        <w:t> </w:t>
      </w:r>
      <w:r>
        <w:rPr>
          <w:sz w:val="22"/>
        </w:rPr>
        <w:t>weigh</w:t>
      </w:r>
      <w:r>
        <w:rPr>
          <w:spacing w:val="4"/>
          <w:sz w:val="22"/>
        </w:rPr>
        <w:t> </w:t>
      </w:r>
      <w:r>
        <w:rPr>
          <w:spacing w:val="-2"/>
          <w:sz w:val="22"/>
        </w:rPr>
        <w:t>method</w:t>
      </w:r>
    </w:p>
    <w:p>
      <w:pPr>
        <w:pStyle w:val="BodyText"/>
        <w:spacing w:before="12"/>
      </w:pPr>
    </w:p>
    <w:p>
      <w:pPr>
        <w:pStyle w:val="ListParagraph"/>
        <w:numPr>
          <w:ilvl w:val="0"/>
          <w:numId w:val="13"/>
        </w:numPr>
        <w:tabs>
          <w:tab w:pos="1840" w:val="left" w:leader="none"/>
        </w:tabs>
        <w:spacing w:line="240" w:lineRule="auto" w:before="1" w:after="0"/>
        <w:ind w:left="1840" w:right="0" w:hanging="676"/>
        <w:jc w:val="left"/>
        <w:rPr>
          <w:sz w:val="22"/>
        </w:rPr>
      </w:pPr>
      <w:r>
        <w:rPr>
          <w:sz w:val="22"/>
        </w:rPr>
        <w:t>Trapezoidal</w:t>
      </w:r>
      <w:r>
        <w:rPr>
          <w:spacing w:val="14"/>
          <w:sz w:val="22"/>
        </w:rPr>
        <w:t> </w:t>
      </w:r>
      <w:r>
        <w:rPr>
          <w:sz w:val="22"/>
        </w:rPr>
        <w:t>triangular</w:t>
      </w:r>
      <w:r>
        <w:rPr>
          <w:spacing w:val="23"/>
          <w:sz w:val="22"/>
        </w:rPr>
        <w:t> </w:t>
      </w:r>
      <w:r>
        <w:rPr>
          <w:spacing w:val="-2"/>
          <w:sz w:val="22"/>
        </w:rPr>
        <w:t>method.</w:t>
      </w:r>
    </w:p>
    <w:p>
      <w:pPr>
        <w:pStyle w:val="BodyText"/>
      </w:pPr>
    </w:p>
    <w:p>
      <w:pPr>
        <w:pStyle w:val="BodyText"/>
        <w:spacing w:before="18"/>
      </w:pPr>
    </w:p>
    <w:p>
      <w:pPr>
        <w:pStyle w:val="BodyText"/>
        <w:spacing w:line="491" w:lineRule="auto"/>
        <w:ind w:left="828" w:right="1447"/>
        <w:jc w:val="both"/>
      </w:pPr>
      <w:r>
        <w:rPr/>
        <w:t>In the trapezoidal method, AUC is estimated by dividing the curve into sections that approximate a series of trapezoids with a triangle at each end.</w:t>
      </w:r>
      <w:r>
        <w:rPr>
          <w:spacing w:val="80"/>
        </w:rPr>
        <w:t> </w:t>
      </w:r>
      <w:r>
        <w:rPr/>
        <w:t>The individual area of</w:t>
      </w:r>
      <w:r>
        <w:rPr>
          <w:spacing w:val="40"/>
        </w:rPr>
        <w:t> </w:t>
      </w:r>
      <w:r>
        <w:rPr/>
        <w:t>the trapezoids and triangles are summed to obtain the AUC (Notari, 1975)</w:t>
      </w:r>
    </w:p>
    <w:p>
      <w:pPr>
        <w:pStyle w:val="BodyText"/>
      </w:pPr>
    </w:p>
    <w:p>
      <w:pPr>
        <w:pStyle w:val="BodyText"/>
        <w:spacing w:before="17"/>
      </w:pPr>
    </w:p>
    <w:p>
      <w:pPr>
        <w:pStyle w:val="Heading4"/>
        <w:jc w:val="both"/>
      </w:pPr>
      <w:r>
        <w:rPr/>
        <w:t>Apparent</w:t>
      </w:r>
      <w:r>
        <w:rPr>
          <w:spacing w:val="13"/>
        </w:rPr>
        <w:t> </w:t>
      </w:r>
      <w:r>
        <w:rPr/>
        <w:t>Volume</w:t>
      </w:r>
      <w:r>
        <w:rPr>
          <w:spacing w:val="12"/>
        </w:rPr>
        <w:t> </w:t>
      </w:r>
      <w:r>
        <w:rPr/>
        <w:t>of</w:t>
      </w:r>
      <w:r>
        <w:rPr>
          <w:spacing w:val="14"/>
        </w:rPr>
        <w:t> </w:t>
      </w:r>
      <w:r>
        <w:rPr/>
        <w:t>distribution</w:t>
      </w:r>
      <w:r>
        <w:rPr>
          <w:spacing w:val="17"/>
        </w:rPr>
        <w:t> </w:t>
      </w:r>
      <w:r>
        <w:rPr>
          <w:spacing w:val="-4"/>
        </w:rPr>
        <w:t>(vd)</w:t>
      </w:r>
    </w:p>
    <w:p>
      <w:pPr>
        <w:spacing w:after="0"/>
        <w:jc w:val="both"/>
        <w:sectPr>
          <w:pgSz w:w="12240" w:h="15840"/>
          <w:pgMar w:header="0" w:footer="745" w:top="1280" w:bottom="940" w:left="1380" w:right="780"/>
        </w:sectPr>
      </w:pPr>
    </w:p>
    <w:p>
      <w:pPr>
        <w:pStyle w:val="BodyText"/>
        <w:spacing w:line="491" w:lineRule="auto" w:before="74"/>
        <w:ind w:left="828" w:right="1444"/>
        <w:jc w:val="both"/>
      </w:pPr>
      <w:r>
        <w:rPr/>
        <w:t>This</w:t>
      </w:r>
      <w:r>
        <w:rPr>
          <w:spacing w:val="40"/>
        </w:rPr>
        <w:t> </w:t>
      </w:r>
      <w:r>
        <w:rPr/>
        <w:t>is</w:t>
      </w:r>
      <w:r>
        <w:rPr>
          <w:spacing w:val="40"/>
        </w:rPr>
        <w:t> </w:t>
      </w:r>
      <w:r>
        <w:rPr/>
        <w:t>the</w:t>
      </w:r>
      <w:r>
        <w:rPr>
          <w:spacing w:val="40"/>
        </w:rPr>
        <w:t> </w:t>
      </w:r>
      <w:r>
        <w:rPr/>
        <w:t>volume</w:t>
      </w:r>
      <w:r>
        <w:rPr>
          <w:spacing w:val="40"/>
        </w:rPr>
        <w:t> </w:t>
      </w:r>
      <w:r>
        <w:rPr/>
        <w:t>in which the</w:t>
      </w:r>
      <w:r>
        <w:rPr>
          <w:spacing w:val="40"/>
        </w:rPr>
        <w:t> </w:t>
      </w:r>
      <w:r>
        <w:rPr/>
        <w:t>amount</w:t>
      </w:r>
      <w:r>
        <w:rPr>
          <w:spacing w:val="40"/>
        </w:rPr>
        <w:t> </w:t>
      </w:r>
      <w:r>
        <w:rPr/>
        <w:t>of</w:t>
      </w:r>
      <w:r>
        <w:rPr>
          <w:spacing w:val="40"/>
        </w:rPr>
        <w:t> </w:t>
      </w:r>
      <w:r>
        <w:rPr/>
        <w:t>drug in the</w:t>
      </w:r>
      <w:r>
        <w:rPr>
          <w:spacing w:val="40"/>
        </w:rPr>
        <w:t> </w:t>
      </w:r>
      <w:r>
        <w:rPr/>
        <w:t>body would</w:t>
      </w:r>
      <w:r>
        <w:rPr>
          <w:spacing w:val="40"/>
        </w:rPr>
        <w:t> </w:t>
      </w:r>
      <w:r>
        <w:rPr/>
        <w:t>need</w:t>
      </w:r>
      <w:r>
        <w:rPr>
          <w:spacing w:val="40"/>
        </w:rPr>
        <w:t> </w:t>
      </w:r>
      <w:r>
        <w:rPr/>
        <w:t>to</w:t>
      </w:r>
      <w:r>
        <w:rPr>
          <w:spacing w:val="40"/>
        </w:rPr>
        <w:t> </w:t>
      </w:r>
      <w:r>
        <w:rPr/>
        <w:t>be uniformly distributed</w:t>
      </w:r>
      <w:r>
        <w:rPr>
          <w:spacing w:val="40"/>
        </w:rPr>
        <w:t> </w:t>
      </w:r>
      <w:r>
        <w:rPr/>
        <w:t>to</w:t>
      </w:r>
      <w:r>
        <w:rPr>
          <w:spacing w:val="40"/>
        </w:rPr>
        <w:t> </w:t>
      </w:r>
      <w:r>
        <w:rPr/>
        <w:t>produce</w:t>
      </w:r>
      <w:r>
        <w:rPr>
          <w:spacing w:val="40"/>
        </w:rPr>
        <w:t> </w:t>
      </w:r>
      <w:r>
        <w:rPr/>
        <w:t>the</w:t>
      </w:r>
      <w:r>
        <w:rPr>
          <w:spacing w:val="40"/>
        </w:rPr>
        <w:t> </w:t>
      </w:r>
      <w:r>
        <w:rPr/>
        <w:t>observed</w:t>
      </w:r>
      <w:r>
        <w:rPr>
          <w:spacing w:val="40"/>
        </w:rPr>
        <w:t> </w:t>
      </w:r>
      <w:r>
        <w:rPr/>
        <w:t>plasma</w:t>
      </w:r>
      <w:r>
        <w:rPr>
          <w:spacing w:val="40"/>
        </w:rPr>
        <w:t> </w:t>
      </w:r>
      <w:r>
        <w:rPr/>
        <w:t>concentration.</w:t>
      </w:r>
      <w:r>
        <w:rPr>
          <w:spacing w:val="80"/>
        </w:rPr>
        <w:t> </w:t>
      </w:r>
      <w:r>
        <w:rPr/>
        <w:t>This</w:t>
      </w:r>
      <w:r>
        <w:rPr>
          <w:spacing w:val="40"/>
        </w:rPr>
        <w:t> </w:t>
      </w:r>
      <w:r>
        <w:rPr/>
        <w:t>volume does not necessarily refer to an identifiable physiological volume, but merely to the</w:t>
      </w:r>
      <w:r>
        <w:rPr>
          <w:spacing w:val="40"/>
        </w:rPr>
        <w:t> </w:t>
      </w:r>
      <w:r>
        <w:rPr/>
        <w:t>fluid volume that would be required to contain all of the drug in the body</w:t>
      </w:r>
      <w:r>
        <w:rPr>
          <w:spacing w:val="-3"/>
        </w:rPr>
        <w:t> </w:t>
      </w:r>
      <w:r>
        <w:rPr/>
        <w:t>at the same concentration as in the blood or plasma.</w:t>
      </w:r>
    </w:p>
    <w:p>
      <w:pPr>
        <w:pStyle w:val="BodyText"/>
      </w:pPr>
    </w:p>
    <w:p>
      <w:pPr>
        <w:pStyle w:val="BodyText"/>
        <w:spacing w:before="16"/>
      </w:pPr>
    </w:p>
    <w:p>
      <w:pPr>
        <w:pStyle w:val="BodyText"/>
        <w:spacing w:before="1"/>
        <w:ind w:left="170" w:right="4639"/>
        <w:jc w:val="center"/>
      </w:pPr>
      <w:r>
        <w:rPr/>
        <w:t>V</w:t>
      </w:r>
      <w:r>
        <w:rPr>
          <w:spacing w:val="3"/>
        </w:rPr>
        <w:t> </w:t>
      </w:r>
      <w:r>
        <w:rPr/>
        <w:t>=</w:t>
      </w:r>
      <w:r>
        <w:rPr>
          <w:spacing w:val="9"/>
        </w:rPr>
        <w:t> </w:t>
      </w:r>
      <w:r>
        <w:rPr/>
        <w:t>Amount</w:t>
      </w:r>
      <w:r>
        <w:rPr>
          <w:spacing w:val="13"/>
        </w:rPr>
        <w:t> </w:t>
      </w:r>
      <w:r>
        <w:rPr/>
        <w:t>of</w:t>
      </w:r>
      <w:r>
        <w:rPr>
          <w:spacing w:val="-1"/>
        </w:rPr>
        <w:t> </w:t>
      </w:r>
      <w:r>
        <w:rPr/>
        <w:t>drug</w:t>
      </w:r>
      <w:r>
        <w:rPr>
          <w:spacing w:val="5"/>
        </w:rPr>
        <w:t> </w:t>
      </w:r>
      <w:r>
        <w:rPr/>
        <w:t>in</w:t>
      </w:r>
      <w:r>
        <w:rPr>
          <w:spacing w:val="6"/>
        </w:rPr>
        <w:t> </w:t>
      </w:r>
      <w:r>
        <w:rPr>
          <w:spacing w:val="-4"/>
        </w:rPr>
        <w:t>body</w:t>
      </w:r>
    </w:p>
    <w:p>
      <w:pPr>
        <w:pStyle w:val="BodyText"/>
        <w:spacing w:before="53"/>
        <w:rPr>
          <w:sz w:val="20"/>
        </w:rPr>
      </w:pPr>
      <w:r>
        <w:rPr/>
        <mc:AlternateContent>
          <mc:Choice Requires="wps">
            <w:drawing>
              <wp:anchor distT="0" distB="0" distL="0" distR="0" allowOverlap="1" layoutInCell="1" locked="0" behindDoc="1" simplePos="0" relativeHeight="487604224">
                <wp:simplePos x="0" y="0"/>
                <wp:positionH relativeFrom="page">
                  <wp:posOffset>2151888</wp:posOffset>
                </wp:positionH>
                <wp:positionV relativeFrom="paragraph">
                  <wp:posOffset>195221</wp:posOffset>
                </wp:positionV>
                <wp:extent cx="1506220" cy="127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1506220" cy="1270"/>
                        </a:xfrm>
                        <a:custGeom>
                          <a:avLst/>
                          <a:gdLst/>
                          <a:ahLst/>
                          <a:cxnLst/>
                          <a:rect l="l" t="t" r="r" b="b"/>
                          <a:pathLst>
                            <a:path w="1506220" h="0">
                              <a:moveTo>
                                <a:pt x="0" y="0"/>
                              </a:moveTo>
                              <a:lnTo>
                                <a:pt x="1505712" y="0"/>
                              </a:lnTo>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69.440002pt;margin-top:15.371734pt;width:118.6pt;height:.1pt;mso-position-horizontal-relative:page;mso-position-vertical-relative:paragraph;z-index:-15712256;mso-wrap-distance-left:0;mso-wrap-distance-right:0" id="docshape57" coordorigin="3389,307" coordsize="2372,0" path="m3389,307l5760,307e" filled="false" stroked="true" strokeweight=".71999pt" strokecolor="#000000">
                <v:path arrowok="t"/>
                <v:stroke dashstyle="solid"/>
                <w10:wrap type="topAndBottom"/>
              </v:shape>
            </w:pict>
          </mc:Fallback>
        </mc:AlternateContent>
      </w:r>
    </w:p>
    <w:p>
      <w:pPr>
        <w:pStyle w:val="BodyText"/>
        <w:spacing w:before="216"/>
      </w:pPr>
    </w:p>
    <w:p>
      <w:pPr>
        <w:pStyle w:val="BodyText"/>
        <w:ind w:left="2858"/>
      </w:pPr>
      <w:r>
        <w:rPr>
          <w:spacing w:val="-10"/>
        </w:rPr>
        <w:t>C</w:t>
      </w:r>
    </w:p>
    <w:p>
      <w:pPr>
        <w:pStyle w:val="BodyText"/>
        <w:spacing w:before="12"/>
      </w:pPr>
    </w:p>
    <w:p>
      <w:pPr>
        <w:pStyle w:val="BodyText"/>
        <w:ind w:left="170" w:right="4606"/>
        <w:jc w:val="center"/>
      </w:pPr>
      <w:r>
        <w:rPr/>
        <w:t>Vd</w:t>
      </w:r>
      <w:r>
        <w:rPr>
          <w:spacing w:val="15"/>
        </w:rPr>
        <w:t> </w:t>
      </w:r>
      <w:r>
        <w:rPr/>
        <w:t>can</w:t>
      </w:r>
      <w:r>
        <w:rPr>
          <w:spacing w:val="5"/>
        </w:rPr>
        <w:t> </w:t>
      </w:r>
      <w:r>
        <w:rPr/>
        <w:t>be</w:t>
      </w:r>
      <w:r>
        <w:rPr>
          <w:spacing w:val="3"/>
        </w:rPr>
        <w:t> </w:t>
      </w:r>
      <w:r>
        <w:rPr/>
        <w:t>determined</w:t>
      </w:r>
      <w:r>
        <w:rPr>
          <w:spacing w:val="10"/>
        </w:rPr>
        <w:t> </w:t>
      </w:r>
      <w:r>
        <w:rPr/>
        <w:t>from</w:t>
      </w:r>
      <w:r>
        <w:rPr>
          <w:spacing w:val="5"/>
        </w:rPr>
        <w:t> </w:t>
      </w:r>
      <w:r>
        <w:rPr/>
        <w:t>the</w:t>
      </w:r>
      <w:r>
        <w:rPr>
          <w:spacing w:val="9"/>
        </w:rPr>
        <w:t> </w:t>
      </w:r>
      <w:r>
        <w:rPr>
          <w:spacing w:val="-2"/>
        </w:rPr>
        <w:t>relationship.</w:t>
      </w:r>
    </w:p>
    <w:p>
      <w:pPr>
        <w:pStyle w:val="BodyText"/>
        <w:spacing w:before="12"/>
      </w:pPr>
    </w:p>
    <w:p>
      <w:pPr>
        <w:pStyle w:val="BodyText"/>
        <w:spacing w:before="1"/>
        <w:ind w:right="7541"/>
        <w:jc w:val="right"/>
      </w:pPr>
      <w:r>
        <w:rPr/>
        <w:t>Vd</w:t>
      </w:r>
      <w:r>
        <w:rPr>
          <w:spacing w:val="9"/>
        </w:rPr>
        <w:t> </w:t>
      </w:r>
      <w:r>
        <w:rPr/>
        <w:t>=</w:t>
      </w:r>
      <w:r>
        <w:rPr>
          <w:spacing w:val="6"/>
        </w:rPr>
        <w:t> </w:t>
      </w:r>
      <w:r>
        <w:rPr/>
        <w:t>F</w:t>
      </w:r>
      <w:r>
        <w:rPr>
          <w:spacing w:val="3"/>
        </w:rPr>
        <w:t> </w:t>
      </w:r>
      <w:r>
        <w:rPr/>
        <w:t>x</w:t>
      </w:r>
      <w:r>
        <w:rPr>
          <w:spacing w:val="1"/>
        </w:rPr>
        <w:t> </w:t>
      </w:r>
      <w:r>
        <w:rPr>
          <w:spacing w:val="-10"/>
        </w:rPr>
        <w:t>D</w:t>
      </w:r>
    </w:p>
    <w:p>
      <w:pPr>
        <w:pStyle w:val="BodyText"/>
        <w:spacing w:before="111"/>
        <w:rPr>
          <w:sz w:val="20"/>
        </w:rPr>
      </w:pPr>
      <w:r>
        <w:rPr/>
        <mc:AlternateContent>
          <mc:Choice Requires="wps">
            <w:drawing>
              <wp:anchor distT="0" distB="0" distL="0" distR="0" allowOverlap="1" layoutInCell="1" locked="0" behindDoc="1" simplePos="0" relativeHeight="487604736">
                <wp:simplePos x="0" y="0"/>
                <wp:positionH relativeFrom="page">
                  <wp:posOffset>2151888</wp:posOffset>
                </wp:positionH>
                <wp:positionV relativeFrom="paragraph">
                  <wp:posOffset>231856</wp:posOffset>
                </wp:positionV>
                <wp:extent cx="323215" cy="1270"/>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323215" cy="1270"/>
                        </a:xfrm>
                        <a:custGeom>
                          <a:avLst/>
                          <a:gdLst/>
                          <a:ahLst/>
                          <a:cxnLst/>
                          <a:rect l="l" t="t" r="r" b="b"/>
                          <a:pathLst>
                            <a:path w="323215" h="0">
                              <a:moveTo>
                                <a:pt x="0" y="0"/>
                              </a:moveTo>
                              <a:lnTo>
                                <a:pt x="323088" y="0"/>
                              </a:lnTo>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69.440002pt;margin-top:18.256451pt;width:25.45pt;height:.1pt;mso-position-horizontal-relative:page;mso-position-vertical-relative:paragraph;z-index:-15711744;mso-wrap-distance-left:0;mso-wrap-distance-right:0" id="docshape58" coordorigin="3389,365" coordsize="509,0" path="m3389,365l3898,365e" filled="false" stroked="true" strokeweight=".71999pt" strokecolor="#000000">
                <v:path arrowok="t"/>
                <v:stroke dashstyle="solid"/>
                <w10:wrap type="topAndBottom"/>
              </v:shape>
            </w:pict>
          </mc:Fallback>
        </mc:AlternateContent>
      </w:r>
    </w:p>
    <w:p>
      <w:pPr>
        <w:pStyle w:val="BodyText"/>
        <w:spacing w:before="158"/>
      </w:pPr>
    </w:p>
    <w:p>
      <w:pPr>
        <w:pStyle w:val="BodyText"/>
        <w:ind w:right="7592"/>
        <w:jc w:val="right"/>
      </w:pPr>
      <w:r>
        <w:rPr>
          <w:spacing w:val="-5"/>
        </w:rPr>
        <w:t>AUC</w:t>
      </w:r>
    </w:p>
    <w:p>
      <w:pPr>
        <w:pStyle w:val="BodyText"/>
        <w:spacing w:before="45"/>
        <w:rPr>
          <w:sz w:val="20"/>
        </w:rPr>
      </w:pPr>
    </w:p>
    <w:tbl>
      <w:tblPr>
        <w:tblW w:w="0" w:type="auto"/>
        <w:jc w:val="left"/>
        <w:tblInd w:w="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4"/>
        <w:gridCol w:w="504"/>
        <w:gridCol w:w="2219"/>
      </w:tblGrid>
      <w:tr>
        <w:trPr>
          <w:trHeight w:val="384" w:hRule="atLeast"/>
        </w:trPr>
        <w:tc>
          <w:tcPr>
            <w:tcW w:w="624" w:type="dxa"/>
          </w:tcPr>
          <w:p>
            <w:pPr>
              <w:pStyle w:val="TableParagraph"/>
              <w:spacing w:line="249" w:lineRule="exact" w:before="0"/>
              <w:ind w:left="50"/>
              <w:rPr>
                <w:sz w:val="22"/>
              </w:rPr>
            </w:pPr>
            <w:r>
              <w:rPr>
                <w:spacing w:val="-10"/>
                <w:sz w:val="22"/>
              </w:rPr>
              <w:t>F</w:t>
            </w:r>
          </w:p>
        </w:tc>
        <w:tc>
          <w:tcPr>
            <w:tcW w:w="504" w:type="dxa"/>
          </w:tcPr>
          <w:p>
            <w:pPr>
              <w:pStyle w:val="TableParagraph"/>
              <w:spacing w:line="249" w:lineRule="exact" w:before="0"/>
              <w:ind w:left="102"/>
              <w:rPr>
                <w:sz w:val="22"/>
              </w:rPr>
            </w:pPr>
            <w:r>
              <w:rPr>
                <w:spacing w:val="-10"/>
                <w:sz w:val="22"/>
              </w:rPr>
              <w:t>=</w:t>
            </w:r>
          </w:p>
        </w:tc>
        <w:tc>
          <w:tcPr>
            <w:tcW w:w="2219" w:type="dxa"/>
          </w:tcPr>
          <w:p>
            <w:pPr>
              <w:pStyle w:val="TableParagraph"/>
              <w:spacing w:line="249" w:lineRule="exact" w:before="0"/>
              <w:ind w:left="275"/>
              <w:rPr>
                <w:sz w:val="22"/>
              </w:rPr>
            </w:pPr>
            <w:r>
              <w:rPr>
                <w:spacing w:val="-2"/>
                <w:sz w:val="22"/>
              </w:rPr>
              <w:t>Bioavailability</w:t>
            </w:r>
          </w:p>
        </w:tc>
      </w:tr>
      <w:tr>
        <w:trPr>
          <w:trHeight w:val="518" w:hRule="atLeast"/>
        </w:trPr>
        <w:tc>
          <w:tcPr>
            <w:tcW w:w="624" w:type="dxa"/>
          </w:tcPr>
          <w:p>
            <w:pPr>
              <w:pStyle w:val="TableParagraph"/>
              <w:spacing w:before="130"/>
              <w:ind w:left="50"/>
              <w:rPr>
                <w:sz w:val="22"/>
              </w:rPr>
            </w:pPr>
            <w:r>
              <w:rPr>
                <w:spacing w:val="-10"/>
                <w:sz w:val="22"/>
              </w:rPr>
              <w:t>D</w:t>
            </w:r>
          </w:p>
        </w:tc>
        <w:tc>
          <w:tcPr>
            <w:tcW w:w="504" w:type="dxa"/>
          </w:tcPr>
          <w:p>
            <w:pPr>
              <w:pStyle w:val="TableParagraph"/>
              <w:spacing w:before="130"/>
              <w:ind w:left="102"/>
              <w:rPr>
                <w:sz w:val="22"/>
              </w:rPr>
            </w:pPr>
            <w:r>
              <w:rPr>
                <w:spacing w:val="-10"/>
                <w:sz w:val="22"/>
              </w:rPr>
              <w:t>=</w:t>
            </w:r>
          </w:p>
        </w:tc>
        <w:tc>
          <w:tcPr>
            <w:tcW w:w="2219" w:type="dxa"/>
          </w:tcPr>
          <w:p>
            <w:pPr>
              <w:pStyle w:val="TableParagraph"/>
              <w:spacing w:before="130"/>
              <w:ind w:left="275"/>
              <w:rPr>
                <w:sz w:val="22"/>
              </w:rPr>
            </w:pPr>
            <w:r>
              <w:rPr>
                <w:spacing w:val="-4"/>
                <w:sz w:val="22"/>
              </w:rPr>
              <w:t>Dose</w:t>
            </w:r>
          </w:p>
        </w:tc>
      </w:tr>
      <w:tr>
        <w:trPr>
          <w:trHeight w:val="384" w:hRule="atLeast"/>
        </w:trPr>
        <w:tc>
          <w:tcPr>
            <w:tcW w:w="624" w:type="dxa"/>
          </w:tcPr>
          <w:p>
            <w:pPr>
              <w:pStyle w:val="TableParagraph"/>
              <w:spacing w:line="234" w:lineRule="exact" w:before="130"/>
              <w:ind w:left="50"/>
              <w:rPr>
                <w:sz w:val="22"/>
              </w:rPr>
            </w:pPr>
            <w:r>
              <w:rPr>
                <w:spacing w:val="-5"/>
                <w:sz w:val="22"/>
              </w:rPr>
              <w:t>AUC</w:t>
            </w:r>
          </w:p>
        </w:tc>
        <w:tc>
          <w:tcPr>
            <w:tcW w:w="504" w:type="dxa"/>
          </w:tcPr>
          <w:p>
            <w:pPr>
              <w:pStyle w:val="TableParagraph"/>
              <w:spacing w:line="234" w:lineRule="exact" w:before="130"/>
              <w:ind w:left="102"/>
              <w:rPr>
                <w:sz w:val="22"/>
              </w:rPr>
            </w:pPr>
            <w:r>
              <w:rPr>
                <w:spacing w:val="-10"/>
                <w:sz w:val="22"/>
              </w:rPr>
              <w:t>=</w:t>
            </w:r>
          </w:p>
        </w:tc>
        <w:tc>
          <w:tcPr>
            <w:tcW w:w="2219" w:type="dxa"/>
          </w:tcPr>
          <w:p>
            <w:pPr>
              <w:pStyle w:val="TableParagraph"/>
              <w:spacing w:line="234" w:lineRule="exact" w:before="130"/>
              <w:ind w:left="275"/>
              <w:rPr>
                <w:sz w:val="22"/>
              </w:rPr>
            </w:pPr>
            <w:r>
              <w:rPr>
                <w:sz w:val="22"/>
              </w:rPr>
              <w:t>Area</w:t>
            </w:r>
            <w:r>
              <w:rPr>
                <w:spacing w:val="7"/>
                <w:sz w:val="22"/>
              </w:rPr>
              <w:t> </w:t>
            </w:r>
            <w:r>
              <w:rPr>
                <w:sz w:val="22"/>
              </w:rPr>
              <w:t>under</w:t>
            </w:r>
            <w:r>
              <w:rPr>
                <w:spacing w:val="9"/>
                <w:sz w:val="22"/>
              </w:rPr>
              <w:t> </w:t>
            </w:r>
            <w:r>
              <w:rPr>
                <w:sz w:val="22"/>
              </w:rPr>
              <w:t>the</w:t>
            </w:r>
            <w:r>
              <w:rPr>
                <w:spacing w:val="7"/>
                <w:sz w:val="22"/>
              </w:rPr>
              <w:t> </w:t>
            </w:r>
            <w:r>
              <w:rPr>
                <w:spacing w:val="-4"/>
                <w:sz w:val="22"/>
              </w:rPr>
              <w:t>curve</w:t>
            </w:r>
          </w:p>
        </w:tc>
      </w:tr>
    </w:tbl>
    <w:p>
      <w:pPr>
        <w:pStyle w:val="BodyText"/>
        <w:spacing w:before="184"/>
      </w:pPr>
    </w:p>
    <w:p>
      <w:pPr>
        <w:pStyle w:val="BodyText"/>
        <w:spacing w:line="491" w:lineRule="auto"/>
        <w:ind w:left="828" w:right="1450"/>
        <w:jc w:val="both"/>
      </w:pPr>
      <w:r>
        <w:rPr/>
        <w:t>As might be expected, the volume of distribution for a given drug can change as a function of the patient’s age, gender, disease and body composition (Goodman and Gilman, 1996).</w:t>
      </w:r>
    </w:p>
    <w:p>
      <w:pPr>
        <w:pStyle w:val="Heading4"/>
        <w:spacing w:before="134"/>
        <w:jc w:val="both"/>
      </w:pPr>
      <w:r>
        <w:rPr/>
        <w:t>Elimination</w:t>
      </w:r>
      <w:r>
        <w:rPr>
          <w:spacing w:val="10"/>
        </w:rPr>
        <w:t> </w:t>
      </w:r>
      <w:r>
        <w:rPr/>
        <w:t>Half</w:t>
      </w:r>
      <w:r>
        <w:rPr>
          <w:spacing w:val="1"/>
        </w:rPr>
        <w:t> </w:t>
      </w:r>
      <w:r>
        <w:rPr/>
        <w:t>–</w:t>
      </w:r>
      <w:r>
        <w:rPr>
          <w:spacing w:val="20"/>
        </w:rPr>
        <w:t> </w:t>
      </w:r>
      <w:r>
        <w:rPr/>
        <w:t>Life</w:t>
      </w:r>
      <w:r>
        <w:rPr>
          <w:spacing w:val="6"/>
        </w:rPr>
        <w:t> </w:t>
      </w:r>
      <w:r>
        <w:rPr/>
        <w:t>(</w:t>
      </w:r>
      <w:r>
        <w:rPr>
          <w:spacing w:val="7"/>
        </w:rPr>
        <w:t> </w:t>
      </w:r>
      <w:r>
        <w:rPr>
          <w:spacing w:val="-2"/>
        </w:rPr>
        <w:t>t</w:t>
      </w:r>
      <w:r>
        <w:rPr>
          <w:spacing w:val="-2"/>
          <w:vertAlign w:val="superscript"/>
        </w:rPr>
        <w:t>1</w:t>
      </w:r>
      <w:r>
        <w:rPr>
          <w:spacing w:val="-2"/>
          <w:vertAlign w:val="baseline"/>
        </w:rPr>
        <w:t>/</w:t>
      </w:r>
      <w:r>
        <w:rPr>
          <w:spacing w:val="-2"/>
          <w:vertAlign w:val="subscript"/>
        </w:rPr>
        <w:t>2</w:t>
      </w:r>
      <w:r>
        <w:rPr>
          <w:spacing w:val="-2"/>
          <w:vertAlign w:val="baseline"/>
        </w:rPr>
        <w:t>β)</w:t>
      </w:r>
    </w:p>
    <w:p>
      <w:pPr>
        <w:pStyle w:val="BodyText"/>
        <w:spacing w:before="8"/>
        <w:rPr>
          <w:b/>
        </w:rPr>
      </w:pPr>
    </w:p>
    <w:p>
      <w:pPr>
        <w:pStyle w:val="BodyText"/>
        <w:spacing w:line="494" w:lineRule="auto"/>
        <w:ind w:left="828" w:right="1437"/>
        <w:jc w:val="both"/>
      </w:pPr>
      <w:r>
        <w:rPr/>
        <w:t>This is the time taken for half the Amount of the drug present in the body to be eliminated either by extraction or metabolism or both.It is infact the time taken for the plasma</w:t>
      </w:r>
      <w:r>
        <w:rPr>
          <w:spacing w:val="37"/>
        </w:rPr>
        <w:t> </w:t>
      </w:r>
      <w:r>
        <w:rPr/>
        <w:t>concentration</w:t>
      </w:r>
      <w:r>
        <w:rPr>
          <w:spacing w:val="33"/>
        </w:rPr>
        <w:t> </w:t>
      </w:r>
      <w:r>
        <w:rPr/>
        <w:t>to</w:t>
      </w:r>
      <w:r>
        <w:rPr>
          <w:spacing w:val="39"/>
        </w:rPr>
        <w:t> </w:t>
      </w:r>
      <w:r>
        <w:rPr/>
        <w:t>reduce by fifty percent</w:t>
      </w:r>
      <w:r>
        <w:rPr>
          <w:spacing w:val="35"/>
        </w:rPr>
        <w:t> </w:t>
      </w:r>
      <w:r>
        <w:rPr/>
        <w:t>of</w:t>
      </w:r>
      <w:r>
        <w:rPr>
          <w:spacing w:val="38"/>
        </w:rPr>
        <w:t> </w:t>
      </w:r>
      <w:r>
        <w:rPr/>
        <w:t>its</w:t>
      </w:r>
      <w:r>
        <w:rPr>
          <w:spacing w:val="34"/>
        </w:rPr>
        <w:t> </w:t>
      </w:r>
      <w:r>
        <w:rPr/>
        <w:t>original</w:t>
      </w:r>
      <w:r>
        <w:rPr>
          <w:spacing w:val="35"/>
        </w:rPr>
        <w:t> </w:t>
      </w:r>
      <w:r>
        <w:rPr/>
        <w:t>value</w:t>
      </w:r>
      <w:r>
        <w:rPr>
          <w:spacing w:val="37"/>
        </w:rPr>
        <w:t> </w:t>
      </w:r>
      <w:r>
        <w:rPr/>
        <w:t>(Wagner,</w:t>
      </w:r>
      <w:r>
        <w:rPr>
          <w:spacing w:val="37"/>
        </w:rPr>
        <w:t> </w:t>
      </w:r>
      <w:r>
        <w:rPr/>
        <w:t>1986) and can be determined for either one or two compartment model.</w:t>
      </w:r>
    </w:p>
    <w:p>
      <w:pPr>
        <w:pStyle w:val="Heading4"/>
        <w:numPr>
          <w:ilvl w:val="1"/>
          <w:numId w:val="8"/>
        </w:numPr>
        <w:tabs>
          <w:tab w:pos="1166" w:val="left" w:leader="none"/>
        </w:tabs>
        <w:spacing w:line="252" w:lineRule="exact" w:before="0" w:after="0"/>
        <w:ind w:left="1166" w:right="0" w:hanging="338"/>
        <w:jc w:val="left"/>
      </w:pPr>
      <w:bookmarkStart w:name="_TOC_250038" w:id="5"/>
      <w:bookmarkEnd w:id="5"/>
      <w:r>
        <w:rPr>
          <w:spacing w:val="-2"/>
        </w:rPr>
        <w:t>Spectroscopy</w:t>
      </w:r>
    </w:p>
    <w:p>
      <w:pPr>
        <w:spacing w:after="0" w:line="252" w:lineRule="exact"/>
        <w:jc w:val="left"/>
        <w:sectPr>
          <w:pgSz w:w="12240" w:h="15840"/>
          <w:pgMar w:header="0" w:footer="745" w:top="1280" w:bottom="940" w:left="1380" w:right="780"/>
        </w:sectPr>
      </w:pPr>
    </w:p>
    <w:p>
      <w:pPr>
        <w:pStyle w:val="BodyText"/>
        <w:spacing w:line="491" w:lineRule="auto" w:before="67"/>
        <w:ind w:left="828" w:right="1444"/>
        <w:jc w:val="both"/>
      </w:pPr>
      <w:r>
        <w:rPr/>
        <w:t>Spectroscopy is the study of interactions of electro-magnetic radiation with matter.</w:t>
      </w:r>
      <w:r>
        <w:rPr>
          <w:spacing w:val="80"/>
        </w:rPr>
        <w:t> </w:t>
      </w:r>
      <w:r>
        <w:rPr/>
        <w:t>Such</w:t>
      </w:r>
      <w:r>
        <w:rPr>
          <w:spacing w:val="40"/>
        </w:rPr>
        <w:t> </w:t>
      </w:r>
      <w:r>
        <w:rPr/>
        <w:t>interactions</w:t>
      </w:r>
      <w:r>
        <w:rPr>
          <w:spacing w:val="40"/>
        </w:rPr>
        <w:t> </w:t>
      </w:r>
      <w:r>
        <w:rPr/>
        <w:t>of</w:t>
      </w:r>
      <w:r>
        <w:rPr>
          <w:spacing w:val="40"/>
        </w:rPr>
        <w:t> </w:t>
      </w:r>
      <w:r>
        <w:rPr/>
        <w:t>energy</w:t>
      </w:r>
      <w:r>
        <w:rPr>
          <w:spacing w:val="40"/>
        </w:rPr>
        <w:t> </w:t>
      </w:r>
      <w:r>
        <w:rPr/>
        <w:t>with</w:t>
      </w:r>
      <w:r>
        <w:rPr>
          <w:spacing w:val="40"/>
        </w:rPr>
        <w:t> </w:t>
      </w:r>
      <w:r>
        <w:rPr/>
        <w:t>organic</w:t>
      </w:r>
      <w:r>
        <w:rPr>
          <w:spacing w:val="40"/>
        </w:rPr>
        <w:t> </w:t>
      </w:r>
      <w:r>
        <w:rPr/>
        <w:t>molecules</w:t>
      </w:r>
      <w:r>
        <w:rPr>
          <w:spacing w:val="40"/>
        </w:rPr>
        <w:t> </w:t>
      </w:r>
      <w:r>
        <w:rPr/>
        <w:t>lead</w:t>
      </w:r>
      <w:r>
        <w:rPr>
          <w:spacing w:val="40"/>
        </w:rPr>
        <w:t> </w:t>
      </w:r>
      <w:r>
        <w:rPr/>
        <w:t>to</w:t>
      </w:r>
      <w:r>
        <w:rPr>
          <w:spacing w:val="40"/>
        </w:rPr>
        <w:t> </w:t>
      </w:r>
      <w:r>
        <w:rPr/>
        <w:t>changes</w:t>
      </w:r>
      <w:r>
        <w:rPr>
          <w:spacing w:val="40"/>
        </w:rPr>
        <w:t> </w:t>
      </w:r>
      <w:r>
        <w:rPr/>
        <w:t>in</w:t>
      </w:r>
      <w:r>
        <w:rPr>
          <w:spacing w:val="40"/>
        </w:rPr>
        <w:t> </w:t>
      </w:r>
      <w:r>
        <w:rPr/>
        <w:t>either electronic, vibrational or rotational energy inherent in the molecules all of which constitute what is known as the internal energy of a molecules. A plot of percentage transmittance (or of absorbance) against wavelengths gives a picture described as a spectrum. Various regions of the electromagnetic spectrum have applications in pharmaceutical</w:t>
      </w:r>
      <w:r>
        <w:rPr>
          <w:spacing w:val="30"/>
        </w:rPr>
        <w:t> </w:t>
      </w:r>
      <w:r>
        <w:rPr/>
        <w:t>sciences</w:t>
      </w:r>
      <w:r>
        <w:rPr>
          <w:spacing w:val="27"/>
        </w:rPr>
        <w:t> </w:t>
      </w:r>
      <w:r>
        <w:rPr/>
        <w:t>in</w:t>
      </w:r>
      <w:r>
        <w:rPr>
          <w:spacing w:val="32"/>
        </w:rPr>
        <w:t> </w:t>
      </w:r>
      <w:r>
        <w:rPr/>
        <w:t>general.</w:t>
      </w:r>
      <w:r>
        <w:rPr>
          <w:spacing w:val="37"/>
        </w:rPr>
        <w:t> </w:t>
      </w:r>
      <w:r>
        <w:rPr/>
        <w:t>In particular,</w:t>
      </w:r>
      <w:r>
        <w:rPr>
          <w:spacing w:val="31"/>
        </w:rPr>
        <w:t> </w:t>
      </w:r>
      <w:r>
        <w:rPr/>
        <w:t>the</w:t>
      </w:r>
      <w:r>
        <w:rPr>
          <w:spacing w:val="30"/>
        </w:rPr>
        <w:t> </w:t>
      </w:r>
      <w:r>
        <w:rPr/>
        <w:t>techniques</w:t>
      </w:r>
      <w:r>
        <w:rPr>
          <w:spacing w:val="27"/>
        </w:rPr>
        <w:t> </w:t>
      </w:r>
      <w:r>
        <w:rPr/>
        <w:t>frequently employed in pharmaceutical analysis include ultra-violet (colorimetry), infrared and atomic absorption and emission spectroscopy. The spectral range for these measurements can for</w:t>
      </w:r>
      <w:r>
        <w:rPr>
          <w:spacing w:val="40"/>
        </w:rPr>
        <w:t> </w:t>
      </w:r>
      <w:r>
        <w:rPr/>
        <w:t>convenience</w:t>
      </w:r>
      <w:r>
        <w:rPr>
          <w:spacing w:val="40"/>
        </w:rPr>
        <w:t> </w:t>
      </w:r>
      <w:r>
        <w:rPr/>
        <w:t>be</w:t>
      </w:r>
      <w:r>
        <w:rPr>
          <w:spacing w:val="40"/>
        </w:rPr>
        <w:t> </w:t>
      </w:r>
      <w:r>
        <w:rPr/>
        <w:t>divided</w:t>
      </w:r>
      <w:r>
        <w:rPr>
          <w:spacing w:val="40"/>
        </w:rPr>
        <w:t> </w:t>
      </w:r>
      <w:r>
        <w:rPr/>
        <w:t>into</w:t>
      </w:r>
      <w:r>
        <w:rPr>
          <w:spacing w:val="40"/>
        </w:rPr>
        <w:t> </w:t>
      </w:r>
      <w:r>
        <w:rPr/>
        <w:t>ultra</w:t>
      </w:r>
      <w:r>
        <w:rPr>
          <w:spacing w:val="40"/>
        </w:rPr>
        <w:t> </w:t>
      </w:r>
      <w:r>
        <w:rPr/>
        <w:t>violet</w:t>
      </w:r>
      <w:r>
        <w:rPr>
          <w:spacing w:val="40"/>
        </w:rPr>
        <w:t> </w:t>
      </w:r>
      <w:r>
        <w:rPr/>
        <w:t>(190</w:t>
      </w:r>
      <w:r>
        <w:rPr>
          <w:spacing w:val="40"/>
        </w:rPr>
        <w:t> </w:t>
      </w:r>
      <w:r>
        <w:rPr/>
        <w:t>to</w:t>
      </w:r>
      <w:r>
        <w:rPr>
          <w:spacing w:val="40"/>
        </w:rPr>
        <w:t> </w:t>
      </w:r>
      <w:r>
        <w:rPr/>
        <w:t>380nm),</w:t>
      </w:r>
      <w:r>
        <w:rPr>
          <w:spacing w:val="40"/>
        </w:rPr>
        <w:t> </w:t>
      </w:r>
      <w:r>
        <w:rPr/>
        <w:t>the</w:t>
      </w:r>
      <w:r>
        <w:rPr>
          <w:spacing w:val="40"/>
        </w:rPr>
        <w:t> </w:t>
      </w:r>
      <w:r>
        <w:rPr/>
        <w:t>visible</w:t>
      </w:r>
      <w:r>
        <w:rPr>
          <w:spacing w:val="40"/>
        </w:rPr>
        <w:t> </w:t>
      </w:r>
      <w:r>
        <w:rPr/>
        <w:t>(380</w:t>
      </w:r>
      <w:r>
        <w:rPr>
          <w:spacing w:val="40"/>
        </w:rPr>
        <w:t> </w:t>
      </w:r>
      <w:r>
        <w:rPr/>
        <w:t>to 780nm) the</w:t>
      </w:r>
      <w:r>
        <w:rPr>
          <w:spacing w:val="29"/>
        </w:rPr>
        <w:t> </w:t>
      </w:r>
      <w:r>
        <w:rPr/>
        <w:t>near infra red (780-3000nm) and the</w:t>
      </w:r>
      <w:r>
        <w:rPr>
          <w:spacing w:val="29"/>
        </w:rPr>
        <w:t> </w:t>
      </w:r>
      <w:r>
        <w:rPr/>
        <w:t>infra red (2.5 to 40mcm or 4000</w:t>
      </w:r>
      <w:r>
        <w:rPr>
          <w:spacing w:val="31"/>
        </w:rPr>
        <w:t> </w:t>
      </w:r>
      <w:r>
        <w:rPr/>
        <w:t>to 250 /cm).</w:t>
      </w:r>
    </w:p>
    <w:p>
      <w:pPr>
        <w:pStyle w:val="Heading4"/>
        <w:numPr>
          <w:ilvl w:val="2"/>
          <w:numId w:val="8"/>
        </w:numPr>
        <w:tabs>
          <w:tab w:pos="1504" w:val="left" w:leader="none"/>
        </w:tabs>
        <w:spacing w:line="240" w:lineRule="auto" w:before="137" w:after="0"/>
        <w:ind w:left="1504" w:right="0" w:hanging="676"/>
        <w:jc w:val="left"/>
      </w:pPr>
      <w:r>
        <w:rPr/>
        <w:t>Ultra-viloet/visible</w:t>
      </w:r>
      <w:r>
        <w:rPr>
          <w:spacing w:val="26"/>
        </w:rPr>
        <w:t> </w:t>
      </w:r>
      <w:r>
        <w:rPr/>
        <w:t>absorption</w:t>
      </w:r>
      <w:r>
        <w:rPr>
          <w:spacing w:val="25"/>
        </w:rPr>
        <w:t> </w:t>
      </w:r>
      <w:r>
        <w:rPr>
          <w:spacing w:val="-2"/>
        </w:rPr>
        <w:t>spectrophotometry</w:t>
      </w:r>
    </w:p>
    <w:p>
      <w:pPr>
        <w:pStyle w:val="BodyText"/>
        <w:spacing w:before="12"/>
        <w:rPr>
          <w:b/>
        </w:rPr>
      </w:pPr>
    </w:p>
    <w:p>
      <w:pPr>
        <w:pStyle w:val="BodyText"/>
        <w:spacing w:line="491" w:lineRule="auto"/>
        <w:ind w:left="828" w:right="1441"/>
        <w:jc w:val="both"/>
      </w:pPr>
      <w:r>
        <w:rPr/>
        <w:t>The</w:t>
      </w:r>
      <w:r>
        <w:rPr>
          <w:spacing w:val="40"/>
        </w:rPr>
        <w:t> </w:t>
      </w:r>
      <w:r>
        <w:rPr/>
        <w:t>commonest</w:t>
      </w:r>
      <w:r>
        <w:rPr>
          <w:spacing w:val="39"/>
        </w:rPr>
        <w:t> </w:t>
      </w:r>
      <w:r>
        <w:rPr/>
        <w:t>physico-chemical</w:t>
      </w:r>
      <w:r>
        <w:rPr>
          <w:spacing w:val="33"/>
        </w:rPr>
        <w:t> </w:t>
      </w:r>
      <w:r>
        <w:rPr/>
        <w:t>method</w:t>
      </w:r>
      <w:r>
        <w:rPr>
          <w:spacing w:val="40"/>
        </w:rPr>
        <w:t> </w:t>
      </w:r>
      <w:r>
        <w:rPr/>
        <w:t>and</w:t>
      </w:r>
      <w:r>
        <w:rPr>
          <w:spacing w:val="40"/>
        </w:rPr>
        <w:t> </w:t>
      </w:r>
      <w:r>
        <w:rPr/>
        <w:t>with</w:t>
      </w:r>
      <w:r>
        <w:rPr>
          <w:spacing w:val="37"/>
        </w:rPr>
        <w:t> </w:t>
      </w:r>
      <w:r>
        <w:rPr/>
        <w:t>the</w:t>
      </w:r>
      <w:r>
        <w:rPr>
          <w:spacing w:val="34"/>
        </w:rPr>
        <w:t> </w:t>
      </w:r>
      <w:r>
        <w:rPr/>
        <w:t>most</w:t>
      </w:r>
      <w:r>
        <w:rPr>
          <w:spacing w:val="39"/>
        </w:rPr>
        <w:t> </w:t>
      </w:r>
      <w:r>
        <w:rPr/>
        <w:t>application</w:t>
      </w:r>
      <w:r>
        <w:rPr>
          <w:spacing w:val="40"/>
        </w:rPr>
        <w:t> </w:t>
      </w:r>
      <w:r>
        <w:rPr/>
        <w:t>in</w:t>
      </w:r>
      <w:r>
        <w:rPr>
          <w:spacing w:val="31"/>
        </w:rPr>
        <w:t> </w:t>
      </w:r>
      <w:r>
        <w:rPr/>
        <w:t>analysis of drugs in Biological sample is uv/visible spectrometry. This provide characteristic spectrum</w:t>
      </w:r>
      <w:r>
        <w:rPr>
          <w:spacing w:val="40"/>
        </w:rPr>
        <w:t> </w:t>
      </w:r>
      <w:r>
        <w:rPr/>
        <w:t>that</w:t>
      </w:r>
      <w:r>
        <w:rPr>
          <w:spacing w:val="40"/>
        </w:rPr>
        <w:t> </w:t>
      </w:r>
      <w:r>
        <w:rPr/>
        <w:t>provide</w:t>
      </w:r>
      <w:r>
        <w:rPr>
          <w:spacing w:val="40"/>
        </w:rPr>
        <w:t> </w:t>
      </w:r>
      <w:r>
        <w:rPr/>
        <w:t>information</w:t>
      </w:r>
      <w:r>
        <w:rPr>
          <w:spacing w:val="40"/>
        </w:rPr>
        <w:t> </w:t>
      </w:r>
      <w:r>
        <w:rPr/>
        <w:t>on</w:t>
      </w:r>
      <w:r>
        <w:rPr>
          <w:spacing w:val="40"/>
        </w:rPr>
        <w:t> </w:t>
      </w:r>
      <w:r>
        <w:rPr/>
        <w:t>the</w:t>
      </w:r>
      <w:r>
        <w:rPr>
          <w:spacing w:val="40"/>
        </w:rPr>
        <w:t> </w:t>
      </w:r>
      <w:r>
        <w:rPr/>
        <w:t>identity or</w:t>
      </w:r>
      <w:r>
        <w:rPr>
          <w:spacing w:val="40"/>
        </w:rPr>
        <w:t> </w:t>
      </w:r>
      <w:r>
        <w:rPr/>
        <w:t>structure</w:t>
      </w:r>
      <w:r>
        <w:rPr>
          <w:spacing w:val="40"/>
        </w:rPr>
        <w:t> </w:t>
      </w:r>
      <w:r>
        <w:rPr/>
        <w:t>of</w:t>
      </w:r>
      <w:r>
        <w:rPr>
          <w:spacing w:val="40"/>
        </w:rPr>
        <w:t> </w:t>
      </w:r>
      <w:r>
        <w:rPr/>
        <w:t>the</w:t>
      </w:r>
      <w:r>
        <w:rPr>
          <w:spacing w:val="40"/>
        </w:rPr>
        <w:t> </w:t>
      </w:r>
      <w:r>
        <w:rPr/>
        <w:t>analyte,</w:t>
      </w:r>
      <w:r>
        <w:rPr>
          <w:spacing w:val="40"/>
        </w:rPr>
        <w:t> </w:t>
      </w:r>
      <w:r>
        <w:rPr/>
        <w:t>thus useful for qualitative analysis and give quantitative information as well. The</w:t>
      </w:r>
      <w:r>
        <w:rPr>
          <w:spacing w:val="80"/>
        </w:rPr>
        <w:t> </w:t>
      </w:r>
      <w:r>
        <w:rPr/>
        <w:t>quantitative information depend on the extent of absorption. This can be described in terms of Beer-lambert law; Lamberts law relates the total absorption to the optical </w:t>
      </w:r>
      <w:r>
        <w:rPr>
          <w:spacing w:val="-2"/>
        </w:rPr>
        <w:t>pathlength:</w:t>
      </w:r>
    </w:p>
    <w:p>
      <w:pPr>
        <w:pStyle w:val="BodyText"/>
        <w:spacing w:line="252" w:lineRule="exact"/>
        <w:ind w:left="828"/>
        <w:jc w:val="both"/>
      </w:pPr>
      <w:r>
        <w:rPr/>
        <w:t>Absorption(A)=</w:t>
      </w:r>
      <w:r>
        <w:rPr>
          <w:spacing w:val="6"/>
        </w:rPr>
        <w:t> </w:t>
      </w:r>
      <w:r>
        <w:rPr/>
        <w:t>log10</w:t>
      </w:r>
      <w:r>
        <w:rPr>
          <w:spacing w:val="10"/>
        </w:rPr>
        <w:t> </w:t>
      </w:r>
      <w:r>
        <w:rPr/>
        <w:t>(</w:t>
      </w:r>
      <w:r>
        <w:rPr>
          <w:spacing w:val="11"/>
        </w:rPr>
        <w:t> </w:t>
      </w:r>
      <w:r>
        <w:rPr/>
        <w:t>I/I</w:t>
      </w:r>
      <w:r>
        <w:rPr>
          <w:spacing w:val="5"/>
        </w:rPr>
        <w:t> </w:t>
      </w:r>
      <w:r>
        <w:rPr/>
        <w:t>)</w:t>
      </w:r>
      <w:r>
        <w:rPr>
          <w:spacing w:val="10"/>
        </w:rPr>
        <w:t> </w:t>
      </w:r>
      <w:r>
        <w:rPr/>
        <w:t>=</w:t>
      </w:r>
      <w:r>
        <w:rPr>
          <w:spacing w:val="6"/>
        </w:rPr>
        <w:t> </w:t>
      </w:r>
      <w:r>
        <w:rPr>
          <w:spacing w:val="-5"/>
        </w:rPr>
        <w:t>kl</w:t>
      </w:r>
    </w:p>
    <w:p>
      <w:pPr>
        <w:pStyle w:val="BodyText"/>
        <w:spacing w:before="13"/>
      </w:pPr>
    </w:p>
    <w:p>
      <w:pPr>
        <w:pStyle w:val="BodyText"/>
        <w:spacing w:line="491" w:lineRule="auto"/>
        <w:ind w:left="828" w:right="4952"/>
      </w:pPr>
      <w:r>
        <w:rPr/>
        <w:t>I= incident light intensity, I= transmitted light L=path lengths</w:t>
      </w:r>
    </w:p>
    <w:p>
      <w:pPr>
        <w:pStyle w:val="BodyText"/>
        <w:spacing w:before="4"/>
        <w:ind w:left="828"/>
      </w:pPr>
      <w:r>
        <w:rPr/>
        <w:t>K=proportionality</w:t>
      </w:r>
      <w:r>
        <w:rPr>
          <w:spacing w:val="9"/>
        </w:rPr>
        <w:t> </w:t>
      </w:r>
      <w:r>
        <w:rPr/>
        <w:t>constant</w:t>
      </w:r>
      <w:r>
        <w:rPr>
          <w:spacing w:val="18"/>
        </w:rPr>
        <w:t> </w:t>
      </w:r>
      <w:r>
        <w:rPr/>
        <w:t>for</w:t>
      </w:r>
      <w:r>
        <w:rPr>
          <w:spacing w:val="20"/>
        </w:rPr>
        <w:t> </w:t>
      </w:r>
      <w:r>
        <w:rPr>
          <w:spacing w:val="-2"/>
        </w:rPr>
        <w:t>material</w:t>
      </w:r>
    </w:p>
    <w:p>
      <w:pPr>
        <w:spacing w:after="0"/>
        <w:sectPr>
          <w:pgSz w:w="12240" w:h="15840"/>
          <w:pgMar w:header="0" w:footer="745" w:top="1460" w:bottom="940" w:left="1380" w:right="780"/>
        </w:sectPr>
      </w:pPr>
    </w:p>
    <w:p>
      <w:pPr>
        <w:pStyle w:val="BodyText"/>
        <w:spacing w:line="491" w:lineRule="auto" w:before="74"/>
        <w:ind w:left="828" w:right="1442"/>
      </w:pPr>
      <w:r>
        <w:rPr/>
        <w:t>Beer</w:t>
      </w:r>
      <w:r>
        <w:rPr>
          <w:spacing w:val="80"/>
        </w:rPr>
        <w:t> </w:t>
      </w:r>
      <w:r>
        <w:rPr/>
        <w:t>law</w:t>
      </w:r>
      <w:r>
        <w:rPr>
          <w:spacing w:val="79"/>
        </w:rPr>
        <w:t> </w:t>
      </w:r>
      <w:r>
        <w:rPr/>
        <w:t>relates</w:t>
      </w:r>
      <w:r>
        <w:rPr>
          <w:spacing w:val="77"/>
        </w:rPr>
        <w:t> </w:t>
      </w:r>
      <w:r>
        <w:rPr/>
        <w:t>absorption</w:t>
      </w:r>
      <w:r>
        <w:rPr>
          <w:spacing w:val="71"/>
        </w:rPr>
        <w:t> </w:t>
      </w:r>
      <w:r>
        <w:rPr/>
        <w:t>to</w:t>
      </w:r>
      <w:r>
        <w:rPr>
          <w:spacing w:val="80"/>
        </w:rPr>
        <w:t> </w:t>
      </w:r>
      <w:r>
        <w:rPr/>
        <w:t>the</w:t>
      </w:r>
      <w:r>
        <w:rPr>
          <w:spacing w:val="79"/>
        </w:rPr>
        <w:t> </w:t>
      </w:r>
      <w:r>
        <w:rPr/>
        <w:t>concentration</w:t>
      </w:r>
      <w:r>
        <w:rPr>
          <w:spacing w:val="76"/>
        </w:rPr>
        <w:t> </w:t>
      </w:r>
      <w:r>
        <w:rPr/>
        <w:t>of</w:t>
      </w:r>
      <w:r>
        <w:rPr>
          <w:spacing w:val="75"/>
        </w:rPr>
        <w:t> </w:t>
      </w:r>
      <w:r>
        <w:rPr/>
        <w:t>the</w:t>
      </w:r>
      <w:r>
        <w:rPr>
          <w:spacing w:val="79"/>
        </w:rPr>
        <w:t> </w:t>
      </w:r>
      <w:r>
        <w:rPr/>
        <w:t>absorption</w:t>
      </w:r>
      <w:r>
        <w:rPr>
          <w:spacing w:val="76"/>
        </w:rPr>
        <w:t> </w:t>
      </w:r>
      <w:r>
        <w:rPr/>
        <w:t>solute,</w:t>
      </w:r>
      <w:r>
        <w:rPr>
          <w:spacing w:val="80"/>
        </w:rPr>
        <w:t> </w:t>
      </w:r>
      <w:r>
        <w:rPr/>
        <w:t>c,</w:t>
      </w:r>
      <w:r>
        <w:rPr>
          <w:spacing w:val="80"/>
        </w:rPr>
        <w:t> </w:t>
      </w:r>
      <w:r>
        <w:rPr/>
        <w:t>in </w:t>
      </w:r>
      <w:r>
        <w:rPr>
          <w:spacing w:val="-2"/>
        </w:rPr>
        <w:t>solution.</w:t>
      </w:r>
    </w:p>
    <w:p>
      <w:pPr>
        <w:pStyle w:val="BodyText"/>
        <w:tabs>
          <w:tab w:pos="2857" w:val="left" w:leader="none"/>
        </w:tabs>
        <w:spacing w:line="491" w:lineRule="auto" w:before="134"/>
        <w:ind w:left="828" w:right="4199"/>
      </w:pPr>
      <w:r>
        <w:rPr/>
        <w:t>Log10 ( I/I ) =kc</w:t>
        <w:tab/>
        <w:t>(the path length l, being</w:t>
      </w:r>
      <w:r>
        <w:rPr>
          <w:spacing w:val="-2"/>
        </w:rPr>
        <w:t> </w:t>
      </w:r>
      <w:r>
        <w:rPr/>
        <w:t>constant) Combining the two equation you get</w:t>
      </w:r>
    </w:p>
    <w:p>
      <w:pPr>
        <w:pStyle w:val="BodyText"/>
        <w:spacing w:line="253" w:lineRule="exact"/>
        <w:ind w:left="828"/>
      </w:pPr>
      <w:r>
        <w:rPr/>
        <w:t>Log10</w:t>
      </w:r>
      <w:r>
        <w:rPr>
          <w:spacing w:val="3"/>
        </w:rPr>
        <w:t> </w:t>
      </w:r>
      <w:r>
        <w:rPr/>
        <w:t>=</w:t>
      </w:r>
      <w:r>
        <w:rPr>
          <w:spacing w:val="69"/>
        </w:rPr>
        <w:t> </w:t>
      </w:r>
      <w:r>
        <w:rPr>
          <w:spacing w:val="-5"/>
        </w:rPr>
        <w:t>ecl</w:t>
      </w:r>
    </w:p>
    <w:p>
      <w:pPr>
        <w:pStyle w:val="BodyText"/>
        <w:spacing w:before="13"/>
      </w:pPr>
    </w:p>
    <w:p>
      <w:pPr>
        <w:pStyle w:val="BodyText"/>
        <w:ind w:left="828"/>
      </w:pPr>
      <w:r>
        <w:rPr/>
        <w:t>E=constant</w:t>
      </w:r>
      <w:r>
        <w:rPr>
          <w:spacing w:val="9"/>
        </w:rPr>
        <w:t> </w:t>
      </w:r>
      <w:r>
        <w:rPr/>
        <w:t>for</w:t>
      </w:r>
      <w:r>
        <w:rPr>
          <w:spacing w:val="11"/>
        </w:rPr>
        <w:t> </w:t>
      </w:r>
      <w:r>
        <w:rPr/>
        <w:t>a</w:t>
      </w:r>
      <w:r>
        <w:rPr>
          <w:spacing w:val="5"/>
        </w:rPr>
        <w:t> </w:t>
      </w:r>
      <w:r>
        <w:rPr/>
        <w:t>particular</w:t>
      </w:r>
      <w:r>
        <w:rPr>
          <w:spacing w:val="17"/>
        </w:rPr>
        <w:t> </w:t>
      </w:r>
      <w:r>
        <w:rPr/>
        <w:t>solvent</w:t>
      </w:r>
      <w:r>
        <w:rPr>
          <w:spacing w:val="9"/>
        </w:rPr>
        <w:t> </w:t>
      </w:r>
      <w:r>
        <w:rPr/>
        <w:t>at</w:t>
      </w:r>
      <w:r>
        <w:rPr>
          <w:spacing w:val="9"/>
        </w:rPr>
        <w:t> </w:t>
      </w:r>
      <w:r>
        <w:rPr/>
        <w:t>a</w:t>
      </w:r>
      <w:r>
        <w:rPr>
          <w:spacing w:val="5"/>
        </w:rPr>
        <w:t> </w:t>
      </w:r>
      <w:r>
        <w:rPr/>
        <w:t>particular</w:t>
      </w:r>
      <w:r>
        <w:rPr>
          <w:spacing w:val="11"/>
        </w:rPr>
        <w:t> </w:t>
      </w:r>
      <w:r>
        <w:rPr>
          <w:spacing w:val="-2"/>
        </w:rPr>
        <w:t>wavelength</w:t>
      </w:r>
    </w:p>
    <w:p>
      <w:pPr>
        <w:pStyle w:val="BodyText"/>
        <w:spacing w:before="185"/>
      </w:pPr>
    </w:p>
    <w:p>
      <w:pPr>
        <w:pStyle w:val="BodyText"/>
        <w:spacing w:line="491" w:lineRule="auto"/>
        <w:ind w:left="828" w:right="1434"/>
        <w:jc w:val="both"/>
      </w:pPr>
      <w:r>
        <w:rPr/>
        <w:t>With the advent of continous scanning spectrophotometer, with the control of the spectrphotometric</w:t>
      </w:r>
      <w:r>
        <w:rPr>
          <w:spacing w:val="40"/>
        </w:rPr>
        <w:t> </w:t>
      </w:r>
      <w:r>
        <w:rPr/>
        <w:t>functions</w:t>
      </w:r>
      <w:r>
        <w:rPr>
          <w:spacing w:val="40"/>
        </w:rPr>
        <w:t> </w:t>
      </w:r>
      <w:r>
        <w:rPr/>
        <w:t>(wavelengths,</w:t>
      </w:r>
      <w:r>
        <w:rPr>
          <w:spacing w:val="40"/>
        </w:rPr>
        <w:t> </w:t>
      </w:r>
      <w:r>
        <w:rPr/>
        <w:t>filter,</w:t>
      </w:r>
      <w:r>
        <w:rPr>
          <w:spacing w:val="40"/>
        </w:rPr>
        <w:t> </w:t>
      </w:r>
      <w:r>
        <w:rPr/>
        <w:t>radiation</w:t>
      </w:r>
      <w:r>
        <w:rPr>
          <w:spacing w:val="40"/>
        </w:rPr>
        <w:t> </w:t>
      </w:r>
      <w:r>
        <w:rPr/>
        <w:t>source</w:t>
      </w:r>
      <w:r>
        <w:rPr>
          <w:spacing w:val="40"/>
        </w:rPr>
        <w:t> </w:t>
      </w:r>
      <w:r>
        <w:rPr/>
        <w:t>etc.)</w:t>
      </w:r>
      <w:r>
        <w:rPr>
          <w:spacing w:val="40"/>
        </w:rPr>
        <w:t> </w:t>
      </w:r>
      <w:r>
        <w:rPr/>
        <w:t>are incorporated with computer. The characteristic single spectrum, which gives a sharp peak,</w:t>
      </w:r>
      <w:r>
        <w:rPr>
          <w:spacing w:val="40"/>
        </w:rPr>
        <w:t> </w:t>
      </w:r>
      <w:r>
        <w:rPr/>
        <w:t>is</w:t>
      </w:r>
      <w:r>
        <w:rPr>
          <w:spacing w:val="40"/>
        </w:rPr>
        <w:t> </w:t>
      </w:r>
      <w:r>
        <w:rPr/>
        <w:t>achieved</w:t>
      </w:r>
      <w:r>
        <w:rPr>
          <w:spacing w:val="40"/>
        </w:rPr>
        <w:t> </w:t>
      </w:r>
      <w:r>
        <w:rPr/>
        <w:t>at</w:t>
      </w:r>
      <w:r>
        <w:rPr>
          <w:spacing w:val="40"/>
        </w:rPr>
        <w:t> </w:t>
      </w:r>
      <w:r>
        <w:rPr/>
        <w:t>a</w:t>
      </w:r>
      <w:r>
        <w:rPr>
          <w:spacing w:val="40"/>
        </w:rPr>
        <w:t> </w:t>
      </w:r>
      <w:r>
        <w:rPr/>
        <w:t>particular</w:t>
      </w:r>
      <w:r>
        <w:rPr>
          <w:spacing w:val="40"/>
        </w:rPr>
        <w:t> </w:t>
      </w:r>
      <w:r>
        <w:rPr/>
        <w:t>wavelength</w:t>
      </w:r>
      <w:r>
        <w:rPr>
          <w:spacing w:val="40"/>
        </w:rPr>
        <w:t> </w:t>
      </w:r>
      <w:r>
        <w:rPr/>
        <w:t>called</w:t>
      </w:r>
      <w:r>
        <w:rPr>
          <w:spacing w:val="40"/>
        </w:rPr>
        <w:t> </w:t>
      </w:r>
      <w:r>
        <w:rPr/>
        <w:t>maxima</w:t>
      </w:r>
      <w:r>
        <w:rPr>
          <w:spacing w:val="40"/>
        </w:rPr>
        <w:t> </w:t>
      </w:r>
      <w:r>
        <w:rPr/>
        <w:t>(max).</w:t>
      </w:r>
      <w:r>
        <w:rPr>
          <w:spacing w:val="40"/>
        </w:rPr>
        <w:t> </w:t>
      </w:r>
      <w:r>
        <w:rPr/>
        <w:t>But</w:t>
      </w:r>
      <w:r>
        <w:rPr>
          <w:spacing w:val="40"/>
        </w:rPr>
        <w:t> </w:t>
      </w:r>
      <w:r>
        <w:rPr/>
        <w:t>compounds with the same functional group will have a similar absorption spectra, the technique is therefore not suitable for identifying unknown components in a sample.</w:t>
      </w:r>
      <w:r>
        <w:rPr>
          <w:spacing w:val="22"/>
        </w:rPr>
        <w:t> </w:t>
      </w:r>
      <w:r>
        <w:rPr/>
        <w:t>The technique</w:t>
      </w:r>
      <w:r>
        <w:rPr>
          <w:spacing w:val="40"/>
        </w:rPr>
        <w:t> </w:t>
      </w:r>
      <w:r>
        <w:rPr/>
        <w:t>is also not suitable for quantitative analysis if metabolites with same functional groups are</w:t>
      </w:r>
      <w:r>
        <w:rPr>
          <w:spacing w:val="16"/>
        </w:rPr>
        <w:t> </w:t>
      </w:r>
      <w:r>
        <w:rPr/>
        <w:t>present.</w:t>
      </w:r>
      <w:r>
        <w:rPr>
          <w:spacing w:val="22"/>
        </w:rPr>
        <w:t> </w:t>
      </w:r>
      <w:r>
        <w:rPr/>
        <w:t>The use</w:t>
      </w:r>
      <w:r>
        <w:rPr>
          <w:spacing w:val="16"/>
        </w:rPr>
        <w:t> </w:t>
      </w:r>
      <w:r>
        <w:rPr/>
        <w:t>of appropriate</w:t>
      </w:r>
      <w:r>
        <w:rPr>
          <w:spacing w:val="16"/>
        </w:rPr>
        <w:t> </w:t>
      </w:r>
      <w:r>
        <w:rPr/>
        <w:t>solvent at</w:t>
      </w:r>
      <w:r>
        <w:rPr>
          <w:spacing w:val="21"/>
        </w:rPr>
        <w:t> </w:t>
      </w:r>
      <w:r>
        <w:rPr/>
        <w:t>a</w:t>
      </w:r>
      <w:r>
        <w:rPr>
          <w:spacing w:val="16"/>
        </w:rPr>
        <w:t> </w:t>
      </w:r>
      <w:r>
        <w:rPr/>
        <w:t>particular</w:t>
      </w:r>
      <w:r>
        <w:rPr>
          <w:spacing w:val="17"/>
        </w:rPr>
        <w:t> </w:t>
      </w:r>
      <w:r>
        <w:rPr/>
        <w:t>PH ensures only parent drug is</w:t>
      </w:r>
      <w:r>
        <w:rPr>
          <w:spacing w:val="40"/>
        </w:rPr>
        <w:t> </w:t>
      </w:r>
      <w:r>
        <w:rPr/>
        <w:t>extracted</w:t>
      </w:r>
      <w:r>
        <w:rPr>
          <w:spacing w:val="40"/>
        </w:rPr>
        <w:t> </w:t>
      </w:r>
      <w:r>
        <w:rPr/>
        <w:t>and</w:t>
      </w:r>
      <w:r>
        <w:rPr>
          <w:spacing w:val="40"/>
        </w:rPr>
        <w:t> </w:t>
      </w:r>
      <w:r>
        <w:rPr/>
        <w:t>this</w:t>
      </w:r>
      <w:r>
        <w:rPr>
          <w:spacing w:val="40"/>
        </w:rPr>
        <w:t> </w:t>
      </w:r>
      <w:r>
        <w:rPr/>
        <w:t>further</w:t>
      </w:r>
      <w:r>
        <w:rPr>
          <w:spacing w:val="40"/>
        </w:rPr>
        <w:t> </w:t>
      </w:r>
      <w:r>
        <w:rPr/>
        <w:t>ensures</w:t>
      </w:r>
      <w:r>
        <w:rPr>
          <w:spacing w:val="40"/>
        </w:rPr>
        <w:t> </w:t>
      </w:r>
      <w:r>
        <w:rPr/>
        <w:t>specificity</w:t>
      </w:r>
      <w:r>
        <w:rPr>
          <w:spacing w:val="40"/>
        </w:rPr>
        <w:t> </w:t>
      </w:r>
      <w:r>
        <w:rPr/>
        <w:t>of</w:t>
      </w:r>
      <w:r>
        <w:rPr>
          <w:spacing w:val="40"/>
        </w:rPr>
        <w:t> </w:t>
      </w:r>
      <w:r>
        <w:rPr/>
        <w:t>absorption</w:t>
      </w:r>
      <w:r>
        <w:rPr>
          <w:spacing w:val="40"/>
        </w:rPr>
        <w:t> </w:t>
      </w:r>
      <w:r>
        <w:rPr/>
        <w:t>at</w:t>
      </w:r>
      <w:r>
        <w:rPr>
          <w:spacing w:val="40"/>
        </w:rPr>
        <w:t> </w:t>
      </w:r>
      <w:r>
        <w:rPr/>
        <w:t>a</w:t>
      </w:r>
      <w:r>
        <w:rPr>
          <w:spacing w:val="40"/>
        </w:rPr>
        <w:t> </w:t>
      </w:r>
      <w:r>
        <w:rPr/>
        <w:t>particular wavelength. If a specific extraction step is applied hence absorption methods are only specific for unmetabolised</w:t>
      </w:r>
      <w:r>
        <w:rPr>
          <w:spacing w:val="40"/>
        </w:rPr>
        <w:t> </w:t>
      </w:r>
      <w:r>
        <w:rPr/>
        <w:t>drug, as most drug metabolites are more polar than the</w:t>
      </w:r>
      <w:r>
        <w:rPr>
          <w:spacing w:val="40"/>
        </w:rPr>
        <w:t> </w:t>
      </w:r>
      <w:r>
        <w:rPr/>
        <w:t>parent drugs (Chamberland 1995)</w:t>
      </w:r>
    </w:p>
    <w:p>
      <w:pPr>
        <w:pStyle w:val="BodyText"/>
        <w:spacing w:line="491" w:lineRule="auto" w:before="218"/>
        <w:ind w:left="828" w:right="1443"/>
        <w:jc w:val="both"/>
      </w:pPr>
      <w:r>
        <w:rPr/>
        <w:t>Ultraviolet-visible spectrophotometry is best known as a tool for quantitative analysis. Speed, simplicity and sensitivity have made the UV-visible spectrophotometry a</w:t>
      </w:r>
      <w:r>
        <w:rPr>
          <w:spacing w:val="80"/>
        </w:rPr>
        <w:t> </w:t>
      </w:r>
      <w:r>
        <w:rPr/>
        <w:t>popular</w:t>
      </w:r>
      <w:r>
        <w:rPr>
          <w:spacing w:val="40"/>
        </w:rPr>
        <w:t> </w:t>
      </w:r>
      <w:r>
        <w:rPr/>
        <w:t>tool</w:t>
      </w:r>
      <w:r>
        <w:rPr>
          <w:spacing w:val="40"/>
        </w:rPr>
        <w:t> </w:t>
      </w:r>
      <w:r>
        <w:rPr/>
        <w:t>among</w:t>
      </w:r>
      <w:r>
        <w:rPr>
          <w:spacing w:val="40"/>
        </w:rPr>
        <w:t> </w:t>
      </w:r>
      <w:r>
        <w:rPr/>
        <w:t>analysts</w:t>
      </w:r>
      <w:r>
        <w:rPr>
          <w:spacing w:val="40"/>
        </w:rPr>
        <w:t> </w:t>
      </w:r>
      <w:r>
        <w:rPr/>
        <w:t>for</w:t>
      </w:r>
      <w:r>
        <w:rPr>
          <w:spacing w:val="40"/>
        </w:rPr>
        <w:t> </w:t>
      </w:r>
      <w:r>
        <w:rPr/>
        <w:t>the</w:t>
      </w:r>
      <w:r>
        <w:rPr>
          <w:spacing w:val="40"/>
        </w:rPr>
        <w:t> </w:t>
      </w:r>
      <w:r>
        <w:rPr/>
        <w:t>quantification</w:t>
      </w:r>
      <w:r>
        <w:rPr>
          <w:spacing w:val="40"/>
        </w:rPr>
        <w:t> </w:t>
      </w:r>
      <w:r>
        <w:rPr/>
        <w:t>of</w:t>
      </w:r>
      <w:r>
        <w:rPr>
          <w:spacing w:val="40"/>
        </w:rPr>
        <w:t> </w:t>
      </w:r>
      <w:r>
        <w:rPr/>
        <w:t>drugs</w:t>
      </w:r>
      <w:r>
        <w:rPr>
          <w:spacing w:val="40"/>
        </w:rPr>
        <w:t> </w:t>
      </w:r>
      <w:r>
        <w:rPr/>
        <w:t>and</w:t>
      </w:r>
      <w:r>
        <w:rPr>
          <w:spacing w:val="40"/>
        </w:rPr>
        <w:t> </w:t>
      </w:r>
      <w:r>
        <w:rPr/>
        <w:t>metabolites</w:t>
      </w:r>
      <w:r>
        <w:rPr>
          <w:spacing w:val="40"/>
        </w:rPr>
        <w:t> </w:t>
      </w:r>
      <w:r>
        <w:rPr/>
        <w:t>in biologic</w:t>
      </w:r>
      <w:r>
        <w:rPr>
          <w:spacing w:val="35"/>
        </w:rPr>
        <w:t> </w:t>
      </w:r>
      <w:r>
        <w:rPr/>
        <w:t>samples.</w:t>
      </w:r>
      <w:r>
        <w:rPr>
          <w:spacing w:val="29"/>
        </w:rPr>
        <w:t> </w:t>
      </w:r>
      <w:r>
        <w:rPr/>
        <w:t>One</w:t>
      </w:r>
      <w:r>
        <w:rPr>
          <w:spacing w:val="24"/>
        </w:rPr>
        <w:t> </w:t>
      </w:r>
      <w:r>
        <w:rPr/>
        <w:t>of</w:t>
      </w:r>
      <w:r>
        <w:rPr>
          <w:spacing w:val="24"/>
        </w:rPr>
        <w:t> </w:t>
      </w:r>
      <w:r>
        <w:rPr/>
        <w:t>the</w:t>
      </w:r>
      <w:r>
        <w:rPr>
          <w:spacing w:val="29"/>
        </w:rPr>
        <w:t> </w:t>
      </w:r>
      <w:r>
        <w:rPr/>
        <w:t>main</w:t>
      </w:r>
      <w:r>
        <w:rPr>
          <w:spacing w:val="26"/>
        </w:rPr>
        <w:t> </w:t>
      </w:r>
      <w:r>
        <w:rPr/>
        <w:t>reasons</w:t>
      </w:r>
      <w:r>
        <w:rPr>
          <w:spacing w:val="33"/>
        </w:rPr>
        <w:t> </w:t>
      </w:r>
      <w:r>
        <w:rPr/>
        <w:t>for</w:t>
      </w:r>
      <w:r>
        <w:rPr>
          <w:spacing w:val="30"/>
        </w:rPr>
        <w:t> </w:t>
      </w:r>
      <w:r>
        <w:rPr/>
        <w:t>its</w:t>
      </w:r>
      <w:r>
        <w:rPr>
          <w:spacing w:val="33"/>
        </w:rPr>
        <w:t> </w:t>
      </w:r>
      <w:r>
        <w:rPr/>
        <w:t>popularity</w:t>
      </w:r>
      <w:r>
        <w:rPr>
          <w:spacing w:val="26"/>
        </w:rPr>
        <w:t> </w:t>
      </w:r>
      <w:r>
        <w:rPr/>
        <w:t>is</w:t>
      </w:r>
      <w:r>
        <w:rPr>
          <w:spacing w:val="27"/>
        </w:rPr>
        <w:t> </w:t>
      </w:r>
      <w:r>
        <w:rPr/>
        <w:t>that</w:t>
      </w:r>
      <w:r>
        <w:rPr>
          <w:spacing w:val="28"/>
        </w:rPr>
        <w:t> </w:t>
      </w:r>
      <w:r>
        <w:rPr/>
        <w:t>the</w:t>
      </w:r>
      <w:r>
        <w:rPr>
          <w:spacing w:val="29"/>
        </w:rPr>
        <w:t> </w:t>
      </w:r>
      <w:r>
        <w:rPr/>
        <w:t>sensitivity of the</w:t>
      </w:r>
      <w:r>
        <w:rPr>
          <w:spacing w:val="33"/>
        </w:rPr>
        <w:t> </w:t>
      </w:r>
      <w:r>
        <w:rPr/>
        <w:t>method</w:t>
      </w:r>
      <w:r>
        <w:rPr>
          <w:spacing w:val="40"/>
        </w:rPr>
        <w:t> </w:t>
      </w:r>
      <w:r>
        <w:rPr/>
        <w:t>is</w:t>
      </w:r>
      <w:r>
        <w:rPr>
          <w:spacing w:val="31"/>
        </w:rPr>
        <w:t> </w:t>
      </w:r>
      <w:r>
        <w:rPr/>
        <w:t>in</w:t>
      </w:r>
      <w:r>
        <w:rPr>
          <w:spacing w:val="24"/>
        </w:rPr>
        <w:t> </w:t>
      </w:r>
      <w:r>
        <w:rPr/>
        <w:t>the</w:t>
      </w:r>
      <w:r>
        <w:rPr>
          <w:spacing w:val="34"/>
        </w:rPr>
        <w:t> </w:t>
      </w:r>
      <w:r>
        <w:rPr/>
        <w:t>range</w:t>
      </w:r>
      <w:r>
        <w:rPr>
          <w:spacing w:val="33"/>
        </w:rPr>
        <w:t> </w:t>
      </w:r>
      <w:r>
        <w:rPr/>
        <w:t>of</w:t>
      </w:r>
      <w:r>
        <w:rPr>
          <w:spacing w:val="29"/>
        </w:rPr>
        <w:t> </w:t>
      </w:r>
      <w:r>
        <w:rPr/>
        <w:t>1-10</w:t>
      </w:r>
      <w:r>
        <w:rPr>
          <w:spacing w:val="34"/>
        </w:rPr>
        <w:t> </w:t>
      </w:r>
      <w:r>
        <w:rPr/>
        <w:t>µg/ml,</w:t>
      </w:r>
      <w:r>
        <w:rPr>
          <w:spacing w:val="34"/>
        </w:rPr>
        <w:t> </w:t>
      </w:r>
      <w:r>
        <w:rPr/>
        <w:t>which</w:t>
      </w:r>
      <w:r>
        <w:rPr>
          <w:spacing w:val="24"/>
        </w:rPr>
        <w:t> </w:t>
      </w:r>
      <w:r>
        <w:rPr/>
        <w:t>is</w:t>
      </w:r>
      <w:r>
        <w:rPr>
          <w:spacing w:val="26"/>
        </w:rPr>
        <w:t> </w:t>
      </w:r>
      <w:r>
        <w:rPr/>
        <w:t>comparable</w:t>
      </w:r>
      <w:r>
        <w:rPr>
          <w:spacing w:val="28"/>
        </w:rPr>
        <w:t> </w:t>
      </w:r>
      <w:r>
        <w:rPr/>
        <w:t>to</w:t>
      </w:r>
      <w:r>
        <w:rPr>
          <w:spacing w:val="40"/>
        </w:rPr>
        <w:t> </w:t>
      </w:r>
      <w:r>
        <w:rPr/>
        <w:t>the</w:t>
      </w:r>
      <w:r>
        <w:rPr>
          <w:spacing w:val="33"/>
        </w:rPr>
        <w:t> </w:t>
      </w:r>
      <w:r>
        <w:rPr>
          <w:spacing w:val="-2"/>
        </w:rPr>
        <w:t>concentration</w:t>
      </w:r>
    </w:p>
    <w:p>
      <w:pPr>
        <w:spacing w:after="0" w:line="491" w:lineRule="auto"/>
        <w:jc w:val="both"/>
        <w:sectPr>
          <w:pgSz w:w="12240" w:h="15840"/>
          <w:pgMar w:header="0" w:footer="745" w:top="1280" w:bottom="940" w:left="1380" w:right="780"/>
        </w:sectPr>
      </w:pPr>
    </w:p>
    <w:p>
      <w:pPr>
        <w:pStyle w:val="BodyText"/>
        <w:spacing w:line="491" w:lineRule="auto" w:before="74"/>
        <w:ind w:left="828" w:right="1441"/>
        <w:jc w:val="both"/>
      </w:pPr>
      <w:r>
        <w:rPr/>
        <w:t>level of many drug substances in biologic samples (Smith and Stewards, 1981). The following are some applications of UV spectrophotometry in pharmaceutical analysis. Mustapha</w:t>
      </w:r>
      <w:r>
        <w:rPr>
          <w:spacing w:val="16"/>
        </w:rPr>
        <w:t> </w:t>
      </w:r>
      <w:r>
        <w:rPr/>
        <w:t>et</w:t>
      </w:r>
      <w:r>
        <w:rPr>
          <w:spacing w:val="16"/>
        </w:rPr>
        <w:t> </w:t>
      </w:r>
      <w:r>
        <w:rPr/>
        <w:t>al</w:t>
      </w:r>
      <w:r>
        <w:rPr>
          <w:spacing w:val="10"/>
        </w:rPr>
        <w:t> </w:t>
      </w:r>
      <w:r>
        <w:rPr/>
        <w:t>(1996)</w:t>
      </w:r>
      <w:r>
        <w:rPr>
          <w:spacing w:val="12"/>
        </w:rPr>
        <w:t> </w:t>
      </w:r>
      <w:r>
        <w:rPr/>
        <w:t>reported</w:t>
      </w:r>
      <w:r>
        <w:rPr>
          <w:spacing w:val="18"/>
        </w:rPr>
        <w:t> </w:t>
      </w:r>
      <w:r>
        <w:rPr/>
        <w:t>a</w:t>
      </w:r>
      <w:r>
        <w:rPr>
          <w:spacing w:val="17"/>
        </w:rPr>
        <w:t> </w:t>
      </w:r>
      <w:r>
        <w:rPr/>
        <w:t>UV</w:t>
      </w:r>
      <w:r>
        <w:rPr>
          <w:spacing w:val="11"/>
        </w:rPr>
        <w:t> </w:t>
      </w:r>
      <w:r>
        <w:rPr/>
        <w:t>method</w:t>
      </w:r>
      <w:r>
        <w:rPr>
          <w:spacing w:val="18"/>
        </w:rPr>
        <w:t> </w:t>
      </w:r>
      <w:r>
        <w:rPr/>
        <w:t>to</w:t>
      </w:r>
      <w:r>
        <w:rPr>
          <w:spacing w:val="23"/>
        </w:rPr>
        <w:t> </w:t>
      </w:r>
      <w:r>
        <w:rPr/>
        <w:t>study</w:t>
      </w:r>
      <w:r>
        <w:rPr>
          <w:spacing w:val="2"/>
        </w:rPr>
        <w:t> </w:t>
      </w:r>
      <w:r>
        <w:rPr/>
        <w:t>the</w:t>
      </w:r>
      <w:r>
        <w:rPr>
          <w:spacing w:val="17"/>
        </w:rPr>
        <w:t> </w:t>
      </w:r>
      <w:r>
        <w:rPr/>
        <w:t>effect</w:t>
      </w:r>
      <w:r>
        <w:rPr>
          <w:spacing w:val="21"/>
        </w:rPr>
        <w:t> </w:t>
      </w:r>
      <w:r>
        <w:rPr/>
        <w:t>of</w:t>
      </w:r>
      <w:r>
        <w:rPr>
          <w:spacing w:val="14"/>
        </w:rPr>
        <w:t> </w:t>
      </w:r>
      <w:r>
        <w:rPr>
          <w:u w:val="single"/>
        </w:rPr>
        <w:t>Tamarindus</w:t>
      </w:r>
      <w:r>
        <w:rPr>
          <w:spacing w:val="14"/>
          <w:u w:val="single"/>
        </w:rPr>
        <w:t> </w:t>
      </w:r>
      <w:r>
        <w:rPr>
          <w:spacing w:val="-2"/>
          <w:u w:val="single"/>
        </w:rPr>
        <w:t>indica</w:t>
      </w:r>
    </w:p>
    <w:p>
      <w:pPr>
        <w:pStyle w:val="BodyText"/>
        <w:spacing w:line="491" w:lineRule="auto" w:before="4"/>
        <w:ind w:left="828" w:right="1440"/>
        <w:jc w:val="both"/>
      </w:pPr>
      <w:r>
        <w:rPr/>
        <w:t>on the bioavailability of aspirin in healthy human volunteers. In this method, plasma samples</w:t>
      </w:r>
      <w:r>
        <w:rPr>
          <w:spacing w:val="40"/>
        </w:rPr>
        <w:t> </w:t>
      </w:r>
      <w:r>
        <w:rPr/>
        <w:t>(1ml)</w:t>
      </w:r>
      <w:r>
        <w:rPr>
          <w:spacing w:val="40"/>
        </w:rPr>
        <w:t> </w:t>
      </w:r>
      <w:r>
        <w:rPr/>
        <w:t>were</w:t>
      </w:r>
      <w:r>
        <w:rPr>
          <w:spacing w:val="40"/>
        </w:rPr>
        <w:t> </w:t>
      </w:r>
      <w:r>
        <w:rPr/>
        <w:t>placed</w:t>
      </w:r>
      <w:r>
        <w:rPr>
          <w:spacing w:val="40"/>
        </w:rPr>
        <w:t> </w:t>
      </w:r>
      <w:r>
        <w:rPr/>
        <w:t>in</w:t>
      </w:r>
      <w:r>
        <w:rPr>
          <w:spacing w:val="40"/>
        </w:rPr>
        <w:t> </w:t>
      </w:r>
      <w:r>
        <w:rPr/>
        <w:t>a</w:t>
      </w:r>
      <w:r>
        <w:rPr>
          <w:spacing w:val="40"/>
        </w:rPr>
        <w:t> </w:t>
      </w:r>
      <w:r>
        <w:rPr/>
        <w:t>20ml</w:t>
      </w:r>
      <w:r>
        <w:rPr>
          <w:spacing w:val="40"/>
        </w:rPr>
        <w:t> </w:t>
      </w:r>
      <w:r>
        <w:rPr/>
        <w:t>extraction</w:t>
      </w:r>
      <w:r>
        <w:rPr>
          <w:spacing w:val="40"/>
        </w:rPr>
        <w:t> </w:t>
      </w:r>
      <w:r>
        <w:rPr/>
        <w:t>tube</w:t>
      </w:r>
      <w:r>
        <w:rPr>
          <w:spacing w:val="40"/>
        </w:rPr>
        <w:t> </w:t>
      </w:r>
      <w:r>
        <w:rPr/>
        <w:t>and</w:t>
      </w:r>
      <w:r>
        <w:rPr>
          <w:spacing w:val="40"/>
        </w:rPr>
        <w:t> </w:t>
      </w:r>
      <w:r>
        <w:rPr/>
        <w:t>2ml</w:t>
      </w:r>
      <w:r>
        <w:rPr>
          <w:spacing w:val="40"/>
        </w:rPr>
        <w:t> </w:t>
      </w:r>
      <w:r>
        <w:rPr/>
        <w:t>of</w:t>
      </w:r>
      <w:r>
        <w:rPr>
          <w:spacing w:val="40"/>
        </w:rPr>
        <w:t> </w:t>
      </w:r>
      <w:r>
        <w:rPr/>
        <w:t>0.05M</w:t>
      </w:r>
      <w:r>
        <w:rPr>
          <w:spacing w:val="40"/>
        </w:rPr>
        <w:t> </w:t>
      </w:r>
      <w:r>
        <w:rPr/>
        <w:t>Hcl</w:t>
      </w:r>
      <w:r>
        <w:rPr>
          <w:spacing w:val="40"/>
        </w:rPr>
        <w:t> </w:t>
      </w:r>
      <w:r>
        <w:rPr/>
        <w:t>was added. 10ml of ethylacetate was then added and the mixture shaken for 15min at 3000 rpm.</w:t>
      </w:r>
      <w:r>
        <w:rPr>
          <w:spacing w:val="40"/>
        </w:rPr>
        <w:t> </w:t>
      </w:r>
      <w:r>
        <w:rPr/>
        <w:t>The</w:t>
      </w:r>
      <w:r>
        <w:rPr>
          <w:spacing w:val="40"/>
        </w:rPr>
        <w:t> </w:t>
      </w:r>
      <w:r>
        <w:rPr/>
        <w:t>supernatant</w:t>
      </w:r>
      <w:r>
        <w:rPr>
          <w:spacing w:val="40"/>
        </w:rPr>
        <w:t> </w:t>
      </w:r>
      <w:r>
        <w:rPr/>
        <w:t>was</w:t>
      </w:r>
      <w:r>
        <w:rPr>
          <w:spacing w:val="40"/>
        </w:rPr>
        <w:t> </w:t>
      </w:r>
      <w:r>
        <w:rPr/>
        <w:t>then</w:t>
      </w:r>
      <w:r>
        <w:rPr>
          <w:spacing w:val="40"/>
        </w:rPr>
        <w:t> </w:t>
      </w:r>
      <w:r>
        <w:rPr/>
        <w:t>transferred</w:t>
      </w:r>
      <w:r>
        <w:rPr>
          <w:spacing w:val="40"/>
        </w:rPr>
        <w:t> </w:t>
      </w:r>
      <w:r>
        <w:rPr/>
        <w:t>into</w:t>
      </w:r>
      <w:r>
        <w:rPr>
          <w:spacing w:val="40"/>
        </w:rPr>
        <w:t> </w:t>
      </w:r>
      <w:r>
        <w:rPr/>
        <w:t>a</w:t>
      </w:r>
      <w:r>
        <w:rPr>
          <w:spacing w:val="40"/>
        </w:rPr>
        <w:t> </w:t>
      </w:r>
      <w:r>
        <w:rPr/>
        <w:t>second</w:t>
      </w:r>
      <w:r>
        <w:rPr>
          <w:spacing w:val="40"/>
        </w:rPr>
        <w:t> </w:t>
      </w:r>
      <w:r>
        <w:rPr/>
        <w:t>extraction</w:t>
      </w:r>
      <w:r>
        <w:rPr>
          <w:spacing w:val="40"/>
        </w:rPr>
        <w:t> </w:t>
      </w:r>
      <w:r>
        <w:rPr/>
        <w:t>tube</w:t>
      </w:r>
      <w:r>
        <w:rPr>
          <w:spacing w:val="40"/>
        </w:rPr>
        <w:t> </w:t>
      </w:r>
      <w:r>
        <w:rPr/>
        <w:t>and evaporated</w:t>
      </w:r>
      <w:r>
        <w:rPr>
          <w:spacing w:val="18"/>
        </w:rPr>
        <w:t> </w:t>
      </w:r>
      <w:r>
        <w:rPr/>
        <w:t>to dryness on a water</w:t>
      </w:r>
      <w:r>
        <w:rPr>
          <w:spacing w:val="18"/>
        </w:rPr>
        <w:t> </w:t>
      </w:r>
      <w:r>
        <w:rPr/>
        <w:t>bath maintained</w:t>
      </w:r>
      <w:r>
        <w:rPr>
          <w:spacing w:val="18"/>
        </w:rPr>
        <w:t> </w:t>
      </w:r>
      <w:r>
        <w:rPr/>
        <w:t>at</w:t>
      </w:r>
      <w:r>
        <w:rPr>
          <w:spacing w:val="21"/>
        </w:rPr>
        <w:t> </w:t>
      </w:r>
      <w:r>
        <w:rPr/>
        <w:t>40</w:t>
      </w:r>
      <w:r>
        <w:rPr>
          <w:spacing w:val="18"/>
        </w:rPr>
        <w:t> </w:t>
      </w:r>
      <w:r>
        <w:rPr/>
        <w:t>+_10°C under</w:t>
      </w:r>
      <w:r>
        <w:rPr>
          <w:spacing w:val="18"/>
        </w:rPr>
        <w:t> </w:t>
      </w:r>
      <w:r>
        <w:rPr/>
        <w:t>a gentle</w:t>
      </w:r>
      <w:r>
        <w:rPr>
          <w:spacing w:val="22"/>
        </w:rPr>
        <w:t> </w:t>
      </w:r>
      <w:r>
        <w:rPr/>
        <w:t>stream of nitrogen passing through the tube. The residue was</w:t>
      </w:r>
      <w:r>
        <w:rPr>
          <w:spacing w:val="35"/>
        </w:rPr>
        <w:t> </w:t>
      </w:r>
      <w:r>
        <w:rPr/>
        <w:t>reconstituted</w:t>
      </w:r>
      <w:r>
        <w:rPr>
          <w:spacing w:val="40"/>
        </w:rPr>
        <w:t> </w:t>
      </w:r>
      <w:r>
        <w:rPr/>
        <w:t>in 5ml methanol and</w:t>
      </w:r>
      <w:r>
        <w:rPr>
          <w:spacing w:val="40"/>
        </w:rPr>
        <w:t> </w:t>
      </w:r>
      <w:r>
        <w:rPr/>
        <w:t>absorbance</w:t>
      </w:r>
      <w:r>
        <w:rPr>
          <w:spacing w:val="40"/>
        </w:rPr>
        <w:t> </w:t>
      </w:r>
      <w:r>
        <w:rPr/>
        <w:t>taken</w:t>
      </w:r>
      <w:r>
        <w:rPr>
          <w:spacing w:val="40"/>
        </w:rPr>
        <w:t> </w:t>
      </w:r>
      <w:r>
        <w:rPr/>
        <w:t>at</w:t>
      </w:r>
      <w:r>
        <w:rPr>
          <w:spacing w:val="40"/>
        </w:rPr>
        <w:t> </w:t>
      </w:r>
      <w:r>
        <w:rPr/>
        <w:t>231nm</w:t>
      </w:r>
      <w:r>
        <w:rPr>
          <w:spacing w:val="40"/>
        </w:rPr>
        <w:t> </w:t>
      </w:r>
      <w:r>
        <w:rPr/>
        <w:t>and</w:t>
      </w:r>
      <w:r>
        <w:rPr>
          <w:spacing w:val="40"/>
        </w:rPr>
        <w:t> </w:t>
      </w:r>
      <w:r>
        <w:rPr/>
        <w:t>276nm</w:t>
      </w:r>
      <w:r>
        <w:rPr>
          <w:spacing w:val="40"/>
        </w:rPr>
        <w:t> </w:t>
      </w:r>
      <w:r>
        <w:rPr/>
        <w:t>respectively.</w:t>
      </w:r>
      <w:r>
        <w:rPr>
          <w:spacing w:val="40"/>
        </w:rPr>
        <w:t> </w:t>
      </w:r>
      <w:r>
        <w:rPr/>
        <w:t>Concentrations</w:t>
      </w:r>
      <w:r>
        <w:rPr>
          <w:spacing w:val="40"/>
        </w:rPr>
        <w:t> </w:t>
      </w:r>
      <w:r>
        <w:rPr/>
        <w:t>of</w:t>
      </w:r>
      <w:r>
        <w:rPr>
          <w:spacing w:val="40"/>
        </w:rPr>
        <w:t> </w:t>
      </w:r>
      <w:r>
        <w:rPr/>
        <w:t>aspirin and its metabolite, salicylic acid in the plasma were estimated using the simultaneous equation for multiple component mixture.</w:t>
      </w:r>
    </w:p>
    <w:p>
      <w:pPr>
        <w:pStyle w:val="BodyText"/>
        <w:spacing w:line="491" w:lineRule="auto" w:before="171"/>
        <w:ind w:left="828" w:right="1441"/>
        <w:jc w:val="both"/>
      </w:pPr>
      <w:r>
        <w:rPr/>
        <w:t>Garba et al (1999) reported a UV method to study the influence of Cimetidine on the pharmacokinetics of paracetamol in healthy subjects. According to the method, saliva samples (2ml) were placed</w:t>
      </w:r>
      <w:r>
        <w:rPr>
          <w:spacing w:val="40"/>
        </w:rPr>
        <w:t> </w:t>
      </w:r>
      <w:r>
        <w:rPr/>
        <w:t>in 10ml extraction (centrifuge) tube using auto-pipette.</w:t>
      </w:r>
      <w:r>
        <w:rPr>
          <w:spacing w:val="40"/>
        </w:rPr>
        <w:t> </w:t>
      </w:r>
      <w:r>
        <w:rPr/>
        <w:t>Ethyl acetate (5ml) were added to the content of the tubes and well stoppered. The mixture was vortex mixed</w:t>
      </w:r>
      <w:r>
        <w:rPr>
          <w:spacing w:val="35"/>
        </w:rPr>
        <w:t> </w:t>
      </w:r>
      <w:r>
        <w:rPr/>
        <w:t>for one minute and</w:t>
      </w:r>
      <w:r>
        <w:rPr>
          <w:spacing w:val="40"/>
        </w:rPr>
        <w:t> </w:t>
      </w:r>
      <w:r>
        <w:rPr/>
        <w:t>centrifuged</w:t>
      </w:r>
      <w:r>
        <w:rPr>
          <w:spacing w:val="35"/>
        </w:rPr>
        <w:t> </w:t>
      </w:r>
      <w:r>
        <w:rPr/>
        <w:t>at 2500rpm</w:t>
      </w:r>
      <w:r>
        <w:rPr>
          <w:spacing w:val="35"/>
        </w:rPr>
        <w:t> </w:t>
      </w:r>
      <w:r>
        <w:rPr/>
        <w:t>for 5minutes. The ethyl acetate layer (upper) was removed with pasture pipette and its absorbance measured at 262nm, using 1cm Silica cuvettes using a double beam SP8-100 UV </w:t>
      </w:r>
      <w:r>
        <w:rPr>
          <w:spacing w:val="-2"/>
        </w:rPr>
        <w:t>Spectrophotometer.</w:t>
      </w:r>
    </w:p>
    <w:p>
      <w:pPr>
        <w:pStyle w:val="BodyText"/>
        <w:spacing w:before="14"/>
      </w:pPr>
    </w:p>
    <w:p>
      <w:pPr>
        <w:pStyle w:val="BodyText"/>
        <w:spacing w:line="491" w:lineRule="auto" w:before="1"/>
        <w:ind w:left="828" w:right="1435"/>
        <w:jc w:val="both"/>
      </w:pPr>
      <w:r>
        <w:rPr/>
        <w:t>Drugs can be determined either as intact compound or as a derivative formed by chemical reaction with suitable reagents (Smith and Steward, 1981) the advantage of chemical derivatization as an aid to UV analysis is that the sensitivity of the UV procedure</w:t>
      </w:r>
      <w:r>
        <w:rPr>
          <w:spacing w:val="15"/>
        </w:rPr>
        <w:t> </w:t>
      </w:r>
      <w:r>
        <w:rPr/>
        <w:t>is</w:t>
      </w:r>
      <w:r>
        <w:rPr>
          <w:spacing w:val="18"/>
        </w:rPr>
        <w:t> </w:t>
      </w:r>
      <w:r>
        <w:rPr/>
        <w:t>increased</w:t>
      </w:r>
      <w:r>
        <w:rPr>
          <w:spacing w:val="22"/>
        </w:rPr>
        <w:t> </w:t>
      </w:r>
      <w:r>
        <w:rPr/>
        <w:t>significantly.</w:t>
      </w:r>
      <w:r>
        <w:rPr>
          <w:spacing w:val="15"/>
        </w:rPr>
        <w:t> </w:t>
      </w:r>
      <w:r>
        <w:rPr/>
        <w:t>Example,</w:t>
      </w:r>
      <w:r>
        <w:rPr>
          <w:spacing w:val="27"/>
        </w:rPr>
        <w:t> </w:t>
      </w:r>
      <w:r>
        <w:rPr/>
        <w:t>it</w:t>
      </w:r>
      <w:r>
        <w:rPr>
          <w:spacing w:val="20"/>
        </w:rPr>
        <w:t> </w:t>
      </w:r>
      <w:r>
        <w:rPr/>
        <w:t>has</w:t>
      </w:r>
      <w:r>
        <w:rPr>
          <w:spacing w:val="13"/>
        </w:rPr>
        <w:t> </w:t>
      </w:r>
      <w:r>
        <w:rPr/>
        <w:t>been</w:t>
      </w:r>
      <w:r>
        <w:rPr>
          <w:spacing w:val="17"/>
        </w:rPr>
        <w:t> </w:t>
      </w:r>
      <w:r>
        <w:rPr/>
        <w:t>reported</w:t>
      </w:r>
      <w:r>
        <w:rPr>
          <w:spacing w:val="22"/>
        </w:rPr>
        <w:t> </w:t>
      </w:r>
      <w:r>
        <w:rPr/>
        <w:t>that</w:t>
      </w:r>
      <w:r>
        <w:rPr>
          <w:spacing w:val="20"/>
        </w:rPr>
        <w:t> </w:t>
      </w:r>
      <w:r>
        <w:rPr/>
        <w:t>the</w:t>
      </w:r>
      <w:r>
        <w:rPr>
          <w:spacing w:val="16"/>
        </w:rPr>
        <w:t> </w:t>
      </w:r>
      <w:r>
        <w:rPr>
          <w:spacing w:val="-2"/>
        </w:rPr>
        <w:t>sensitivity</w:t>
      </w:r>
    </w:p>
    <w:p>
      <w:pPr>
        <w:spacing w:after="0" w:line="491" w:lineRule="auto"/>
        <w:jc w:val="both"/>
        <w:sectPr>
          <w:pgSz w:w="12240" w:h="15840"/>
          <w:pgMar w:header="0" w:footer="745" w:top="1280" w:bottom="940" w:left="1380" w:right="780"/>
        </w:sectPr>
      </w:pPr>
    </w:p>
    <w:p>
      <w:pPr>
        <w:pStyle w:val="BodyText"/>
        <w:spacing w:line="491" w:lineRule="auto" w:before="74"/>
        <w:ind w:left="828" w:right="1443"/>
        <w:jc w:val="both"/>
      </w:pPr>
      <w:r>
        <w:rPr/>
        <w:t>of</w:t>
      </w:r>
      <w:r>
        <w:rPr>
          <w:spacing w:val="36"/>
        </w:rPr>
        <w:t> </w:t>
      </w:r>
      <w:r>
        <w:rPr/>
        <w:t>the</w:t>
      </w:r>
      <w:r>
        <w:rPr>
          <w:spacing w:val="40"/>
        </w:rPr>
        <w:t> </w:t>
      </w:r>
      <w:r>
        <w:rPr/>
        <w:t>UV</w:t>
      </w:r>
      <w:r>
        <w:rPr>
          <w:spacing w:val="35"/>
        </w:rPr>
        <w:t> </w:t>
      </w:r>
      <w:r>
        <w:rPr/>
        <w:t>procedures</w:t>
      </w:r>
      <w:r>
        <w:rPr>
          <w:spacing w:val="38"/>
        </w:rPr>
        <w:t> </w:t>
      </w:r>
      <w:r>
        <w:rPr/>
        <w:t>for</w:t>
      </w:r>
      <w:r>
        <w:rPr>
          <w:spacing w:val="40"/>
        </w:rPr>
        <w:t> </w:t>
      </w:r>
      <w:r>
        <w:rPr/>
        <w:t>amitryptylline</w:t>
      </w:r>
      <w:r>
        <w:rPr>
          <w:spacing w:val="40"/>
        </w:rPr>
        <w:t> </w:t>
      </w:r>
      <w:r>
        <w:rPr/>
        <w:t>was</w:t>
      </w:r>
      <w:r>
        <w:rPr>
          <w:spacing w:val="38"/>
        </w:rPr>
        <w:t> </w:t>
      </w:r>
      <w:r>
        <w:rPr/>
        <w:t>increased</w:t>
      </w:r>
      <w:r>
        <w:rPr>
          <w:spacing w:val="40"/>
        </w:rPr>
        <w:t> </w:t>
      </w:r>
      <w:r>
        <w:rPr/>
        <w:t>significantly</w:t>
      </w:r>
      <w:r>
        <w:rPr>
          <w:spacing w:val="31"/>
        </w:rPr>
        <w:t> </w:t>
      </w:r>
      <w:r>
        <w:rPr/>
        <w:t>by</w:t>
      </w:r>
      <w:r>
        <w:rPr>
          <w:spacing w:val="31"/>
        </w:rPr>
        <w:t> </w:t>
      </w:r>
      <w:r>
        <w:rPr/>
        <w:t>oxidation</w:t>
      </w:r>
      <w:r>
        <w:rPr>
          <w:spacing w:val="31"/>
        </w:rPr>
        <w:t> </w:t>
      </w:r>
      <w:r>
        <w:rPr/>
        <w:t>of the drug to anthraquinone. Anthraquinone shows stronger absorption around 250nm</w:t>
      </w:r>
      <w:r>
        <w:rPr>
          <w:spacing w:val="40"/>
        </w:rPr>
        <w:t> </w:t>
      </w:r>
      <w:r>
        <w:rPr/>
        <w:t>than the drug itself (Hamilton et al, 1975)</w:t>
      </w:r>
    </w:p>
    <w:p>
      <w:pPr>
        <w:pStyle w:val="BodyText"/>
        <w:spacing w:line="491" w:lineRule="auto" w:before="220"/>
        <w:ind w:left="828" w:right="1437"/>
        <w:jc w:val="both"/>
      </w:pPr>
      <w:r>
        <w:rPr/>
        <w:t>In a study to determine paracetamol in the urine. The UV spectra of investigated</w:t>
      </w:r>
      <w:r>
        <w:rPr>
          <w:spacing w:val="40"/>
        </w:rPr>
        <w:t> </w:t>
      </w:r>
      <w:r>
        <w:rPr/>
        <w:t>samples were recorded over the wavelengths range 220-400nm ( step 0.21nm,scan</w:t>
      </w:r>
      <w:r>
        <w:rPr>
          <w:spacing w:val="80"/>
        </w:rPr>
        <w:t> </w:t>
      </w:r>
      <w:r>
        <w:rPr/>
        <w:t>speed 60nm/min) and second order derivative spectra were calculated. Second order derivative spectra of different blank urine samples displayed the presence of a zero- crossing</w:t>
      </w:r>
      <w:r>
        <w:rPr>
          <w:spacing w:val="20"/>
        </w:rPr>
        <w:t> </w:t>
      </w:r>
      <w:r>
        <w:rPr/>
        <w:t>point</w:t>
      </w:r>
      <w:r>
        <w:rPr>
          <w:spacing w:val="27"/>
        </w:rPr>
        <w:t> </w:t>
      </w:r>
      <w:r>
        <w:rPr/>
        <w:t>at</w:t>
      </w:r>
      <w:r>
        <w:rPr>
          <w:spacing w:val="27"/>
        </w:rPr>
        <w:t> </w:t>
      </w:r>
      <w:r>
        <w:rPr/>
        <w:t>245-247nm</w:t>
      </w:r>
      <w:r>
        <w:rPr>
          <w:spacing w:val="25"/>
        </w:rPr>
        <w:t> </w:t>
      </w:r>
      <w:r>
        <w:rPr/>
        <w:t>defined</w:t>
      </w:r>
      <w:r>
        <w:rPr>
          <w:spacing w:val="31"/>
        </w:rPr>
        <w:t> </w:t>
      </w:r>
      <w:r>
        <w:rPr/>
        <w:t>as</w:t>
      </w:r>
      <w:r>
        <w:rPr>
          <w:spacing w:val="20"/>
        </w:rPr>
        <w:t> </w:t>
      </w:r>
      <w:r>
        <w:rPr/>
        <w:t>zc.</w:t>
      </w:r>
      <w:r>
        <w:rPr>
          <w:spacing w:val="24"/>
        </w:rPr>
        <w:t> </w:t>
      </w:r>
      <w:r>
        <w:rPr/>
        <w:t>The</w:t>
      </w:r>
      <w:r>
        <w:rPr>
          <w:spacing w:val="23"/>
        </w:rPr>
        <w:t> </w:t>
      </w:r>
      <w:r>
        <w:rPr/>
        <w:t>zero</w:t>
      </w:r>
      <w:r>
        <w:rPr>
          <w:spacing w:val="25"/>
        </w:rPr>
        <w:t> </w:t>
      </w:r>
      <w:r>
        <w:rPr/>
        <w:t>order</w:t>
      </w:r>
      <w:r>
        <w:rPr>
          <w:spacing w:val="24"/>
        </w:rPr>
        <w:t> </w:t>
      </w:r>
      <w:r>
        <w:rPr/>
        <w:t>absorption</w:t>
      </w:r>
      <w:r>
        <w:rPr>
          <w:spacing w:val="20"/>
        </w:rPr>
        <w:t> </w:t>
      </w:r>
      <w:r>
        <w:rPr/>
        <w:t>of</w:t>
      </w:r>
      <w:r>
        <w:rPr>
          <w:spacing w:val="19"/>
        </w:rPr>
        <w:t> </w:t>
      </w:r>
      <w:r>
        <w:rPr/>
        <w:t>paracetamol in water</w:t>
      </w:r>
      <w:r>
        <w:rPr>
          <w:spacing w:val="20"/>
        </w:rPr>
        <w:t> </w:t>
      </w:r>
      <w:r>
        <w:rPr/>
        <w:t>displays</w:t>
      </w:r>
      <w:r>
        <w:rPr>
          <w:spacing w:val="23"/>
        </w:rPr>
        <w:t> </w:t>
      </w:r>
      <w:r>
        <w:rPr/>
        <w:t>maximum</w:t>
      </w:r>
      <w:r>
        <w:rPr>
          <w:spacing w:val="20"/>
        </w:rPr>
        <w:t> </w:t>
      </w:r>
      <w:r>
        <w:rPr/>
        <w:t>absorption</w:t>
      </w:r>
      <w:r>
        <w:rPr>
          <w:spacing w:val="15"/>
        </w:rPr>
        <w:t> </w:t>
      </w:r>
      <w:r>
        <w:rPr/>
        <w:t>at</w:t>
      </w:r>
      <w:r>
        <w:rPr>
          <w:spacing w:val="24"/>
        </w:rPr>
        <w:t> </w:t>
      </w:r>
      <w:r>
        <w:rPr/>
        <w:t>243nm,</w:t>
      </w:r>
      <w:r>
        <w:rPr>
          <w:spacing w:val="25"/>
        </w:rPr>
        <w:t> </w:t>
      </w:r>
      <w:r>
        <w:rPr/>
        <w:t>while</w:t>
      </w:r>
      <w:r>
        <w:rPr>
          <w:spacing w:val="24"/>
        </w:rPr>
        <w:t> </w:t>
      </w:r>
      <w:r>
        <w:rPr/>
        <w:t>in</w:t>
      </w:r>
      <w:r>
        <w:rPr>
          <w:spacing w:val="80"/>
        </w:rPr>
        <w:t> </w:t>
      </w:r>
      <w:r>
        <w:rPr/>
        <w:t>second</w:t>
      </w:r>
      <w:r>
        <w:rPr>
          <w:spacing w:val="26"/>
        </w:rPr>
        <w:t> </w:t>
      </w:r>
      <w:r>
        <w:rPr/>
        <w:t>derivative</w:t>
      </w:r>
      <w:r>
        <w:rPr>
          <w:spacing w:val="24"/>
        </w:rPr>
        <w:t> </w:t>
      </w:r>
      <w:r>
        <w:rPr/>
        <w:t>spectra, a</w:t>
      </w:r>
      <w:r>
        <w:rPr>
          <w:spacing w:val="40"/>
        </w:rPr>
        <w:t> </w:t>
      </w:r>
      <w:r>
        <w:rPr/>
        <w:t>minimum</w:t>
      </w:r>
      <w:r>
        <w:rPr>
          <w:spacing w:val="40"/>
        </w:rPr>
        <w:t> </w:t>
      </w:r>
      <w:r>
        <w:rPr/>
        <w:t>peak</w:t>
      </w:r>
      <w:r>
        <w:rPr>
          <w:spacing w:val="40"/>
        </w:rPr>
        <w:t> </w:t>
      </w:r>
      <w:r>
        <w:rPr/>
        <w:t>at</w:t>
      </w:r>
      <w:r>
        <w:rPr>
          <w:spacing w:val="40"/>
        </w:rPr>
        <w:t> </w:t>
      </w:r>
      <w:r>
        <w:rPr/>
        <w:t>246nm</w:t>
      </w:r>
      <w:r>
        <w:rPr>
          <w:spacing w:val="40"/>
        </w:rPr>
        <w:t> </w:t>
      </w:r>
      <w:r>
        <w:rPr/>
        <w:t>was</w:t>
      </w:r>
      <w:r>
        <w:rPr>
          <w:spacing w:val="40"/>
        </w:rPr>
        <w:t> </w:t>
      </w:r>
      <w:r>
        <w:rPr/>
        <w:t>observed.</w:t>
      </w:r>
      <w:r>
        <w:rPr>
          <w:spacing w:val="40"/>
        </w:rPr>
        <w:t> </w:t>
      </w:r>
      <w:r>
        <w:rPr/>
        <w:t>Therefore,</w:t>
      </w:r>
      <w:r>
        <w:rPr>
          <w:spacing w:val="40"/>
        </w:rPr>
        <w:t> </w:t>
      </w:r>
      <w:r>
        <w:rPr/>
        <w:t>the</w:t>
      </w:r>
      <w:r>
        <w:rPr>
          <w:spacing w:val="40"/>
        </w:rPr>
        <w:t> </w:t>
      </w:r>
      <w:r>
        <w:rPr/>
        <w:t>application</w:t>
      </w:r>
      <w:r>
        <w:rPr>
          <w:spacing w:val="40"/>
        </w:rPr>
        <w:t> </w:t>
      </w:r>
      <w:r>
        <w:rPr/>
        <w:t>of</w:t>
      </w:r>
      <w:r>
        <w:rPr>
          <w:spacing w:val="40"/>
        </w:rPr>
        <w:t> </w:t>
      </w:r>
      <w:r>
        <w:rPr/>
        <w:t>zero</w:t>
      </w:r>
      <w:r>
        <w:rPr>
          <w:spacing w:val="40"/>
        </w:rPr>
        <w:t> </w:t>
      </w:r>
      <w:r>
        <w:rPr/>
        <w:t>– crossing technique to</w:t>
      </w:r>
      <w:r>
        <w:rPr>
          <w:spacing w:val="33"/>
        </w:rPr>
        <w:t> </w:t>
      </w:r>
      <w:r>
        <w:rPr/>
        <w:t>the second derivative UV absorption spectrum should be useful</w:t>
      </w:r>
      <w:r>
        <w:rPr>
          <w:spacing w:val="40"/>
        </w:rPr>
        <w:t> </w:t>
      </w:r>
      <w:r>
        <w:rPr/>
        <w:t>for the determination of paracetamol using Dzc. The obtained results were in good accordance with published data on cumulative urinary excretion after per oral administration</w:t>
      </w:r>
      <w:r>
        <w:rPr>
          <w:spacing w:val="40"/>
        </w:rPr>
        <w:t> </w:t>
      </w:r>
      <w:r>
        <w:rPr/>
        <w:t>of</w:t>
      </w:r>
      <w:r>
        <w:rPr>
          <w:spacing w:val="40"/>
        </w:rPr>
        <w:t> </w:t>
      </w:r>
      <w:r>
        <w:rPr/>
        <w:t>paracetamol</w:t>
      </w:r>
      <w:r>
        <w:rPr>
          <w:spacing w:val="40"/>
        </w:rPr>
        <w:t> </w:t>
      </w:r>
      <w:r>
        <w:rPr/>
        <w:t>obtained</w:t>
      </w:r>
      <w:r>
        <w:rPr>
          <w:spacing w:val="40"/>
        </w:rPr>
        <w:t> </w:t>
      </w:r>
      <w:r>
        <w:rPr/>
        <w:t>applying</w:t>
      </w:r>
      <w:r>
        <w:rPr>
          <w:spacing w:val="40"/>
        </w:rPr>
        <w:t> </w:t>
      </w:r>
      <w:r>
        <w:rPr/>
        <w:t>different</w:t>
      </w:r>
      <w:r>
        <w:rPr>
          <w:spacing w:val="40"/>
        </w:rPr>
        <w:t> </w:t>
      </w:r>
      <w:r>
        <w:rPr/>
        <w:t>spectrophotometric methods of determination (Jelena et al, 2003).</w:t>
      </w:r>
    </w:p>
    <w:p>
      <w:pPr>
        <w:pStyle w:val="BodyText"/>
        <w:spacing w:before="4"/>
      </w:pPr>
    </w:p>
    <w:p>
      <w:pPr>
        <w:pStyle w:val="BodyText"/>
        <w:spacing w:line="491" w:lineRule="auto"/>
        <w:ind w:left="828" w:right="1440"/>
        <w:jc w:val="both"/>
      </w:pPr>
      <w:r>
        <w:rPr/>
        <w:t>Another</w:t>
      </w:r>
      <w:r>
        <w:rPr>
          <w:spacing w:val="40"/>
        </w:rPr>
        <w:t> </w:t>
      </w:r>
      <w:r>
        <w:rPr/>
        <w:t>type</w:t>
      </w:r>
      <w:r>
        <w:rPr>
          <w:spacing w:val="40"/>
        </w:rPr>
        <w:t> </w:t>
      </w:r>
      <w:r>
        <w:rPr/>
        <w:t>of</w:t>
      </w:r>
      <w:r>
        <w:rPr>
          <w:spacing w:val="40"/>
        </w:rPr>
        <w:t> </w:t>
      </w:r>
      <w:r>
        <w:rPr/>
        <w:t>chemical</w:t>
      </w:r>
      <w:r>
        <w:rPr>
          <w:spacing w:val="40"/>
        </w:rPr>
        <w:t> </w:t>
      </w:r>
      <w:r>
        <w:rPr/>
        <w:t>derivatization</w:t>
      </w:r>
      <w:r>
        <w:rPr>
          <w:spacing w:val="40"/>
        </w:rPr>
        <w:t> </w:t>
      </w:r>
      <w:r>
        <w:rPr/>
        <w:t>method</w:t>
      </w:r>
      <w:r>
        <w:rPr>
          <w:spacing w:val="40"/>
        </w:rPr>
        <w:t> </w:t>
      </w:r>
      <w:r>
        <w:rPr/>
        <w:t>uses</w:t>
      </w:r>
      <w:r>
        <w:rPr>
          <w:spacing w:val="40"/>
        </w:rPr>
        <w:t> </w:t>
      </w:r>
      <w:r>
        <w:rPr/>
        <w:t>conversion</w:t>
      </w:r>
      <w:r>
        <w:rPr>
          <w:spacing w:val="40"/>
        </w:rPr>
        <w:t> </w:t>
      </w:r>
      <w:r>
        <w:rPr/>
        <w:t>of</w:t>
      </w:r>
      <w:r>
        <w:rPr>
          <w:spacing w:val="40"/>
        </w:rPr>
        <w:t> </w:t>
      </w:r>
      <w:r>
        <w:rPr/>
        <w:t>a</w:t>
      </w:r>
      <w:r>
        <w:rPr>
          <w:spacing w:val="40"/>
        </w:rPr>
        <w:t> </w:t>
      </w:r>
      <w:r>
        <w:rPr/>
        <w:t>drug</w:t>
      </w:r>
      <w:r>
        <w:rPr>
          <w:spacing w:val="40"/>
        </w:rPr>
        <w:t> </w:t>
      </w:r>
      <w:r>
        <w:rPr/>
        <w:t>to</w:t>
      </w:r>
      <w:r>
        <w:rPr>
          <w:spacing w:val="40"/>
        </w:rPr>
        <w:t> </w:t>
      </w:r>
      <w:r>
        <w:rPr/>
        <w:t>a stronger UV absorbing species by an acid catalyzed re-arrangement (Fellenberg and Pollard, 1976). In the procedure carbamazepine is extracted from blood, with dichloromethane,</w:t>
      </w:r>
      <w:r>
        <w:rPr>
          <w:spacing w:val="40"/>
        </w:rPr>
        <w:t> </w:t>
      </w:r>
      <w:r>
        <w:rPr/>
        <w:t>the</w:t>
      </w:r>
      <w:r>
        <w:rPr>
          <w:spacing w:val="40"/>
        </w:rPr>
        <w:t> </w:t>
      </w:r>
      <w:r>
        <w:rPr/>
        <w:t>solvent</w:t>
      </w:r>
      <w:r>
        <w:rPr>
          <w:spacing w:val="40"/>
        </w:rPr>
        <w:t> </w:t>
      </w:r>
      <w:r>
        <w:rPr/>
        <w:t>is</w:t>
      </w:r>
      <w:r>
        <w:rPr>
          <w:spacing w:val="40"/>
        </w:rPr>
        <w:t> </w:t>
      </w:r>
      <w:r>
        <w:rPr/>
        <w:t>then</w:t>
      </w:r>
      <w:r>
        <w:rPr>
          <w:spacing w:val="40"/>
        </w:rPr>
        <w:t> </w:t>
      </w:r>
      <w:r>
        <w:rPr/>
        <w:t>evaporated</w:t>
      </w:r>
      <w:r>
        <w:rPr>
          <w:spacing w:val="40"/>
        </w:rPr>
        <w:t> </w:t>
      </w:r>
      <w:r>
        <w:rPr/>
        <w:t>to</w:t>
      </w:r>
      <w:r>
        <w:rPr>
          <w:spacing w:val="40"/>
        </w:rPr>
        <w:t> </w:t>
      </w:r>
      <w:r>
        <w:rPr/>
        <w:t>dryness</w:t>
      </w:r>
      <w:r>
        <w:rPr>
          <w:spacing w:val="40"/>
        </w:rPr>
        <w:t> </w:t>
      </w:r>
      <w:r>
        <w:rPr/>
        <w:t>and</w:t>
      </w:r>
      <w:r>
        <w:rPr>
          <w:spacing w:val="40"/>
        </w:rPr>
        <w:t> </w:t>
      </w:r>
      <w:r>
        <w:rPr/>
        <w:t>the</w:t>
      </w:r>
      <w:r>
        <w:rPr>
          <w:spacing w:val="40"/>
        </w:rPr>
        <w:t> </w:t>
      </w:r>
      <w:r>
        <w:rPr/>
        <w:t>residue</w:t>
      </w:r>
      <w:r>
        <w:rPr>
          <w:spacing w:val="40"/>
        </w:rPr>
        <w:t> </w:t>
      </w:r>
      <w:r>
        <w:rPr/>
        <w:t>treated with HCl at 150</w:t>
      </w:r>
      <w:r>
        <w:rPr>
          <w:vertAlign w:val="superscript"/>
        </w:rPr>
        <w:t>0</w:t>
      </w:r>
      <w:r>
        <w:rPr>
          <w:vertAlign w:val="baseline"/>
        </w:rPr>
        <w:t>C. After</w:t>
      </w:r>
      <w:r>
        <w:rPr>
          <w:spacing w:val="40"/>
          <w:vertAlign w:val="baseline"/>
        </w:rPr>
        <w:t> </w:t>
      </w:r>
      <w:r>
        <w:rPr>
          <w:vertAlign w:val="baseline"/>
        </w:rPr>
        <w:t>extraction of the acidic solution with n-heptane, its</w:t>
      </w:r>
      <w:r>
        <w:rPr>
          <w:spacing w:val="40"/>
          <w:vertAlign w:val="baseline"/>
        </w:rPr>
        <w:t> </w:t>
      </w:r>
      <w:r>
        <w:rPr>
          <w:vertAlign w:val="baseline"/>
        </w:rPr>
        <w:t>absorbance is measured as 258nm.</w:t>
      </w:r>
    </w:p>
    <w:p>
      <w:pPr>
        <w:pStyle w:val="BodyText"/>
        <w:spacing w:line="491" w:lineRule="auto" w:before="220"/>
        <w:ind w:left="828" w:right="1441"/>
        <w:jc w:val="both"/>
      </w:pPr>
      <w:r>
        <w:rPr/>
        <w:t>In</w:t>
      </w:r>
      <w:r>
        <w:rPr>
          <w:spacing w:val="29"/>
        </w:rPr>
        <w:t> </w:t>
      </w:r>
      <w:r>
        <w:rPr/>
        <w:t>the</w:t>
      </w:r>
      <w:r>
        <w:rPr>
          <w:spacing w:val="39"/>
        </w:rPr>
        <w:t> </w:t>
      </w:r>
      <w:r>
        <w:rPr/>
        <w:t>UV</w:t>
      </w:r>
      <w:r>
        <w:rPr>
          <w:spacing w:val="33"/>
        </w:rPr>
        <w:t> </w:t>
      </w:r>
      <w:r>
        <w:rPr/>
        <w:t>assay of</w:t>
      </w:r>
      <w:r>
        <w:rPr>
          <w:spacing w:val="34"/>
        </w:rPr>
        <w:t> </w:t>
      </w:r>
      <w:r>
        <w:rPr/>
        <w:t>methadone,</w:t>
      </w:r>
      <w:r>
        <w:rPr>
          <w:spacing w:val="40"/>
        </w:rPr>
        <w:t> </w:t>
      </w:r>
      <w:r>
        <w:rPr/>
        <w:t>the</w:t>
      </w:r>
      <w:r>
        <w:rPr>
          <w:spacing w:val="39"/>
        </w:rPr>
        <w:t> </w:t>
      </w:r>
      <w:r>
        <w:rPr/>
        <w:t>compound</w:t>
      </w:r>
      <w:r>
        <w:rPr>
          <w:spacing w:val="40"/>
        </w:rPr>
        <w:t> </w:t>
      </w:r>
      <w:r>
        <w:rPr/>
        <w:t>is</w:t>
      </w:r>
      <w:r>
        <w:rPr>
          <w:spacing w:val="36"/>
        </w:rPr>
        <w:t> </w:t>
      </w:r>
      <w:r>
        <w:rPr/>
        <w:t>subjected</w:t>
      </w:r>
      <w:r>
        <w:rPr>
          <w:spacing w:val="40"/>
        </w:rPr>
        <w:t> </w:t>
      </w:r>
      <w:r>
        <w:rPr/>
        <w:t>to</w:t>
      </w:r>
      <w:r>
        <w:rPr>
          <w:spacing w:val="40"/>
        </w:rPr>
        <w:t> </w:t>
      </w:r>
      <w:r>
        <w:rPr/>
        <w:t>an</w:t>
      </w:r>
      <w:r>
        <w:rPr>
          <w:spacing w:val="29"/>
        </w:rPr>
        <w:t> </w:t>
      </w:r>
      <w:r>
        <w:rPr/>
        <w:t>alkaline</w:t>
      </w:r>
      <w:r>
        <w:rPr>
          <w:spacing w:val="39"/>
        </w:rPr>
        <w:t> </w:t>
      </w:r>
      <w:r>
        <w:rPr/>
        <w:t>extraction into</w:t>
      </w:r>
      <w:r>
        <w:rPr>
          <w:spacing w:val="40"/>
        </w:rPr>
        <w:t> </w:t>
      </w:r>
      <w:r>
        <w:rPr/>
        <w:t>n-hexane</w:t>
      </w:r>
      <w:r>
        <w:rPr>
          <w:spacing w:val="39"/>
        </w:rPr>
        <w:t> </w:t>
      </w:r>
      <w:r>
        <w:rPr/>
        <w:t>and</w:t>
      </w:r>
      <w:r>
        <w:rPr>
          <w:spacing w:val="35"/>
        </w:rPr>
        <w:t> </w:t>
      </w:r>
      <w:r>
        <w:rPr/>
        <w:t>back</w:t>
      </w:r>
      <w:r>
        <w:rPr>
          <w:spacing w:val="29"/>
        </w:rPr>
        <w:t> </w:t>
      </w:r>
      <w:r>
        <w:rPr/>
        <w:t>extraction</w:t>
      </w:r>
      <w:r>
        <w:rPr>
          <w:spacing w:val="35"/>
        </w:rPr>
        <w:t> </w:t>
      </w:r>
      <w:r>
        <w:rPr/>
        <w:t>into</w:t>
      </w:r>
      <w:r>
        <w:rPr>
          <w:spacing w:val="35"/>
        </w:rPr>
        <w:t> </w:t>
      </w:r>
      <w:r>
        <w:rPr/>
        <w:t>a</w:t>
      </w:r>
      <w:r>
        <w:rPr>
          <w:spacing w:val="33"/>
        </w:rPr>
        <w:t> </w:t>
      </w:r>
      <w:r>
        <w:rPr/>
        <w:t>ceric</w:t>
      </w:r>
      <w:r>
        <w:rPr>
          <w:spacing w:val="39"/>
        </w:rPr>
        <w:t> </w:t>
      </w:r>
      <w:r>
        <w:rPr/>
        <w:t>acid-H²SO4</w:t>
      </w:r>
      <w:r>
        <w:rPr>
          <w:spacing w:val="35"/>
        </w:rPr>
        <w:t> </w:t>
      </w:r>
      <w:r>
        <w:rPr/>
        <w:t>solution.</w:t>
      </w:r>
      <w:r>
        <w:rPr>
          <w:spacing w:val="33"/>
        </w:rPr>
        <w:t> </w:t>
      </w:r>
      <w:r>
        <w:rPr/>
        <w:t>After</w:t>
      </w:r>
      <w:r>
        <w:rPr>
          <w:spacing w:val="34"/>
        </w:rPr>
        <w:t> </w:t>
      </w:r>
      <w:r>
        <w:rPr/>
        <w:t>refluxing, the</w:t>
      </w:r>
      <w:r>
        <w:rPr>
          <w:spacing w:val="49"/>
        </w:rPr>
        <w:t>  </w:t>
      </w:r>
      <w:r>
        <w:rPr/>
        <w:t>generated</w:t>
      </w:r>
      <w:r>
        <w:rPr>
          <w:spacing w:val="51"/>
        </w:rPr>
        <w:t>  </w:t>
      </w:r>
      <w:r>
        <w:rPr/>
        <w:t>benzophenone</w:t>
      </w:r>
      <w:r>
        <w:rPr>
          <w:spacing w:val="50"/>
        </w:rPr>
        <w:t>  </w:t>
      </w:r>
      <w:r>
        <w:rPr/>
        <w:t>is</w:t>
      </w:r>
      <w:r>
        <w:rPr>
          <w:spacing w:val="46"/>
        </w:rPr>
        <w:t>  </w:t>
      </w:r>
      <w:r>
        <w:rPr/>
        <w:t>measured</w:t>
      </w:r>
      <w:r>
        <w:rPr>
          <w:spacing w:val="51"/>
        </w:rPr>
        <w:t>  </w:t>
      </w:r>
      <w:r>
        <w:rPr/>
        <w:t>in</w:t>
      </w:r>
      <w:r>
        <w:rPr>
          <w:spacing w:val="45"/>
        </w:rPr>
        <w:t>  </w:t>
      </w:r>
      <w:r>
        <w:rPr/>
        <w:t>the</w:t>
      </w:r>
      <w:r>
        <w:rPr>
          <w:spacing w:val="52"/>
        </w:rPr>
        <w:t>  </w:t>
      </w:r>
      <w:r>
        <w:rPr/>
        <w:t>n-heptane</w:t>
      </w:r>
      <w:r>
        <w:rPr>
          <w:spacing w:val="50"/>
        </w:rPr>
        <w:t>  </w:t>
      </w:r>
      <w:r>
        <w:rPr/>
        <w:t>layer</w:t>
      </w:r>
      <w:r>
        <w:rPr>
          <w:spacing w:val="51"/>
        </w:rPr>
        <w:t>  </w:t>
      </w:r>
      <w:r>
        <w:rPr/>
        <w:t>by</w:t>
      </w:r>
      <w:r>
        <w:rPr>
          <w:spacing w:val="46"/>
        </w:rPr>
        <w:t>  </w:t>
      </w:r>
      <w:r>
        <w:rPr>
          <w:spacing w:val="-5"/>
        </w:rPr>
        <w:t>UV</w:t>
      </w:r>
    </w:p>
    <w:p>
      <w:pPr>
        <w:spacing w:after="0" w:line="491" w:lineRule="auto"/>
        <w:jc w:val="both"/>
        <w:sectPr>
          <w:pgSz w:w="12240" w:h="15840"/>
          <w:pgMar w:header="0" w:footer="745" w:top="1280" w:bottom="940" w:left="1380" w:right="780"/>
        </w:sectPr>
      </w:pPr>
    </w:p>
    <w:p>
      <w:pPr>
        <w:pStyle w:val="BodyText"/>
        <w:spacing w:before="74"/>
        <w:ind w:left="828"/>
        <w:jc w:val="both"/>
      </w:pPr>
      <w:r>
        <w:rPr/>
        <w:t>spectrophotometer.</w:t>
      </w:r>
      <w:r>
        <w:rPr>
          <w:spacing w:val="67"/>
          <w:w w:val="150"/>
        </w:rPr>
        <w:t> </w:t>
      </w:r>
      <w:r>
        <w:rPr/>
        <w:t>Amount</w:t>
      </w:r>
      <w:r>
        <w:rPr>
          <w:spacing w:val="61"/>
          <w:w w:val="150"/>
        </w:rPr>
        <w:t> </w:t>
      </w:r>
      <w:r>
        <w:rPr/>
        <w:t>of</w:t>
      </w:r>
      <w:r>
        <w:rPr>
          <w:spacing w:val="64"/>
          <w:w w:val="150"/>
        </w:rPr>
        <w:t> </w:t>
      </w:r>
      <w:r>
        <w:rPr/>
        <w:t>methadone</w:t>
      </w:r>
      <w:r>
        <w:rPr>
          <w:spacing w:val="61"/>
          <w:w w:val="150"/>
        </w:rPr>
        <w:t> </w:t>
      </w:r>
      <w:r>
        <w:rPr/>
        <w:t>as</w:t>
      </w:r>
      <w:r>
        <w:rPr>
          <w:spacing w:val="65"/>
          <w:w w:val="150"/>
        </w:rPr>
        <w:t> </w:t>
      </w:r>
      <w:r>
        <w:rPr/>
        <w:t>low</w:t>
      </w:r>
      <w:r>
        <w:rPr>
          <w:spacing w:val="61"/>
          <w:w w:val="150"/>
        </w:rPr>
        <w:t> </w:t>
      </w:r>
      <w:r>
        <w:rPr/>
        <w:t>as</w:t>
      </w:r>
      <w:r>
        <w:rPr>
          <w:spacing w:val="61"/>
          <w:w w:val="150"/>
        </w:rPr>
        <w:t> </w:t>
      </w:r>
      <w:r>
        <w:rPr/>
        <w:t>5</w:t>
      </w:r>
      <w:r>
        <w:rPr>
          <w:spacing w:val="63"/>
          <w:w w:val="150"/>
        </w:rPr>
        <w:t> </w:t>
      </w:r>
      <w:r>
        <w:rPr/>
        <w:t>µg</w:t>
      </w:r>
      <w:r>
        <w:rPr>
          <w:spacing w:val="54"/>
          <w:w w:val="150"/>
        </w:rPr>
        <w:t> </w:t>
      </w:r>
      <w:r>
        <w:rPr/>
        <w:t>can</w:t>
      </w:r>
      <w:r>
        <w:rPr>
          <w:spacing w:val="59"/>
          <w:w w:val="150"/>
        </w:rPr>
        <w:t> </w:t>
      </w:r>
      <w:r>
        <w:rPr/>
        <w:t>be</w:t>
      </w:r>
      <w:r>
        <w:rPr>
          <w:spacing w:val="61"/>
          <w:w w:val="150"/>
        </w:rPr>
        <w:t> </w:t>
      </w:r>
      <w:r>
        <w:rPr/>
        <w:t>detected</w:t>
      </w:r>
      <w:r>
        <w:rPr>
          <w:spacing w:val="69"/>
          <w:w w:val="150"/>
        </w:rPr>
        <w:t> </w:t>
      </w:r>
      <w:r>
        <w:rPr>
          <w:spacing w:val="-5"/>
        </w:rPr>
        <w:t>in</w:t>
      </w:r>
    </w:p>
    <w:p>
      <w:pPr>
        <w:pStyle w:val="BodyText"/>
        <w:spacing w:before="13"/>
      </w:pPr>
    </w:p>
    <w:p>
      <w:pPr>
        <w:pStyle w:val="BodyText"/>
        <w:ind w:left="828"/>
        <w:jc w:val="both"/>
      </w:pPr>
      <w:r>
        <w:rPr/>
        <w:t>biological</w:t>
      </w:r>
      <w:r>
        <w:rPr>
          <w:spacing w:val="12"/>
        </w:rPr>
        <w:t> </w:t>
      </w:r>
      <w:r>
        <w:rPr>
          <w:spacing w:val="-2"/>
        </w:rPr>
        <w:t>specimens.</w:t>
      </w:r>
    </w:p>
    <w:p>
      <w:pPr>
        <w:pStyle w:val="BodyText"/>
        <w:spacing w:before="12"/>
      </w:pPr>
    </w:p>
    <w:p>
      <w:pPr>
        <w:pStyle w:val="BodyText"/>
        <w:spacing w:line="491" w:lineRule="auto"/>
        <w:ind w:left="828" w:right="1437"/>
        <w:jc w:val="both"/>
      </w:pPr>
      <w:r>
        <w:rPr/>
        <w:t>Second-derivative</w:t>
      </w:r>
      <w:r>
        <w:rPr>
          <w:spacing w:val="40"/>
        </w:rPr>
        <w:t> </w:t>
      </w:r>
      <w:r>
        <w:rPr/>
        <w:t>UV</w:t>
      </w:r>
      <w:r>
        <w:rPr>
          <w:spacing w:val="30"/>
        </w:rPr>
        <w:t> </w:t>
      </w:r>
      <w:r>
        <w:rPr/>
        <w:t>spectrophotometric</w:t>
      </w:r>
      <w:r>
        <w:rPr>
          <w:spacing w:val="35"/>
        </w:rPr>
        <w:t> </w:t>
      </w:r>
      <w:r>
        <w:rPr/>
        <w:t>method</w:t>
      </w:r>
      <w:r>
        <w:rPr>
          <w:spacing w:val="37"/>
        </w:rPr>
        <w:t> </w:t>
      </w:r>
      <w:r>
        <w:rPr/>
        <w:t>for</w:t>
      </w:r>
      <w:r>
        <w:rPr>
          <w:spacing w:val="40"/>
        </w:rPr>
        <w:t> </w:t>
      </w:r>
      <w:r>
        <w:rPr/>
        <w:t>the</w:t>
      </w:r>
      <w:r>
        <w:rPr>
          <w:spacing w:val="40"/>
        </w:rPr>
        <w:t> </w:t>
      </w:r>
      <w:r>
        <w:rPr/>
        <w:t>determination</w:t>
      </w:r>
      <w:r>
        <w:rPr>
          <w:spacing w:val="31"/>
        </w:rPr>
        <w:t> </w:t>
      </w:r>
      <w:r>
        <w:rPr/>
        <w:t>of</w:t>
      </w:r>
      <w:r>
        <w:rPr>
          <w:spacing w:val="40"/>
        </w:rPr>
        <w:t> </w:t>
      </w:r>
      <w:r>
        <w:rPr/>
        <w:t>naproxen in the presence of its metabolite, 6-0- desmethylnaproxen was reported (Panderi and Parissi, 1994). According to the procedure, plasma (1ml) was acidified with 0.5ml of</w:t>
      </w:r>
      <w:r>
        <w:rPr>
          <w:spacing w:val="40"/>
        </w:rPr>
        <w:t> </w:t>
      </w:r>
      <w:r>
        <w:rPr/>
        <w:t>1M HCl and 5ml of diethyl ether were added. The mixture was vortex mixed for one minute</w:t>
      </w:r>
      <w:r>
        <w:rPr>
          <w:spacing w:val="40"/>
        </w:rPr>
        <w:t> </w:t>
      </w:r>
      <w:r>
        <w:rPr/>
        <w:t>and</w:t>
      </w:r>
      <w:r>
        <w:rPr>
          <w:spacing w:val="40"/>
        </w:rPr>
        <w:t> </w:t>
      </w:r>
      <w:r>
        <w:rPr/>
        <w:t>centrifuged</w:t>
      </w:r>
      <w:r>
        <w:rPr>
          <w:spacing w:val="40"/>
        </w:rPr>
        <w:t> </w:t>
      </w:r>
      <w:r>
        <w:rPr/>
        <w:t>at</w:t>
      </w:r>
      <w:r>
        <w:rPr>
          <w:spacing w:val="40"/>
        </w:rPr>
        <w:t> </w:t>
      </w:r>
      <w:r>
        <w:rPr/>
        <w:t>4000</w:t>
      </w:r>
      <w:r>
        <w:rPr>
          <w:spacing w:val="40"/>
        </w:rPr>
        <w:t> </w:t>
      </w:r>
      <w:r>
        <w:rPr/>
        <w:t>revolution</w:t>
      </w:r>
      <w:r>
        <w:rPr>
          <w:spacing w:val="40"/>
        </w:rPr>
        <w:t> </w:t>
      </w:r>
      <w:r>
        <w:rPr/>
        <w:t>per</w:t>
      </w:r>
      <w:r>
        <w:rPr>
          <w:spacing w:val="40"/>
        </w:rPr>
        <w:t> </w:t>
      </w:r>
      <w:r>
        <w:rPr/>
        <w:t>minute</w:t>
      </w:r>
      <w:r>
        <w:rPr>
          <w:spacing w:val="40"/>
        </w:rPr>
        <w:t> </w:t>
      </w:r>
      <w:r>
        <w:rPr/>
        <w:t>for</w:t>
      </w:r>
      <w:r>
        <w:rPr>
          <w:spacing w:val="40"/>
        </w:rPr>
        <w:t> </w:t>
      </w:r>
      <w:r>
        <w:rPr/>
        <w:t>10minutes.</w:t>
      </w:r>
      <w:r>
        <w:rPr>
          <w:spacing w:val="40"/>
        </w:rPr>
        <w:t> </w:t>
      </w:r>
      <w:r>
        <w:rPr/>
        <w:t>After refrigeration at -17</w:t>
      </w:r>
      <w:r>
        <w:rPr>
          <w:vertAlign w:val="superscript"/>
        </w:rPr>
        <w:t>0</w:t>
      </w:r>
      <w:r>
        <w:rPr>
          <w:vertAlign w:val="baseline"/>
        </w:rPr>
        <w:t>C, the organic layer was placed in a glass vial and evaporated to dryness at 37</w:t>
      </w:r>
      <w:r>
        <w:rPr>
          <w:vertAlign w:val="superscript"/>
        </w:rPr>
        <w:t>0</w:t>
      </w:r>
      <w:r>
        <w:rPr>
          <w:vertAlign w:val="baseline"/>
        </w:rPr>
        <w:t>C, under a stream of nitrogen. The residue was dissolved in 2ml of 0.1M–NaOH</w:t>
      </w:r>
      <w:r>
        <w:rPr>
          <w:spacing w:val="40"/>
          <w:vertAlign w:val="baseline"/>
        </w:rPr>
        <w:t> </w:t>
      </w:r>
      <w:r>
        <w:rPr>
          <w:vertAlign w:val="baseline"/>
        </w:rPr>
        <w:t>and</w:t>
      </w:r>
      <w:r>
        <w:rPr>
          <w:spacing w:val="40"/>
          <w:vertAlign w:val="baseline"/>
        </w:rPr>
        <w:t> </w:t>
      </w:r>
      <w:r>
        <w:rPr>
          <w:vertAlign w:val="baseline"/>
        </w:rPr>
        <w:t>the</w:t>
      </w:r>
      <w:r>
        <w:rPr>
          <w:spacing w:val="40"/>
          <w:vertAlign w:val="baseline"/>
        </w:rPr>
        <w:t> </w:t>
      </w:r>
      <w:r>
        <w:rPr>
          <w:vertAlign w:val="baseline"/>
        </w:rPr>
        <w:t>second</w:t>
      </w:r>
      <w:r>
        <w:rPr>
          <w:spacing w:val="40"/>
          <w:vertAlign w:val="baseline"/>
        </w:rPr>
        <w:t> </w:t>
      </w:r>
      <w:r>
        <w:rPr>
          <w:vertAlign w:val="baseline"/>
        </w:rPr>
        <w:t>derivative</w:t>
      </w:r>
      <w:r>
        <w:rPr>
          <w:spacing w:val="40"/>
          <w:vertAlign w:val="baseline"/>
        </w:rPr>
        <w:t> </w:t>
      </w:r>
      <w:r>
        <w:rPr>
          <w:vertAlign w:val="baseline"/>
        </w:rPr>
        <w:t>UV</w:t>
      </w:r>
      <w:r>
        <w:rPr>
          <w:spacing w:val="40"/>
          <w:vertAlign w:val="baseline"/>
        </w:rPr>
        <w:t> </w:t>
      </w:r>
      <w:r>
        <w:rPr>
          <w:vertAlign w:val="baseline"/>
        </w:rPr>
        <w:t>spectrum</w:t>
      </w:r>
      <w:r>
        <w:rPr>
          <w:spacing w:val="40"/>
          <w:vertAlign w:val="baseline"/>
        </w:rPr>
        <w:t> </w:t>
      </w:r>
      <w:r>
        <w:rPr>
          <w:vertAlign w:val="baseline"/>
        </w:rPr>
        <w:t>of</w:t>
      </w:r>
      <w:r>
        <w:rPr>
          <w:spacing w:val="40"/>
          <w:vertAlign w:val="baseline"/>
        </w:rPr>
        <w:t> </w:t>
      </w:r>
      <w:r>
        <w:rPr>
          <w:vertAlign w:val="baseline"/>
        </w:rPr>
        <w:t>the</w:t>
      </w:r>
      <w:r>
        <w:rPr>
          <w:spacing w:val="40"/>
          <w:vertAlign w:val="baseline"/>
        </w:rPr>
        <w:t> </w:t>
      </w:r>
      <w:r>
        <w:rPr>
          <w:vertAlign w:val="baseline"/>
        </w:rPr>
        <w:t>solution was</w:t>
      </w:r>
      <w:r>
        <w:rPr>
          <w:spacing w:val="40"/>
          <w:vertAlign w:val="baseline"/>
        </w:rPr>
        <w:t> </w:t>
      </w:r>
      <w:r>
        <w:rPr>
          <w:vertAlign w:val="baseline"/>
        </w:rPr>
        <w:t>recorded from</w:t>
      </w:r>
      <w:r>
        <w:rPr>
          <w:spacing w:val="40"/>
          <w:vertAlign w:val="baseline"/>
        </w:rPr>
        <w:t> </w:t>
      </w:r>
      <w:r>
        <w:rPr>
          <w:vertAlign w:val="baseline"/>
        </w:rPr>
        <w:t>280</w:t>
      </w:r>
      <w:r>
        <w:rPr>
          <w:spacing w:val="40"/>
          <w:vertAlign w:val="baseline"/>
        </w:rPr>
        <w:t> </w:t>
      </w:r>
      <w:r>
        <w:rPr>
          <w:vertAlign w:val="baseline"/>
        </w:rPr>
        <w:t>to</w:t>
      </w:r>
      <w:r>
        <w:rPr>
          <w:spacing w:val="40"/>
          <w:vertAlign w:val="baseline"/>
        </w:rPr>
        <w:t> </w:t>
      </w:r>
      <w:r>
        <w:rPr>
          <w:vertAlign w:val="baseline"/>
        </w:rPr>
        <w:t>350nm</w:t>
      </w:r>
      <w:r>
        <w:rPr>
          <w:spacing w:val="40"/>
          <w:vertAlign w:val="baseline"/>
        </w:rPr>
        <w:t> </w:t>
      </w:r>
      <w:r>
        <w:rPr>
          <w:vertAlign w:val="baseline"/>
        </w:rPr>
        <w:t>and</w:t>
      </w:r>
      <w:r>
        <w:rPr>
          <w:spacing w:val="40"/>
          <w:vertAlign w:val="baseline"/>
        </w:rPr>
        <w:t> </w:t>
      </w:r>
      <w:r>
        <w:rPr>
          <w:vertAlign w:val="baseline"/>
        </w:rPr>
        <w:t>the</w:t>
      </w:r>
      <w:r>
        <w:rPr>
          <w:spacing w:val="40"/>
          <w:vertAlign w:val="baseline"/>
        </w:rPr>
        <w:t> </w:t>
      </w:r>
      <w:r>
        <w:rPr>
          <w:vertAlign w:val="baseline"/>
        </w:rPr>
        <w:t>amplitude</w:t>
      </w:r>
      <w:r>
        <w:rPr>
          <w:spacing w:val="40"/>
          <w:vertAlign w:val="baseline"/>
        </w:rPr>
        <w:t> </w:t>
      </w:r>
      <w:r>
        <w:rPr>
          <w:vertAlign w:val="baseline"/>
        </w:rPr>
        <w:t>at</w:t>
      </w:r>
      <w:r>
        <w:rPr>
          <w:spacing w:val="40"/>
          <w:vertAlign w:val="baseline"/>
        </w:rPr>
        <w:t> </w:t>
      </w:r>
      <w:r>
        <w:rPr>
          <w:vertAlign w:val="baseline"/>
        </w:rPr>
        <w:t>328.2nm</w:t>
      </w:r>
      <w:r>
        <w:rPr>
          <w:spacing w:val="40"/>
          <w:vertAlign w:val="baseline"/>
        </w:rPr>
        <w:t> </w:t>
      </w:r>
      <w:r>
        <w:rPr>
          <w:vertAlign w:val="baseline"/>
        </w:rPr>
        <w:t>was</w:t>
      </w:r>
      <w:r>
        <w:rPr>
          <w:spacing w:val="40"/>
          <w:vertAlign w:val="baseline"/>
        </w:rPr>
        <w:t> </w:t>
      </w:r>
      <w:r>
        <w:rPr>
          <w:vertAlign w:val="baseline"/>
        </w:rPr>
        <w:t>measured.</w:t>
      </w:r>
      <w:r>
        <w:rPr>
          <w:spacing w:val="40"/>
          <w:vertAlign w:val="baseline"/>
        </w:rPr>
        <w:t> </w:t>
      </w:r>
      <w:r>
        <w:rPr>
          <w:vertAlign w:val="baseline"/>
        </w:rPr>
        <w:t>The</w:t>
      </w:r>
      <w:r>
        <w:rPr>
          <w:spacing w:val="40"/>
          <w:vertAlign w:val="baseline"/>
        </w:rPr>
        <w:t> </w:t>
      </w:r>
      <w:r>
        <w:rPr>
          <w:vertAlign w:val="baseline"/>
        </w:rPr>
        <w:t>calibration graph</w:t>
      </w:r>
      <w:r>
        <w:rPr>
          <w:spacing w:val="62"/>
          <w:w w:val="150"/>
          <w:vertAlign w:val="baseline"/>
        </w:rPr>
        <w:t> </w:t>
      </w:r>
      <w:r>
        <w:rPr>
          <w:vertAlign w:val="baseline"/>
        </w:rPr>
        <w:t>was</w:t>
      </w:r>
      <w:r>
        <w:rPr>
          <w:spacing w:val="69"/>
          <w:w w:val="150"/>
          <w:vertAlign w:val="baseline"/>
        </w:rPr>
        <w:t> </w:t>
      </w:r>
      <w:r>
        <w:rPr>
          <w:vertAlign w:val="baseline"/>
        </w:rPr>
        <w:t>linear</w:t>
      </w:r>
      <w:r>
        <w:rPr>
          <w:spacing w:val="66"/>
          <w:w w:val="150"/>
          <w:vertAlign w:val="baseline"/>
        </w:rPr>
        <w:t> </w:t>
      </w:r>
      <w:r>
        <w:rPr>
          <w:vertAlign w:val="baseline"/>
        </w:rPr>
        <w:t>from</w:t>
      </w:r>
      <w:r>
        <w:rPr>
          <w:spacing w:val="67"/>
          <w:w w:val="150"/>
          <w:vertAlign w:val="baseline"/>
        </w:rPr>
        <w:t> </w:t>
      </w:r>
      <w:r>
        <w:rPr>
          <w:vertAlign w:val="baseline"/>
        </w:rPr>
        <w:t>5-100mg/L</w:t>
      </w:r>
      <w:r>
        <w:rPr>
          <w:spacing w:val="66"/>
          <w:w w:val="150"/>
          <w:vertAlign w:val="baseline"/>
        </w:rPr>
        <w:t> </w:t>
      </w:r>
      <w:r>
        <w:rPr>
          <w:vertAlign w:val="baseline"/>
        </w:rPr>
        <w:t>of</w:t>
      </w:r>
      <w:r>
        <w:rPr>
          <w:spacing w:val="62"/>
          <w:w w:val="150"/>
          <w:vertAlign w:val="baseline"/>
        </w:rPr>
        <w:t> </w:t>
      </w:r>
      <w:r>
        <w:rPr>
          <w:vertAlign w:val="baseline"/>
        </w:rPr>
        <w:t>naproxen,</w:t>
      </w:r>
      <w:r>
        <w:rPr>
          <w:spacing w:val="71"/>
          <w:w w:val="150"/>
          <w:vertAlign w:val="baseline"/>
        </w:rPr>
        <w:t> </w:t>
      </w:r>
      <w:r>
        <w:rPr>
          <w:vertAlign w:val="baseline"/>
        </w:rPr>
        <w:t>with</w:t>
      </w:r>
      <w:r>
        <w:rPr>
          <w:spacing w:val="58"/>
          <w:w w:val="150"/>
          <w:vertAlign w:val="baseline"/>
        </w:rPr>
        <w:t> </w:t>
      </w:r>
      <w:r>
        <w:rPr>
          <w:vertAlign w:val="baseline"/>
        </w:rPr>
        <w:t>a</w:t>
      </w:r>
      <w:r>
        <w:rPr>
          <w:spacing w:val="65"/>
          <w:w w:val="150"/>
          <w:vertAlign w:val="baseline"/>
        </w:rPr>
        <w:t> </w:t>
      </w:r>
      <w:r>
        <w:rPr>
          <w:vertAlign w:val="baseline"/>
        </w:rPr>
        <w:t>determination</w:t>
      </w:r>
      <w:r>
        <w:rPr>
          <w:spacing w:val="67"/>
          <w:w w:val="150"/>
          <w:vertAlign w:val="baseline"/>
        </w:rPr>
        <w:t> </w:t>
      </w:r>
      <w:r>
        <w:rPr>
          <w:vertAlign w:val="baseline"/>
        </w:rPr>
        <w:t>limit</w:t>
      </w:r>
      <w:r>
        <w:rPr>
          <w:spacing w:val="65"/>
          <w:w w:val="150"/>
          <w:vertAlign w:val="baseline"/>
        </w:rPr>
        <w:t> </w:t>
      </w:r>
      <w:r>
        <w:rPr>
          <w:spacing w:val="-5"/>
          <w:vertAlign w:val="baseline"/>
        </w:rPr>
        <w:t>of</w:t>
      </w:r>
    </w:p>
    <w:p>
      <w:pPr>
        <w:pStyle w:val="BodyText"/>
        <w:spacing w:line="496" w:lineRule="auto" w:before="3"/>
        <w:ind w:left="828" w:right="1452"/>
        <w:jc w:val="both"/>
      </w:pPr>
      <w:r>
        <w:rPr/>
        <w:t>2.42mg/L. The result obtained agreed with those obtained by HPLC (Panderi and Parissi, 1994)</w:t>
      </w:r>
    </w:p>
    <w:p>
      <w:pPr>
        <w:pStyle w:val="BodyText"/>
      </w:pPr>
    </w:p>
    <w:p>
      <w:pPr>
        <w:pStyle w:val="Heading3"/>
        <w:numPr>
          <w:ilvl w:val="2"/>
          <w:numId w:val="8"/>
        </w:numPr>
        <w:tabs>
          <w:tab w:pos="1333" w:val="left" w:leader="none"/>
        </w:tabs>
        <w:spacing w:line="240" w:lineRule="auto" w:before="0" w:after="0"/>
        <w:ind w:left="1333" w:right="0" w:hanging="505"/>
        <w:jc w:val="left"/>
      </w:pPr>
      <w:bookmarkStart w:name="_TOC_250037" w:id="6"/>
      <w:r>
        <w:rPr/>
        <w:t>ANALYTICAL</w:t>
      </w:r>
      <w:r>
        <w:rPr>
          <w:spacing w:val="19"/>
        </w:rPr>
        <w:t> </w:t>
      </w:r>
      <w:r>
        <w:rPr/>
        <w:t>METHOD</w:t>
      </w:r>
      <w:r>
        <w:rPr>
          <w:spacing w:val="20"/>
        </w:rPr>
        <w:t> </w:t>
      </w:r>
      <w:bookmarkEnd w:id="6"/>
      <w:r>
        <w:rPr>
          <w:spacing w:val="-2"/>
        </w:rPr>
        <w:t>DEVELOPMENT</w:t>
      </w:r>
    </w:p>
    <w:p>
      <w:pPr>
        <w:pStyle w:val="BodyText"/>
        <w:spacing w:before="8"/>
        <w:rPr>
          <w:b/>
        </w:rPr>
      </w:pPr>
    </w:p>
    <w:p>
      <w:pPr>
        <w:pStyle w:val="BodyText"/>
        <w:spacing w:line="491" w:lineRule="auto"/>
        <w:ind w:left="828" w:right="1442"/>
        <w:jc w:val="both"/>
      </w:pPr>
      <w:r>
        <w:rPr/>
        <w:t>One</w:t>
      </w:r>
      <w:r>
        <w:rPr>
          <w:spacing w:val="40"/>
        </w:rPr>
        <w:t> </w:t>
      </w:r>
      <w:r>
        <w:rPr/>
        <w:t>of</w:t>
      </w:r>
      <w:r>
        <w:rPr>
          <w:spacing w:val="40"/>
        </w:rPr>
        <w:t> </w:t>
      </w:r>
      <w:r>
        <w:rPr/>
        <w:t>the</w:t>
      </w:r>
      <w:r>
        <w:rPr>
          <w:spacing w:val="40"/>
        </w:rPr>
        <w:t> </w:t>
      </w:r>
      <w:r>
        <w:rPr/>
        <w:t>first</w:t>
      </w:r>
      <w:r>
        <w:rPr>
          <w:spacing w:val="40"/>
        </w:rPr>
        <w:t> </w:t>
      </w:r>
      <w:r>
        <w:rPr/>
        <w:t>practical</w:t>
      </w:r>
      <w:r>
        <w:rPr>
          <w:spacing w:val="40"/>
        </w:rPr>
        <w:t> </w:t>
      </w:r>
      <w:r>
        <w:rPr/>
        <w:t>steps</w:t>
      </w:r>
      <w:r>
        <w:rPr>
          <w:spacing w:val="40"/>
        </w:rPr>
        <w:t> </w:t>
      </w:r>
      <w:r>
        <w:rPr/>
        <w:t>in</w:t>
      </w:r>
      <w:r>
        <w:rPr>
          <w:spacing w:val="38"/>
        </w:rPr>
        <w:t> </w:t>
      </w:r>
      <w:r>
        <w:rPr/>
        <w:t>the</w:t>
      </w:r>
      <w:r>
        <w:rPr>
          <w:spacing w:val="40"/>
        </w:rPr>
        <w:t> </w:t>
      </w:r>
      <w:r>
        <w:rPr/>
        <w:t>development</w:t>
      </w:r>
      <w:r>
        <w:rPr>
          <w:spacing w:val="40"/>
        </w:rPr>
        <w:t> </w:t>
      </w:r>
      <w:r>
        <w:rPr/>
        <w:t>of</w:t>
      </w:r>
      <w:r>
        <w:rPr>
          <w:spacing w:val="40"/>
        </w:rPr>
        <w:t> </w:t>
      </w:r>
      <w:r>
        <w:rPr/>
        <w:t>a</w:t>
      </w:r>
      <w:r>
        <w:rPr>
          <w:spacing w:val="40"/>
        </w:rPr>
        <w:t> </w:t>
      </w:r>
      <w:r>
        <w:rPr/>
        <w:t>method</w:t>
      </w:r>
      <w:r>
        <w:rPr>
          <w:spacing w:val="40"/>
        </w:rPr>
        <w:t> </w:t>
      </w:r>
      <w:r>
        <w:rPr/>
        <w:t>is</w:t>
      </w:r>
      <w:r>
        <w:rPr>
          <w:spacing w:val="40"/>
        </w:rPr>
        <w:t> </w:t>
      </w:r>
      <w:r>
        <w:rPr/>
        <w:t>to</w:t>
      </w:r>
      <w:r>
        <w:rPr>
          <w:spacing w:val="40"/>
        </w:rPr>
        <w:t> </w:t>
      </w:r>
      <w:r>
        <w:rPr/>
        <w:t>examine</w:t>
      </w:r>
      <w:r>
        <w:rPr>
          <w:spacing w:val="40"/>
        </w:rPr>
        <w:t> </w:t>
      </w:r>
      <w:r>
        <w:rPr/>
        <w:t>and know the chemical characteristics of the drugs you want to analyze. Structural information</w:t>
      </w:r>
      <w:r>
        <w:rPr>
          <w:spacing w:val="40"/>
        </w:rPr>
        <w:t> </w:t>
      </w:r>
      <w:r>
        <w:rPr/>
        <w:t>on</w:t>
      </w:r>
      <w:r>
        <w:rPr>
          <w:spacing w:val="40"/>
        </w:rPr>
        <w:t> </w:t>
      </w:r>
      <w:r>
        <w:rPr/>
        <w:t>the</w:t>
      </w:r>
      <w:r>
        <w:rPr>
          <w:spacing w:val="40"/>
        </w:rPr>
        <w:t> </w:t>
      </w:r>
      <w:r>
        <w:rPr/>
        <w:t>drug</w:t>
      </w:r>
      <w:r>
        <w:rPr>
          <w:spacing w:val="40"/>
        </w:rPr>
        <w:t> </w:t>
      </w:r>
      <w:r>
        <w:rPr/>
        <w:t>including</w:t>
      </w:r>
      <w:r>
        <w:rPr>
          <w:spacing w:val="40"/>
        </w:rPr>
        <w:t> </w:t>
      </w:r>
      <w:r>
        <w:rPr/>
        <w:t>NMR,</w:t>
      </w:r>
      <w:r>
        <w:rPr>
          <w:spacing w:val="40"/>
        </w:rPr>
        <w:t> </w:t>
      </w:r>
      <w:r>
        <w:rPr/>
        <w:t>and</w:t>
      </w:r>
      <w:r>
        <w:rPr>
          <w:spacing w:val="40"/>
        </w:rPr>
        <w:t> </w:t>
      </w:r>
      <w:r>
        <w:rPr/>
        <w:t>MASS-spectra</w:t>
      </w:r>
      <w:r>
        <w:rPr>
          <w:spacing w:val="40"/>
        </w:rPr>
        <w:t> </w:t>
      </w:r>
      <w:r>
        <w:rPr/>
        <w:t>are</w:t>
      </w:r>
      <w:r>
        <w:rPr>
          <w:spacing w:val="40"/>
        </w:rPr>
        <w:t> </w:t>
      </w:r>
      <w:r>
        <w:rPr/>
        <w:t>very</w:t>
      </w:r>
      <w:r>
        <w:rPr>
          <w:spacing w:val="40"/>
        </w:rPr>
        <w:t> </w:t>
      </w:r>
      <w:r>
        <w:rPr/>
        <w:t>vital. Information on the UV-spectra are also very important both for qualitative and quantitative applications, like in chromatography.</w:t>
      </w:r>
    </w:p>
    <w:p>
      <w:pPr>
        <w:pStyle w:val="BodyText"/>
        <w:spacing w:line="491" w:lineRule="auto" w:before="220"/>
        <w:ind w:left="828" w:right="1439"/>
        <w:jc w:val="both"/>
      </w:pPr>
      <w:r>
        <w:rPr/>
        <w:t>Another</w:t>
      </w:r>
      <w:r>
        <w:rPr>
          <w:spacing w:val="21"/>
        </w:rPr>
        <w:t> </w:t>
      </w:r>
      <w:r>
        <w:rPr/>
        <w:t>very important consideration,</w:t>
      </w:r>
      <w:r>
        <w:rPr>
          <w:spacing w:val="20"/>
        </w:rPr>
        <w:t> </w:t>
      </w:r>
      <w:r>
        <w:rPr/>
        <w:t>which may well dictate</w:t>
      </w:r>
      <w:r>
        <w:rPr>
          <w:spacing w:val="19"/>
        </w:rPr>
        <w:t> </w:t>
      </w:r>
      <w:r>
        <w:rPr/>
        <w:t>a method</w:t>
      </w:r>
      <w:r>
        <w:rPr>
          <w:spacing w:val="21"/>
        </w:rPr>
        <w:t> </w:t>
      </w:r>
      <w:r>
        <w:rPr/>
        <w:t>to be adopted is the sensitivity required, that is the lowest concentration which could be measured</w:t>
      </w:r>
      <w:r>
        <w:rPr>
          <w:spacing w:val="40"/>
        </w:rPr>
        <w:t> </w:t>
      </w:r>
      <w:r>
        <w:rPr/>
        <w:t>after</w:t>
      </w:r>
      <w:r>
        <w:rPr>
          <w:spacing w:val="65"/>
        </w:rPr>
        <w:t> </w:t>
      </w:r>
      <w:r>
        <w:rPr/>
        <w:t>optimization</w:t>
      </w:r>
      <w:r>
        <w:rPr>
          <w:spacing w:val="55"/>
        </w:rPr>
        <w:t> </w:t>
      </w:r>
      <w:r>
        <w:rPr/>
        <w:t>of</w:t>
      </w:r>
      <w:r>
        <w:rPr>
          <w:spacing w:val="54"/>
        </w:rPr>
        <w:t> </w:t>
      </w:r>
      <w:r>
        <w:rPr/>
        <w:t>analytical</w:t>
      </w:r>
      <w:r>
        <w:rPr>
          <w:spacing w:val="57"/>
        </w:rPr>
        <w:t> </w:t>
      </w:r>
      <w:r>
        <w:rPr/>
        <w:t>conditions.</w:t>
      </w:r>
      <w:r>
        <w:rPr>
          <w:spacing w:val="64"/>
        </w:rPr>
        <w:t> </w:t>
      </w:r>
      <w:r>
        <w:rPr/>
        <w:t>Concentration</w:t>
      </w:r>
      <w:r>
        <w:rPr>
          <w:spacing w:val="56"/>
        </w:rPr>
        <w:t> </w:t>
      </w:r>
      <w:r>
        <w:rPr/>
        <w:t>range</w:t>
      </w:r>
      <w:r>
        <w:rPr>
          <w:spacing w:val="64"/>
        </w:rPr>
        <w:t> </w:t>
      </w:r>
      <w:r>
        <w:rPr/>
        <w:t>for</w:t>
      </w:r>
      <w:r>
        <w:rPr>
          <w:spacing w:val="59"/>
        </w:rPr>
        <w:t> </w:t>
      </w:r>
      <w:r>
        <w:rPr/>
        <w:t>which</w:t>
      </w:r>
      <w:r>
        <w:rPr>
          <w:spacing w:val="66"/>
        </w:rPr>
        <w:t> </w:t>
      </w:r>
      <w:r>
        <w:rPr>
          <w:spacing w:val="-2"/>
        </w:rPr>
        <w:t>various</w:t>
      </w:r>
    </w:p>
    <w:p>
      <w:pPr>
        <w:spacing w:after="0" w:line="491" w:lineRule="auto"/>
        <w:jc w:val="both"/>
        <w:sectPr>
          <w:pgSz w:w="12240" w:h="15840"/>
          <w:pgMar w:header="0" w:footer="745" w:top="1280" w:bottom="940" w:left="1380" w:right="780"/>
        </w:sectPr>
      </w:pPr>
    </w:p>
    <w:p>
      <w:pPr>
        <w:pStyle w:val="BodyText"/>
        <w:spacing w:line="491" w:lineRule="auto" w:before="74"/>
        <w:ind w:left="828" w:right="1442"/>
        <w:rPr>
          <w:b/>
        </w:rPr>
      </w:pPr>
      <w:r>
        <w:rPr/>
        <w:t>technique are applicable has been developed by (De Silva, 1995). A diagram showing</w:t>
      </w:r>
      <w:r>
        <w:rPr>
          <w:spacing w:val="40"/>
        </w:rPr>
        <w:t> </w:t>
      </w:r>
      <w:r>
        <w:rPr/>
        <w:t>sensitivity of the difference technology is presented in </w:t>
      </w:r>
      <w:r>
        <w:rPr>
          <w:b/>
        </w:rPr>
        <w:t>Fig 1.4.2.1</w:t>
      </w:r>
    </w:p>
    <w:p>
      <w:pPr>
        <w:spacing w:after="0" w:line="491" w:lineRule="auto"/>
        <w:sectPr>
          <w:pgSz w:w="12240" w:h="15840"/>
          <w:pgMar w:header="0" w:footer="745" w:top="1280" w:bottom="940" w:left="1380" w:right="780"/>
        </w:sectPr>
      </w:pPr>
    </w:p>
    <w:p>
      <w:pPr>
        <w:spacing w:before="80"/>
        <w:ind w:left="0" w:right="0" w:firstLine="0"/>
        <w:jc w:val="right"/>
        <w:rPr>
          <w:sz w:val="21"/>
        </w:rPr>
      </w:pPr>
      <w:r>
        <w:rPr/>
        <mc:AlternateContent>
          <mc:Choice Requires="wps">
            <w:drawing>
              <wp:anchor distT="0" distB="0" distL="0" distR="0" allowOverlap="1" layoutInCell="1" locked="0" behindDoc="0" simplePos="0" relativeHeight="15748096">
                <wp:simplePos x="0" y="0"/>
                <wp:positionH relativeFrom="page">
                  <wp:posOffset>6319837</wp:posOffset>
                </wp:positionH>
                <wp:positionV relativeFrom="paragraph">
                  <wp:posOffset>1208658</wp:posOffset>
                </wp:positionV>
                <wp:extent cx="1270" cy="334010"/>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1270" cy="334010"/>
                        </a:xfrm>
                        <a:custGeom>
                          <a:avLst/>
                          <a:gdLst/>
                          <a:ahLst/>
                          <a:cxnLst/>
                          <a:rect l="l" t="t" r="r" b="b"/>
                          <a:pathLst>
                            <a:path w="0" h="334010">
                              <a:moveTo>
                                <a:pt x="0" y="0"/>
                              </a:moveTo>
                              <a:lnTo>
                                <a:pt x="0" y="333565"/>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8096" from="497.625pt,95.169998pt" to="497.625pt,121.434998pt" stroked="true" strokeweight=".24pt" strokecolor="#000000">
                <v:stroke dashstyle="solid"/>
                <w10:wrap type="none"/>
              </v:line>
            </w:pict>
          </mc:Fallback>
        </mc:AlternateContent>
      </w:r>
      <w:r>
        <w:rPr/>
        <mc:AlternateContent>
          <mc:Choice Requires="wps">
            <w:drawing>
              <wp:anchor distT="0" distB="0" distL="0" distR="0" allowOverlap="1" layoutInCell="1" locked="0" behindDoc="0" simplePos="0" relativeHeight="15748608">
                <wp:simplePos x="0" y="0"/>
                <wp:positionH relativeFrom="page">
                  <wp:posOffset>6319837</wp:posOffset>
                </wp:positionH>
                <wp:positionV relativeFrom="paragraph">
                  <wp:posOffset>825753</wp:posOffset>
                </wp:positionV>
                <wp:extent cx="1270" cy="334010"/>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1270" cy="334010"/>
                        </a:xfrm>
                        <a:custGeom>
                          <a:avLst/>
                          <a:gdLst/>
                          <a:ahLst/>
                          <a:cxnLst/>
                          <a:rect l="l" t="t" r="r" b="b"/>
                          <a:pathLst>
                            <a:path w="0" h="334010">
                              <a:moveTo>
                                <a:pt x="0" y="0"/>
                              </a:moveTo>
                              <a:lnTo>
                                <a:pt x="0" y="333565"/>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8608" from="497.625pt,65.019997pt" to="497.625pt,91.284997pt" stroked="true" strokeweight=".24pt" strokecolor="#000000">
                <v:stroke dashstyle="solid"/>
                <w10:wrap type="none"/>
              </v:line>
            </w:pict>
          </mc:Fallback>
        </mc:AlternateContent>
      </w:r>
      <w:r>
        <w:rPr>
          <w:w w:val="85"/>
          <w:sz w:val="21"/>
        </w:rPr>
        <w:t>1</w:t>
      </w:r>
      <w:r>
        <w:rPr>
          <w:spacing w:val="-1"/>
          <w:w w:val="85"/>
          <w:sz w:val="21"/>
        </w:rPr>
        <w:t> </w:t>
      </w:r>
      <w:r>
        <w:rPr>
          <w:spacing w:val="-2"/>
          <w:w w:val="95"/>
          <w:sz w:val="21"/>
        </w:rPr>
        <w:t>pg/ml</w:t>
      </w:r>
    </w:p>
    <w:p>
      <w:pPr>
        <w:spacing w:before="80"/>
        <w:ind w:left="0" w:right="38" w:firstLine="0"/>
        <w:jc w:val="right"/>
        <w:rPr>
          <w:sz w:val="21"/>
        </w:rPr>
      </w:pPr>
      <w:r>
        <w:rPr/>
        <w:br w:type="column"/>
      </w:r>
      <w:r>
        <w:rPr>
          <w:w w:val="90"/>
          <w:sz w:val="21"/>
        </w:rPr>
        <w:t>1</w:t>
      </w:r>
      <w:r>
        <w:rPr>
          <w:spacing w:val="-4"/>
          <w:w w:val="90"/>
          <w:sz w:val="21"/>
        </w:rPr>
        <w:t> </w:t>
      </w:r>
      <w:r>
        <w:rPr>
          <w:spacing w:val="-2"/>
          <w:sz w:val="21"/>
        </w:rPr>
        <w:t>ng/ml</w:t>
      </w:r>
    </w:p>
    <w:p>
      <w:pPr>
        <w:spacing w:before="80"/>
        <w:ind w:left="0" w:right="0" w:firstLine="0"/>
        <w:jc w:val="right"/>
        <w:rPr>
          <w:sz w:val="21"/>
        </w:rPr>
      </w:pPr>
      <w:r>
        <w:rPr/>
        <w:br w:type="column"/>
      </w:r>
      <w:r>
        <w:rPr>
          <w:w w:val="90"/>
          <w:sz w:val="21"/>
        </w:rPr>
        <w:t>1</w:t>
      </w:r>
      <w:r>
        <w:rPr>
          <w:spacing w:val="-4"/>
          <w:w w:val="90"/>
          <w:sz w:val="21"/>
        </w:rPr>
        <w:t> </w:t>
      </w:r>
      <w:r>
        <w:rPr>
          <w:spacing w:val="-2"/>
          <w:sz w:val="21"/>
        </w:rPr>
        <w:t>ug/ml</w:t>
      </w:r>
    </w:p>
    <w:p>
      <w:pPr>
        <w:spacing w:before="90"/>
        <w:ind w:left="0" w:right="237" w:firstLine="0"/>
        <w:jc w:val="center"/>
        <w:rPr>
          <w:sz w:val="21"/>
        </w:rPr>
      </w:pPr>
      <w:r>
        <w:rPr/>
        <w:br w:type="column"/>
      </w:r>
      <w:r>
        <w:rPr>
          <w:w w:val="90"/>
          <w:sz w:val="21"/>
        </w:rPr>
        <w:t>1</w:t>
      </w:r>
      <w:r>
        <w:rPr>
          <w:spacing w:val="-4"/>
          <w:w w:val="90"/>
          <w:sz w:val="21"/>
        </w:rPr>
        <w:t> </w:t>
      </w:r>
      <w:r>
        <w:rPr>
          <w:spacing w:val="-2"/>
          <w:sz w:val="21"/>
        </w:rPr>
        <w:t>mg/ml</w:t>
      </w:r>
    </w:p>
    <w:p>
      <w:pPr>
        <w:spacing w:after="0"/>
        <w:jc w:val="center"/>
        <w:rPr>
          <w:sz w:val="21"/>
        </w:rPr>
        <w:sectPr>
          <w:pgSz w:w="12240" w:h="15840"/>
          <w:pgMar w:header="0" w:footer="745" w:top="1240" w:bottom="940" w:left="1380" w:right="780"/>
          <w:cols w:num="4" w:equalWidth="0">
            <w:col w:w="2028" w:space="40"/>
            <w:col w:w="1920" w:space="893"/>
            <w:col w:w="2028" w:space="40"/>
            <w:col w:w="3131"/>
          </w:cols>
        </w:sectPr>
      </w:pPr>
    </w:p>
    <w:p>
      <w:pPr>
        <w:pStyle w:val="BodyText"/>
        <w:spacing w:before="8"/>
        <w:rPr>
          <w:sz w:val="4"/>
        </w:rPr>
      </w:pPr>
      <w:r>
        <w:rPr/>
        <mc:AlternateContent>
          <mc:Choice Requires="wps">
            <w:drawing>
              <wp:anchor distT="0" distB="0" distL="0" distR="0" allowOverlap="1" layoutInCell="1" locked="0" behindDoc="0" simplePos="0" relativeHeight="15747584">
                <wp:simplePos x="0" y="0"/>
                <wp:positionH relativeFrom="page">
                  <wp:posOffset>6319837</wp:posOffset>
                </wp:positionH>
                <wp:positionV relativeFrom="page">
                  <wp:posOffset>2391346</wp:posOffset>
                </wp:positionV>
                <wp:extent cx="1270" cy="321310"/>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1270" cy="321310"/>
                        </a:xfrm>
                        <a:custGeom>
                          <a:avLst/>
                          <a:gdLst/>
                          <a:ahLst/>
                          <a:cxnLst/>
                          <a:rect l="l" t="t" r="r" b="b"/>
                          <a:pathLst>
                            <a:path w="0" h="321310">
                              <a:moveTo>
                                <a:pt x="0" y="0"/>
                              </a:moveTo>
                              <a:lnTo>
                                <a:pt x="0" y="321183"/>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47584" from="497.625pt,188.294998pt" to="497.625pt,213.584998pt" stroked="true" strokeweight=".24pt" strokecolor="#000000">
                <v:stroke dashstyle="solid"/>
                <w10:wrap type="none"/>
              </v:line>
            </w:pict>
          </mc:Fallback>
        </mc:AlternateContent>
      </w:r>
    </w:p>
    <w:p>
      <w:pPr>
        <w:pStyle w:val="BodyText"/>
        <w:ind w:left="8572"/>
        <w:rPr>
          <w:sz w:val="20"/>
        </w:rPr>
      </w:pPr>
      <w:r>
        <w:rPr>
          <w:sz w:val="20"/>
        </w:rPr>
        <mc:AlternateContent>
          <mc:Choice Requires="wps">
            <w:drawing>
              <wp:inline distT="0" distB="0" distL="0" distR="0">
                <wp:extent cx="3175" cy="234950"/>
                <wp:effectExtent l="9525" t="0" r="0" b="3175"/>
                <wp:docPr id="70" name="Group 70"/>
                <wp:cNvGraphicFramePr>
                  <a:graphicFrameLocks/>
                </wp:cNvGraphicFramePr>
                <a:graphic>
                  <a:graphicData uri="http://schemas.microsoft.com/office/word/2010/wordprocessingGroup">
                    <wpg:wgp>
                      <wpg:cNvPr id="70" name="Group 70"/>
                      <wpg:cNvGrpSpPr/>
                      <wpg:grpSpPr>
                        <a:xfrm>
                          <a:off x="0" y="0"/>
                          <a:ext cx="3175" cy="234950"/>
                          <a:chExt cx="3175" cy="234950"/>
                        </a:xfrm>
                      </wpg:grpSpPr>
                      <wps:wsp>
                        <wps:cNvPr id="71" name="Graphic 71"/>
                        <wps:cNvSpPr/>
                        <wps:spPr>
                          <a:xfrm>
                            <a:off x="1523" y="0"/>
                            <a:ext cx="1270" cy="234950"/>
                          </a:xfrm>
                          <a:custGeom>
                            <a:avLst/>
                            <a:gdLst/>
                            <a:ahLst/>
                            <a:cxnLst/>
                            <a:rect l="l" t="t" r="r" b="b"/>
                            <a:pathLst>
                              <a:path w="0" h="234950">
                                <a:moveTo>
                                  <a:pt x="0" y="0"/>
                                </a:moveTo>
                                <a:lnTo>
                                  <a:pt x="0" y="234696"/>
                                </a:lnTo>
                              </a:path>
                            </a:pathLst>
                          </a:custGeom>
                          <a:ln w="30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5pt;height:18.5pt;mso-position-horizontal-relative:char;mso-position-vertical-relative:line" id="docshapegroup59" coordorigin="0,0" coordsize="5,370">
                <v:line style="position:absolute" from="2,0" to="2,370" stroked="true" strokeweight=".24pt" strokecolor="#000000">
                  <v:stroke dashstyle="solid"/>
                </v:line>
              </v:group>
            </w:pict>
          </mc:Fallback>
        </mc:AlternateContent>
      </w:r>
      <w:r>
        <w:rPr>
          <w:sz w:val="20"/>
        </w:rPr>
      </w:r>
    </w:p>
    <w:p>
      <w:pPr>
        <w:pStyle w:val="BodyText"/>
        <w:spacing w:before="8"/>
        <w:rPr>
          <w:sz w:val="3"/>
        </w:rPr>
      </w:pPr>
    </w:p>
    <w:p>
      <w:pPr>
        <w:pStyle w:val="BodyText"/>
        <w:ind w:left="8572"/>
        <w:rPr>
          <w:sz w:val="20"/>
        </w:rPr>
      </w:pPr>
      <w:r>
        <w:rPr>
          <w:sz w:val="20"/>
        </w:rPr>
        <mc:AlternateContent>
          <mc:Choice Requires="wps">
            <w:drawing>
              <wp:inline distT="0" distB="0" distL="0" distR="0">
                <wp:extent cx="3175" cy="234950"/>
                <wp:effectExtent l="9525" t="0" r="0" b="3175"/>
                <wp:docPr id="72" name="Group 72"/>
                <wp:cNvGraphicFramePr>
                  <a:graphicFrameLocks/>
                </wp:cNvGraphicFramePr>
                <a:graphic>
                  <a:graphicData uri="http://schemas.microsoft.com/office/word/2010/wordprocessingGroup">
                    <wpg:wgp>
                      <wpg:cNvPr id="72" name="Group 72"/>
                      <wpg:cNvGrpSpPr/>
                      <wpg:grpSpPr>
                        <a:xfrm>
                          <a:off x="0" y="0"/>
                          <a:ext cx="3175" cy="234950"/>
                          <a:chExt cx="3175" cy="234950"/>
                        </a:xfrm>
                      </wpg:grpSpPr>
                      <wps:wsp>
                        <wps:cNvPr id="73" name="Graphic 73"/>
                        <wps:cNvSpPr/>
                        <wps:spPr>
                          <a:xfrm>
                            <a:off x="1523" y="0"/>
                            <a:ext cx="1270" cy="234950"/>
                          </a:xfrm>
                          <a:custGeom>
                            <a:avLst/>
                            <a:gdLst/>
                            <a:ahLst/>
                            <a:cxnLst/>
                            <a:rect l="l" t="t" r="r" b="b"/>
                            <a:pathLst>
                              <a:path w="0" h="234950">
                                <a:moveTo>
                                  <a:pt x="0" y="0"/>
                                </a:moveTo>
                                <a:lnTo>
                                  <a:pt x="0" y="234886"/>
                                </a:lnTo>
                              </a:path>
                            </a:pathLst>
                          </a:custGeom>
                          <a:ln w="30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5pt;height:18.5pt;mso-position-horizontal-relative:char;mso-position-vertical-relative:line" id="docshapegroup60" coordorigin="0,0" coordsize="5,370">
                <v:line style="position:absolute" from="2,0" to="2,370" stroked="true" strokeweight=".24pt" strokecolor="#000000">
                  <v:stroke dashstyle="solid"/>
                </v:line>
              </v:group>
            </w:pict>
          </mc:Fallback>
        </mc:AlternateContent>
      </w:r>
      <w:r>
        <w:rPr>
          <w:sz w:val="20"/>
        </w:rPr>
      </w:r>
    </w:p>
    <w:p>
      <w:pPr>
        <w:pStyle w:val="BodyText"/>
        <w:rPr>
          <w:sz w:val="21"/>
        </w:rPr>
      </w:pPr>
    </w:p>
    <w:p>
      <w:pPr>
        <w:pStyle w:val="BodyText"/>
        <w:rPr>
          <w:sz w:val="21"/>
        </w:rPr>
      </w:pPr>
    </w:p>
    <w:p>
      <w:pPr>
        <w:pStyle w:val="BodyText"/>
        <w:rPr>
          <w:sz w:val="21"/>
        </w:rPr>
      </w:pPr>
    </w:p>
    <w:p>
      <w:pPr>
        <w:pStyle w:val="BodyText"/>
        <w:rPr>
          <w:sz w:val="21"/>
        </w:rPr>
      </w:pPr>
    </w:p>
    <w:p>
      <w:pPr>
        <w:pStyle w:val="BodyText"/>
        <w:rPr>
          <w:sz w:val="21"/>
        </w:rPr>
      </w:pPr>
    </w:p>
    <w:p>
      <w:pPr>
        <w:pStyle w:val="BodyText"/>
        <w:rPr>
          <w:sz w:val="21"/>
        </w:rPr>
      </w:pPr>
    </w:p>
    <w:p>
      <w:pPr>
        <w:pStyle w:val="BodyText"/>
        <w:rPr>
          <w:sz w:val="21"/>
        </w:rPr>
      </w:pPr>
    </w:p>
    <w:p>
      <w:pPr>
        <w:pStyle w:val="BodyText"/>
        <w:rPr>
          <w:sz w:val="21"/>
        </w:rPr>
      </w:pPr>
    </w:p>
    <w:p>
      <w:pPr>
        <w:pStyle w:val="BodyText"/>
        <w:rPr>
          <w:sz w:val="21"/>
        </w:rPr>
      </w:pPr>
    </w:p>
    <w:p>
      <w:pPr>
        <w:pStyle w:val="BodyText"/>
        <w:rPr>
          <w:sz w:val="21"/>
        </w:rPr>
      </w:pPr>
    </w:p>
    <w:p>
      <w:pPr>
        <w:pStyle w:val="BodyText"/>
        <w:rPr>
          <w:sz w:val="21"/>
        </w:rPr>
      </w:pPr>
    </w:p>
    <w:p>
      <w:pPr>
        <w:pStyle w:val="BodyText"/>
        <w:rPr>
          <w:sz w:val="21"/>
        </w:rPr>
      </w:pPr>
    </w:p>
    <w:p>
      <w:pPr>
        <w:pStyle w:val="BodyText"/>
        <w:rPr>
          <w:sz w:val="21"/>
        </w:rPr>
      </w:pPr>
    </w:p>
    <w:p>
      <w:pPr>
        <w:pStyle w:val="BodyText"/>
        <w:rPr>
          <w:sz w:val="21"/>
        </w:rPr>
      </w:pPr>
    </w:p>
    <w:p>
      <w:pPr>
        <w:pStyle w:val="BodyText"/>
        <w:rPr>
          <w:sz w:val="21"/>
        </w:rPr>
      </w:pPr>
    </w:p>
    <w:p>
      <w:pPr>
        <w:pStyle w:val="BodyText"/>
        <w:rPr>
          <w:sz w:val="21"/>
        </w:rPr>
      </w:pPr>
    </w:p>
    <w:p>
      <w:pPr>
        <w:pStyle w:val="BodyText"/>
        <w:rPr>
          <w:sz w:val="21"/>
        </w:rPr>
      </w:pPr>
    </w:p>
    <w:p>
      <w:pPr>
        <w:pStyle w:val="BodyText"/>
        <w:rPr>
          <w:sz w:val="21"/>
        </w:rPr>
      </w:pPr>
    </w:p>
    <w:p>
      <w:pPr>
        <w:pStyle w:val="BodyText"/>
        <w:rPr>
          <w:sz w:val="21"/>
        </w:rPr>
      </w:pPr>
    </w:p>
    <w:p>
      <w:pPr>
        <w:pStyle w:val="BodyText"/>
        <w:rPr>
          <w:sz w:val="21"/>
        </w:rPr>
      </w:pPr>
    </w:p>
    <w:p>
      <w:pPr>
        <w:pStyle w:val="BodyText"/>
        <w:rPr>
          <w:sz w:val="21"/>
        </w:rPr>
      </w:pPr>
    </w:p>
    <w:p>
      <w:pPr>
        <w:pStyle w:val="BodyText"/>
        <w:rPr>
          <w:sz w:val="21"/>
        </w:rPr>
      </w:pPr>
    </w:p>
    <w:p>
      <w:pPr>
        <w:pStyle w:val="BodyText"/>
        <w:spacing w:before="147"/>
        <w:rPr>
          <w:sz w:val="21"/>
        </w:rPr>
      </w:pPr>
    </w:p>
    <w:p>
      <w:pPr>
        <w:spacing w:before="0"/>
        <w:ind w:left="2143" w:right="0" w:firstLine="0"/>
        <w:jc w:val="left"/>
        <w:rPr>
          <w:sz w:val="21"/>
        </w:rPr>
      </w:pPr>
      <w:r>
        <w:rPr/>
        <mc:AlternateContent>
          <mc:Choice Requires="wps">
            <w:drawing>
              <wp:anchor distT="0" distB="0" distL="0" distR="0" allowOverlap="1" layoutInCell="1" locked="0" behindDoc="1" simplePos="0" relativeHeight="483312640">
                <wp:simplePos x="0" y="0"/>
                <wp:positionH relativeFrom="page">
                  <wp:posOffset>1482471</wp:posOffset>
                </wp:positionH>
                <wp:positionV relativeFrom="paragraph">
                  <wp:posOffset>-4173792</wp:posOffset>
                </wp:positionV>
                <wp:extent cx="5053330" cy="5795645"/>
                <wp:effectExtent l="0" t="0" r="0" b="0"/>
                <wp:wrapNone/>
                <wp:docPr id="74" name="Group 74"/>
                <wp:cNvGraphicFramePr>
                  <a:graphicFrameLocks/>
                </wp:cNvGraphicFramePr>
                <a:graphic>
                  <a:graphicData uri="http://schemas.microsoft.com/office/word/2010/wordprocessingGroup">
                    <wpg:wgp>
                      <wpg:cNvPr id="74" name="Group 74"/>
                      <wpg:cNvGrpSpPr/>
                      <wpg:grpSpPr>
                        <a:xfrm>
                          <a:off x="0" y="0"/>
                          <a:ext cx="5053330" cy="5795645"/>
                          <a:chExt cx="5053330" cy="5795645"/>
                        </a:xfrm>
                      </wpg:grpSpPr>
                      <wps:wsp>
                        <wps:cNvPr id="75" name="Graphic 75"/>
                        <wps:cNvSpPr/>
                        <wps:spPr>
                          <a:xfrm>
                            <a:off x="0" y="0"/>
                            <a:ext cx="4837430" cy="5361940"/>
                          </a:xfrm>
                          <a:custGeom>
                            <a:avLst/>
                            <a:gdLst/>
                            <a:ahLst/>
                            <a:cxnLst/>
                            <a:rect l="l" t="t" r="r" b="b"/>
                            <a:pathLst>
                              <a:path w="4837430" h="5361940">
                                <a:moveTo>
                                  <a:pt x="0" y="840104"/>
                                </a:moveTo>
                                <a:lnTo>
                                  <a:pt x="3671506" y="840104"/>
                                </a:lnTo>
                              </a:path>
                              <a:path w="4837430" h="5361940">
                                <a:moveTo>
                                  <a:pt x="3671506" y="284225"/>
                                </a:moveTo>
                                <a:lnTo>
                                  <a:pt x="13334" y="284225"/>
                                </a:lnTo>
                                <a:lnTo>
                                  <a:pt x="13334" y="1284731"/>
                                </a:lnTo>
                                <a:lnTo>
                                  <a:pt x="3684841" y="1284731"/>
                                </a:lnTo>
                              </a:path>
                              <a:path w="4837430" h="5361940">
                                <a:moveTo>
                                  <a:pt x="924496" y="1284731"/>
                                </a:moveTo>
                                <a:lnTo>
                                  <a:pt x="924496" y="1741931"/>
                                </a:lnTo>
                                <a:lnTo>
                                  <a:pt x="3537584" y="1741931"/>
                                </a:lnTo>
                                <a:lnTo>
                                  <a:pt x="3979735" y="1741931"/>
                                </a:lnTo>
                                <a:lnTo>
                                  <a:pt x="3979735" y="2038350"/>
                                </a:lnTo>
                              </a:path>
                              <a:path w="4837430" h="5361940">
                                <a:moveTo>
                                  <a:pt x="1380172" y="1741931"/>
                                </a:moveTo>
                                <a:lnTo>
                                  <a:pt x="1380172" y="2248471"/>
                                </a:lnTo>
                                <a:lnTo>
                                  <a:pt x="3979735" y="2248471"/>
                                </a:lnTo>
                                <a:lnTo>
                                  <a:pt x="3979735" y="2137219"/>
                                </a:lnTo>
                              </a:path>
                              <a:path w="4837430" h="5361940">
                                <a:moveTo>
                                  <a:pt x="1514093" y="2260854"/>
                                </a:moveTo>
                                <a:lnTo>
                                  <a:pt x="710184" y="2260854"/>
                                </a:lnTo>
                                <a:lnTo>
                                  <a:pt x="710184" y="2693098"/>
                                </a:lnTo>
                                <a:lnTo>
                                  <a:pt x="3993070" y="2693098"/>
                                </a:lnTo>
                                <a:lnTo>
                                  <a:pt x="3993070" y="2248471"/>
                                </a:lnTo>
                              </a:path>
                              <a:path w="4837430" h="5361940">
                                <a:moveTo>
                                  <a:pt x="1768792" y="2680715"/>
                                </a:moveTo>
                                <a:lnTo>
                                  <a:pt x="1768792" y="3162680"/>
                                </a:lnTo>
                                <a:lnTo>
                                  <a:pt x="4341495" y="3162680"/>
                                </a:lnTo>
                                <a:lnTo>
                                  <a:pt x="4341495" y="2693098"/>
                                </a:lnTo>
                                <a:lnTo>
                                  <a:pt x="3979735" y="2693098"/>
                                </a:lnTo>
                              </a:path>
                              <a:path w="4837430" h="5361940">
                                <a:moveTo>
                                  <a:pt x="1768792" y="3125533"/>
                                </a:moveTo>
                                <a:lnTo>
                                  <a:pt x="1768792" y="3594925"/>
                                </a:lnTo>
                                <a:lnTo>
                                  <a:pt x="4341495" y="3594925"/>
                                </a:lnTo>
                                <a:lnTo>
                                  <a:pt x="4341495" y="3137915"/>
                                </a:lnTo>
                              </a:path>
                              <a:path w="4837430" h="5361940">
                                <a:moveTo>
                                  <a:pt x="1768792" y="3557968"/>
                                </a:moveTo>
                                <a:lnTo>
                                  <a:pt x="1768792" y="4039742"/>
                                </a:lnTo>
                                <a:lnTo>
                                  <a:pt x="4100321" y="4039742"/>
                                </a:lnTo>
                                <a:lnTo>
                                  <a:pt x="4100321" y="3582542"/>
                                </a:lnTo>
                              </a:path>
                              <a:path w="4837430" h="5361940">
                                <a:moveTo>
                                  <a:pt x="2398585" y="4472177"/>
                                </a:moveTo>
                                <a:lnTo>
                                  <a:pt x="2398585" y="4916805"/>
                                </a:lnTo>
                                <a:lnTo>
                                  <a:pt x="4100321" y="4916805"/>
                                </a:lnTo>
                                <a:lnTo>
                                  <a:pt x="4100321" y="4459795"/>
                                </a:lnTo>
                              </a:path>
                              <a:path w="4837430" h="5361940">
                                <a:moveTo>
                                  <a:pt x="3684841" y="12382"/>
                                </a:moveTo>
                                <a:lnTo>
                                  <a:pt x="3684841" y="148208"/>
                                </a:lnTo>
                              </a:path>
                              <a:path w="4837430" h="5361940">
                                <a:moveTo>
                                  <a:pt x="3684841" y="185356"/>
                                </a:moveTo>
                                <a:lnTo>
                                  <a:pt x="3684841" y="333565"/>
                                </a:lnTo>
                              </a:path>
                              <a:path w="4837430" h="5361940">
                                <a:moveTo>
                                  <a:pt x="3684841" y="407669"/>
                                </a:moveTo>
                                <a:lnTo>
                                  <a:pt x="3684841" y="617791"/>
                                </a:lnTo>
                              </a:path>
                              <a:path w="4837430" h="5361940">
                                <a:moveTo>
                                  <a:pt x="3684841" y="654748"/>
                                </a:moveTo>
                                <a:lnTo>
                                  <a:pt x="3684841" y="840104"/>
                                </a:lnTo>
                              </a:path>
                              <a:path w="4837430" h="5361940">
                                <a:moveTo>
                                  <a:pt x="3684841" y="877061"/>
                                </a:moveTo>
                                <a:lnTo>
                                  <a:pt x="3684841" y="1186052"/>
                                </a:lnTo>
                              </a:path>
                              <a:path w="4837430" h="5361940">
                                <a:moveTo>
                                  <a:pt x="3684841" y="1235392"/>
                                </a:moveTo>
                                <a:lnTo>
                                  <a:pt x="3684841" y="1556575"/>
                                </a:lnTo>
                              </a:path>
                              <a:path w="4837430" h="5361940">
                                <a:moveTo>
                                  <a:pt x="3684841" y="1630679"/>
                                </a:moveTo>
                                <a:lnTo>
                                  <a:pt x="3684841" y="1766696"/>
                                </a:lnTo>
                              </a:path>
                              <a:path w="4837430" h="5361940">
                                <a:moveTo>
                                  <a:pt x="4837366" y="1754314"/>
                                </a:moveTo>
                                <a:lnTo>
                                  <a:pt x="4837366" y="2087879"/>
                                </a:lnTo>
                              </a:path>
                              <a:path w="4837430" h="5361940">
                                <a:moveTo>
                                  <a:pt x="4837366" y="2124836"/>
                                </a:moveTo>
                                <a:lnTo>
                                  <a:pt x="4837366" y="5361622"/>
                                </a:lnTo>
                              </a:path>
                              <a:path w="4837430" h="5361940">
                                <a:moveTo>
                                  <a:pt x="482346" y="0"/>
                                </a:moveTo>
                                <a:lnTo>
                                  <a:pt x="482346" y="135826"/>
                                </a:lnTo>
                              </a:path>
                              <a:path w="4837430" h="5361940">
                                <a:moveTo>
                                  <a:pt x="482346" y="160591"/>
                                </a:moveTo>
                                <a:lnTo>
                                  <a:pt x="482346" y="259460"/>
                                </a:lnTo>
                              </a:path>
                              <a:path w="4837430" h="5361940">
                                <a:moveTo>
                                  <a:pt x="1768792" y="0"/>
                                </a:moveTo>
                                <a:lnTo>
                                  <a:pt x="1768792" y="135826"/>
                                </a:lnTo>
                              </a:path>
                              <a:path w="4837430" h="5361940">
                                <a:moveTo>
                                  <a:pt x="1768792" y="160591"/>
                                </a:moveTo>
                                <a:lnTo>
                                  <a:pt x="1768792" y="259460"/>
                                </a:lnTo>
                              </a:path>
                            </a:pathLst>
                          </a:custGeom>
                          <a:ln w="3048">
                            <a:solidFill>
                              <a:srgbClr val="000000"/>
                            </a:solidFill>
                            <a:prstDash val="solid"/>
                          </a:ln>
                        </wps:spPr>
                        <wps:bodyPr wrap="square" lIns="0" tIns="0" rIns="0" bIns="0" rtlCol="0">
                          <a:prstTxWarp prst="textNoShape">
                            <a:avLst/>
                          </a:prstTxWarp>
                          <a:noAutofit/>
                        </wps:bodyPr>
                      </wps:wsp>
                      <wps:wsp>
                        <wps:cNvPr id="76" name="Textbox 76"/>
                        <wps:cNvSpPr txBox="1"/>
                        <wps:spPr>
                          <a:xfrm>
                            <a:off x="562737" y="1016079"/>
                            <a:ext cx="1410970" cy="178435"/>
                          </a:xfrm>
                          <a:prstGeom prst="rect">
                            <a:avLst/>
                          </a:prstGeom>
                        </wps:spPr>
                        <wps:txbx>
                          <w:txbxContent>
                            <w:p>
                              <w:pPr>
                                <w:spacing w:line="279" w:lineRule="exact" w:before="0"/>
                                <w:ind w:left="0" w:right="0" w:firstLine="0"/>
                                <w:jc w:val="left"/>
                                <w:rPr>
                                  <w:sz w:val="25"/>
                                </w:rPr>
                              </w:pPr>
                              <w:r>
                                <w:rPr>
                                  <w:w w:val="90"/>
                                  <w:sz w:val="25"/>
                                </w:rPr>
                                <w:t>Gas</w:t>
                              </w:r>
                              <w:r>
                                <w:rPr>
                                  <w:spacing w:val="-2"/>
                                  <w:w w:val="90"/>
                                  <w:sz w:val="25"/>
                                </w:rPr>
                                <w:t> </w:t>
                              </w:r>
                              <w:r>
                                <w:rPr>
                                  <w:w w:val="90"/>
                                  <w:sz w:val="25"/>
                                </w:rPr>
                                <w:t>Chrom</w:t>
                              </w:r>
                              <w:r>
                                <w:rPr>
                                  <w:spacing w:val="-1"/>
                                  <w:w w:val="90"/>
                                  <w:sz w:val="25"/>
                                </w:rPr>
                                <w:t> </w:t>
                              </w:r>
                              <w:r>
                                <w:rPr>
                                  <w:w w:val="90"/>
                                  <w:sz w:val="25"/>
                                </w:rPr>
                                <w:t>-</w:t>
                              </w:r>
                              <w:r>
                                <w:rPr>
                                  <w:spacing w:val="-7"/>
                                  <w:w w:val="90"/>
                                  <w:sz w:val="25"/>
                                </w:rPr>
                                <w:t> </w:t>
                              </w:r>
                              <w:r>
                                <w:rPr>
                                  <w:w w:val="90"/>
                                  <w:sz w:val="25"/>
                                </w:rPr>
                                <w:t>Mass</w:t>
                              </w:r>
                              <w:r>
                                <w:rPr>
                                  <w:spacing w:val="-1"/>
                                  <w:w w:val="90"/>
                                  <w:sz w:val="25"/>
                                </w:rPr>
                                <w:t> </w:t>
                              </w:r>
                              <w:r>
                                <w:rPr>
                                  <w:spacing w:val="-4"/>
                                  <w:w w:val="90"/>
                                  <w:sz w:val="25"/>
                                </w:rPr>
                                <w:t>Spec</w:t>
                              </w:r>
                            </w:p>
                          </w:txbxContent>
                        </wps:txbx>
                        <wps:bodyPr wrap="square" lIns="0" tIns="0" rIns="0" bIns="0" rtlCol="0">
                          <a:noAutofit/>
                        </wps:bodyPr>
                      </wps:wsp>
                      <wps:wsp>
                        <wps:cNvPr id="77" name="Textbox 77"/>
                        <wps:cNvSpPr txBox="1"/>
                        <wps:spPr>
                          <a:xfrm>
                            <a:off x="1528952" y="1458039"/>
                            <a:ext cx="818515" cy="178435"/>
                          </a:xfrm>
                          <a:prstGeom prst="rect">
                            <a:avLst/>
                          </a:prstGeom>
                        </wps:spPr>
                        <wps:txbx>
                          <w:txbxContent>
                            <w:p>
                              <w:pPr>
                                <w:spacing w:line="279" w:lineRule="exact" w:before="0"/>
                                <w:ind w:left="0" w:right="0" w:firstLine="0"/>
                                <w:jc w:val="left"/>
                                <w:rPr>
                                  <w:sz w:val="25"/>
                                </w:rPr>
                              </w:pPr>
                              <w:r>
                                <w:rPr>
                                  <w:spacing w:val="-2"/>
                                  <w:w w:val="90"/>
                                  <w:sz w:val="25"/>
                                </w:rPr>
                                <w:t>Radioreceptor</w:t>
                              </w:r>
                            </w:p>
                          </w:txbxContent>
                        </wps:txbx>
                        <wps:bodyPr wrap="square" lIns="0" tIns="0" rIns="0" bIns="0" rtlCol="0">
                          <a:noAutofit/>
                        </wps:bodyPr>
                      </wps:wsp>
                      <wps:wsp>
                        <wps:cNvPr id="78" name="Textbox 78"/>
                        <wps:cNvSpPr txBox="1"/>
                        <wps:spPr>
                          <a:xfrm>
                            <a:off x="1528952" y="2006679"/>
                            <a:ext cx="1030605" cy="178435"/>
                          </a:xfrm>
                          <a:prstGeom prst="rect">
                            <a:avLst/>
                          </a:prstGeom>
                        </wps:spPr>
                        <wps:txbx>
                          <w:txbxContent>
                            <w:p>
                              <w:pPr>
                                <w:spacing w:line="279" w:lineRule="exact" w:before="0"/>
                                <w:ind w:left="0" w:right="0" w:firstLine="0"/>
                                <w:jc w:val="left"/>
                                <w:rPr>
                                  <w:sz w:val="25"/>
                                </w:rPr>
                              </w:pPr>
                              <w:r>
                                <w:rPr>
                                  <w:w w:val="90"/>
                                  <w:sz w:val="25"/>
                                </w:rPr>
                                <w:t>Gas</w:t>
                              </w:r>
                              <w:r>
                                <w:rPr>
                                  <w:spacing w:val="-4"/>
                                  <w:w w:val="90"/>
                                  <w:sz w:val="25"/>
                                </w:rPr>
                                <w:t> </w:t>
                              </w:r>
                              <w:r>
                                <w:rPr>
                                  <w:w w:val="90"/>
                                  <w:sz w:val="25"/>
                                </w:rPr>
                                <w:t>Chrom</w:t>
                              </w:r>
                              <w:r>
                                <w:rPr>
                                  <w:spacing w:val="-3"/>
                                  <w:w w:val="90"/>
                                  <w:sz w:val="25"/>
                                </w:rPr>
                                <w:t> </w:t>
                              </w:r>
                              <w:r>
                                <w:rPr>
                                  <w:w w:val="90"/>
                                  <w:sz w:val="25"/>
                                </w:rPr>
                                <w:t>N-</w:t>
                              </w:r>
                              <w:r>
                                <w:rPr>
                                  <w:spacing w:val="-5"/>
                                  <w:w w:val="90"/>
                                  <w:sz w:val="25"/>
                                </w:rPr>
                                <w:t>det</w:t>
                              </w:r>
                            </w:p>
                          </w:txbxContent>
                        </wps:txbx>
                        <wps:bodyPr wrap="square" lIns="0" tIns="0" rIns="0" bIns="0" rtlCol="0">
                          <a:noAutofit/>
                        </wps:bodyPr>
                      </wps:wsp>
                      <wps:wsp>
                        <wps:cNvPr id="79" name="Textbox 79"/>
                        <wps:cNvSpPr txBox="1"/>
                        <wps:spPr>
                          <a:xfrm>
                            <a:off x="1044321" y="2448639"/>
                            <a:ext cx="1115695" cy="178435"/>
                          </a:xfrm>
                          <a:prstGeom prst="rect">
                            <a:avLst/>
                          </a:prstGeom>
                        </wps:spPr>
                        <wps:txbx>
                          <w:txbxContent>
                            <w:p>
                              <w:pPr>
                                <w:spacing w:line="279" w:lineRule="exact" w:before="0"/>
                                <w:ind w:left="0" w:right="0" w:firstLine="0"/>
                                <w:jc w:val="left"/>
                                <w:rPr>
                                  <w:sz w:val="25"/>
                                </w:rPr>
                              </w:pPr>
                              <w:r>
                                <w:rPr>
                                  <w:w w:val="90"/>
                                  <w:sz w:val="25"/>
                                </w:rPr>
                                <w:t>Gas</w:t>
                              </w:r>
                              <w:r>
                                <w:rPr>
                                  <w:spacing w:val="-8"/>
                                  <w:w w:val="90"/>
                                  <w:sz w:val="25"/>
                                </w:rPr>
                                <w:t> </w:t>
                              </w:r>
                              <w:r>
                                <w:rPr>
                                  <w:w w:val="90"/>
                                  <w:sz w:val="25"/>
                                </w:rPr>
                                <w:t>Chrom</w:t>
                              </w:r>
                              <w:r>
                                <w:rPr>
                                  <w:spacing w:val="-7"/>
                                  <w:w w:val="90"/>
                                  <w:sz w:val="25"/>
                                </w:rPr>
                                <w:t> </w:t>
                              </w:r>
                              <w:r>
                                <w:rPr>
                                  <w:w w:val="90"/>
                                  <w:sz w:val="25"/>
                                </w:rPr>
                                <w:t>EC-</w:t>
                              </w:r>
                              <w:r>
                                <w:rPr>
                                  <w:spacing w:val="-5"/>
                                  <w:w w:val="90"/>
                                  <w:sz w:val="25"/>
                                </w:rPr>
                                <w:t>det</w:t>
                              </w:r>
                            </w:p>
                          </w:txbxContent>
                        </wps:txbx>
                        <wps:bodyPr wrap="square" lIns="0" tIns="0" rIns="0" bIns="0" rtlCol="0">
                          <a:noAutofit/>
                        </wps:bodyPr>
                      </wps:wsp>
                      <wps:wsp>
                        <wps:cNvPr id="80" name="Textbox 80"/>
                        <wps:cNvSpPr txBox="1"/>
                        <wps:spPr>
                          <a:xfrm>
                            <a:off x="617601" y="2933952"/>
                            <a:ext cx="1036955" cy="988694"/>
                          </a:xfrm>
                          <a:prstGeom prst="rect">
                            <a:avLst/>
                          </a:prstGeom>
                        </wps:spPr>
                        <wps:txbx>
                          <w:txbxContent>
                            <w:p>
                              <w:pPr>
                                <w:spacing w:line="477" w:lineRule="auto" w:before="0"/>
                                <w:ind w:left="163" w:right="0" w:hanging="164"/>
                                <w:jc w:val="left"/>
                                <w:rPr>
                                  <w:sz w:val="21"/>
                                </w:rPr>
                              </w:pPr>
                              <w:r>
                                <w:rPr>
                                  <w:spacing w:val="-8"/>
                                  <w:w w:val="90"/>
                                  <w:sz w:val="21"/>
                                </w:rPr>
                                <w:t>PROSTAGLANDINS</w:t>
                              </w:r>
                              <w:r>
                                <w:rPr>
                                  <w:spacing w:val="-2"/>
                                  <w:w w:val="90"/>
                                  <w:sz w:val="21"/>
                                </w:rPr>
                                <w:t> </w:t>
                              </w:r>
                              <w:r>
                                <w:rPr>
                                  <w:spacing w:val="-2"/>
                                  <w:sz w:val="21"/>
                                </w:rPr>
                                <w:t>STEROLDS</w:t>
                              </w:r>
                            </w:p>
                            <w:p>
                              <w:pPr>
                                <w:spacing w:line="232" w:lineRule="auto" w:before="124"/>
                                <w:ind w:left="191" w:right="0" w:firstLine="273"/>
                                <w:jc w:val="left"/>
                                <w:rPr>
                                  <w:sz w:val="21"/>
                                </w:rPr>
                              </w:pPr>
                              <w:r>
                                <w:rPr>
                                  <w:spacing w:val="-4"/>
                                  <w:w w:val="90"/>
                                  <w:sz w:val="21"/>
                                </w:rPr>
                                <w:t>CARDIAC </w:t>
                              </w:r>
                              <w:r>
                                <w:rPr>
                                  <w:spacing w:val="-8"/>
                                  <w:w w:val="90"/>
                                  <w:sz w:val="21"/>
                                </w:rPr>
                                <w:t>GLYCOSIDES</w:t>
                              </w:r>
                            </w:p>
                          </w:txbxContent>
                        </wps:txbx>
                        <wps:bodyPr wrap="square" lIns="0" tIns="0" rIns="0" bIns="0" rtlCol="0">
                          <a:noAutofit/>
                        </wps:bodyPr>
                      </wps:wsp>
                      <wps:wsp>
                        <wps:cNvPr id="81" name="Textbox 81"/>
                        <wps:cNvSpPr txBox="1"/>
                        <wps:spPr>
                          <a:xfrm>
                            <a:off x="562737" y="577167"/>
                            <a:ext cx="1146810" cy="178435"/>
                          </a:xfrm>
                          <a:prstGeom prst="rect">
                            <a:avLst/>
                          </a:prstGeom>
                        </wps:spPr>
                        <wps:txbx>
                          <w:txbxContent>
                            <w:p>
                              <w:pPr>
                                <w:spacing w:line="279" w:lineRule="exact" w:before="0"/>
                                <w:ind w:left="0" w:right="0" w:firstLine="0"/>
                                <w:jc w:val="left"/>
                                <w:rPr>
                                  <w:sz w:val="25"/>
                                </w:rPr>
                              </w:pPr>
                              <w:r>
                                <w:rPr>
                                  <w:spacing w:val="-2"/>
                                  <w:w w:val="90"/>
                                  <w:sz w:val="25"/>
                                </w:rPr>
                                <w:t>Radioimmunoassay</w:t>
                              </w:r>
                            </w:p>
                          </w:txbxContent>
                        </wps:txbx>
                        <wps:bodyPr wrap="square" lIns="0" tIns="0" rIns="0" bIns="0" rtlCol="0">
                          <a:noAutofit/>
                        </wps:bodyPr>
                      </wps:wsp>
                      <wps:wsp>
                        <wps:cNvPr id="82" name="Textbox 82"/>
                        <wps:cNvSpPr txBox="1"/>
                        <wps:spPr>
                          <a:xfrm>
                            <a:off x="3175635" y="5361622"/>
                            <a:ext cx="1876425" cy="432434"/>
                          </a:xfrm>
                          <a:prstGeom prst="rect">
                            <a:avLst/>
                          </a:prstGeom>
                          <a:ln w="3048">
                            <a:solidFill>
                              <a:srgbClr val="000000"/>
                            </a:solidFill>
                            <a:prstDash val="solid"/>
                          </a:ln>
                        </wps:spPr>
                        <wps:txbx>
                          <w:txbxContent>
                            <w:p>
                              <w:pPr>
                                <w:spacing w:line="240" w:lineRule="auto" w:before="25"/>
                                <w:rPr>
                                  <w:sz w:val="25"/>
                                </w:rPr>
                              </w:pPr>
                            </w:p>
                            <w:p>
                              <w:pPr>
                                <w:spacing w:before="0"/>
                                <w:ind w:left="198" w:right="0" w:firstLine="0"/>
                                <w:jc w:val="left"/>
                                <w:rPr>
                                  <w:sz w:val="25"/>
                                </w:rPr>
                              </w:pPr>
                              <w:r>
                                <w:rPr>
                                  <w:spacing w:val="-2"/>
                                  <w:sz w:val="25"/>
                                </w:rPr>
                                <w:t>Colorimetry</w:t>
                              </w:r>
                            </w:p>
                          </w:txbxContent>
                        </wps:txbx>
                        <wps:bodyPr wrap="square" lIns="0" tIns="0" rIns="0" bIns="0" rtlCol="0">
                          <a:noAutofit/>
                        </wps:bodyPr>
                      </wps:wsp>
                      <wps:wsp>
                        <wps:cNvPr id="83" name="Textbox 83"/>
                        <wps:cNvSpPr txBox="1"/>
                        <wps:spPr>
                          <a:xfrm>
                            <a:off x="2398585" y="4916804"/>
                            <a:ext cx="1701800" cy="445134"/>
                          </a:xfrm>
                          <a:prstGeom prst="rect">
                            <a:avLst/>
                          </a:prstGeom>
                          <a:ln w="3048">
                            <a:solidFill>
                              <a:srgbClr val="000000"/>
                            </a:solidFill>
                            <a:prstDash val="solid"/>
                          </a:ln>
                        </wps:spPr>
                        <wps:txbx>
                          <w:txbxContent>
                            <w:p>
                              <w:pPr>
                                <w:spacing w:before="259"/>
                                <w:ind w:left="149" w:right="0" w:firstLine="0"/>
                                <w:jc w:val="left"/>
                                <w:rPr>
                                  <w:sz w:val="25"/>
                                </w:rPr>
                              </w:pPr>
                              <w:r>
                                <w:rPr>
                                  <w:spacing w:val="-2"/>
                                  <w:sz w:val="25"/>
                                </w:rPr>
                                <w:t>Ultraviolet</w:t>
                              </w:r>
                            </w:p>
                          </w:txbxContent>
                        </wps:txbx>
                        <wps:bodyPr wrap="square" lIns="0" tIns="0" rIns="0" bIns="0" rtlCol="0">
                          <a:noAutofit/>
                        </wps:bodyPr>
                      </wps:wsp>
                      <wps:wsp>
                        <wps:cNvPr id="84" name="Textbox 84"/>
                        <wps:cNvSpPr txBox="1"/>
                        <wps:spPr>
                          <a:xfrm>
                            <a:off x="2400109" y="4485894"/>
                            <a:ext cx="1699260" cy="429895"/>
                          </a:xfrm>
                          <a:prstGeom prst="rect">
                            <a:avLst/>
                          </a:prstGeom>
                        </wps:spPr>
                        <wps:txbx>
                          <w:txbxContent>
                            <w:p>
                              <w:pPr>
                                <w:spacing w:line="240" w:lineRule="auto" w:before="9"/>
                                <w:rPr>
                                  <w:sz w:val="25"/>
                                </w:rPr>
                              </w:pPr>
                            </w:p>
                            <w:p>
                              <w:pPr>
                                <w:spacing w:before="1"/>
                                <w:ind w:left="164" w:right="0" w:firstLine="0"/>
                                <w:jc w:val="left"/>
                                <w:rPr>
                                  <w:sz w:val="25"/>
                                </w:rPr>
                              </w:pPr>
                              <w:r>
                                <w:rPr>
                                  <w:spacing w:val="-2"/>
                                  <w:sz w:val="25"/>
                                </w:rPr>
                                <w:t>Microbiology</w:t>
                              </w:r>
                            </w:p>
                          </w:txbxContent>
                        </wps:txbx>
                        <wps:bodyPr wrap="square" lIns="0" tIns="0" rIns="0" bIns="0" rtlCol="0">
                          <a:noAutofit/>
                        </wps:bodyPr>
                      </wps:wsp>
                      <wps:wsp>
                        <wps:cNvPr id="85" name="Textbox 85"/>
                        <wps:cNvSpPr txBox="1"/>
                        <wps:spPr>
                          <a:xfrm>
                            <a:off x="1768792" y="4039742"/>
                            <a:ext cx="2331720" cy="445134"/>
                          </a:xfrm>
                          <a:prstGeom prst="rect">
                            <a:avLst/>
                          </a:prstGeom>
                          <a:ln w="3048">
                            <a:solidFill>
                              <a:srgbClr val="000000"/>
                            </a:solidFill>
                            <a:prstDash val="solid"/>
                          </a:ln>
                        </wps:spPr>
                        <wps:txbx>
                          <w:txbxContent>
                            <w:p>
                              <w:pPr>
                                <w:spacing w:line="274" w:lineRule="exact" w:before="210"/>
                                <w:ind w:left="546" w:right="0" w:firstLine="0"/>
                                <w:jc w:val="left"/>
                                <w:rPr>
                                  <w:sz w:val="25"/>
                                </w:rPr>
                              </w:pPr>
                              <w:r>
                                <w:rPr>
                                  <w:spacing w:val="-2"/>
                                  <w:sz w:val="25"/>
                                </w:rPr>
                                <w:t>Fluorescence</w:t>
                              </w:r>
                            </w:p>
                            <w:p>
                              <w:pPr>
                                <w:spacing w:line="159" w:lineRule="exact" w:before="0"/>
                                <w:ind w:left="632" w:right="0" w:firstLine="0"/>
                                <w:jc w:val="left"/>
                                <w:rPr>
                                  <w:sz w:val="15"/>
                                </w:rPr>
                              </w:pPr>
                              <w:r>
                                <w:rPr>
                                  <w:spacing w:val="-2"/>
                                  <w:w w:val="105"/>
                                  <w:sz w:val="15"/>
                                </w:rPr>
                                <w:t>ANTOBIOTICS</w:t>
                              </w:r>
                            </w:p>
                          </w:txbxContent>
                        </wps:txbx>
                        <wps:bodyPr wrap="square" lIns="0" tIns="0" rIns="0" bIns="0" rtlCol="0">
                          <a:noAutofit/>
                        </wps:bodyPr>
                      </wps:wsp>
                      <wps:wsp>
                        <wps:cNvPr id="86" name="Textbox 86"/>
                        <wps:cNvSpPr txBox="1"/>
                        <wps:spPr>
                          <a:xfrm>
                            <a:off x="1770316" y="3596449"/>
                            <a:ext cx="2328545" cy="441959"/>
                          </a:xfrm>
                          <a:prstGeom prst="rect">
                            <a:avLst/>
                          </a:prstGeom>
                        </wps:spPr>
                        <wps:txbx>
                          <w:txbxContent>
                            <w:p>
                              <w:pPr>
                                <w:spacing w:before="263"/>
                                <w:ind w:left="531" w:right="0" w:firstLine="0"/>
                                <w:jc w:val="left"/>
                                <w:rPr>
                                  <w:sz w:val="25"/>
                                </w:rPr>
                              </w:pPr>
                              <w:r>
                                <w:rPr>
                                  <w:spacing w:val="-2"/>
                                  <w:sz w:val="25"/>
                                </w:rPr>
                                <w:t>Polarography</w:t>
                              </w:r>
                            </w:p>
                          </w:txbxContent>
                        </wps:txbx>
                        <wps:bodyPr wrap="square" lIns="0" tIns="0" rIns="0" bIns="0" rtlCol="0">
                          <a:noAutofit/>
                        </wps:bodyPr>
                      </wps:wsp>
                      <wps:wsp>
                        <wps:cNvPr id="87" name="Textbox 87"/>
                        <wps:cNvSpPr txBox="1"/>
                        <wps:spPr>
                          <a:xfrm>
                            <a:off x="1770316" y="3164204"/>
                            <a:ext cx="2569845" cy="429259"/>
                          </a:xfrm>
                          <a:prstGeom prst="rect">
                            <a:avLst/>
                          </a:prstGeom>
                        </wps:spPr>
                        <wps:txbx>
                          <w:txbxContent>
                            <w:p>
                              <w:pPr>
                                <w:spacing w:before="247"/>
                                <w:ind w:left="987" w:right="0" w:firstLine="0"/>
                                <w:jc w:val="left"/>
                                <w:rPr>
                                  <w:sz w:val="25"/>
                                </w:rPr>
                              </w:pPr>
                              <w:r>
                                <w:rPr>
                                  <w:spacing w:val="-4"/>
                                  <w:sz w:val="25"/>
                                </w:rPr>
                                <w:t>HPLC</w:t>
                              </w:r>
                            </w:p>
                          </w:txbxContent>
                        </wps:txbx>
                        <wps:bodyPr wrap="square" lIns="0" tIns="0" rIns="0" bIns="0" rtlCol="0">
                          <a:noAutofit/>
                        </wps:bodyPr>
                      </wps:wsp>
                      <wps:wsp>
                        <wps:cNvPr id="88" name="Textbox 88"/>
                        <wps:cNvSpPr txBox="1"/>
                        <wps:spPr>
                          <a:xfrm>
                            <a:off x="1770316" y="2694622"/>
                            <a:ext cx="2569845" cy="466725"/>
                          </a:xfrm>
                          <a:prstGeom prst="rect">
                            <a:avLst/>
                          </a:prstGeom>
                        </wps:spPr>
                        <wps:txbx>
                          <w:txbxContent>
                            <w:p>
                              <w:pPr>
                                <w:spacing w:line="240" w:lineRule="auto" w:before="8"/>
                                <w:rPr>
                                  <w:sz w:val="25"/>
                                </w:rPr>
                              </w:pPr>
                            </w:p>
                            <w:p>
                              <w:pPr>
                                <w:spacing w:before="0"/>
                                <w:ind w:left="987" w:right="0" w:firstLine="0"/>
                                <w:jc w:val="left"/>
                                <w:rPr>
                                  <w:sz w:val="25"/>
                                </w:rPr>
                              </w:pPr>
                              <w:r>
                                <w:rPr>
                                  <w:w w:val="90"/>
                                  <w:sz w:val="25"/>
                                </w:rPr>
                                <w:t>Gas</w:t>
                              </w:r>
                              <w:r>
                                <w:rPr>
                                  <w:spacing w:val="-4"/>
                                  <w:w w:val="90"/>
                                  <w:sz w:val="25"/>
                                </w:rPr>
                                <w:t> </w:t>
                              </w:r>
                              <w:r>
                                <w:rPr>
                                  <w:w w:val="90"/>
                                  <w:sz w:val="25"/>
                                </w:rPr>
                                <w:t>Chrom</w:t>
                              </w:r>
                              <w:r>
                                <w:rPr>
                                  <w:spacing w:val="-4"/>
                                  <w:w w:val="90"/>
                                  <w:sz w:val="25"/>
                                </w:rPr>
                                <w:t> </w:t>
                              </w:r>
                              <w:r>
                                <w:rPr>
                                  <w:spacing w:val="-5"/>
                                  <w:w w:val="90"/>
                                  <w:sz w:val="25"/>
                                </w:rPr>
                                <w:t>FID</w:t>
                              </w:r>
                            </w:p>
                          </w:txbxContent>
                        </wps:txbx>
                        <wps:bodyPr wrap="square" lIns="0" tIns="0" rIns="0" bIns="0" rtlCol="0">
                          <a:noAutofit/>
                        </wps:bodyPr>
                      </wps:wsp>
                    </wpg:wgp>
                  </a:graphicData>
                </a:graphic>
              </wp:anchor>
            </w:drawing>
          </mc:Choice>
          <mc:Fallback>
            <w:pict>
              <v:group style="position:absolute;margin-left:116.730003pt;margin-top:-328.645050pt;width:397.9pt;height:456.35pt;mso-position-horizontal-relative:page;mso-position-vertical-relative:paragraph;z-index:-20003840" id="docshapegroup61" coordorigin="2335,-6573" coordsize="7958,9127">
                <v:shape style="position:absolute;left:2334;top:-6573;width:7618;height:8444" id="docshape62" coordorigin="2335,-6573" coordsize="7618,8444" path="m2335,-5250l8117,-5250m8117,-6125l2356,-6125,2356,-4550,8138,-4550m3791,-4550l3791,-3830,7906,-3830,8602,-3830,8602,-3363m4508,-3830l4508,-3032,8602,-3032,8602,-3207m4719,-3013l3453,-3013,3453,-2332,8623,-2332,8623,-3032m5120,-2351l5120,-1592,9172,-1592,9172,-2332,8602,-2332m5120,-1651l5120,-912,9172,-912,9172,-1631m5120,-970l5120,-211,8792,-211,8792,-931m6112,470l6112,1170,8792,1170,8792,450m8138,-6553l8138,-6340m8138,-6281l8138,-6048m8138,-5931l8138,-5600m8138,-5542l8138,-5250m8138,-5192l8138,-4705m8138,-4627l8138,-4122m8138,-4005l8138,-3791m9953,-3810l9953,-3285m9953,-3227l9953,1871m3094,-6573l3094,-6359m3094,-6320l3094,-6164m5120,-6573l5120,-6359m5120,-6320l5120,-6164e" filled="false" stroked="true" strokeweight=".24pt" strokecolor="#000000">
                  <v:path arrowok="t"/>
                  <v:stroke dashstyle="solid"/>
                </v:shape>
                <v:shape style="position:absolute;left:3220;top:-4973;width:2222;height:281" type="#_x0000_t202" id="docshape63" filled="false" stroked="false">
                  <v:textbox inset="0,0,0,0">
                    <w:txbxContent>
                      <w:p>
                        <w:pPr>
                          <w:spacing w:line="279" w:lineRule="exact" w:before="0"/>
                          <w:ind w:left="0" w:right="0" w:firstLine="0"/>
                          <w:jc w:val="left"/>
                          <w:rPr>
                            <w:sz w:val="25"/>
                          </w:rPr>
                        </w:pPr>
                        <w:r>
                          <w:rPr>
                            <w:w w:val="90"/>
                            <w:sz w:val="25"/>
                          </w:rPr>
                          <w:t>Gas</w:t>
                        </w:r>
                        <w:r>
                          <w:rPr>
                            <w:spacing w:val="-2"/>
                            <w:w w:val="90"/>
                            <w:sz w:val="25"/>
                          </w:rPr>
                          <w:t> </w:t>
                        </w:r>
                        <w:r>
                          <w:rPr>
                            <w:w w:val="90"/>
                            <w:sz w:val="25"/>
                          </w:rPr>
                          <w:t>Chrom</w:t>
                        </w:r>
                        <w:r>
                          <w:rPr>
                            <w:spacing w:val="-1"/>
                            <w:w w:val="90"/>
                            <w:sz w:val="25"/>
                          </w:rPr>
                          <w:t> </w:t>
                        </w:r>
                        <w:r>
                          <w:rPr>
                            <w:w w:val="90"/>
                            <w:sz w:val="25"/>
                          </w:rPr>
                          <w:t>-</w:t>
                        </w:r>
                        <w:r>
                          <w:rPr>
                            <w:spacing w:val="-7"/>
                            <w:w w:val="90"/>
                            <w:sz w:val="25"/>
                          </w:rPr>
                          <w:t> </w:t>
                        </w:r>
                        <w:r>
                          <w:rPr>
                            <w:w w:val="90"/>
                            <w:sz w:val="25"/>
                          </w:rPr>
                          <w:t>Mass</w:t>
                        </w:r>
                        <w:r>
                          <w:rPr>
                            <w:spacing w:val="-1"/>
                            <w:w w:val="90"/>
                            <w:sz w:val="25"/>
                          </w:rPr>
                          <w:t> </w:t>
                        </w:r>
                        <w:r>
                          <w:rPr>
                            <w:spacing w:val="-4"/>
                            <w:w w:val="90"/>
                            <w:sz w:val="25"/>
                          </w:rPr>
                          <w:t>Spec</w:t>
                        </w:r>
                      </w:p>
                    </w:txbxContent>
                  </v:textbox>
                  <w10:wrap type="none"/>
                </v:shape>
                <v:shape style="position:absolute;left:4742;top:-4277;width:1289;height:281" type="#_x0000_t202" id="docshape64" filled="false" stroked="false">
                  <v:textbox inset="0,0,0,0">
                    <w:txbxContent>
                      <w:p>
                        <w:pPr>
                          <w:spacing w:line="279" w:lineRule="exact" w:before="0"/>
                          <w:ind w:left="0" w:right="0" w:firstLine="0"/>
                          <w:jc w:val="left"/>
                          <w:rPr>
                            <w:sz w:val="25"/>
                          </w:rPr>
                        </w:pPr>
                        <w:r>
                          <w:rPr>
                            <w:spacing w:val="-2"/>
                            <w:w w:val="90"/>
                            <w:sz w:val="25"/>
                          </w:rPr>
                          <w:t>Radioreceptor</w:t>
                        </w:r>
                      </w:p>
                    </w:txbxContent>
                  </v:textbox>
                  <w10:wrap type="none"/>
                </v:shape>
                <v:shape style="position:absolute;left:4742;top:-3413;width:1623;height:281" type="#_x0000_t202" id="docshape65" filled="false" stroked="false">
                  <v:textbox inset="0,0,0,0">
                    <w:txbxContent>
                      <w:p>
                        <w:pPr>
                          <w:spacing w:line="279" w:lineRule="exact" w:before="0"/>
                          <w:ind w:left="0" w:right="0" w:firstLine="0"/>
                          <w:jc w:val="left"/>
                          <w:rPr>
                            <w:sz w:val="25"/>
                          </w:rPr>
                        </w:pPr>
                        <w:r>
                          <w:rPr>
                            <w:w w:val="90"/>
                            <w:sz w:val="25"/>
                          </w:rPr>
                          <w:t>Gas</w:t>
                        </w:r>
                        <w:r>
                          <w:rPr>
                            <w:spacing w:val="-4"/>
                            <w:w w:val="90"/>
                            <w:sz w:val="25"/>
                          </w:rPr>
                          <w:t> </w:t>
                        </w:r>
                        <w:r>
                          <w:rPr>
                            <w:w w:val="90"/>
                            <w:sz w:val="25"/>
                          </w:rPr>
                          <w:t>Chrom</w:t>
                        </w:r>
                        <w:r>
                          <w:rPr>
                            <w:spacing w:val="-3"/>
                            <w:w w:val="90"/>
                            <w:sz w:val="25"/>
                          </w:rPr>
                          <w:t> </w:t>
                        </w:r>
                        <w:r>
                          <w:rPr>
                            <w:w w:val="90"/>
                            <w:sz w:val="25"/>
                          </w:rPr>
                          <w:t>N-</w:t>
                        </w:r>
                        <w:r>
                          <w:rPr>
                            <w:spacing w:val="-5"/>
                            <w:w w:val="90"/>
                            <w:sz w:val="25"/>
                          </w:rPr>
                          <w:t>det</w:t>
                        </w:r>
                      </w:p>
                    </w:txbxContent>
                  </v:textbox>
                  <w10:wrap type="none"/>
                </v:shape>
                <v:shape style="position:absolute;left:3979;top:-2717;width:1757;height:281" type="#_x0000_t202" id="docshape66" filled="false" stroked="false">
                  <v:textbox inset="0,0,0,0">
                    <w:txbxContent>
                      <w:p>
                        <w:pPr>
                          <w:spacing w:line="279" w:lineRule="exact" w:before="0"/>
                          <w:ind w:left="0" w:right="0" w:firstLine="0"/>
                          <w:jc w:val="left"/>
                          <w:rPr>
                            <w:sz w:val="25"/>
                          </w:rPr>
                        </w:pPr>
                        <w:r>
                          <w:rPr>
                            <w:w w:val="90"/>
                            <w:sz w:val="25"/>
                          </w:rPr>
                          <w:t>Gas</w:t>
                        </w:r>
                        <w:r>
                          <w:rPr>
                            <w:spacing w:val="-8"/>
                            <w:w w:val="90"/>
                            <w:sz w:val="25"/>
                          </w:rPr>
                          <w:t> </w:t>
                        </w:r>
                        <w:r>
                          <w:rPr>
                            <w:w w:val="90"/>
                            <w:sz w:val="25"/>
                          </w:rPr>
                          <w:t>Chrom</w:t>
                        </w:r>
                        <w:r>
                          <w:rPr>
                            <w:spacing w:val="-7"/>
                            <w:w w:val="90"/>
                            <w:sz w:val="25"/>
                          </w:rPr>
                          <w:t> </w:t>
                        </w:r>
                        <w:r>
                          <w:rPr>
                            <w:w w:val="90"/>
                            <w:sz w:val="25"/>
                          </w:rPr>
                          <w:t>EC-</w:t>
                        </w:r>
                        <w:r>
                          <w:rPr>
                            <w:spacing w:val="-5"/>
                            <w:w w:val="90"/>
                            <w:sz w:val="25"/>
                          </w:rPr>
                          <w:t>det</w:t>
                        </w:r>
                      </w:p>
                    </w:txbxContent>
                  </v:textbox>
                  <w10:wrap type="none"/>
                </v:shape>
                <v:shape style="position:absolute;left:3307;top:-1953;width:1633;height:1557" type="#_x0000_t202" id="docshape67" filled="false" stroked="false">
                  <v:textbox inset="0,0,0,0">
                    <w:txbxContent>
                      <w:p>
                        <w:pPr>
                          <w:spacing w:line="477" w:lineRule="auto" w:before="0"/>
                          <w:ind w:left="163" w:right="0" w:hanging="164"/>
                          <w:jc w:val="left"/>
                          <w:rPr>
                            <w:sz w:val="21"/>
                          </w:rPr>
                        </w:pPr>
                        <w:r>
                          <w:rPr>
                            <w:spacing w:val="-8"/>
                            <w:w w:val="90"/>
                            <w:sz w:val="21"/>
                          </w:rPr>
                          <w:t>PROSTAGLANDINS</w:t>
                        </w:r>
                        <w:r>
                          <w:rPr>
                            <w:spacing w:val="-2"/>
                            <w:w w:val="90"/>
                            <w:sz w:val="21"/>
                          </w:rPr>
                          <w:t> </w:t>
                        </w:r>
                        <w:r>
                          <w:rPr>
                            <w:spacing w:val="-2"/>
                            <w:sz w:val="21"/>
                          </w:rPr>
                          <w:t>STEROLDS</w:t>
                        </w:r>
                      </w:p>
                      <w:p>
                        <w:pPr>
                          <w:spacing w:line="232" w:lineRule="auto" w:before="124"/>
                          <w:ind w:left="191" w:right="0" w:firstLine="273"/>
                          <w:jc w:val="left"/>
                          <w:rPr>
                            <w:sz w:val="21"/>
                          </w:rPr>
                        </w:pPr>
                        <w:r>
                          <w:rPr>
                            <w:spacing w:val="-4"/>
                            <w:w w:val="90"/>
                            <w:sz w:val="21"/>
                          </w:rPr>
                          <w:t>CARDIAC </w:t>
                        </w:r>
                        <w:r>
                          <w:rPr>
                            <w:spacing w:val="-8"/>
                            <w:w w:val="90"/>
                            <w:sz w:val="21"/>
                          </w:rPr>
                          <w:t>GLYCOSIDES</w:t>
                        </w:r>
                      </w:p>
                    </w:txbxContent>
                  </v:textbox>
                  <w10:wrap type="none"/>
                </v:shape>
                <v:shape style="position:absolute;left:3220;top:-5664;width:1806;height:281" type="#_x0000_t202" id="docshape68" filled="false" stroked="false">
                  <v:textbox inset="0,0,0,0">
                    <w:txbxContent>
                      <w:p>
                        <w:pPr>
                          <w:spacing w:line="279" w:lineRule="exact" w:before="0"/>
                          <w:ind w:left="0" w:right="0" w:firstLine="0"/>
                          <w:jc w:val="left"/>
                          <w:rPr>
                            <w:sz w:val="25"/>
                          </w:rPr>
                        </w:pPr>
                        <w:r>
                          <w:rPr>
                            <w:spacing w:val="-2"/>
                            <w:w w:val="90"/>
                            <w:sz w:val="25"/>
                          </w:rPr>
                          <w:t>Radioimmunoassay</w:t>
                        </w:r>
                      </w:p>
                    </w:txbxContent>
                  </v:textbox>
                  <w10:wrap type="none"/>
                </v:shape>
                <v:shape style="position:absolute;left:7335;top:1870;width:2955;height:681" type="#_x0000_t202" id="docshape69" filled="false" stroked="true" strokeweight=".24pt" strokecolor="#000000">
                  <v:textbox inset="0,0,0,0">
                    <w:txbxContent>
                      <w:p>
                        <w:pPr>
                          <w:spacing w:line="240" w:lineRule="auto" w:before="25"/>
                          <w:rPr>
                            <w:sz w:val="25"/>
                          </w:rPr>
                        </w:pPr>
                      </w:p>
                      <w:p>
                        <w:pPr>
                          <w:spacing w:before="0"/>
                          <w:ind w:left="198" w:right="0" w:firstLine="0"/>
                          <w:jc w:val="left"/>
                          <w:rPr>
                            <w:sz w:val="25"/>
                          </w:rPr>
                        </w:pPr>
                        <w:r>
                          <w:rPr>
                            <w:spacing w:val="-2"/>
                            <w:sz w:val="25"/>
                          </w:rPr>
                          <w:t>Colorimetry</w:t>
                        </w:r>
                      </w:p>
                    </w:txbxContent>
                  </v:textbox>
                  <v:stroke dashstyle="solid"/>
                  <w10:wrap type="none"/>
                </v:shape>
                <v:shape style="position:absolute;left:6111;top:1170;width:2680;height:701" type="#_x0000_t202" id="docshape70" filled="false" stroked="true" strokeweight=".24pt" strokecolor="#000000">
                  <v:textbox inset="0,0,0,0">
                    <w:txbxContent>
                      <w:p>
                        <w:pPr>
                          <w:spacing w:before="259"/>
                          <w:ind w:left="149" w:right="0" w:firstLine="0"/>
                          <w:jc w:val="left"/>
                          <w:rPr>
                            <w:sz w:val="25"/>
                          </w:rPr>
                        </w:pPr>
                        <w:r>
                          <w:rPr>
                            <w:spacing w:val="-2"/>
                            <w:sz w:val="25"/>
                          </w:rPr>
                          <w:t>Ultraviolet</w:t>
                        </w:r>
                      </w:p>
                    </w:txbxContent>
                  </v:textbox>
                  <v:stroke dashstyle="solid"/>
                  <w10:wrap type="none"/>
                </v:shape>
                <v:shape style="position:absolute;left:6114;top:491;width:2676;height:677" type="#_x0000_t202" id="docshape71" filled="false" stroked="false">
                  <v:textbox inset="0,0,0,0">
                    <w:txbxContent>
                      <w:p>
                        <w:pPr>
                          <w:spacing w:line="240" w:lineRule="auto" w:before="9"/>
                          <w:rPr>
                            <w:sz w:val="25"/>
                          </w:rPr>
                        </w:pPr>
                      </w:p>
                      <w:p>
                        <w:pPr>
                          <w:spacing w:before="1"/>
                          <w:ind w:left="164" w:right="0" w:firstLine="0"/>
                          <w:jc w:val="left"/>
                          <w:rPr>
                            <w:sz w:val="25"/>
                          </w:rPr>
                        </w:pPr>
                        <w:r>
                          <w:rPr>
                            <w:spacing w:val="-2"/>
                            <w:sz w:val="25"/>
                          </w:rPr>
                          <w:t>Microbiology</w:t>
                        </w:r>
                      </w:p>
                    </w:txbxContent>
                  </v:textbox>
                  <w10:wrap type="none"/>
                </v:shape>
                <v:shape style="position:absolute;left:5120;top:-212;width:3672;height:701" type="#_x0000_t202" id="docshape72" filled="false" stroked="true" strokeweight=".24pt" strokecolor="#000000">
                  <v:textbox inset="0,0,0,0">
                    <w:txbxContent>
                      <w:p>
                        <w:pPr>
                          <w:spacing w:line="274" w:lineRule="exact" w:before="210"/>
                          <w:ind w:left="546" w:right="0" w:firstLine="0"/>
                          <w:jc w:val="left"/>
                          <w:rPr>
                            <w:sz w:val="25"/>
                          </w:rPr>
                        </w:pPr>
                        <w:r>
                          <w:rPr>
                            <w:spacing w:val="-2"/>
                            <w:sz w:val="25"/>
                          </w:rPr>
                          <w:t>Fluorescence</w:t>
                        </w:r>
                      </w:p>
                      <w:p>
                        <w:pPr>
                          <w:spacing w:line="159" w:lineRule="exact" w:before="0"/>
                          <w:ind w:left="632" w:right="0" w:firstLine="0"/>
                          <w:jc w:val="left"/>
                          <w:rPr>
                            <w:sz w:val="15"/>
                          </w:rPr>
                        </w:pPr>
                        <w:r>
                          <w:rPr>
                            <w:spacing w:val="-2"/>
                            <w:w w:val="105"/>
                            <w:sz w:val="15"/>
                          </w:rPr>
                          <w:t>ANTOBIOTICS</w:t>
                        </w:r>
                      </w:p>
                    </w:txbxContent>
                  </v:textbox>
                  <v:stroke dashstyle="solid"/>
                  <w10:wrap type="none"/>
                </v:shape>
                <v:shape style="position:absolute;left:5122;top:-910;width:3667;height:696" type="#_x0000_t202" id="docshape73" filled="false" stroked="false">
                  <v:textbox inset="0,0,0,0">
                    <w:txbxContent>
                      <w:p>
                        <w:pPr>
                          <w:spacing w:before="263"/>
                          <w:ind w:left="531" w:right="0" w:firstLine="0"/>
                          <w:jc w:val="left"/>
                          <w:rPr>
                            <w:sz w:val="25"/>
                          </w:rPr>
                        </w:pPr>
                        <w:r>
                          <w:rPr>
                            <w:spacing w:val="-2"/>
                            <w:sz w:val="25"/>
                          </w:rPr>
                          <w:t>Polarography</w:t>
                        </w:r>
                      </w:p>
                    </w:txbxContent>
                  </v:textbox>
                  <w10:wrap type="none"/>
                </v:shape>
                <v:shape style="position:absolute;left:5122;top:-1590;width:4047;height:676" type="#_x0000_t202" id="docshape74" filled="false" stroked="false">
                  <v:textbox inset="0,0,0,0">
                    <w:txbxContent>
                      <w:p>
                        <w:pPr>
                          <w:spacing w:before="247"/>
                          <w:ind w:left="987" w:right="0" w:firstLine="0"/>
                          <w:jc w:val="left"/>
                          <w:rPr>
                            <w:sz w:val="25"/>
                          </w:rPr>
                        </w:pPr>
                        <w:r>
                          <w:rPr>
                            <w:spacing w:val="-4"/>
                            <w:sz w:val="25"/>
                          </w:rPr>
                          <w:t>HPLC</w:t>
                        </w:r>
                      </w:p>
                    </w:txbxContent>
                  </v:textbox>
                  <w10:wrap type="none"/>
                </v:shape>
                <v:shape style="position:absolute;left:5122;top:-2330;width:4047;height:735" type="#_x0000_t202" id="docshape75" filled="false" stroked="false">
                  <v:textbox inset="0,0,0,0">
                    <w:txbxContent>
                      <w:p>
                        <w:pPr>
                          <w:spacing w:line="240" w:lineRule="auto" w:before="8"/>
                          <w:rPr>
                            <w:sz w:val="25"/>
                          </w:rPr>
                        </w:pPr>
                      </w:p>
                      <w:p>
                        <w:pPr>
                          <w:spacing w:before="0"/>
                          <w:ind w:left="987" w:right="0" w:firstLine="0"/>
                          <w:jc w:val="left"/>
                          <w:rPr>
                            <w:sz w:val="25"/>
                          </w:rPr>
                        </w:pPr>
                        <w:r>
                          <w:rPr>
                            <w:w w:val="90"/>
                            <w:sz w:val="25"/>
                          </w:rPr>
                          <w:t>Gas</w:t>
                        </w:r>
                        <w:r>
                          <w:rPr>
                            <w:spacing w:val="-4"/>
                            <w:w w:val="90"/>
                            <w:sz w:val="25"/>
                          </w:rPr>
                          <w:t> </w:t>
                        </w:r>
                        <w:r>
                          <w:rPr>
                            <w:w w:val="90"/>
                            <w:sz w:val="25"/>
                          </w:rPr>
                          <w:t>Chrom</w:t>
                        </w:r>
                        <w:r>
                          <w:rPr>
                            <w:spacing w:val="-4"/>
                            <w:w w:val="90"/>
                            <w:sz w:val="25"/>
                          </w:rPr>
                          <w:t> </w:t>
                        </w:r>
                        <w:r>
                          <w:rPr>
                            <w:spacing w:val="-5"/>
                            <w:w w:val="90"/>
                            <w:sz w:val="25"/>
                          </w:rPr>
                          <w:t>FID</w:t>
                        </w:r>
                      </w:p>
                    </w:txbxContent>
                  </v:textbox>
                  <w10:wrap type="none"/>
                </v:shape>
                <w10:wrap type="none"/>
              </v:group>
            </w:pict>
          </mc:Fallback>
        </mc:AlternateContent>
      </w:r>
      <w:r>
        <w:rPr>
          <w:w w:val="85"/>
          <w:sz w:val="21"/>
        </w:rPr>
        <w:t>ACE</w:t>
      </w:r>
      <w:r>
        <w:rPr>
          <w:spacing w:val="-1"/>
          <w:sz w:val="21"/>
        </w:rPr>
        <w:t> </w:t>
      </w:r>
      <w:r>
        <w:rPr>
          <w:spacing w:val="-2"/>
          <w:sz w:val="21"/>
        </w:rPr>
        <w:t>INHIBITORS</w:t>
      </w:r>
    </w:p>
    <w:p>
      <w:pPr>
        <w:pStyle w:val="BodyText"/>
        <w:rPr>
          <w:sz w:val="21"/>
        </w:rPr>
      </w:pPr>
    </w:p>
    <w:p>
      <w:pPr>
        <w:pStyle w:val="BodyText"/>
        <w:spacing w:before="15"/>
        <w:rPr>
          <w:sz w:val="21"/>
        </w:rPr>
      </w:pPr>
    </w:p>
    <w:p>
      <w:pPr>
        <w:spacing w:before="0"/>
        <w:ind w:left="0" w:right="5515" w:firstLine="0"/>
        <w:jc w:val="right"/>
        <w:rPr>
          <w:sz w:val="21"/>
        </w:rPr>
      </w:pPr>
      <w:r>
        <w:rPr>
          <w:w w:val="85"/>
          <w:sz w:val="21"/>
        </w:rPr>
        <w:t>B-</w:t>
      </w:r>
      <w:r>
        <w:rPr>
          <w:spacing w:val="-2"/>
          <w:w w:val="95"/>
          <w:sz w:val="21"/>
        </w:rPr>
        <w:t>BLOCKERS</w:t>
      </w:r>
    </w:p>
    <w:p>
      <w:pPr>
        <w:pStyle w:val="BodyText"/>
        <w:spacing w:before="189"/>
        <w:rPr>
          <w:sz w:val="21"/>
        </w:rPr>
      </w:pPr>
    </w:p>
    <w:p>
      <w:pPr>
        <w:spacing w:before="0"/>
        <w:ind w:left="0" w:right="5452" w:firstLine="0"/>
        <w:jc w:val="right"/>
        <w:rPr>
          <w:sz w:val="21"/>
        </w:rPr>
      </w:pPr>
      <w:r>
        <w:rPr>
          <w:spacing w:val="-2"/>
          <w:sz w:val="21"/>
        </w:rPr>
        <w:t>H</w:t>
      </w:r>
      <w:r>
        <w:rPr>
          <w:spacing w:val="-2"/>
          <w:sz w:val="21"/>
          <w:vertAlign w:val="subscript"/>
        </w:rPr>
        <w:t>2</w:t>
      </w:r>
      <w:r>
        <w:rPr>
          <w:spacing w:val="-2"/>
          <w:sz w:val="21"/>
          <w:vertAlign w:val="baseline"/>
        </w:rPr>
        <w:t>ANTAGONISTS</w:t>
      </w:r>
    </w:p>
    <w:p>
      <w:pPr>
        <w:pStyle w:val="BodyText"/>
        <w:spacing w:before="30"/>
        <w:rPr>
          <w:sz w:val="21"/>
        </w:rPr>
      </w:pPr>
    </w:p>
    <w:p>
      <w:pPr>
        <w:spacing w:before="1"/>
        <w:ind w:left="3904" w:right="0" w:firstLine="0"/>
        <w:jc w:val="left"/>
        <w:rPr>
          <w:sz w:val="21"/>
        </w:rPr>
      </w:pPr>
      <w:r>
        <w:rPr>
          <w:spacing w:val="-8"/>
          <w:sz w:val="21"/>
        </w:rPr>
        <w:t>BENZODIAZEPHINES</w:t>
      </w:r>
    </w:p>
    <w:p>
      <w:pPr>
        <w:spacing w:line="228" w:lineRule="auto" w:before="224"/>
        <w:ind w:left="4216" w:right="2452" w:firstLine="0"/>
        <w:jc w:val="left"/>
        <w:rPr>
          <w:sz w:val="21"/>
        </w:rPr>
      </w:pPr>
      <w:r>
        <w:rPr>
          <w:spacing w:val="-4"/>
          <w:sz w:val="21"/>
        </w:rPr>
        <w:t>NONSTEROIDAL </w:t>
      </w:r>
      <w:r>
        <w:rPr>
          <w:spacing w:val="-8"/>
          <w:w w:val="90"/>
          <w:sz w:val="21"/>
        </w:rPr>
        <w:t>ANTINFLAMMATORIES</w:t>
      </w:r>
    </w:p>
    <w:p>
      <w:pPr>
        <w:pStyle w:val="BodyText"/>
        <w:spacing w:before="82"/>
        <w:rPr>
          <w:sz w:val="21"/>
        </w:rPr>
      </w:pPr>
    </w:p>
    <w:p>
      <w:pPr>
        <w:spacing w:before="0"/>
        <w:ind w:left="847" w:right="0" w:firstLine="0"/>
        <w:jc w:val="left"/>
        <w:rPr>
          <w:b/>
          <w:sz w:val="21"/>
        </w:rPr>
      </w:pPr>
      <w:r>
        <w:rPr>
          <w:b/>
          <w:spacing w:val="-2"/>
          <w:w w:val="110"/>
          <w:sz w:val="21"/>
        </w:rPr>
        <w:t>Fig:</w:t>
      </w:r>
      <w:r>
        <w:rPr>
          <w:b/>
          <w:spacing w:val="-30"/>
          <w:w w:val="110"/>
          <w:sz w:val="21"/>
        </w:rPr>
        <w:t> </w:t>
      </w:r>
      <w:r>
        <w:rPr>
          <w:b/>
          <w:spacing w:val="-2"/>
          <w:w w:val="110"/>
          <w:sz w:val="21"/>
        </w:rPr>
        <w:t>1.4.2.1</w:t>
      </w:r>
    </w:p>
    <w:p>
      <w:pPr>
        <w:spacing w:before="66"/>
        <w:ind w:left="847" w:right="0" w:firstLine="0"/>
        <w:jc w:val="left"/>
        <w:rPr>
          <w:sz w:val="21"/>
        </w:rPr>
      </w:pPr>
      <w:r>
        <w:rPr>
          <w:spacing w:val="-4"/>
          <w:w w:val="110"/>
          <w:sz w:val="21"/>
        </w:rPr>
        <w:t>Diagramme</w:t>
      </w:r>
      <w:r>
        <w:rPr>
          <w:spacing w:val="32"/>
          <w:w w:val="110"/>
          <w:sz w:val="21"/>
        </w:rPr>
        <w:t> </w:t>
      </w:r>
      <w:r>
        <w:rPr>
          <w:spacing w:val="-4"/>
          <w:w w:val="110"/>
          <w:sz w:val="21"/>
        </w:rPr>
        <w:t>of</w:t>
      </w:r>
      <w:r>
        <w:rPr>
          <w:spacing w:val="-29"/>
          <w:w w:val="110"/>
          <w:sz w:val="21"/>
        </w:rPr>
        <w:t> </w:t>
      </w:r>
      <w:r>
        <w:rPr>
          <w:spacing w:val="-4"/>
          <w:w w:val="110"/>
          <w:sz w:val="21"/>
        </w:rPr>
        <w:t>concentration</w:t>
      </w:r>
      <w:r>
        <w:rPr>
          <w:spacing w:val="-29"/>
          <w:w w:val="110"/>
          <w:sz w:val="21"/>
        </w:rPr>
        <w:t> </w:t>
      </w:r>
      <w:r>
        <w:rPr>
          <w:spacing w:val="-4"/>
          <w:w w:val="110"/>
          <w:sz w:val="21"/>
        </w:rPr>
        <w:t>range</w:t>
      </w:r>
      <w:r>
        <w:rPr>
          <w:spacing w:val="35"/>
          <w:w w:val="110"/>
          <w:sz w:val="21"/>
        </w:rPr>
        <w:t> </w:t>
      </w:r>
      <w:r>
        <w:rPr>
          <w:spacing w:val="-4"/>
          <w:w w:val="110"/>
          <w:sz w:val="21"/>
        </w:rPr>
        <w:t>for</w:t>
      </w:r>
      <w:r>
        <w:rPr>
          <w:spacing w:val="-29"/>
          <w:w w:val="110"/>
          <w:sz w:val="21"/>
        </w:rPr>
        <w:t> </w:t>
      </w:r>
      <w:r>
        <w:rPr>
          <w:spacing w:val="-4"/>
          <w:w w:val="110"/>
          <w:sz w:val="21"/>
        </w:rPr>
        <w:t>which</w:t>
      </w:r>
      <w:r>
        <w:rPr>
          <w:spacing w:val="-23"/>
          <w:w w:val="110"/>
          <w:sz w:val="21"/>
        </w:rPr>
        <w:t> </w:t>
      </w:r>
      <w:r>
        <w:rPr>
          <w:spacing w:val="-4"/>
          <w:w w:val="110"/>
          <w:sz w:val="21"/>
        </w:rPr>
        <w:t>varioustechniques</w:t>
      </w:r>
      <w:r>
        <w:rPr>
          <w:spacing w:val="-22"/>
          <w:w w:val="110"/>
          <w:sz w:val="21"/>
        </w:rPr>
        <w:t> </w:t>
      </w:r>
      <w:r>
        <w:rPr>
          <w:spacing w:val="-4"/>
          <w:w w:val="110"/>
          <w:sz w:val="21"/>
        </w:rPr>
        <w:t>are</w:t>
      </w:r>
      <w:r>
        <w:rPr>
          <w:spacing w:val="-30"/>
          <w:w w:val="110"/>
          <w:sz w:val="21"/>
        </w:rPr>
        <w:t> </w:t>
      </w:r>
      <w:r>
        <w:rPr>
          <w:spacing w:val="-4"/>
          <w:w w:val="110"/>
          <w:sz w:val="21"/>
        </w:rPr>
        <w:t>applicable.</w:t>
      </w:r>
    </w:p>
    <w:p>
      <w:pPr>
        <w:spacing w:after="0"/>
        <w:jc w:val="left"/>
        <w:rPr>
          <w:sz w:val="21"/>
        </w:rPr>
        <w:sectPr>
          <w:type w:val="continuous"/>
          <w:pgSz w:w="12240" w:h="15840"/>
          <w:pgMar w:header="0" w:footer="745" w:top="1280" w:bottom="280" w:left="1380" w:right="780"/>
        </w:sectPr>
      </w:pPr>
    </w:p>
    <w:p>
      <w:pPr>
        <w:pStyle w:val="BodyText"/>
        <w:spacing w:line="494" w:lineRule="auto" w:before="74"/>
        <w:ind w:left="828" w:right="1439"/>
        <w:jc w:val="both"/>
      </w:pPr>
      <w:r>
        <w:rPr/>
        <w:t>This diagram helps in the selection of the technique available for development of analytical method within sensitivity range. There is a considerable improvement in the sensitivities of the analytical methods over time. From mg/ml in the 1950s to femtogrames per</w:t>
      </w:r>
      <w:r>
        <w:rPr>
          <w:spacing w:val="40"/>
        </w:rPr>
        <w:t> </w:t>
      </w:r>
      <w:r>
        <w:rPr/>
        <w:t>ml being claimed in the 1990s.</w:t>
      </w:r>
    </w:p>
    <w:p>
      <w:pPr>
        <w:pStyle w:val="BodyText"/>
        <w:spacing w:before="43"/>
      </w:pPr>
    </w:p>
    <w:p>
      <w:pPr>
        <w:pStyle w:val="BodyText"/>
        <w:spacing w:line="491" w:lineRule="auto" w:before="1"/>
        <w:ind w:left="828" w:right="1446"/>
        <w:jc w:val="both"/>
      </w:pPr>
      <w:r>
        <w:rPr/>
        <w:t>The</w:t>
      </w:r>
      <w:r>
        <w:rPr>
          <w:spacing w:val="40"/>
        </w:rPr>
        <w:t> </w:t>
      </w:r>
      <w:r>
        <w:rPr/>
        <w:t>most</w:t>
      </w:r>
      <w:r>
        <w:rPr>
          <w:spacing w:val="40"/>
        </w:rPr>
        <w:t> </w:t>
      </w:r>
      <w:r>
        <w:rPr/>
        <w:t>sensitive</w:t>
      </w:r>
      <w:r>
        <w:rPr>
          <w:spacing w:val="40"/>
        </w:rPr>
        <w:t> </w:t>
      </w:r>
      <w:r>
        <w:rPr/>
        <w:t>detector</w:t>
      </w:r>
      <w:r>
        <w:rPr>
          <w:spacing w:val="40"/>
        </w:rPr>
        <w:t> </w:t>
      </w:r>
      <w:r>
        <w:rPr/>
        <w:t>yet</w:t>
      </w:r>
      <w:r>
        <w:rPr>
          <w:spacing w:val="40"/>
        </w:rPr>
        <w:t> </w:t>
      </w:r>
      <w:r>
        <w:rPr/>
        <w:t>developed</w:t>
      </w:r>
      <w:r>
        <w:rPr>
          <w:spacing w:val="40"/>
        </w:rPr>
        <w:t> </w:t>
      </w:r>
      <w:r>
        <w:rPr/>
        <w:t>appears</w:t>
      </w:r>
      <w:r>
        <w:rPr>
          <w:spacing w:val="40"/>
        </w:rPr>
        <w:t> </w:t>
      </w:r>
      <w:r>
        <w:rPr/>
        <w:t>to</w:t>
      </w:r>
      <w:r>
        <w:rPr>
          <w:spacing w:val="40"/>
        </w:rPr>
        <w:t> </w:t>
      </w:r>
      <w:r>
        <w:rPr/>
        <w:t>be</w:t>
      </w:r>
      <w:r>
        <w:rPr>
          <w:spacing w:val="40"/>
        </w:rPr>
        <w:t> </w:t>
      </w:r>
      <w:r>
        <w:rPr/>
        <w:t>the</w:t>
      </w:r>
      <w:r>
        <w:rPr>
          <w:spacing w:val="40"/>
        </w:rPr>
        <w:t> </w:t>
      </w:r>
      <w:r>
        <w:rPr/>
        <w:t>laser</w:t>
      </w:r>
      <w:r>
        <w:rPr>
          <w:spacing w:val="40"/>
        </w:rPr>
        <w:t> </w:t>
      </w:r>
      <w:r>
        <w:rPr/>
        <w:t>induced fluorescence detector, which in conjunction with capillary electrophoresis chromatography can detect 10 Yoctomytes of analyte, or sire molecules ( Chambland, </w:t>
      </w:r>
      <w:r>
        <w:rPr>
          <w:spacing w:val="-2"/>
        </w:rPr>
        <w:t>1995).</w:t>
      </w:r>
    </w:p>
    <w:p>
      <w:pPr>
        <w:pStyle w:val="BodyText"/>
        <w:spacing w:before="139"/>
      </w:pPr>
    </w:p>
    <w:p>
      <w:pPr>
        <w:pStyle w:val="Heading3"/>
        <w:jc w:val="both"/>
      </w:pPr>
      <w:r>
        <w:rPr/>
        <w:t>VALIDATION</w:t>
      </w:r>
      <w:r>
        <w:rPr>
          <w:spacing w:val="18"/>
        </w:rPr>
        <w:t> </w:t>
      </w:r>
      <w:r>
        <w:rPr/>
        <w:t>OF</w:t>
      </w:r>
      <w:r>
        <w:rPr>
          <w:spacing w:val="14"/>
        </w:rPr>
        <w:t> </w:t>
      </w:r>
      <w:r>
        <w:rPr/>
        <w:t>ANALYTIC</w:t>
      </w:r>
      <w:r>
        <w:rPr>
          <w:spacing w:val="20"/>
        </w:rPr>
        <w:t> </w:t>
      </w:r>
      <w:r>
        <w:rPr>
          <w:spacing w:val="-2"/>
        </w:rPr>
        <w:t>METHOD</w:t>
      </w:r>
    </w:p>
    <w:p>
      <w:pPr>
        <w:pStyle w:val="BodyText"/>
        <w:spacing w:before="8"/>
        <w:rPr>
          <w:b/>
        </w:rPr>
      </w:pPr>
    </w:p>
    <w:p>
      <w:pPr>
        <w:pStyle w:val="BodyText"/>
        <w:spacing w:line="491" w:lineRule="auto"/>
        <w:ind w:left="828" w:right="1446"/>
        <w:jc w:val="both"/>
      </w:pPr>
      <w:r>
        <w:rPr/>
        <w:t>Analytical method validation includes all the procedures followed to ensure that a particular method for the quantitative determination of an analyte or series of analytes</w:t>
      </w:r>
      <w:r>
        <w:rPr>
          <w:spacing w:val="80"/>
        </w:rPr>
        <w:t> </w:t>
      </w:r>
      <w:r>
        <w:rPr/>
        <w:t>in biological material is reliable for the intended application.</w:t>
      </w:r>
    </w:p>
    <w:p>
      <w:pPr>
        <w:pStyle w:val="BodyText"/>
        <w:spacing w:line="252" w:lineRule="exact"/>
        <w:ind w:left="828"/>
        <w:jc w:val="both"/>
      </w:pPr>
      <w:r>
        <w:rPr/>
        <w:t>The</w:t>
      </w:r>
      <w:r>
        <w:rPr>
          <w:spacing w:val="12"/>
        </w:rPr>
        <w:t> </w:t>
      </w:r>
      <w:r>
        <w:rPr/>
        <w:t>objectives</w:t>
      </w:r>
      <w:r>
        <w:rPr>
          <w:spacing w:val="10"/>
        </w:rPr>
        <w:t> </w:t>
      </w:r>
      <w:r>
        <w:rPr/>
        <w:t>of</w:t>
      </w:r>
      <w:r>
        <w:rPr>
          <w:spacing w:val="8"/>
        </w:rPr>
        <w:t> </w:t>
      </w:r>
      <w:r>
        <w:rPr/>
        <w:t>analytical</w:t>
      </w:r>
      <w:r>
        <w:rPr>
          <w:spacing w:val="12"/>
        </w:rPr>
        <w:t> </w:t>
      </w:r>
      <w:r>
        <w:rPr/>
        <w:t>method</w:t>
      </w:r>
      <w:r>
        <w:rPr>
          <w:spacing w:val="20"/>
        </w:rPr>
        <w:t> </w:t>
      </w:r>
      <w:r>
        <w:rPr/>
        <w:t>validation</w:t>
      </w:r>
      <w:r>
        <w:rPr>
          <w:spacing w:val="9"/>
        </w:rPr>
        <w:t> </w:t>
      </w:r>
      <w:r>
        <w:rPr/>
        <w:t>include</w:t>
      </w:r>
      <w:r>
        <w:rPr>
          <w:spacing w:val="6"/>
        </w:rPr>
        <w:t> </w:t>
      </w:r>
      <w:r>
        <w:rPr/>
        <w:t>the</w:t>
      </w:r>
      <w:r>
        <w:rPr>
          <w:spacing w:val="13"/>
        </w:rPr>
        <w:t> </w:t>
      </w:r>
      <w:r>
        <w:rPr>
          <w:spacing w:val="-2"/>
        </w:rPr>
        <w:t>following:</w:t>
      </w:r>
    </w:p>
    <w:p>
      <w:pPr>
        <w:pStyle w:val="BodyText"/>
        <w:spacing w:before="12"/>
      </w:pPr>
    </w:p>
    <w:p>
      <w:pPr>
        <w:pStyle w:val="ListParagraph"/>
        <w:numPr>
          <w:ilvl w:val="3"/>
          <w:numId w:val="8"/>
        </w:numPr>
        <w:tabs>
          <w:tab w:pos="2181" w:val="left" w:leader="none"/>
        </w:tabs>
        <w:spacing w:line="240" w:lineRule="auto" w:before="0" w:after="0"/>
        <w:ind w:left="2181" w:right="0" w:hanging="677"/>
        <w:jc w:val="left"/>
        <w:rPr>
          <w:sz w:val="22"/>
        </w:rPr>
      </w:pPr>
      <w:r>
        <w:rPr>
          <w:sz w:val="22"/>
        </w:rPr>
        <w:t>To</w:t>
      </w:r>
      <w:r>
        <w:rPr>
          <w:spacing w:val="4"/>
          <w:sz w:val="22"/>
        </w:rPr>
        <w:t> </w:t>
      </w:r>
      <w:r>
        <w:rPr>
          <w:sz w:val="22"/>
        </w:rPr>
        <w:t>build</w:t>
      </w:r>
      <w:r>
        <w:rPr>
          <w:spacing w:val="14"/>
          <w:sz w:val="22"/>
        </w:rPr>
        <w:t> </w:t>
      </w:r>
      <w:r>
        <w:rPr>
          <w:sz w:val="22"/>
        </w:rPr>
        <w:t>confidence</w:t>
      </w:r>
      <w:r>
        <w:rPr>
          <w:spacing w:val="14"/>
          <w:sz w:val="22"/>
        </w:rPr>
        <w:t> </w:t>
      </w:r>
      <w:r>
        <w:rPr>
          <w:sz w:val="22"/>
        </w:rPr>
        <w:t>in</w:t>
      </w:r>
      <w:r>
        <w:rPr>
          <w:spacing w:val="10"/>
          <w:sz w:val="22"/>
        </w:rPr>
        <w:t> </w:t>
      </w:r>
      <w:r>
        <w:rPr>
          <w:sz w:val="22"/>
        </w:rPr>
        <w:t>analytical</w:t>
      </w:r>
      <w:r>
        <w:rPr>
          <w:spacing w:val="6"/>
          <w:sz w:val="22"/>
        </w:rPr>
        <w:t> </w:t>
      </w:r>
      <w:r>
        <w:rPr>
          <w:sz w:val="22"/>
        </w:rPr>
        <w:t>data</w:t>
      </w:r>
      <w:r>
        <w:rPr>
          <w:spacing w:val="14"/>
          <w:sz w:val="22"/>
        </w:rPr>
        <w:t> </w:t>
      </w:r>
      <w:r>
        <w:rPr>
          <w:spacing w:val="-2"/>
          <w:sz w:val="22"/>
        </w:rPr>
        <w:t>generated</w:t>
      </w:r>
    </w:p>
    <w:p>
      <w:pPr>
        <w:pStyle w:val="BodyText"/>
        <w:spacing w:before="13"/>
      </w:pPr>
    </w:p>
    <w:p>
      <w:pPr>
        <w:pStyle w:val="ListParagraph"/>
        <w:numPr>
          <w:ilvl w:val="3"/>
          <w:numId w:val="8"/>
        </w:numPr>
        <w:tabs>
          <w:tab w:pos="2178" w:val="left" w:leader="none"/>
        </w:tabs>
        <w:spacing w:line="494" w:lineRule="auto" w:before="0" w:after="0"/>
        <w:ind w:left="828" w:right="1441" w:firstLine="676"/>
        <w:jc w:val="both"/>
        <w:rPr>
          <w:sz w:val="22"/>
        </w:rPr>
      </w:pPr>
      <w:r>
        <w:rPr>
          <w:sz w:val="22"/>
        </w:rPr>
        <w:t>To</w:t>
      </w:r>
      <w:r>
        <w:rPr>
          <w:spacing w:val="40"/>
          <w:sz w:val="22"/>
        </w:rPr>
        <w:t> </w:t>
      </w:r>
      <w:r>
        <w:rPr>
          <w:sz w:val="22"/>
        </w:rPr>
        <w:t>ensure</w:t>
      </w:r>
      <w:r>
        <w:rPr>
          <w:spacing w:val="40"/>
          <w:sz w:val="22"/>
        </w:rPr>
        <w:t> </w:t>
      </w:r>
      <w:r>
        <w:rPr>
          <w:sz w:val="22"/>
        </w:rPr>
        <w:t>that</w:t>
      </w:r>
      <w:r>
        <w:rPr>
          <w:spacing w:val="40"/>
          <w:sz w:val="22"/>
        </w:rPr>
        <w:t> </w:t>
      </w:r>
      <w:r>
        <w:rPr>
          <w:sz w:val="22"/>
        </w:rPr>
        <w:t>a</w:t>
      </w:r>
      <w:r>
        <w:rPr>
          <w:spacing w:val="40"/>
          <w:sz w:val="22"/>
        </w:rPr>
        <w:t> </w:t>
      </w:r>
      <w:r>
        <w:rPr>
          <w:sz w:val="22"/>
        </w:rPr>
        <w:t>selected</w:t>
      </w:r>
      <w:r>
        <w:rPr>
          <w:spacing w:val="40"/>
          <w:sz w:val="22"/>
        </w:rPr>
        <w:t> </w:t>
      </w:r>
      <w:r>
        <w:rPr>
          <w:sz w:val="22"/>
        </w:rPr>
        <w:t>analytical procedure</w:t>
      </w:r>
      <w:r>
        <w:rPr>
          <w:spacing w:val="40"/>
          <w:sz w:val="22"/>
        </w:rPr>
        <w:t> </w:t>
      </w:r>
      <w:r>
        <w:rPr>
          <w:sz w:val="22"/>
        </w:rPr>
        <w:t>will give</w:t>
      </w:r>
      <w:r>
        <w:rPr>
          <w:spacing w:val="40"/>
          <w:sz w:val="22"/>
        </w:rPr>
        <w:t> </w:t>
      </w:r>
      <w:r>
        <w:rPr>
          <w:sz w:val="22"/>
        </w:rPr>
        <w:t>reproducible and reliable result. It is therefore, necessary to validate a method according to the well established criteria of precision, accuracy, sensitivity, specificity and reproducibility.</w:t>
      </w:r>
    </w:p>
    <w:p>
      <w:pPr>
        <w:spacing w:after="0" w:line="494" w:lineRule="auto"/>
        <w:jc w:val="both"/>
        <w:rPr>
          <w:sz w:val="22"/>
        </w:rPr>
        <w:sectPr>
          <w:pgSz w:w="12240" w:h="15840"/>
          <w:pgMar w:header="0" w:footer="745" w:top="1280" w:bottom="940" w:left="1380" w:right="780"/>
        </w:sectPr>
      </w:pPr>
    </w:p>
    <w:p>
      <w:pPr>
        <w:spacing w:before="79"/>
        <w:ind w:left="828" w:right="0" w:firstLine="0"/>
        <w:jc w:val="left"/>
        <w:rPr>
          <w:b/>
          <w:sz w:val="22"/>
        </w:rPr>
      </w:pPr>
      <w:r>
        <w:rPr>
          <w:b/>
          <w:spacing w:val="-2"/>
          <w:sz w:val="22"/>
          <w:u w:val="single"/>
        </w:rPr>
        <w:t>PRECISION</w:t>
      </w:r>
    </w:p>
    <w:p>
      <w:pPr>
        <w:pStyle w:val="BodyText"/>
        <w:spacing w:before="8"/>
        <w:rPr>
          <w:b/>
        </w:rPr>
      </w:pPr>
    </w:p>
    <w:p>
      <w:pPr>
        <w:pStyle w:val="BodyText"/>
        <w:spacing w:line="494" w:lineRule="auto"/>
        <w:ind w:left="828" w:right="1445"/>
        <w:jc w:val="both"/>
      </w:pPr>
      <w:r>
        <w:rPr/>
        <w:t>The</w:t>
      </w:r>
      <w:r>
        <w:rPr>
          <w:spacing w:val="40"/>
        </w:rPr>
        <w:t> </w:t>
      </w:r>
      <w:r>
        <w:rPr/>
        <w:t>precision</w:t>
      </w:r>
      <w:r>
        <w:rPr>
          <w:spacing w:val="40"/>
        </w:rPr>
        <w:t> </w:t>
      </w:r>
      <w:r>
        <w:rPr/>
        <w:t>of an analytical method</w:t>
      </w:r>
      <w:r>
        <w:rPr>
          <w:spacing w:val="40"/>
        </w:rPr>
        <w:t> </w:t>
      </w:r>
      <w:r>
        <w:rPr/>
        <w:t>is</w:t>
      </w:r>
      <w:r>
        <w:rPr>
          <w:spacing w:val="39"/>
        </w:rPr>
        <w:t> </w:t>
      </w:r>
      <w:r>
        <w:rPr/>
        <w:t>the degree of agreement</w:t>
      </w:r>
      <w:r>
        <w:rPr>
          <w:spacing w:val="40"/>
        </w:rPr>
        <w:t> </w:t>
      </w:r>
      <w:r>
        <w:rPr/>
        <w:t>among</w:t>
      </w:r>
      <w:r>
        <w:rPr>
          <w:spacing w:val="40"/>
        </w:rPr>
        <w:t> </w:t>
      </w:r>
      <w:r>
        <w:rPr/>
        <w:t>individual tests when the procedure is applied repeatedly. Precision is usually expressed as</w:t>
      </w:r>
      <w:r>
        <w:rPr>
          <w:spacing w:val="40"/>
        </w:rPr>
        <w:t> </w:t>
      </w:r>
      <w:r>
        <w:rPr/>
        <w:t>standard deviation (Coefficient of</w:t>
      </w:r>
      <w:r>
        <w:rPr>
          <w:spacing w:val="40"/>
        </w:rPr>
        <w:t> </w:t>
      </w:r>
      <w:r>
        <w:rPr/>
        <w:t>variation) C.V. Where a small standard deviation indicate higher precision.</w:t>
      </w:r>
    </w:p>
    <w:p>
      <w:pPr>
        <w:pStyle w:val="BodyText"/>
        <w:spacing w:line="491" w:lineRule="auto"/>
        <w:ind w:left="828" w:right="1441"/>
        <w:jc w:val="both"/>
      </w:pPr>
      <w:r>
        <w:rPr/>
        <w:t>Precision in usually determined by assaying sufficient number of aliquots of a homogenous</w:t>
      </w:r>
      <w:r>
        <w:rPr>
          <w:spacing w:val="40"/>
        </w:rPr>
        <w:t> </w:t>
      </w:r>
      <w:r>
        <w:rPr/>
        <w:t>sample</w:t>
      </w:r>
      <w:r>
        <w:rPr>
          <w:spacing w:val="40"/>
        </w:rPr>
        <w:t> </w:t>
      </w:r>
      <w:r>
        <w:rPr/>
        <w:t>in</w:t>
      </w:r>
      <w:r>
        <w:rPr>
          <w:spacing w:val="40"/>
        </w:rPr>
        <w:t> </w:t>
      </w:r>
      <w:r>
        <w:rPr/>
        <w:t>order</w:t>
      </w:r>
      <w:r>
        <w:rPr>
          <w:spacing w:val="40"/>
        </w:rPr>
        <w:t> </w:t>
      </w:r>
      <w:r>
        <w:rPr/>
        <w:t>to</w:t>
      </w:r>
      <w:r>
        <w:rPr>
          <w:spacing w:val="40"/>
        </w:rPr>
        <w:t> </w:t>
      </w:r>
      <w:r>
        <w:rPr/>
        <w:t>be</w:t>
      </w:r>
      <w:r>
        <w:rPr>
          <w:spacing w:val="40"/>
        </w:rPr>
        <w:t> </w:t>
      </w:r>
      <w:r>
        <w:rPr/>
        <w:t>able</w:t>
      </w:r>
      <w:r>
        <w:rPr>
          <w:spacing w:val="40"/>
        </w:rPr>
        <w:t> </w:t>
      </w:r>
      <w:r>
        <w:rPr/>
        <w:t>to</w:t>
      </w:r>
      <w:r>
        <w:rPr>
          <w:spacing w:val="40"/>
        </w:rPr>
        <w:t> </w:t>
      </w:r>
      <w:r>
        <w:rPr/>
        <w:t>calculate</w:t>
      </w:r>
      <w:r>
        <w:rPr>
          <w:spacing w:val="40"/>
        </w:rPr>
        <w:t> </w:t>
      </w:r>
      <w:r>
        <w:rPr/>
        <w:t>statistically</w:t>
      </w:r>
      <w:r>
        <w:rPr>
          <w:spacing w:val="40"/>
        </w:rPr>
        <w:t> </w:t>
      </w:r>
      <w:r>
        <w:rPr/>
        <w:t>valid</w:t>
      </w:r>
      <w:r>
        <w:rPr>
          <w:spacing w:val="40"/>
        </w:rPr>
        <w:t> </w:t>
      </w:r>
      <w:r>
        <w:rPr/>
        <w:t>estimate</w:t>
      </w:r>
      <w:r>
        <w:rPr>
          <w:spacing w:val="40"/>
        </w:rPr>
        <w:t> </w:t>
      </w:r>
      <w:r>
        <w:rPr/>
        <w:t>of mean (x),</w:t>
      </w:r>
      <w:r>
        <w:rPr>
          <w:spacing w:val="36"/>
        </w:rPr>
        <w:t> </w:t>
      </w:r>
      <w:r>
        <w:rPr/>
        <w:t>standard</w:t>
      </w:r>
      <w:r>
        <w:rPr>
          <w:spacing w:val="39"/>
        </w:rPr>
        <w:t> </w:t>
      </w:r>
      <w:r>
        <w:rPr/>
        <w:t>deviation (SD)</w:t>
      </w:r>
      <w:r>
        <w:rPr>
          <w:spacing w:val="38"/>
        </w:rPr>
        <w:t> </w:t>
      </w:r>
      <w:r>
        <w:rPr/>
        <w:t>or</w:t>
      </w:r>
      <w:r>
        <w:rPr>
          <w:spacing w:val="38"/>
        </w:rPr>
        <w:t> </w:t>
      </w:r>
      <w:r>
        <w:rPr/>
        <w:t>the coefficient</w:t>
      </w:r>
      <w:r>
        <w:rPr>
          <w:spacing w:val="35"/>
        </w:rPr>
        <w:t> </w:t>
      </w:r>
      <w:r>
        <w:rPr/>
        <w:t>of</w:t>
      </w:r>
      <w:r>
        <w:rPr>
          <w:spacing w:val="38"/>
        </w:rPr>
        <w:t> </w:t>
      </w:r>
      <w:r>
        <w:rPr/>
        <w:t>variation (CV).</w:t>
      </w:r>
      <w:r>
        <w:rPr>
          <w:spacing w:val="36"/>
        </w:rPr>
        <w:t> </w:t>
      </w:r>
      <w:r>
        <w:rPr/>
        <w:t>Both within- day</w:t>
      </w:r>
      <w:r>
        <w:rPr>
          <w:spacing w:val="-1"/>
        </w:rPr>
        <w:t> </w:t>
      </w:r>
      <w:r>
        <w:rPr/>
        <w:t>and between-day precisions are relevant</w:t>
      </w:r>
      <w:r>
        <w:rPr>
          <w:spacing w:val="29"/>
        </w:rPr>
        <w:t> </w:t>
      </w:r>
      <w:r>
        <w:rPr/>
        <w:t>in the development of</w:t>
      </w:r>
      <w:r>
        <w:rPr>
          <w:spacing w:val="25"/>
        </w:rPr>
        <w:t> </w:t>
      </w:r>
      <w:r>
        <w:rPr/>
        <w:t>analytical method.</w:t>
      </w:r>
    </w:p>
    <w:p>
      <w:pPr>
        <w:pStyle w:val="BodyText"/>
        <w:spacing w:before="133"/>
      </w:pPr>
    </w:p>
    <w:p>
      <w:pPr>
        <w:pStyle w:val="Heading3"/>
        <w:jc w:val="both"/>
      </w:pPr>
      <w:r>
        <w:rPr/>
        <w:t>PERCENTAGE</w:t>
      </w:r>
      <w:r>
        <w:rPr>
          <w:spacing w:val="26"/>
        </w:rPr>
        <w:t> </w:t>
      </w:r>
      <w:r>
        <w:rPr/>
        <w:t>EXTRACTION</w:t>
      </w:r>
      <w:r>
        <w:rPr>
          <w:spacing w:val="28"/>
        </w:rPr>
        <w:t> </w:t>
      </w:r>
      <w:r>
        <w:rPr>
          <w:spacing w:val="-2"/>
        </w:rPr>
        <w:t>RECOVERY</w:t>
      </w:r>
    </w:p>
    <w:p>
      <w:pPr>
        <w:pStyle w:val="BodyText"/>
        <w:spacing w:before="8"/>
        <w:rPr>
          <w:b/>
        </w:rPr>
      </w:pPr>
    </w:p>
    <w:p>
      <w:pPr>
        <w:pStyle w:val="BodyText"/>
        <w:spacing w:line="491" w:lineRule="auto"/>
        <w:ind w:left="828" w:right="1449"/>
        <w:jc w:val="both"/>
      </w:pPr>
      <w:r>
        <w:rPr/>
        <w:t>The percentage extraction recoveries of analytical method give the efficiency of the extraction procedure to be employed in the analyses. It also gives assurance on the reproducibility of the extraction method employed.</w:t>
      </w:r>
    </w:p>
    <w:p>
      <w:pPr>
        <w:pStyle w:val="BodyText"/>
        <w:spacing w:line="252" w:lineRule="exact"/>
        <w:ind w:left="828"/>
        <w:jc w:val="both"/>
      </w:pPr>
      <w:r>
        <w:rPr/>
        <w:t>The</w:t>
      </w:r>
      <w:r>
        <w:rPr>
          <w:spacing w:val="13"/>
        </w:rPr>
        <w:t> </w:t>
      </w:r>
      <w:r>
        <w:rPr/>
        <w:t>percentage</w:t>
      </w:r>
      <w:r>
        <w:rPr>
          <w:spacing w:val="13"/>
        </w:rPr>
        <w:t> </w:t>
      </w:r>
      <w:r>
        <w:rPr/>
        <w:t>extraction</w:t>
      </w:r>
      <w:r>
        <w:rPr>
          <w:spacing w:val="9"/>
        </w:rPr>
        <w:t> </w:t>
      </w:r>
      <w:r>
        <w:rPr/>
        <w:t>recovery</w:t>
      </w:r>
      <w:r>
        <w:rPr>
          <w:spacing w:val="4"/>
        </w:rPr>
        <w:t> </w:t>
      </w:r>
      <w:r>
        <w:rPr/>
        <w:t>is</w:t>
      </w:r>
      <w:r>
        <w:rPr>
          <w:spacing w:val="11"/>
        </w:rPr>
        <w:t> </w:t>
      </w:r>
      <w:r>
        <w:rPr/>
        <w:t>calculated</w:t>
      </w:r>
      <w:r>
        <w:rPr>
          <w:spacing w:val="20"/>
        </w:rPr>
        <w:t> </w:t>
      </w:r>
      <w:r>
        <w:rPr/>
        <w:t>with</w:t>
      </w:r>
      <w:r>
        <w:rPr>
          <w:spacing w:val="10"/>
        </w:rPr>
        <w:t> </w:t>
      </w:r>
      <w:r>
        <w:rPr/>
        <w:t>the</w:t>
      </w:r>
      <w:r>
        <w:rPr>
          <w:spacing w:val="13"/>
        </w:rPr>
        <w:t> </w:t>
      </w:r>
      <w:r>
        <w:rPr/>
        <w:t>following</w:t>
      </w:r>
      <w:r>
        <w:rPr>
          <w:spacing w:val="9"/>
        </w:rPr>
        <w:t> </w:t>
      </w:r>
      <w:r>
        <w:rPr>
          <w:spacing w:val="-2"/>
        </w:rPr>
        <w:t>equation.</w:t>
      </w:r>
    </w:p>
    <w:p>
      <w:pPr>
        <w:pStyle w:val="BodyText"/>
      </w:pPr>
    </w:p>
    <w:p>
      <w:pPr>
        <w:pStyle w:val="BodyText"/>
        <w:spacing w:before="110"/>
      </w:pPr>
    </w:p>
    <w:p>
      <w:pPr>
        <w:pStyle w:val="BodyText"/>
        <w:ind w:left="2181"/>
      </w:pPr>
      <w:r>
        <w:rPr/>
        <w:t>Amount</w:t>
      </w:r>
      <w:r>
        <w:rPr>
          <w:spacing w:val="7"/>
        </w:rPr>
        <w:t> </w:t>
      </w:r>
      <w:r>
        <w:rPr/>
        <w:t>in</w:t>
      </w:r>
      <w:r>
        <w:rPr>
          <w:spacing w:val="6"/>
        </w:rPr>
        <w:t> </w:t>
      </w:r>
      <w:r>
        <w:rPr/>
        <w:t>conc.</w:t>
      </w:r>
      <w:r>
        <w:rPr>
          <w:spacing w:val="14"/>
        </w:rPr>
        <w:t> </w:t>
      </w:r>
      <w:r>
        <w:rPr/>
        <w:t>recovered</w:t>
      </w:r>
      <w:r>
        <w:rPr>
          <w:spacing w:val="16"/>
        </w:rPr>
        <w:t> </w:t>
      </w:r>
      <w:r>
        <w:rPr/>
        <w:t>after</w:t>
      </w:r>
      <w:r>
        <w:rPr>
          <w:spacing w:val="10"/>
        </w:rPr>
        <w:t> </w:t>
      </w:r>
      <w:r>
        <w:rPr/>
        <w:t>sample</w:t>
      </w:r>
      <w:r>
        <w:rPr>
          <w:spacing w:val="9"/>
        </w:rPr>
        <w:t> </w:t>
      </w:r>
      <w:r>
        <w:rPr>
          <w:spacing w:val="-2"/>
        </w:rPr>
        <w:t>extraction</w:t>
      </w:r>
    </w:p>
    <w:p>
      <w:pPr>
        <w:pStyle w:val="BodyText"/>
        <w:spacing w:before="12"/>
      </w:pPr>
    </w:p>
    <w:p>
      <w:pPr>
        <w:pStyle w:val="BodyText"/>
        <w:ind w:right="1697"/>
        <w:jc w:val="right"/>
      </w:pPr>
      <w:r>
        <w:rPr/>
        <mc:AlternateContent>
          <mc:Choice Requires="wps">
            <w:drawing>
              <wp:anchor distT="0" distB="0" distL="0" distR="0" allowOverlap="1" layoutInCell="1" locked="0" behindDoc="0" simplePos="0" relativeHeight="15749120">
                <wp:simplePos x="0" y="0"/>
                <wp:positionH relativeFrom="page">
                  <wp:posOffset>2258567</wp:posOffset>
                </wp:positionH>
                <wp:positionV relativeFrom="paragraph">
                  <wp:posOffset>60736</wp:posOffset>
                </wp:positionV>
                <wp:extent cx="3548379" cy="1270"/>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3548379" cy="1270"/>
                        </a:xfrm>
                        <a:custGeom>
                          <a:avLst/>
                          <a:gdLst/>
                          <a:ahLst/>
                          <a:cxnLst/>
                          <a:rect l="l" t="t" r="r" b="b"/>
                          <a:pathLst>
                            <a:path w="3548379" h="0">
                              <a:moveTo>
                                <a:pt x="0" y="0"/>
                              </a:moveTo>
                              <a:lnTo>
                                <a:pt x="3547872" y="0"/>
                              </a:lnTo>
                            </a:path>
                          </a:pathLst>
                        </a:custGeom>
                        <a:ln w="1219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9120" from="177.839996pt,4.782393pt" to="457.199996pt,4.782393pt" stroked="true" strokeweight=".95999pt" strokecolor="#000000">
                <v:stroke dashstyle="solid"/>
                <w10:wrap type="none"/>
              </v:line>
            </w:pict>
          </mc:Fallback>
        </mc:AlternateContent>
      </w:r>
      <w:r>
        <w:rPr/>
        <w:t>X</w:t>
      </w:r>
      <w:r>
        <w:rPr>
          <w:spacing w:val="6"/>
        </w:rPr>
        <w:t> </w:t>
      </w:r>
      <w:r>
        <w:rPr>
          <w:spacing w:val="-5"/>
          <w:u w:val="single"/>
        </w:rPr>
        <w:t>100</w:t>
      </w:r>
    </w:p>
    <w:p>
      <w:pPr>
        <w:pStyle w:val="BodyText"/>
        <w:spacing w:before="13"/>
      </w:pPr>
    </w:p>
    <w:p>
      <w:pPr>
        <w:pStyle w:val="BodyText"/>
        <w:ind w:left="2181"/>
      </w:pPr>
      <w:r>
        <w:rPr/>
        <w:t>Amount</w:t>
      </w:r>
      <w:r>
        <w:rPr>
          <w:spacing w:val="8"/>
        </w:rPr>
        <w:t> </w:t>
      </w:r>
      <w:r>
        <w:rPr/>
        <w:t>in</w:t>
      </w:r>
      <w:r>
        <w:rPr>
          <w:spacing w:val="7"/>
        </w:rPr>
        <w:t> </w:t>
      </w:r>
      <w:r>
        <w:rPr/>
        <w:t>conc.</w:t>
      </w:r>
      <w:r>
        <w:rPr>
          <w:spacing w:val="15"/>
        </w:rPr>
        <w:t> </w:t>
      </w:r>
      <w:r>
        <w:rPr/>
        <w:t>Recovered</w:t>
      </w:r>
      <w:r>
        <w:rPr>
          <w:spacing w:val="16"/>
        </w:rPr>
        <w:t> </w:t>
      </w:r>
      <w:r>
        <w:rPr/>
        <w:t>after</w:t>
      </w:r>
      <w:r>
        <w:rPr>
          <w:spacing w:val="11"/>
        </w:rPr>
        <w:t> </w:t>
      </w:r>
      <w:r>
        <w:rPr/>
        <w:t>extraction</w:t>
      </w:r>
      <w:r>
        <w:rPr>
          <w:spacing w:val="12"/>
        </w:rPr>
        <w:t> </w:t>
      </w:r>
      <w:r>
        <w:rPr/>
        <w:t>in</w:t>
      </w:r>
      <w:r>
        <w:rPr>
          <w:spacing w:val="7"/>
        </w:rPr>
        <w:t> </w:t>
      </w:r>
      <w:r>
        <w:rPr/>
        <w:t>O.1N</w:t>
      </w:r>
      <w:r>
        <w:rPr>
          <w:spacing w:val="9"/>
        </w:rPr>
        <w:t> </w:t>
      </w:r>
      <w:r>
        <w:rPr>
          <w:spacing w:val="-5"/>
        </w:rPr>
        <w:t>Hcl</w:t>
      </w:r>
    </w:p>
    <w:p>
      <w:pPr>
        <w:spacing w:after="0"/>
        <w:sectPr>
          <w:pgSz w:w="12240" w:h="15840"/>
          <w:pgMar w:header="0" w:footer="745" w:top="1280" w:bottom="940" w:left="1380" w:right="780"/>
        </w:sectPr>
      </w:pPr>
    </w:p>
    <w:p>
      <w:pPr>
        <w:pStyle w:val="Heading3"/>
        <w:spacing w:line="491" w:lineRule="auto" w:before="79"/>
        <w:ind w:left="2916" w:right="4531" w:firstLine="283"/>
      </w:pPr>
      <w:r>
        <w:rPr/>
        <w:t>CHAPTER TWO LITERATURE REVIEW</w:t>
      </w:r>
    </w:p>
    <w:p>
      <w:pPr>
        <w:pStyle w:val="BodyText"/>
        <w:rPr>
          <w:b/>
        </w:rPr>
      </w:pPr>
    </w:p>
    <w:p>
      <w:pPr>
        <w:pStyle w:val="BodyText"/>
        <w:spacing w:before="17"/>
        <w:rPr>
          <w:b/>
        </w:rPr>
      </w:pPr>
    </w:p>
    <w:p>
      <w:pPr>
        <w:pStyle w:val="Heading3"/>
        <w:numPr>
          <w:ilvl w:val="4"/>
          <w:numId w:val="8"/>
        </w:numPr>
        <w:tabs>
          <w:tab w:pos="1166" w:val="left" w:leader="none"/>
        </w:tabs>
        <w:spacing w:line="240" w:lineRule="auto" w:before="0" w:after="0"/>
        <w:ind w:left="1166" w:right="0" w:hanging="338"/>
        <w:jc w:val="left"/>
      </w:pPr>
      <w:bookmarkStart w:name="_TOC_250036" w:id="7"/>
      <w:bookmarkEnd w:id="7"/>
      <w:r>
        <w:rPr>
          <w:spacing w:val="-2"/>
        </w:rPr>
        <w:t>PARACETAMOL</w:t>
      </w:r>
    </w:p>
    <w:p>
      <w:pPr>
        <w:pStyle w:val="BodyText"/>
        <w:spacing w:before="137"/>
        <w:rPr>
          <w:b/>
        </w:rPr>
      </w:pPr>
    </w:p>
    <w:p>
      <w:pPr>
        <w:pStyle w:val="BodyText"/>
        <w:spacing w:line="491" w:lineRule="auto"/>
        <w:ind w:left="828" w:right="1433"/>
        <w:jc w:val="both"/>
      </w:pPr>
      <w:r>
        <w:rPr/>
        <w:t>Paracetamol</w:t>
      </w:r>
      <w:r>
        <w:rPr>
          <w:spacing w:val="40"/>
        </w:rPr>
        <w:t> </w:t>
      </w:r>
      <w:r>
        <w:rPr/>
        <w:t>is</w:t>
      </w:r>
      <w:r>
        <w:rPr>
          <w:spacing w:val="40"/>
        </w:rPr>
        <w:t> </w:t>
      </w:r>
      <w:r>
        <w:rPr/>
        <w:t>the</w:t>
      </w:r>
      <w:r>
        <w:rPr>
          <w:spacing w:val="40"/>
        </w:rPr>
        <w:t> </w:t>
      </w:r>
      <w:r>
        <w:rPr/>
        <w:t>most</w:t>
      </w:r>
      <w:r>
        <w:rPr>
          <w:spacing w:val="40"/>
        </w:rPr>
        <w:t> </w:t>
      </w:r>
      <w:r>
        <w:rPr/>
        <w:t>commonly used</w:t>
      </w:r>
      <w:r>
        <w:rPr>
          <w:spacing w:val="40"/>
        </w:rPr>
        <w:t> </w:t>
      </w:r>
      <w:r>
        <w:rPr/>
        <w:t>analgesic-antipyretic</w:t>
      </w:r>
      <w:r>
        <w:rPr>
          <w:spacing w:val="39"/>
        </w:rPr>
        <w:t> </w:t>
      </w:r>
      <w:r>
        <w:rPr/>
        <w:t>pharmaceutical</w:t>
      </w:r>
      <w:r>
        <w:rPr>
          <w:spacing w:val="40"/>
        </w:rPr>
        <w:t> </w:t>
      </w:r>
      <w:r>
        <w:rPr/>
        <w:t>and</w:t>
      </w:r>
      <w:r>
        <w:rPr>
          <w:spacing w:val="40"/>
        </w:rPr>
        <w:t> </w:t>
      </w:r>
      <w:r>
        <w:rPr/>
        <w:t>it has been in common use in the united state and throughout the world for many years (Dwight, 2000). Paracetamol (acetaminophen) was first used in medicine by Von</w:t>
      </w:r>
      <w:r>
        <w:rPr>
          <w:spacing w:val="40"/>
        </w:rPr>
        <w:t> </w:t>
      </w:r>
      <w:r>
        <w:rPr/>
        <w:t>mering in 1893. However it has gained popularity only since 1949, after it was recognized as the major active metabolite of acetanilide and phenacetin (Goodman &amp; Gilman 1996). Acetanilide and phenacetin were used previously between 1886 and</w:t>
      </w:r>
      <w:r>
        <w:rPr>
          <w:spacing w:val="80"/>
        </w:rPr>
        <w:t> </w:t>
      </w:r>
      <w:r>
        <w:rPr/>
        <w:t>1887</w:t>
      </w:r>
      <w:r>
        <w:rPr>
          <w:spacing w:val="40"/>
        </w:rPr>
        <w:t> </w:t>
      </w:r>
      <w:r>
        <w:rPr/>
        <w:t>but</w:t>
      </w:r>
      <w:r>
        <w:rPr>
          <w:spacing w:val="40"/>
        </w:rPr>
        <w:t> </w:t>
      </w:r>
      <w:r>
        <w:rPr/>
        <w:t>were</w:t>
      </w:r>
      <w:r>
        <w:rPr>
          <w:spacing w:val="40"/>
        </w:rPr>
        <w:t> </w:t>
      </w:r>
      <w:r>
        <w:rPr/>
        <w:t>found</w:t>
      </w:r>
      <w:r>
        <w:rPr>
          <w:spacing w:val="40"/>
        </w:rPr>
        <w:t> </w:t>
      </w:r>
      <w:r>
        <w:rPr/>
        <w:t>to be</w:t>
      </w:r>
      <w:r>
        <w:rPr>
          <w:spacing w:val="40"/>
        </w:rPr>
        <w:t> </w:t>
      </w:r>
      <w:r>
        <w:rPr/>
        <w:t>very toxic.</w:t>
      </w:r>
      <w:r>
        <w:rPr>
          <w:spacing w:val="40"/>
        </w:rPr>
        <w:t> </w:t>
      </w:r>
      <w:r>
        <w:rPr/>
        <w:t>The</w:t>
      </w:r>
      <w:r>
        <w:rPr>
          <w:spacing w:val="40"/>
        </w:rPr>
        <w:t> </w:t>
      </w:r>
      <w:r>
        <w:rPr/>
        <w:t>complete</w:t>
      </w:r>
      <w:r>
        <w:rPr>
          <w:spacing w:val="40"/>
        </w:rPr>
        <w:t> </w:t>
      </w:r>
      <w:r>
        <w:rPr/>
        <w:t>prohibition of the</w:t>
      </w:r>
      <w:r>
        <w:rPr>
          <w:spacing w:val="40"/>
        </w:rPr>
        <w:t> </w:t>
      </w:r>
      <w:r>
        <w:rPr/>
        <w:t>use of phenacetin as an active ingredient of medicines in 1979 has made paracetamol to become the most widely accepted alternative to aspirin.</w:t>
      </w:r>
      <w:r>
        <w:rPr>
          <w:spacing w:val="40"/>
        </w:rPr>
        <w:t> </w:t>
      </w:r>
      <w:r>
        <w:rPr/>
        <w:t>The relatively recent clinical recognition of the association between Reye’s syndrome and salicylic use in the 20</w:t>
      </w:r>
      <w:r>
        <w:rPr>
          <w:vertAlign w:val="superscript"/>
        </w:rPr>
        <w:t>th</w:t>
      </w:r>
      <w:r>
        <w:rPr>
          <w:vertAlign w:val="baseline"/>
        </w:rPr>
        <w:t> century also</w:t>
      </w:r>
      <w:r>
        <w:rPr>
          <w:spacing w:val="40"/>
          <w:vertAlign w:val="baseline"/>
        </w:rPr>
        <w:t> </w:t>
      </w:r>
      <w:r>
        <w:rPr>
          <w:vertAlign w:val="baseline"/>
        </w:rPr>
        <w:t>led</w:t>
      </w:r>
      <w:r>
        <w:rPr>
          <w:spacing w:val="40"/>
          <w:vertAlign w:val="baseline"/>
        </w:rPr>
        <w:t> </w:t>
      </w:r>
      <w:r>
        <w:rPr>
          <w:vertAlign w:val="baseline"/>
        </w:rPr>
        <w:t>to</w:t>
      </w:r>
      <w:r>
        <w:rPr>
          <w:spacing w:val="40"/>
          <w:vertAlign w:val="baseline"/>
        </w:rPr>
        <w:t> </w:t>
      </w:r>
      <w:r>
        <w:rPr>
          <w:vertAlign w:val="baseline"/>
        </w:rPr>
        <w:t>the</w:t>
      </w:r>
      <w:r>
        <w:rPr>
          <w:spacing w:val="40"/>
          <w:vertAlign w:val="baseline"/>
        </w:rPr>
        <w:t> </w:t>
      </w:r>
      <w:r>
        <w:rPr>
          <w:vertAlign w:val="baseline"/>
        </w:rPr>
        <w:t>clinical</w:t>
      </w:r>
      <w:r>
        <w:rPr>
          <w:spacing w:val="40"/>
          <w:vertAlign w:val="baseline"/>
        </w:rPr>
        <w:t> </w:t>
      </w:r>
      <w:r>
        <w:rPr>
          <w:vertAlign w:val="baseline"/>
        </w:rPr>
        <w:t>acceptance</w:t>
      </w:r>
      <w:r>
        <w:rPr>
          <w:spacing w:val="40"/>
          <w:vertAlign w:val="baseline"/>
        </w:rPr>
        <w:t> </w:t>
      </w:r>
      <w:r>
        <w:rPr>
          <w:vertAlign w:val="baseline"/>
        </w:rPr>
        <w:t>of</w:t>
      </w:r>
      <w:r>
        <w:rPr>
          <w:spacing w:val="40"/>
          <w:vertAlign w:val="baseline"/>
        </w:rPr>
        <w:t> </w:t>
      </w:r>
      <w:r>
        <w:rPr>
          <w:vertAlign w:val="baseline"/>
        </w:rPr>
        <w:t>paracetamol</w:t>
      </w:r>
      <w:r>
        <w:rPr>
          <w:spacing w:val="40"/>
          <w:vertAlign w:val="baseline"/>
        </w:rPr>
        <w:t> </w:t>
      </w:r>
      <w:r>
        <w:rPr>
          <w:vertAlign w:val="baseline"/>
        </w:rPr>
        <w:t>as</w:t>
      </w:r>
      <w:r>
        <w:rPr>
          <w:spacing w:val="40"/>
          <w:vertAlign w:val="baseline"/>
        </w:rPr>
        <w:t> </w:t>
      </w:r>
      <w:r>
        <w:rPr>
          <w:vertAlign w:val="baseline"/>
        </w:rPr>
        <w:t>the</w:t>
      </w:r>
      <w:r>
        <w:rPr>
          <w:spacing w:val="40"/>
          <w:vertAlign w:val="baseline"/>
        </w:rPr>
        <w:t> </w:t>
      </w:r>
      <w:r>
        <w:rPr>
          <w:vertAlign w:val="baseline"/>
        </w:rPr>
        <w:t>primary pharmaceutical of</w:t>
      </w:r>
      <w:r>
        <w:rPr>
          <w:spacing w:val="31"/>
          <w:vertAlign w:val="baseline"/>
        </w:rPr>
        <w:t> </w:t>
      </w:r>
      <w:r>
        <w:rPr>
          <w:vertAlign w:val="baseline"/>
        </w:rPr>
        <w:t>choice</w:t>
      </w:r>
      <w:r>
        <w:rPr>
          <w:spacing w:val="35"/>
          <w:vertAlign w:val="baseline"/>
        </w:rPr>
        <w:t> </w:t>
      </w:r>
      <w:r>
        <w:rPr>
          <w:vertAlign w:val="baseline"/>
        </w:rPr>
        <w:t>for</w:t>
      </w:r>
      <w:r>
        <w:rPr>
          <w:spacing w:val="37"/>
          <w:vertAlign w:val="baseline"/>
        </w:rPr>
        <w:t> </w:t>
      </w:r>
      <w:r>
        <w:rPr>
          <w:vertAlign w:val="baseline"/>
        </w:rPr>
        <w:t>the control of</w:t>
      </w:r>
      <w:r>
        <w:rPr>
          <w:spacing w:val="31"/>
          <w:vertAlign w:val="baseline"/>
        </w:rPr>
        <w:t> </w:t>
      </w:r>
      <w:r>
        <w:rPr>
          <w:vertAlign w:val="baseline"/>
        </w:rPr>
        <w:t>fever</w:t>
      </w:r>
      <w:r>
        <w:rPr>
          <w:spacing w:val="40"/>
          <w:vertAlign w:val="baseline"/>
        </w:rPr>
        <w:t> </w:t>
      </w:r>
      <w:r>
        <w:rPr>
          <w:vertAlign w:val="baseline"/>
        </w:rPr>
        <w:t>and</w:t>
      </w:r>
      <w:r>
        <w:rPr>
          <w:spacing w:val="40"/>
          <w:vertAlign w:val="baseline"/>
        </w:rPr>
        <w:t> </w:t>
      </w:r>
      <w:r>
        <w:rPr>
          <w:vertAlign w:val="baseline"/>
        </w:rPr>
        <w:t>pain.</w:t>
      </w:r>
      <w:r>
        <w:rPr>
          <w:spacing w:val="35"/>
          <w:vertAlign w:val="baseline"/>
        </w:rPr>
        <w:t> </w:t>
      </w:r>
      <w:r>
        <w:rPr>
          <w:vertAlign w:val="baseline"/>
        </w:rPr>
        <w:t>Also,</w:t>
      </w:r>
      <w:r>
        <w:rPr>
          <w:spacing w:val="35"/>
          <w:vertAlign w:val="baseline"/>
        </w:rPr>
        <w:t> </w:t>
      </w:r>
      <w:r>
        <w:rPr>
          <w:vertAlign w:val="baseline"/>
        </w:rPr>
        <w:t>unlike</w:t>
      </w:r>
      <w:r>
        <w:rPr>
          <w:spacing w:val="35"/>
          <w:vertAlign w:val="baseline"/>
        </w:rPr>
        <w:t> </w:t>
      </w:r>
      <w:r>
        <w:rPr>
          <w:vertAlign w:val="baseline"/>
        </w:rPr>
        <w:t>aspirin</w:t>
      </w:r>
      <w:r>
        <w:rPr>
          <w:spacing w:val="32"/>
          <w:vertAlign w:val="baseline"/>
        </w:rPr>
        <w:t> </w:t>
      </w:r>
      <w:r>
        <w:rPr>
          <w:vertAlign w:val="baseline"/>
        </w:rPr>
        <w:t>it</w:t>
      </w:r>
      <w:r>
        <w:rPr>
          <w:spacing w:val="34"/>
          <w:vertAlign w:val="baseline"/>
        </w:rPr>
        <w:t> </w:t>
      </w:r>
      <w:r>
        <w:rPr>
          <w:vertAlign w:val="baseline"/>
        </w:rPr>
        <w:t>is well tolerated by ulcer patients.</w:t>
      </w:r>
    </w:p>
    <w:p>
      <w:pPr>
        <w:pStyle w:val="BodyText"/>
        <w:spacing w:before="100"/>
      </w:pPr>
    </w:p>
    <w:p>
      <w:pPr>
        <w:pStyle w:val="Heading3"/>
        <w:numPr>
          <w:ilvl w:val="5"/>
          <w:numId w:val="8"/>
        </w:numPr>
        <w:tabs>
          <w:tab w:pos="1333" w:val="left" w:leader="none"/>
        </w:tabs>
        <w:spacing w:line="240" w:lineRule="auto" w:before="0" w:after="0"/>
        <w:ind w:left="1333" w:right="0" w:hanging="505"/>
        <w:jc w:val="left"/>
      </w:pPr>
      <w:bookmarkStart w:name="_TOC_250035" w:id="8"/>
      <w:bookmarkEnd w:id="8"/>
      <w:r>
        <w:rPr>
          <w:spacing w:val="-2"/>
        </w:rPr>
        <w:t>CHEMISTRY</w:t>
      </w:r>
    </w:p>
    <w:p>
      <w:pPr>
        <w:pStyle w:val="BodyText"/>
        <w:spacing w:before="7"/>
        <w:rPr>
          <w:b/>
        </w:rPr>
      </w:pPr>
    </w:p>
    <w:p>
      <w:pPr>
        <w:pStyle w:val="BodyText"/>
        <w:ind w:left="828"/>
        <w:jc w:val="both"/>
      </w:pPr>
      <w:r>
        <w:rPr/>
        <w:t>Paracetamol</w:t>
      </w:r>
      <w:r>
        <w:rPr>
          <w:spacing w:val="15"/>
        </w:rPr>
        <w:t> </w:t>
      </w:r>
      <w:r>
        <w:rPr/>
        <w:t>is</w:t>
      </w:r>
      <w:r>
        <w:rPr>
          <w:spacing w:val="14"/>
        </w:rPr>
        <w:t> </w:t>
      </w:r>
      <w:r>
        <w:rPr/>
        <w:t>4-acetamidophenol</w:t>
      </w:r>
      <w:r>
        <w:rPr>
          <w:spacing w:val="9"/>
        </w:rPr>
        <w:t> </w:t>
      </w:r>
      <w:r>
        <w:rPr/>
        <w:t>and</w:t>
      </w:r>
      <w:r>
        <w:rPr>
          <w:spacing w:val="18"/>
        </w:rPr>
        <w:t> </w:t>
      </w:r>
      <w:r>
        <w:rPr/>
        <w:t>may</w:t>
      </w:r>
      <w:r>
        <w:rPr>
          <w:spacing w:val="1"/>
        </w:rPr>
        <w:t> </w:t>
      </w:r>
      <w:r>
        <w:rPr/>
        <w:t>be</w:t>
      </w:r>
      <w:r>
        <w:rPr>
          <w:spacing w:val="16"/>
        </w:rPr>
        <w:t> </w:t>
      </w:r>
      <w:r>
        <w:rPr/>
        <w:t>represented</w:t>
      </w:r>
      <w:r>
        <w:rPr>
          <w:spacing w:val="13"/>
        </w:rPr>
        <w:t> </w:t>
      </w:r>
      <w:r>
        <w:rPr/>
        <w:t>by</w:t>
      </w:r>
      <w:r>
        <w:rPr>
          <w:spacing w:val="1"/>
        </w:rPr>
        <w:t> </w:t>
      </w:r>
      <w:r>
        <w:rPr/>
        <w:t>the</w:t>
      </w:r>
      <w:r>
        <w:rPr>
          <w:spacing w:val="16"/>
        </w:rPr>
        <w:t> </w:t>
      </w:r>
      <w:r>
        <w:rPr/>
        <w:t>following</w:t>
      </w:r>
      <w:r>
        <w:rPr>
          <w:spacing w:val="13"/>
        </w:rPr>
        <w:t> </w:t>
      </w:r>
      <w:r>
        <w:rPr>
          <w:spacing w:val="-2"/>
        </w:rPr>
        <w:t>formula</w:t>
      </w:r>
    </w:p>
    <w:p>
      <w:pPr>
        <w:pStyle w:val="BodyText"/>
      </w:pPr>
    </w:p>
    <w:p>
      <w:pPr>
        <w:pStyle w:val="BodyText"/>
      </w:pPr>
    </w:p>
    <w:p>
      <w:pPr>
        <w:pStyle w:val="BodyText"/>
        <w:spacing w:before="30"/>
      </w:pPr>
    </w:p>
    <w:p>
      <w:pPr>
        <w:pStyle w:val="Heading3"/>
        <w:tabs>
          <w:tab w:pos="2594" w:val="left" w:leader="none"/>
        </w:tabs>
        <w:ind w:left="170"/>
        <w:jc w:val="center"/>
      </w:pPr>
      <w:r>
        <w:rPr/>
        <mc:AlternateContent>
          <mc:Choice Requires="wps">
            <w:drawing>
              <wp:anchor distT="0" distB="0" distL="0" distR="0" allowOverlap="1" layoutInCell="1" locked="0" behindDoc="1" simplePos="0" relativeHeight="483315200">
                <wp:simplePos x="0" y="0"/>
                <wp:positionH relativeFrom="page">
                  <wp:posOffset>3334511</wp:posOffset>
                </wp:positionH>
                <wp:positionV relativeFrom="paragraph">
                  <wp:posOffset>-241206</wp:posOffset>
                </wp:positionV>
                <wp:extent cx="1183005" cy="643255"/>
                <wp:effectExtent l="0" t="0" r="0" b="0"/>
                <wp:wrapNone/>
                <wp:docPr id="90" name="Graphic 90"/>
                <wp:cNvGraphicFramePr>
                  <a:graphicFrameLocks/>
                </wp:cNvGraphicFramePr>
                <a:graphic>
                  <a:graphicData uri="http://schemas.microsoft.com/office/word/2010/wordprocessingShape">
                    <wps:wsp>
                      <wps:cNvPr id="90" name="Graphic 90"/>
                      <wps:cNvSpPr/>
                      <wps:spPr>
                        <a:xfrm>
                          <a:off x="0" y="0"/>
                          <a:ext cx="1183005" cy="643255"/>
                        </a:xfrm>
                        <a:custGeom>
                          <a:avLst/>
                          <a:gdLst/>
                          <a:ahLst/>
                          <a:cxnLst/>
                          <a:rect l="l" t="t" r="r" b="b"/>
                          <a:pathLst>
                            <a:path w="1183005" h="643255">
                              <a:moveTo>
                                <a:pt x="0" y="323087"/>
                              </a:moveTo>
                              <a:lnTo>
                                <a:pt x="313943" y="0"/>
                              </a:lnTo>
                            </a:path>
                            <a:path w="1183005" h="643255">
                              <a:moveTo>
                                <a:pt x="313943" y="0"/>
                              </a:moveTo>
                              <a:lnTo>
                                <a:pt x="865632" y="0"/>
                              </a:lnTo>
                            </a:path>
                            <a:path w="1183005" h="643255">
                              <a:moveTo>
                                <a:pt x="865632" y="0"/>
                              </a:moveTo>
                              <a:lnTo>
                                <a:pt x="1182624" y="323087"/>
                              </a:lnTo>
                            </a:path>
                            <a:path w="1183005" h="643255">
                              <a:moveTo>
                                <a:pt x="1182624" y="323087"/>
                              </a:moveTo>
                              <a:lnTo>
                                <a:pt x="865632" y="643127"/>
                              </a:lnTo>
                            </a:path>
                            <a:path w="1183005" h="643255">
                              <a:moveTo>
                                <a:pt x="865632" y="643127"/>
                              </a:moveTo>
                              <a:lnTo>
                                <a:pt x="234696" y="643127"/>
                              </a:lnTo>
                            </a:path>
                            <a:path w="1183005" h="643255">
                              <a:moveTo>
                                <a:pt x="234696" y="643127"/>
                              </a:moveTo>
                              <a:lnTo>
                                <a:pt x="0" y="323087"/>
                              </a:lnTo>
                            </a:path>
                            <a:path w="1183005" h="643255">
                              <a:moveTo>
                                <a:pt x="393191" y="106679"/>
                              </a:moveTo>
                              <a:lnTo>
                                <a:pt x="158496" y="323087"/>
                              </a:lnTo>
                            </a:path>
                            <a:path w="1183005" h="643255">
                              <a:moveTo>
                                <a:pt x="865632" y="536447"/>
                              </a:moveTo>
                              <a:lnTo>
                                <a:pt x="313943" y="536447"/>
                              </a:lnTo>
                            </a:path>
                            <a:path w="1183005" h="643255">
                              <a:moveTo>
                                <a:pt x="1024127" y="323087"/>
                              </a:moveTo>
                              <a:lnTo>
                                <a:pt x="786384" y="106679"/>
                              </a:lnTo>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2.559998pt;margin-top:-18.992651pt;width:93.15pt;height:50.65pt;mso-position-horizontal-relative:page;mso-position-vertical-relative:paragraph;z-index:-20001280" id="docshape76" coordorigin="5251,-380" coordsize="1863,1013" path="m5251,129l5746,-380m5746,-380l6614,-380m6614,-380l7114,129m7114,129l6614,633m6614,633l5621,633m5621,633l5251,129m5870,-212l5501,129m6614,465l5746,465m6864,129l6490,-212e" filled="false" stroked="true" strokeweight=".71999pt" strokecolor="#000000">
                <v:path arrowok="t"/>
                <v:stroke dashstyle="solid"/>
                <w10:wrap type="none"/>
              </v:shape>
            </w:pict>
          </mc:Fallback>
        </mc:AlternateContent>
      </w:r>
      <w:r>
        <w:rPr>
          <w:spacing w:val="-5"/>
        </w:rPr>
        <w:t>HO</w:t>
      </w:r>
      <w:r>
        <w:rPr/>
        <w:tab/>
      </w:r>
      <w:r>
        <w:rPr>
          <w:spacing w:val="-2"/>
        </w:rPr>
        <w:t>NHCOCH</w:t>
      </w:r>
      <w:r>
        <w:rPr>
          <w:spacing w:val="-2"/>
          <w:vertAlign w:val="subscript"/>
        </w:rPr>
        <w:t>3</w:t>
      </w:r>
    </w:p>
    <w:p>
      <w:pPr>
        <w:spacing w:after="0"/>
        <w:jc w:val="center"/>
        <w:sectPr>
          <w:pgSz w:w="12240" w:h="15840"/>
          <w:pgMar w:header="0" w:footer="745" w:top="1280" w:bottom="940" w:left="1380" w:right="780"/>
        </w:sectPr>
      </w:pPr>
    </w:p>
    <w:p>
      <w:pPr>
        <w:spacing w:before="73"/>
        <w:ind w:left="1504" w:right="0" w:firstLine="0"/>
        <w:jc w:val="left"/>
        <w:rPr>
          <w:sz w:val="22"/>
        </w:rPr>
      </w:pPr>
      <w:r>
        <w:rPr>
          <w:b/>
          <w:sz w:val="22"/>
        </w:rPr>
        <w:t>Table2.1.1.1</w:t>
      </w:r>
      <w:r>
        <w:rPr>
          <w:b/>
          <w:spacing w:val="22"/>
          <w:sz w:val="22"/>
        </w:rPr>
        <w:t> </w:t>
      </w:r>
      <w:r>
        <w:rPr>
          <w:sz w:val="22"/>
        </w:rPr>
        <w:t>Physicochemical</w:t>
      </w:r>
      <w:r>
        <w:rPr>
          <w:spacing w:val="14"/>
          <w:sz w:val="22"/>
        </w:rPr>
        <w:t> </w:t>
      </w:r>
      <w:r>
        <w:rPr>
          <w:sz w:val="22"/>
        </w:rPr>
        <w:t>characteristics</w:t>
      </w:r>
      <w:r>
        <w:rPr>
          <w:spacing w:val="19"/>
          <w:sz w:val="22"/>
        </w:rPr>
        <w:t> </w:t>
      </w:r>
      <w:r>
        <w:rPr>
          <w:sz w:val="22"/>
        </w:rPr>
        <w:t>of</w:t>
      </w:r>
      <w:r>
        <w:rPr>
          <w:spacing w:val="16"/>
          <w:sz w:val="22"/>
        </w:rPr>
        <w:t> </w:t>
      </w:r>
      <w:r>
        <w:rPr>
          <w:spacing w:val="-2"/>
          <w:sz w:val="22"/>
        </w:rPr>
        <w:t>paracetamol.</w:t>
      </w:r>
    </w:p>
    <w:p>
      <w:pPr>
        <w:pStyle w:val="BodyText"/>
        <w:spacing w:before="12"/>
      </w:pPr>
    </w:p>
    <w:p>
      <w:pPr>
        <w:pStyle w:val="ListParagraph"/>
        <w:numPr>
          <w:ilvl w:val="6"/>
          <w:numId w:val="8"/>
        </w:numPr>
        <w:tabs>
          <w:tab w:pos="2181" w:val="left" w:leader="none"/>
        </w:tabs>
        <w:spacing w:line="240" w:lineRule="auto" w:before="0" w:after="0"/>
        <w:ind w:left="2181" w:right="0" w:hanging="677"/>
        <w:jc w:val="left"/>
        <w:rPr>
          <w:sz w:val="22"/>
        </w:rPr>
      </w:pPr>
      <w:r>
        <w:rPr>
          <w:spacing w:val="-2"/>
          <w:w w:val="105"/>
          <w:sz w:val="22"/>
        </w:rPr>
        <w:t>Molecular</w:t>
      </w:r>
      <w:r>
        <w:rPr>
          <w:spacing w:val="-7"/>
          <w:w w:val="105"/>
          <w:sz w:val="22"/>
        </w:rPr>
        <w:t> </w:t>
      </w:r>
      <w:r>
        <w:rPr>
          <w:spacing w:val="-2"/>
          <w:w w:val="105"/>
          <w:sz w:val="22"/>
        </w:rPr>
        <w:t>formula</w:t>
      </w:r>
      <w:r>
        <w:rPr>
          <w:spacing w:val="-8"/>
          <w:w w:val="105"/>
          <w:sz w:val="22"/>
        </w:rPr>
        <w:t> </w:t>
      </w:r>
      <w:r>
        <w:rPr>
          <w:spacing w:val="-2"/>
          <w:w w:val="105"/>
          <w:sz w:val="22"/>
        </w:rPr>
        <w:t>C</w:t>
      </w:r>
      <w:r>
        <w:rPr>
          <w:spacing w:val="-2"/>
          <w:w w:val="105"/>
          <w:sz w:val="22"/>
          <w:vertAlign w:val="subscript"/>
        </w:rPr>
        <w:t>8</w:t>
      </w:r>
      <w:r>
        <w:rPr>
          <w:spacing w:val="-5"/>
          <w:w w:val="105"/>
          <w:sz w:val="22"/>
          <w:vertAlign w:val="baseline"/>
        </w:rPr>
        <w:t> </w:t>
      </w:r>
      <w:r>
        <w:rPr>
          <w:spacing w:val="-2"/>
          <w:w w:val="105"/>
          <w:sz w:val="22"/>
          <w:vertAlign w:val="baseline"/>
        </w:rPr>
        <w:t>H</w:t>
      </w:r>
      <w:r>
        <w:rPr>
          <w:spacing w:val="-2"/>
          <w:w w:val="105"/>
          <w:sz w:val="22"/>
          <w:vertAlign w:val="subscript"/>
        </w:rPr>
        <w:t>9</w:t>
      </w:r>
      <w:r>
        <w:rPr>
          <w:spacing w:val="-3"/>
          <w:w w:val="105"/>
          <w:sz w:val="22"/>
          <w:vertAlign w:val="baseline"/>
        </w:rPr>
        <w:t> </w:t>
      </w:r>
      <w:r>
        <w:rPr>
          <w:spacing w:val="-5"/>
          <w:w w:val="105"/>
          <w:sz w:val="22"/>
          <w:vertAlign w:val="baseline"/>
        </w:rPr>
        <w:t>NO</w:t>
      </w:r>
      <w:r>
        <w:rPr>
          <w:spacing w:val="-5"/>
          <w:w w:val="105"/>
          <w:sz w:val="22"/>
          <w:vertAlign w:val="subscript"/>
        </w:rPr>
        <w:t>2</w:t>
      </w:r>
    </w:p>
    <w:p>
      <w:pPr>
        <w:pStyle w:val="BodyText"/>
        <w:spacing w:before="17"/>
      </w:pPr>
    </w:p>
    <w:p>
      <w:pPr>
        <w:pStyle w:val="ListParagraph"/>
        <w:numPr>
          <w:ilvl w:val="6"/>
          <w:numId w:val="8"/>
        </w:numPr>
        <w:tabs>
          <w:tab w:pos="2181" w:val="left" w:leader="none"/>
        </w:tabs>
        <w:spacing w:line="240" w:lineRule="auto" w:before="0" w:after="0"/>
        <w:ind w:left="2181" w:right="0" w:hanging="677"/>
        <w:jc w:val="left"/>
        <w:rPr>
          <w:sz w:val="22"/>
        </w:rPr>
      </w:pPr>
      <w:r>
        <w:rPr>
          <w:sz w:val="22"/>
        </w:rPr>
        <w:t>Description:</w:t>
      </w:r>
      <w:r>
        <w:rPr>
          <w:spacing w:val="7"/>
          <w:sz w:val="22"/>
        </w:rPr>
        <w:t> </w:t>
      </w:r>
      <w:r>
        <w:rPr>
          <w:sz w:val="22"/>
        </w:rPr>
        <w:t>White,</w:t>
      </w:r>
      <w:r>
        <w:rPr>
          <w:spacing w:val="15"/>
          <w:sz w:val="22"/>
        </w:rPr>
        <w:t> </w:t>
      </w:r>
      <w:r>
        <w:rPr>
          <w:sz w:val="22"/>
        </w:rPr>
        <w:t>odorless</w:t>
      </w:r>
      <w:r>
        <w:rPr>
          <w:spacing w:val="13"/>
          <w:sz w:val="22"/>
        </w:rPr>
        <w:t> </w:t>
      </w:r>
      <w:r>
        <w:rPr>
          <w:sz w:val="22"/>
        </w:rPr>
        <w:t>crystalline</w:t>
      </w:r>
      <w:r>
        <w:rPr>
          <w:spacing w:val="15"/>
          <w:sz w:val="22"/>
        </w:rPr>
        <w:t> </w:t>
      </w:r>
      <w:r>
        <w:rPr>
          <w:sz w:val="22"/>
        </w:rPr>
        <w:t>powder</w:t>
      </w:r>
      <w:r>
        <w:rPr>
          <w:spacing w:val="11"/>
          <w:sz w:val="22"/>
        </w:rPr>
        <w:t> </w:t>
      </w:r>
      <w:r>
        <w:rPr>
          <w:sz w:val="22"/>
        </w:rPr>
        <w:t>with</w:t>
      </w:r>
      <w:r>
        <w:rPr>
          <w:spacing w:val="5"/>
          <w:sz w:val="22"/>
        </w:rPr>
        <w:t> </w:t>
      </w:r>
      <w:r>
        <w:rPr>
          <w:sz w:val="22"/>
        </w:rPr>
        <w:t>a</w:t>
      </w:r>
      <w:r>
        <w:rPr>
          <w:spacing w:val="15"/>
          <w:sz w:val="22"/>
        </w:rPr>
        <w:t> </w:t>
      </w:r>
      <w:r>
        <w:rPr>
          <w:sz w:val="22"/>
        </w:rPr>
        <w:t>bitter</w:t>
      </w:r>
      <w:r>
        <w:rPr>
          <w:spacing w:val="16"/>
          <w:sz w:val="22"/>
        </w:rPr>
        <w:t> </w:t>
      </w:r>
      <w:r>
        <w:rPr>
          <w:spacing w:val="-2"/>
          <w:sz w:val="22"/>
        </w:rPr>
        <w:t>taste</w:t>
      </w:r>
    </w:p>
    <w:p>
      <w:pPr>
        <w:pStyle w:val="BodyText"/>
        <w:spacing w:before="13"/>
      </w:pPr>
    </w:p>
    <w:p>
      <w:pPr>
        <w:pStyle w:val="ListParagraph"/>
        <w:numPr>
          <w:ilvl w:val="6"/>
          <w:numId w:val="8"/>
        </w:numPr>
        <w:tabs>
          <w:tab w:pos="2181" w:val="left" w:leader="none"/>
        </w:tabs>
        <w:spacing w:line="240" w:lineRule="auto" w:before="0" w:after="0"/>
        <w:ind w:left="2181" w:right="0" w:hanging="677"/>
        <w:jc w:val="left"/>
        <w:rPr>
          <w:sz w:val="22"/>
        </w:rPr>
      </w:pPr>
      <w:r>
        <w:rPr>
          <w:sz w:val="22"/>
        </w:rPr>
        <w:t>Melting</w:t>
      </w:r>
      <w:r>
        <w:rPr>
          <w:spacing w:val="4"/>
          <w:sz w:val="22"/>
        </w:rPr>
        <w:t> </w:t>
      </w:r>
      <w:r>
        <w:rPr>
          <w:sz w:val="22"/>
        </w:rPr>
        <w:t>point:</w:t>
      </w:r>
      <w:r>
        <w:rPr>
          <w:spacing w:val="14"/>
          <w:sz w:val="22"/>
        </w:rPr>
        <w:t> </w:t>
      </w:r>
      <w:r>
        <w:rPr>
          <w:sz w:val="22"/>
        </w:rPr>
        <w:t>169</w:t>
      </w:r>
      <w:r>
        <w:rPr>
          <w:spacing w:val="11"/>
          <w:sz w:val="22"/>
        </w:rPr>
        <w:t> </w:t>
      </w:r>
      <w:r>
        <w:rPr>
          <w:sz w:val="22"/>
        </w:rPr>
        <w:t>-</w:t>
      </w:r>
      <w:r>
        <w:rPr>
          <w:spacing w:val="-4"/>
          <w:sz w:val="22"/>
        </w:rPr>
        <w:t>172</w:t>
      </w:r>
      <w:r>
        <w:rPr>
          <w:spacing w:val="-4"/>
          <w:sz w:val="22"/>
          <w:vertAlign w:val="superscript"/>
        </w:rPr>
        <w:t>0</w:t>
      </w:r>
      <w:r>
        <w:rPr>
          <w:spacing w:val="-4"/>
          <w:sz w:val="22"/>
          <w:vertAlign w:val="baseline"/>
        </w:rPr>
        <w:t>C</w:t>
      </w:r>
    </w:p>
    <w:p>
      <w:pPr>
        <w:pStyle w:val="BodyText"/>
        <w:spacing w:before="12"/>
      </w:pPr>
    </w:p>
    <w:p>
      <w:pPr>
        <w:pStyle w:val="ListParagraph"/>
        <w:numPr>
          <w:ilvl w:val="6"/>
          <w:numId w:val="8"/>
        </w:numPr>
        <w:tabs>
          <w:tab w:pos="2181" w:val="left" w:leader="none"/>
          <w:tab w:pos="4211" w:val="left" w:leader="none"/>
        </w:tabs>
        <w:spacing w:line="240" w:lineRule="auto" w:before="0" w:after="0"/>
        <w:ind w:left="2181" w:right="0" w:hanging="677"/>
        <w:jc w:val="left"/>
        <w:rPr>
          <w:sz w:val="22"/>
        </w:rPr>
      </w:pPr>
      <w:r>
        <w:rPr>
          <w:spacing w:val="-4"/>
          <w:sz w:val="22"/>
        </w:rPr>
        <w:t>Pka:</w:t>
      </w:r>
      <w:r>
        <w:rPr>
          <w:sz w:val="22"/>
        </w:rPr>
        <w:tab/>
        <w:t>9.5</w:t>
      </w:r>
      <w:r>
        <w:rPr>
          <w:spacing w:val="12"/>
          <w:sz w:val="22"/>
        </w:rPr>
        <w:t> </w:t>
      </w:r>
      <w:r>
        <w:rPr>
          <w:sz w:val="22"/>
        </w:rPr>
        <w:t>(weak</w:t>
      </w:r>
      <w:r>
        <w:rPr>
          <w:spacing w:val="3"/>
          <w:sz w:val="22"/>
        </w:rPr>
        <w:t> </w:t>
      </w:r>
      <w:r>
        <w:rPr>
          <w:spacing w:val="-4"/>
          <w:sz w:val="22"/>
        </w:rPr>
        <w:t>acid)</w:t>
      </w:r>
    </w:p>
    <w:p>
      <w:pPr>
        <w:pStyle w:val="BodyText"/>
        <w:spacing w:before="13"/>
      </w:pPr>
    </w:p>
    <w:p>
      <w:pPr>
        <w:pStyle w:val="ListParagraph"/>
        <w:numPr>
          <w:ilvl w:val="6"/>
          <w:numId w:val="8"/>
        </w:numPr>
        <w:tabs>
          <w:tab w:pos="2181" w:val="left" w:leader="none"/>
        </w:tabs>
        <w:spacing w:line="240" w:lineRule="auto" w:before="0" w:after="0"/>
        <w:ind w:left="2181" w:right="0" w:hanging="677"/>
        <w:jc w:val="left"/>
        <w:rPr>
          <w:sz w:val="22"/>
        </w:rPr>
      </w:pPr>
      <w:r>
        <w:rPr>
          <w:sz w:val="22"/>
        </w:rPr>
        <w:t>Molecular</w:t>
      </w:r>
      <w:r>
        <w:rPr>
          <w:spacing w:val="15"/>
          <w:sz w:val="22"/>
        </w:rPr>
        <w:t> </w:t>
      </w:r>
      <w:r>
        <w:rPr>
          <w:sz w:val="22"/>
        </w:rPr>
        <w:t>weight:</w:t>
      </w:r>
      <w:r>
        <w:rPr>
          <w:spacing w:val="13"/>
          <w:sz w:val="22"/>
        </w:rPr>
        <w:t> </w:t>
      </w:r>
      <w:r>
        <w:rPr>
          <w:spacing w:val="-4"/>
          <w:sz w:val="22"/>
        </w:rPr>
        <w:t>151.2</w:t>
      </w:r>
    </w:p>
    <w:p>
      <w:pPr>
        <w:pStyle w:val="BodyText"/>
        <w:spacing w:before="12"/>
      </w:pPr>
    </w:p>
    <w:p>
      <w:pPr>
        <w:pStyle w:val="ListParagraph"/>
        <w:numPr>
          <w:ilvl w:val="6"/>
          <w:numId w:val="8"/>
        </w:numPr>
        <w:tabs>
          <w:tab w:pos="2181" w:val="left" w:leader="none"/>
        </w:tabs>
        <w:spacing w:line="240" w:lineRule="auto" w:before="0" w:after="0"/>
        <w:ind w:left="2181" w:right="0" w:hanging="677"/>
        <w:jc w:val="left"/>
        <w:rPr>
          <w:sz w:val="22"/>
        </w:rPr>
      </w:pPr>
      <w:r>
        <w:rPr>
          <w:sz w:val="22"/>
        </w:rPr>
        <w:t>PH:</w:t>
      </w:r>
      <w:r>
        <w:rPr>
          <w:spacing w:val="1"/>
          <w:sz w:val="22"/>
        </w:rPr>
        <w:t> </w:t>
      </w:r>
      <w:r>
        <w:rPr>
          <w:sz w:val="22"/>
        </w:rPr>
        <w:t>6</w:t>
      </w:r>
      <w:r>
        <w:rPr>
          <w:spacing w:val="11"/>
          <w:sz w:val="22"/>
        </w:rPr>
        <w:t> </w:t>
      </w:r>
      <w:r>
        <w:rPr>
          <w:sz w:val="22"/>
        </w:rPr>
        <w:t>(</w:t>
      </w:r>
      <w:r>
        <w:rPr>
          <w:spacing w:val="9"/>
          <w:sz w:val="22"/>
        </w:rPr>
        <w:t> </w:t>
      </w:r>
      <w:r>
        <w:rPr>
          <w:sz w:val="22"/>
        </w:rPr>
        <w:t>a</w:t>
      </w:r>
      <w:r>
        <w:rPr>
          <w:spacing w:val="8"/>
          <w:sz w:val="22"/>
        </w:rPr>
        <w:t> </w:t>
      </w:r>
      <w:r>
        <w:rPr>
          <w:sz w:val="22"/>
        </w:rPr>
        <w:t>standard</w:t>
      </w:r>
      <w:r>
        <w:rPr>
          <w:spacing w:val="9"/>
          <w:sz w:val="22"/>
        </w:rPr>
        <w:t> </w:t>
      </w:r>
      <w:r>
        <w:rPr>
          <w:sz w:val="22"/>
        </w:rPr>
        <w:t>aqueous</w:t>
      </w:r>
      <w:r>
        <w:rPr>
          <w:spacing w:val="6"/>
          <w:sz w:val="22"/>
        </w:rPr>
        <w:t> </w:t>
      </w:r>
      <w:r>
        <w:rPr>
          <w:spacing w:val="-2"/>
          <w:sz w:val="22"/>
        </w:rPr>
        <w:t>solution)</w:t>
      </w:r>
    </w:p>
    <w:p>
      <w:pPr>
        <w:pStyle w:val="BodyText"/>
      </w:pPr>
    </w:p>
    <w:p>
      <w:pPr>
        <w:pStyle w:val="BodyText"/>
      </w:pPr>
    </w:p>
    <w:p>
      <w:pPr>
        <w:pStyle w:val="BodyText"/>
        <w:spacing w:before="25"/>
      </w:pPr>
    </w:p>
    <w:p>
      <w:pPr>
        <w:pStyle w:val="BodyText"/>
        <w:spacing w:line="491" w:lineRule="auto"/>
        <w:ind w:left="828" w:right="1435"/>
        <w:jc w:val="both"/>
      </w:pPr>
      <w:r>
        <w:rPr/>
        <w:t>In the US pharmacopoeia it is known as acetaminophen. Paracetamol is a white, odorless, crystalline powder with a bitter taste, soluble in 70 parts of water (I in 20 boiling water), 7 part of alcohol (95%) 13 part of acetone, 40 part of glycerol, 9 part propylene</w:t>
      </w:r>
      <w:r>
        <w:rPr>
          <w:spacing w:val="26"/>
        </w:rPr>
        <w:t> </w:t>
      </w:r>
      <w:r>
        <w:rPr/>
        <w:t>glycol,</w:t>
      </w:r>
      <w:r>
        <w:rPr>
          <w:spacing w:val="26"/>
        </w:rPr>
        <w:t> </w:t>
      </w:r>
      <w:r>
        <w:rPr/>
        <w:t>50</w:t>
      </w:r>
      <w:r>
        <w:rPr>
          <w:spacing w:val="23"/>
        </w:rPr>
        <w:t> </w:t>
      </w:r>
      <w:r>
        <w:rPr/>
        <w:t>parts</w:t>
      </w:r>
      <w:r>
        <w:rPr>
          <w:spacing w:val="18"/>
        </w:rPr>
        <w:t> </w:t>
      </w:r>
      <w:r>
        <w:rPr/>
        <w:t>of</w:t>
      </w:r>
      <w:r>
        <w:rPr>
          <w:spacing w:val="17"/>
        </w:rPr>
        <w:t> </w:t>
      </w:r>
      <w:r>
        <w:rPr/>
        <w:t>chloroform,</w:t>
      </w:r>
      <w:r>
        <w:rPr>
          <w:spacing w:val="16"/>
        </w:rPr>
        <w:t> </w:t>
      </w:r>
      <w:r>
        <w:rPr/>
        <w:t>or</w:t>
      </w:r>
      <w:r>
        <w:rPr>
          <w:spacing w:val="17"/>
        </w:rPr>
        <w:t> </w:t>
      </w:r>
      <w:r>
        <w:rPr/>
        <w:t>10</w:t>
      </w:r>
      <w:r>
        <w:rPr>
          <w:spacing w:val="29"/>
        </w:rPr>
        <w:t> </w:t>
      </w:r>
      <w:r>
        <w:rPr/>
        <w:t>part</w:t>
      </w:r>
      <w:r>
        <w:rPr>
          <w:spacing w:val="21"/>
        </w:rPr>
        <w:t> </w:t>
      </w:r>
      <w:r>
        <w:rPr/>
        <w:t>of</w:t>
      </w:r>
      <w:r>
        <w:rPr>
          <w:spacing w:val="17"/>
        </w:rPr>
        <w:t> </w:t>
      </w:r>
      <w:r>
        <w:rPr/>
        <w:t>methyl</w:t>
      </w:r>
      <w:r>
        <w:rPr>
          <w:spacing w:val="21"/>
        </w:rPr>
        <w:t> </w:t>
      </w:r>
      <w:r>
        <w:rPr/>
        <w:t>alcohol.</w:t>
      </w:r>
      <w:r>
        <w:rPr>
          <w:spacing w:val="22"/>
        </w:rPr>
        <w:t> </w:t>
      </w:r>
      <w:r>
        <w:rPr/>
        <w:t>It</w:t>
      </w:r>
      <w:r>
        <w:rPr>
          <w:spacing w:val="31"/>
        </w:rPr>
        <w:t> </w:t>
      </w:r>
      <w:r>
        <w:rPr/>
        <w:t>is</w:t>
      </w:r>
      <w:r>
        <w:rPr>
          <w:spacing w:val="24"/>
        </w:rPr>
        <w:t> </w:t>
      </w:r>
      <w:r>
        <w:rPr/>
        <w:t>insoluble in benzene and ether. A saturated aqueous solution has a pH of about 6 and is stable</w:t>
      </w:r>
      <w:r>
        <w:rPr>
          <w:spacing w:val="40"/>
        </w:rPr>
        <w:t> </w:t>
      </w:r>
      <w:r>
        <w:rPr/>
        <w:t>(half life over 20 year) but stability decreases in acid or alkaline condition, the paracetamol being slowly broken down into acetic acid and P-amino phenol.</w:t>
      </w:r>
      <w:r>
        <w:rPr>
          <w:spacing w:val="40"/>
        </w:rPr>
        <w:t> </w:t>
      </w:r>
      <w:r>
        <w:rPr/>
        <w:t>(Fairbrother J.E, 1974) it is also soluble in ethyl acetate and dimethylformamide (The pharmaceutical codex, 1994). Mixtures of paracetamol and aspirin are stable in dry conditions, but tablets containing these two ingredients, particularly in the presence of moisture,</w:t>
      </w:r>
      <w:r>
        <w:rPr>
          <w:spacing w:val="40"/>
        </w:rPr>
        <w:t> </w:t>
      </w:r>
      <w:r>
        <w:rPr/>
        <w:t>magnesium</w:t>
      </w:r>
      <w:r>
        <w:rPr>
          <w:spacing w:val="40"/>
        </w:rPr>
        <w:t> </w:t>
      </w:r>
      <w:r>
        <w:rPr/>
        <w:t>stearate</w:t>
      </w:r>
      <w:r>
        <w:rPr>
          <w:spacing w:val="40"/>
        </w:rPr>
        <w:t> </w:t>
      </w:r>
      <w:r>
        <w:rPr/>
        <w:t>or</w:t>
      </w:r>
      <w:r>
        <w:rPr>
          <w:spacing w:val="40"/>
        </w:rPr>
        <w:t> </w:t>
      </w:r>
      <w:r>
        <w:rPr/>
        <w:t>codeine</w:t>
      </w:r>
      <w:r>
        <w:rPr>
          <w:spacing w:val="40"/>
        </w:rPr>
        <w:t> </w:t>
      </w:r>
      <w:r>
        <w:rPr/>
        <w:t>produce</w:t>
      </w:r>
      <w:r>
        <w:rPr>
          <w:spacing w:val="40"/>
        </w:rPr>
        <w:t> </w:t>
      </w:r>
      <w:r>
        <w:rPr/>
        <w:t>some</w:t>
      </w:r>
      <w:r>
        <w:rPr>
          <w:spacing w:val="40"/>
        </w:rPr>
        <w:t> </w:t>
      </w:r>
      <w:r>
        <w:rPr/>
        <w:t>diacetyl-p-aminophemol when stored</w:t>
      </w:r>
      <w:r>
        <w:rPr>
          <w:spacing w:val="40"/>
        </w:rPr>
        <w:t> </w:t>
      </w:r>
      <w:r>
        <w:rPr/>
        <w:t>at</w:t>
      </w:r>
      <w:r>
        <w:rPr>
          <w:spacing w:val="40"/>
        </w:rPr>
        <w:t> </w:t>
      </w:r>
      <w:r>
        <w:rPr/>
        <w:t>room temperature and</w:t>
      </w:r>
      <w:r>
        <w:rPr>
          <w:spacing w:val="40"/>
        </w:rPr>
        <w:t> </w:t>
      </w:r>
      <w:r>
        <w:rPr/>
        <w:t>this</w:t>
      </w:r>
      <w:r>
        <w:rPr>
          <w:spacing w:val="40"/>
        </w:rPr>
        <w:t> </w:t>
      </w:r>
      <w:r>
        <w:rPr/>
        <w:t>latter</w:t>
      </w:r>
      <w:r>
        <w:rPr>
          <w:spacing w:val="40"/>
        </w:rPr>
        <w:t> </w:t>
      </w:r>
      <w:r>
        <w:rPr/>
        <w:t>compound</w:t>
      </w:r>
      <w:r>
        <w:rPr>
          <w:spacing w:val="40"/>
        </w:rPr>
        <w:t> </w:t>
      </w:r>
      <w:r>
        <w:rPr/>
        <w:t>is hydrolyzed</w:t>
      </w:r>
      <w:r>
        <w:rPr>
          <w:spacing w:val="40"/>
        </w:rPr>
        <w:t> </w:t>
      </w:r>
      <w:r>
        <w:rPr/>
        <w:t>in the presence of moisture to paracetamol and p-aminophenol. The degradation of paracetamol is both acid catalysed and base catalysed and is first order with respect to paracetamol,</w:t>
      </w:r>
      <w:r>
        <w:rPr>
          <w:spacing w:val="29"/>
        </w:rPr>
        <w:t> </w:t>
      </w:r>
      <w:r>
        <w:rPr/>
        <w:t>hydrogen</w:t>
      </w:r>
      <w:r>
        <w:rPr>
          <w:spacing w:val="31"/>
        </w:rPr>
        <w:t> </w:t>
      </w:r>
      <w:r>
        <w:rPr/>
        <w:t>ion and</w:t>
      </w:r>
      <w:r>
        <w:rPr>
          <w:spacing w:val="31"/>
        </w:rPr>
        <w:t> </w:t>
      </w:r>
      <w:r>
        <w:rPr/>
        <w:t>hydroxide</w:t>
      </w:r>
      <w:r>
        <w:rPr>
          <w:spacing w:val="28"/>
        </w:rPr>
        <w:t> </w:t>
      </w:r>
      <w:r>
        <w:rPr/>
        <w:t>ion concentration.</w:t>
      </w:r>
      <w:r>
        <w:rPr>
          <w:spacing w:val="29"/>
        </w:rPr>
        <w:t> </w:t>
      </w:r>
      <w:r>
        <w:rPr/>
        <w:t>The</w:t>
      </w:r>
      <w:r>
        <w:rPr>
          <w:spacing w:val="28"/>
        </w:rPr>
        <w:t> </w:t>
      </w:r>
      <w:r>
        <w:rPr/>
        <w:t>degradation product in</w:t>
      </w:r>
      <w:r>
        <w:rPr>
          <w:spacing w:val="39"/>
        </w:rPr>
        <w:t> </w:t>
      </w:r>
      <w:r>
        <w:rPr/>
        <w:t>addition</w:t>
      </w:r>
      <w:r>
        <w:rPr>
          <w:spacing w:val="39"/>
        </w:rPr>
        <w:t> </w:t>
      </w:r>
      <w:r>
        <w:rPr/>
        <w:t>to</w:t>
      </w:r>
      <w:r>
        <w:rPr>
          <w:spacing w:val="40"/>
        </w:rPr>
        <w:t> </w:t>
      </w:r>
      <w:r>
        <w:rPr/>
        <w:t>p-aminophenol,</w:t>
      </w:r>
      <w:r>
        <w:rPr>
          <w:spacing w:val="40"/>
        </w:rPr>
        <w:t> </w:t>
      </w:r>
      <w:r>
        <w:rPr/>
        <w:t>produces</w:t>
      </w:r>
      <w:r>
        <w:rPr>
          <w:spacing w:val="40"/>
        </w:rPr>
        <w:t> </w:t>
      </w:r>
      <w:r>
        <w:rPr/>
        <w:t>acetic</w:t>
      </w:r>
      <w:r>
        <w:rPr>
          <w:spacing w:val="40"/>
        </w:rPr>
        <w:t> </w:t>
      </w:r>
      <w:r>
        <w:rPr/>
        <w:t>acid.</w:t>
      </w:r>
      <w:r>
        <w:rPr>
          <w:spacing w:val="40"/>
        </w:rPr>
        <w:t> </w:t>
      </w:r>
      <w:r>
        <w:rPr/>
        <w:t>P-aminophenol</w:t>
      </w:r>
      <w:r>
        <w:rPr>
          <w:spacing w:val="40"/>
        </w:rPr>
        <w:t> </w:t>
      </w:r>
      <w:r>
        <w:rPr/>
        <w:t>may</w:t>
      </w:r>
      <w:r>
        <w:rPr>
          <w:spacing w:val="39"/>
        </w:rPr>
        <w:t> </w:t>
      </w:r>
      <w:r>
        <w:rPr/>
        <w:t>degrade</w:t>
      </w:r>
      <w:r>
        <w:rPr>
          <w:spacing w:val="40"/>
        </w:rPr>
        <w:t> </w:t>
      </w:r>
      <w:r>
        <w:rPr/>
        <w:t>to</w:t>
      </w:r>
    </w:p>
    <w:p>
      <w:pPr>
        <w:spacing w:after="0" w:line="491" w:lineRule="auto"/>
        <w:jc w:val="both"/>
        <w:sectPr>
          <w:pgSz w:w="12240" w:h="15840"/>
          <w:pgMar w:header="0" w:footer="745" w:top="1800" w:bottom="940" w:left="1380" w:right="780"/>
        </w:sectPr>
      </w:pPr>
    </w:p>
    <w:p>
      <w:pPr>
        <w:pStyle w:val="BodyText"/>
        <w:spacing w:line="491" w:lineRule="auto" w:before="74"/>
        <w:ind w:left="828" w:right="1439"/>
        <w:jc w:val="both"/>
      </w:pPr>
      <w:r>
        <w:rPr/>
        <w:t>quinomine with resultant change in colour. Paracetamol therefore requires protection from light, temperature and humidity (The pharmaceutical codex, 1994 ).</w:t>
      </w:r>
    </w:p>
    <w:p>
      <w:pPr>
        <w:pStyle w:val="BodyText"/>
      </w:pPr>
    </w:p>
    <w:p>
      <w:pPr>
        <w:pStyle w:val="BodyText"/>
        <w:spacing w:before="22"/>
      </w:pPr>
    </w:p>
    <w:p>
      <w:pPr>
        <w:pStyle w:val="Heading3"/>
        <w:numPr>
          <w:ilvl w:val="5"/>
          <w:numId w:val="8"/>
        </w:numPr>
        <w:tabs>
          <w:tab w:pos="1333" w:val="left" w:leader="none"/>
        </w:tabs>
        <w:spacing w:line="240" w:lineRule="auto" w:before="0" w:after="0"/>
        <w:ind w:left="1333" w:right="0" w:hanging="505"/>
        <w:jc w:val="left"/>
      </w:pPr>
      <w:bookmarkStart w:name="_TOC_250034" w:id="9"/>
      <w:r>
        <w:rPr/>
        <w:t>STRUCTURE</w:t>
      </w:r>
      <w:r>
        <w:rPr>
          <w:spacing w:val="15"/>
        </w:rPr>
        <w:t> </w:t>
      </w:r>
      <w:r>
        <w:rPr/>
        <w:t>–</w:t>
      </w:r>
      <w:r>
        <w:rPr>
          <w:spacing w:val="15"/>
        </w:rPr>
        <w:t> </w:t>
      </w:r>
      <w:r>
        <w:rPr/>
        <w:t>ACTIVITY</w:t>
      </w:r>
      <w:r>
        <w:rPr>
          <w:spacing w:val="17"/>
        </w:rPr>
        <w:t> </w:t>
      </w:r>
      <w:bookmarkEnd w:id="9"/>
      <w:r>
        <w:rPr>
          <w:spacing w:val="-2"/>
        </w:rPr>
        <w:t>RELATIONSHIP</w:t>
      </w:r>
    </w:p>
    <w:p>
      <w:pPr>
        <w:pStyle w:val="BodyText"/>
        <w:spacing w:before="7"/>
        <w:rPr>
          <w:b/>
        </w:rPr>
      </w:pPr>
    </w:p>
    <w:p>
      <w:pPr>
        <w:pStyle w:val="BodyText"/>
        <w:spacing w:line="491" w:lineRule="auto" w:before="1"/>
        <w:ind w:left="828" w:right="1447"/>
        <w:jc w:val="both"/>
      </w:pPr>
      <w:r>
        <w:rPr/>
        <w:t>The antipyretic activity of the compound resides in the aminobenzene structure. The introduction of other radicals into the hydroxyl group of paracetamol and into the free amino group of aniline reduces toxicity without loss of antipyretic action.</w:t>
      </w:r>
    </w:p>
    <w:p>
      <w:pPr>
        <w:pStyle w:val="BodyText"/>
        <w:tabs>
          <w:tab w:pos="5565" w:val="left" w:leader="none"/>
        </w:tabs>
        <w:spacing w:line="252" w:lineRule="exact"/>
        <w:ind w:left="2858"/>
      </w:pPr>
      <w:r>
        <w:rPr>
          <w:spacing w:val="-5"/>
        </w:rPr>
        <w:t>NH2</w:t>
      </w:r>
      <w:r>
        <w:rPr/>
        <w:tab/>
      </w:r>
      <w:r>
        <w:rPr>
          <w:spacing w:val="-5"/>
        </w:rPr>
        <w:t>NH2</w:t>
      </w:r>
    </w:p>
    <w:p>
      <w:pPr>
        <w:tabs>
          <w:tab w:pos="5216" w:val="left" w:leader="none"/>
        </w:tabs>
        <w:spacing w:line="240" w:lineRule="auto"/>
        <w:ind w:left="2509" w:right="0" w:firstLine="0"/>
        <w:rPr>
          <w:sz w:val="20"/>
        </w:rPr>
      </w:pPr>
      <w:r>
        <w:rPr>
          <w:sz w:val="20"/>
        </w:rPr>
        <mc:AlternateContent>
          <mc:Choice Requires="wps">
            <w:drawing>
              <wp:inline distT="0" distB="0" distL="0" distR="0">
                <wp:extent cx="652780" cy="1188720"/>
                <wp:effectExtent l="9525" t="0" r="0" b="11430"/>
                <wp:docPr id="91" name="Group 91"/>
                <wp:cNvGraphicFramePr>
                  <a:graphicFrameLocks/>
                </wp:cNvGraphicFramePr>
                <a:graphic>
                  <a:graphicData uri="http://schemas.microsoft.com/office/word/2010/wordprocessingGroup">
                    <wpg:wgp>
                      <wpg:cNvPr id="91" name="Group 91"/>
                      <wpg:cNvGrpSpPr/>
                      <wpg:grpSpPr>
                        <a:xfrm>
                          <a:off x="0" y="0"/>
                          <a:ext cx="652780" cy="1188720"/>
                          <a:chExt cx="652780" cy="1188720"/>
                        </a:xfrm>
                      </wpg:grpSpPr>
                      <wps:wsp>
                        <wps:cNvPr id="92" name="Graphic 92"/>
                        <wps:cNvSpPr/>
                        <wps:spPr>
                          <a:xfrm>
                            <a:off x="4571" y="4571"/>
                            <a:ext cx="643255" cy="1179830"/>
                          </a:xfrm>
                          <a:custGeom>
                            <a:avLst/>
                            <a:gdLst/>
                            <a:ahLst/>
                            <a:cxnLst/>
                            <a:rect l="l" t="t" r="r" b="b"/>
                            <a:pathLst>
                              <a:path w="643255" h="1179830">
                                <a:moveTo>
                                  <a:pt x="323088" y="0"/>
                                </a:moveTo>
                                <a:lnTo>
                                  <a:pt x="643128" y="313943"/>
                                </a:lnTo>
                              </a:path>
                              <a:path w="643255" h="1179830">
                                <a:moveTo>
                                  <a:pt x="643128" y="313943"/>
                                </a:moveTo>
                                <a:lnTo>
                                  <a:pt x="643128" y="865631"/>
                                </a:lnTo>
                              </a:path>
                              <a:path w="643255" h="1179830">
                                <a:moveTo>
                                  <a:pt x="643128" y="865631"/>
                                </a:moveTo>
                                <a:lnTo>
                                  <a:pt x="323088" y="1179575"/>
                                </a:lnTo>
                              </a:path>
                              <a:path w="643255" h="1179830">
                                <a:moveTo>
                                  <a:pt x="323088" y="1179575"/>
                                </a:moveTo>
                                <a:lnTo>
                                  <a:pt x="0" y="865631"/>
                                </a:lnTo>
                              </a:path>
                              <a:path w="643255" h="1179830">
                                <a:moveTo>
                                  <a:pt x="0" y="865631"/>
                                </a:moveTo>
                                <a:lnTo>
                                  <a:pt x="0" y="234695"/>
                                </a:lnTo>
                              </a:path>
                              <a:path w="643255" h="1179830">
                                <a:moveTo>
                                  <a:pt x="0" y="234695"/>
                                </a:moveTo>
                                <a:lnTo>
                                  <a:pt x="323088" y="0"/>
                                </a:lnTo>
                              </a:path>
                              <a:path w="643255" h="1179830">
                                <a:moveTo>
                                  <a:pt x="536448" y="393191"/>
                                </a:moveTo>
                                <a:lnTo>
                                  <a:pt x="323088" y="155447"/>
                                </a:lnTo>
                              </a:path>
                              <a:path w="643255" h="1179830">
                                <a:moveTo>
                                  <a:pt x="106680" y="865631"/>
                                </a:moveTo>
                                <a:lnTo>
                                  <a:pt x="106680" y="313943"/>
                                </a:lnTo>
                              </a:path>
                              <a:path w="643255" h="1179830">
                                <a:moveTo>
                                  <a:pt x="323088" y="1024127"/>
                                </a:moveTo>
                                <a:lnTo>
                                  <a:pt x="536448" y="786383"/>
                                </a:lnTo>
                              </a:path>
                            </a:pathLst>
                          </a:custGeom>
                          <a:ln w="91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1.4pt;height:93.6pt;mso-position-horizontal-relative:char;mso-position-vertical-relative:line" id="docshapegroup77" coordorigin="0,0" coordsize="1028,1872">
                <v:shape style="position:absolute;left:7;top:7;width:1013;height:1858" id="docshape78" coordorigin="7,7" coordsize="1013,1858" path="m516,7l1020,502m1020,502l1020,1370m1020,1370l516,1865m516,1865l7,1370m7,1370l7,377m7,377l516,7m852,626l516,252m175,1370l175,502m516,1620l852,1246e" filled="false" stroked="true" strokeweight=".71999pt" strokecolor="#000000">
                  <v:path arrowok="t"/>
                  <v:stroke dashstyle="solid"/>
                </v:shape>
              </v:group>
            </w:pict>
          </mc:Fallback>
        </mc:AlternateContent>
      </w:r>
      <w:r>
        <w:rPr>
          <w:sz w:val="20"/>
        </w:rPr>
      </w:r>
      <w:r>
        <w:rPr>
          <w:sz w:val="20"/>
        </w:rPr>
        <w:tab/>
      </w:r>
      <w:r>
        <w:rPr>
          <w:sz w:val="20"/>
        </w:rPr>
        <mc:AlternateContent>
          <mc:Choice Requires="wps">
            <w:drawing>
              <wp:inline distT="0" distB="0" distL="0" distR="0">
                <wp:extent cx="652780" cy="1188720"/>
                <wp:effectExtent l="9525" t="0" r="0" b="11430"/>
                <wp:docPr id="93" name="Group 93"/>
                <wp:cNvGraphicFramePr>
                  <a:graphicFrameLocks/>
                </wp:cNvGraphicFramePr>
                <a:graphic>
                  <a:graphicData uri="http://schemas.microsoft.com/office/word/2010/wordprocessingGroup">
                    <wpg:wgp>
                      <wpg:cNvPr id="93" name="Group 93"/>
                      <wpg:cNvGrpSpPr/>
                      <wpg:grpSpPr>
                        <a:xfrm>
                          <a:off x="0" y="0"/>
                          <a:ext cx="652780" cy="1188720"/>
                          <a:chExt cx="652780" cy="1188720"/>
                        </a:xfrm>
                      </wpg:grpSpPr>
                      <wps:wsp>
                        <wps:cNvPr id="94" name="Graphic 94"/>
                        <wps:cNvSpPr/>
                        <wps:spPr>
                          <a:xfrm>
                            <a:off x="4571" y="4571"/>
                            <a:ext cx="643255" cy="1179830"/>
                          </a:xfrm>
                          <a:custGeom>
                            <a:avLst/>
                            <a:gdLst/>
                            <a:ahLst/>
                            <a:cxnLst/>
                            <a:rect l="l" t="t" r="r" b="b"/>
                            <a:pathLst>
                              <a:path w="643255" h="1179830">
                                <a:moveTo>
                                  <a:pt x="323088" y="0"/>
                                </a:moveTo>
                                <a:lnTo>
                                  <a:pt x="643127" y="313943"/>
                                </a:lnTo>
                              </a:path>
                              <a:path w="643255" h="1179830">
                                <a:moveTo>
                                  <a:pt x="643127" y="313943"/>
                                </a:moveTo>
                                <a:lnTo>
                                  <a:pt x="643127" y="865631"/>
                                </a:lnTo>
                              </a:path>
                              <a:path w="643255" h="1179830">
                                <a:moveTo>
                                  <a:pt x="643127" y="865631"/>
                                </a:moveTo>
                                <a:lnTo>
                                  <a:pt x="323088" y="1179575"/>
                                </a:lnTo>
                              </a:path>
                              <a:path w="643255" h="1179830">
                                <a:moveTo>
                                  <a:pt x="323088" y="1179575"/>
                                </a:moveTo>
                                <a:lnTo>
                                  <a:pt x="0" y="865631"/>
                                </a:lnTo>
                              </a:path>
                              <a:path w="643255" h="1179830">
                                <a:moveTo>
                                  <a:pt x="0" y="865631"/>
                                </a:moveTo>
                                <a:lnTo>
                                  <a:pt x="0" y="234695"/>
                                </a:lnTo>
                              </a:path>
                              <a:path w="643255" h="1179830">
                                <a:moveTo>
                                  <a:pt x="0" y="234695"/>
                                </a:moveTo>
                                <a:lnTo>
                                  <a:pt x="323088" y="0"/>
                                </a:lnTo>
                              </a:path>
                              <a:path w="643255" h="1179830">
                                <a:moveTo>
                                  <a:pt x="536448" y="393191"/>
                                </a:moveTo>
                                <a:lnTo>
                                  <a:pt x="323088" y="155447"/>
                                </a:lnTo>
                              </a:path>
                              <a:path w="643255" h="1179830">
                                <a:moveTo>
                                  <a:pt x="106679" y="865631"/>
                                </a:moveTo>
                                <a:lnTo>
                                  <a:pt x="106679" y="313943"/>
                                </a:lnTo>
                              </a:path>
                              <a:path w="643255" h="1179830">
                                <a:moveTo>
                                  <a:pt x="323088" y="1024127"/>
                                </a:moveTo>
                                <a:lnTo>
                                  <a:pt x="536448" y="786383"/>
                                </a:lnTo>
                              </a:path>
                            </a:pathLst>
                          </a:custGeom>
                          <a:ln w="9143">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1.4pt;height:93.6pt;mso-position-horizontal-relative:char;mso-position-vertical-relative:line" id="docshapegroup79" coordorigin="0,0" coordsize="1028,1872">
                <v:shape style="position:absolute;left:7;top:7;width:1013;height:1858" id="docshape80" coordorigin="7,7" coordsize="1013,1858" path="m516,7l1020,502m1020,502l1020,1370m1020,1370l516,1865m516,1865l7,1370m7,1370l7,377m7,377l516,7m852,626l516,252m175,1370l175,502m516,1620l852,1246e" filled="false" stroked="true" strokeweight=".71999pt" strokecolor="#000000">
                  <v:path arrowok="t"/>
                  <v:stroke dashstyle="solid"/>
                </v:shape>
              </v:group>
            </w:pict>
          </mc:Fallback>
        </mc:AlternateContent>
      </w:r>
      <w:r>
        <w:rPr>
          <w:sz w:val="20"/>
        </w:rPr>
      </w:r>
    </w:p>
    <w:p>
      <w:pPr>
        <w:pStyle w:val="BodyText"/>
        <w:tabs>
          <w:tab w:pos="5565" w:val="left" w:leader="none"/>
        </w:tabs>
        <w:ind w:left="2858"/>
      </w:pPr>
      <w:r>
        <w:rPr>
          <w:spacing w:val="-2"/>
        </w:rPr>
        <w:t>Aniline</w:t>
      </w:r>
      <w:r>
        <w:rPr/>
        <w:tab/>
      </w:r>
      <w:r>
        <w:rPr>
          <w:spacing w:val="-5"/>
        </w:rPr>
        <w:t>OH</w:t>
      </w:r>
    </w:p>
    <w:p>
      <w:pPr>
        <w:pStyle w:val="BodyText"/>
        <w:spacing w:before="233"/>
        <w:ind w:left="6242"/>
      </w:pPr>
      <w:r>
        <w:rPr/>
        <w:t>Para</w:t>
      </w:r>
      <w:r>
        <w:rPr>
          <w:spacing w:val="5"/>
        </w:rPr>
        <w:t> </w:t>
      </w:r>
      <w:r>
        <w:rPr>
          <w:spacing w:val="-2"/>
        </w:rPr>
        <w:t>Aminophenol</w:t>
      </w:r>
    </w:p>
    <w:p>
      <w:pPr>
        <w:pStyle w:val="BodyText"/>
        <w:spacing w:before="12"/>
      </w:pPr>
    </w:p>
    <w:p>
      <w:pPr>
        <w:pStyle w:val="BodyText"/>
        <w:spacing w:line="491" w:lineRule="auto" w:before="1"/>
        <w:ind w:left="828" w:right="1446"/>
        <w:jc w:val="both"/>
      </w:pPr>
      <w:r>
        <w:rPr/>
        <w:t>Best results are obtained with phenolic alkyl ethers ( phenacetin) and with the amides (eg Acetaminophen, phenacetin) (Goodman &amp; Gilman 1996).</w:t>
      </w:r>
    </w:p>
    <w:p>
      <w:pPr>
        <w:pStyle w:val="BodyText"/>
      </w:pPr>
    </w:p>
    <w:p>
      <w:pPr>
        <w:pStyle w:val="BodyText"/>
        <w:spacing w:before="12"/>
      </w:pPr>
    </w:p>
    <w:p>
      <w:pPr>
        <w:pStyle w:val="BodyText"/>
        <w:ind w:left="4663"/>
      </w:pPr>
      <w:r>
        <w:rPr/>
        <mc:AlternateContent>
          <mc:Choice Requires="wps">
            <w:drawing>
              <wp:anchor distT="0" distB="0" distL="0" distR="0" allowOverlap="1" layoutInCell="1" locked="0" behindDoc="1" simplePos="0" relativeHeight="487610368">
                <wp:simplePos x="0" y="0"/>
                <wp:positionH relativeFrom="page">
                  <wp:posOffset>3547871</wp:posOffset>
                </wp:positionH>
                <wp:positionV relativeFrom="paragraph">
                  <wp:posOffset>200527</wp:posOffset>
                </wp:positionV>
                <wp:extent cx="646430" cy="1183005"/>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646430" cy="1183005"/>
                        </a:xfrm>
                        <a:custGeom>
                          <a:avLst/>
                          <a:gdLst/>
                          <a:ahLst/>
                          <a:cxnLst/>
                          <a:rect l="l" t="t" r="r" b="b"/>
                          <a:pathLst>
                            <a:path w="646430" h="1183005">
                              <a:moveTo>
                                <a:pt x="323088" y="0"/>
                              </a:moveTo>
                              <a:lnTo>
                                <a:pt x="646176" y="316992"/>
                              </a:lnTo>
                            </a:path>
                            <a:path w="646430" h="1183005">
                              <a:moveTo>
                                <a:pt x="646176" y="316992"/>
                              </a:moveTo>
                              <a:lnTo>
                                <a:pt x="646176" y="868680"/>
                              </a:lnTo>
                            </a:path>
                            <a:path w="646430" h="1183005">
                              <a:moveTo>
                                <a:pt x="646176" y="868680"/>
                              </a:moveTo>
                              <a:lnTo>
                                <a:pt x="323088" y="1182624"/>
                              </a:lnTo>
                            </a:path>
                            <a:path w="646430" h="1183005">
                              <a:moveTo>
                                <a:pt x="323088" y="1182624"/>
                              </a:moveTo>
                              <a:lnTo>
                                <a:pt x="0" y="868680"/>
                              </a:lnTo>
                            </a:path>
                            <a:path w="646430" h="1183005">
                              <a:moveTo>
                                <a:pt x="0" y="868680"/>
                              </a:moveTo>
                              <a:lnTo>
                                <a:pt x="0" y="237744"/>
                              </a:lnTo>
                            </a:path>
                            <a:path w="646430" h="1183005">
                              <a:moveTo>
                                <a:pt x="0" y="237744"/>
                              </a:moveTo>
                              <a:lnTo>
                                <a:pt x="323088" y="0"/>
                              </a:lnTo>
                            </a:path>
                            <a:path w="646430" h="1183005">
                              <a:moveTo>
                                <a:pt x="539495" y="396239"/>
                              </a:moveTo>
                              <a:lnTo>
                                <a:pt x="323088" y="158496"/>
                              </a:lnTo>
                            </a:path>
                            <a:path w="646430" h="1183005">
                              <a:moveTo>
                                <a:pt x="109727" y="868680"/>
                              </a:moveTo>
                              <a:lnTo>
                                <a:pt x="109727" y="316992"/>
                              </a:lnTo>
                            </a:path>
                            <a:path w="646430" h="1183005">
                              <a:moveTo>
                                <a:pt x="323088" y="1024128"/>
                              </a:moveTo>
                              <a:lnTo>
                                <a:pt x="539495" y="789432"/>
                              </a:lnTo>
                            </a:path>
                          </a:pathLst>
                        </a:custGeom>
                        <a:ln w="914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79.359985pt;margin-top:15.789531pt;width:50.9pt;height:93.15pt;mso-position-horizontal-relative:page;mso-position-vertical-relative:paragraph;z-index:-15706112;mso-wrap-distance-left:0;mso-wrap-distance-right:0" id="docshape81" coordorigin="5587,316" coordsize="1018,1863" path="m6096,316l6605,815m6605,815l6605,1684m6605,1684l6096,2178m6096,2178l5587,1684m5587,1684l5587,690m5587,690l6096,316m6437,940l6096,565m5760,1684l5760,815m6096,1929l6437,1559e" filled="false" stroked="true" strokeweight=".71999pt" strokecolor="#000000">
                <v:path arrowok="t"/>
                <v:stroke dashstyle="solid"/>
                <w10:wrap type="topAndBottom"/>
              </v:shape>
            </w:pict>
          </mc:Fallback>
        </mc:AlternateContent>
      </w:r>
      <w:r>
        <w:rPr>
          <w:spacing w:val="-2"/>
          <w:w w:val="105"/>
        </w:rPr>
        <w:t>OC</w:t>
      </w:r>
      <w:r>
        <w:rPr>
          <w:spacing w:val="-2"/>
          <w:w w:val="105"/>
          <w:vertAlign w:val="subscript"/>
        </w:rPr>
        <w:t>2</w:t>
      </w:r>
      <w:r>
        <w:rPr>
          <w:spacing w:val="-2"/>
          <w:w w:val="105"/>
          <w:vertAlign w:val="baseline"/>
        </w:rPr>
        <w:t>H</w:t>
      </w:r>
      <w:r>
        <w:rPr>
          <w:spacing w:val="-2"/>
          <w:w w:val="105"/>
          <w:vertAlign w:val="subscript"/>
        </w:rPr>
        <w:t>5</w:t>
      </w:r>
    </w:p>
    <w:p>
      <w:pPr>
        <w:pStyle w:val="BodyText"/>
        <w:tabs>
          <w:tab w:pos="6146" w:val="left" w:leader="none"/>
        </w:tabs>
        <w:spacing w:before="66"/>
        <w:ind w:left="4605"/>
      </w:pPr>
      <w:r>
        <w:rPr>
          <w:spacing w:val="-2"/>
        </w:rPr>
        <w:t>NHCOCH</w:t>
      </w:r>
      <w:r>
        <w:rPr>
          <w:spacing w:val="-2"/>
          <w:vertAlign w:val="subscript"/>
        </w:rPr>
        <w:t>3</w:t>
      </w:r>
      <w:r>
        <w:rPr>
          <w:vertAlign w:val="baseline"/>
        </w:rPr>
        <w:tab/>
      </w:r>
      <w:r>
        <w:rPr>
          <w:spacing w:val="-2"/>
          <w:vertAlign w:val="baseline"/>
        </w:rPr>
        <w:t>Phanacetin</w:t>
      </w:r>
    </w:p>
    <w:p>
      <w:pPr>
        <w:pStyle w:val="BodyText"/>
        <w:spacing w:before="12"/>
      </w:pPr>
    </w:p>
    <w:p>
      <w:pPr>
        <w:pStyle w:val="BodyText"/>
        <w:spacing w:line="496" w:lineRule="auto"/>
        <w:ind w:left="828" w:right="1448"/>
        <w:jc w:val="both"/>
      </w:pPr>
      <w:r>
        <w:rPr/>
        <w:t>Esterification of the OH-group with an acetyl moiety produced analgesic that has the same activity and disadvantages as the free Phenol e.g:</w:t>
      </w:r>
    </w:p>
    <w:p>
      <w:pPr>
        <w:spacing w:after="0" w:line="496" w:lineRule="auto"/>
        <w:jc w:val="both"/>
        <w:sectPr>
          <w:pgSz w:w="12240" w:h="15840"/>
          <w:pgMar w:header="0" w:footer="745" w:top="1280" w:bottom="940" w:left="1380" w:right="780"/>
        </w:sectPr>
      </w:pPr>
    </w:p>
    <w:p>
      <w:pPr>
        <w:pStyle w:val="BodyText"/>
        <w:spacing w:before="74"/>
        <w:ind w:left="1562"/>
      </w:pPr>
      <w:r>
        <w:rPr/>
        <w:t>P-</w:t>
      </w:r>
      <w:r>
        <w:rPr>
          <w:spacing w:val="-2"/>
        </w:rPr>
        <w:t>acetoxyacetanilide</w:t>
      </w:r>
    </w:p>
    <w:p>
      <w:pPr>
        <w:pStyle w:val="BodyText"/>
        <w:spacing w:before="65"/>
        <w:rPr>
          <w:sz w:val="20"/>
        </w:rPr>
      </w:pPr>
    </w:p>
    <w:p>
      <w:pPr>
        <w:spacing w:after="0"/>
        <w:rPr>
          <w:sz w:val="20"/>
        </w:rPr>
        <w:sectPr>
          <w:pgSz w:w="12240" w:h="15840"/>
          <w:pgMar w:header="0" w:footer="745" w:top="1280" w:bottom="940" w:left="1380" w:right="780"/>
        </w:sectPr>
      </w:pPr>
    </w:p>
    <w:p>
      <w:pPr>
        <w:pStyle w:val="Heading1"/>
        <w:spacing w:before="89"/>
        <w:ind w:left="0" w:right="705"/>
        <w:jc w:val="right"/>
      </w:pPr>
      <w:r>
        <w:rPr/>
        <mc:AlternateContent>
          <mc:Choice Requires="wps">
            <w:drawing>
              <wp:anchor distT="0" distB="0" distL="0" distR="0" allowOverlap="1" layoutInCell="1" locked="0" behindDoc="1" simplePos="0" relativeHeight="483319296">
                <wp:simplePos x="0" y="0"/>
                <wp:positionH relativeFrom="page">
                  <wp:posOffset>2290762</wp:posOffset>
                </wp:positionH>
                <wp:positionV relativeFrom="paragraph">
                  <wp:posOffset>265392</wp:posOffset>
                </wp:positionV>
                <wp:extent cx="31115" cy="163830"/>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31115" cy="163830"/>
                        </a:xfrm>
                        <a:custGeom>
                          <a:avLst/>
                          <a:gdLst/>
                          <a:ahLst/>
                          <a:cxnLst/>
                          <a:rect l="l" t="t" r="r" b="b"/>
                          <a:pathLst>
                            <a:path w="31115" h="163830">
                              <a:moveTo>
                                <a:pt x="0" y="163449"/>
                              </a:moveTo>
                              <a:lnTo>
                                <a:pt x="0" y="0"/>
                              </a:lnTo>
                            </a:path>
                            <a:path w="31115" h="163830">
                              <a:moveTo>
                                <a:pt x="30861" y="163449"/>
                              </a:moveTo>
                              <a:lnTo>
                                <a:pt x="30861" y="0"/>
                              </a:lnTo>
                            </a:path>
                          </a:pathLst>
                        </a:custGeom>
                        <a:ln w="3048">
                          <a:solidFill>
                            <a:srgbClr val="23201C"/>
                          </a:solidFill>
                          <a:prstDash val="solid"/>
                        </a:ln>
                      </wps:spPr>
                      <wps:bodyPr wrap="square" lIns="0" tIns="0" rIns="0" bIns="0" rtlCol="0">
                        <a:prstTxWarp prst="textNoShape">
                          <a:avLst/>
                        </a:prstTxWarp>
                        <a:noAutofit/>
                      </wps:bodyPr>
                    </wps:wsp>
                  </a:graphicData>
                </a:graphic>
              </wp:anchor>
            </w:drawing>
          </mc:Choice>
          <mc:Fallback>
            <w:pict>
              <v:shape style="position:absolute;margin-left:180.375pt;margin-top:20.897051pt;width:2.450pt;height:12.9pt;mso-position-horizontal-relative:page;mso-position-vertical-relative:paragraph;z-index:-19997184" id="docshape82" coordorigin="3608,418" coordsize="49,258" path="m3608,675l3608,418m3656,675l3656,418e" filled="false" stroked="true" strokeweight=".24pt" strokecolor="#23201c">
                <v:path arrowok="t"/>
                <v:stroke dashstyle="solid"/>
                <w10:wrap type="none"/>
              </v:shape>
            </w:pict>
          </mc:Fallback>
        </mc:AlternateContent>
      </w:r>
      <w:r>
        <w:rPr>
          <w:color w:val="23201C"/>
          <w:spacing w:val="-10"/>
          <w:w w:val="85"/>
        </w:rPr>
        <w:t>O</w:t>
      </w:r>
    </w:p>
    <w:p>
      <w:pPr>
        <w:tabs>
          <w:tab w:pos="2162" w:val="left" w:leader="none"/>
          <w:tab w:pos="2824" w:val="left" w:leader="none"/>
        </w:tabs>
        <w:spacing w:before="83"/>
        <w:ind w:left="1327" w:right="0" w:firstLine="0"/>
        <w:jc w:val="left"/>
        <w:rPr>
          <w:sz w:val="32"/>
        </w:rPr>
      </w:pPr>
      <w:r>
        <w:rPr/>
        <mc:AlternateContent>
          <mc:Choice Requires="wps">
            <w:drawing>
              <wp:anchor distT="0" distB="0" distL="0" distR="0" allowOverlap="1" layoutInCell="1" locked="0" behindDoc="0" simplePos="0" relativeHeight="15752192">
                <wp:simplePos x="0" y="0"/>
                <wp:positionH relativeFrom="page">
                  <wp:posOffset>2862072</wp:posOffset>
                </wp:positionH>
                <wp:positionV relativeFrom="paragraph">
                  <wp:posOffset>200007</wp:posOffset>
                </wp:positionV>
                <wp:extent cx="262890" cy="1270"/>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262890" cy="1270"/>
                        </a:xfrm>
                        <a:custGeom>
                          <a:avLst/>
                          <a:gdLst/>
                          <a:ahLst/>
                          <a:cxnLst/>
                          <a:rect l="l" t="t" r="r" b="b"/>
                          <a:pathLst>
                            <a:path w="262890" h="0">
                              <a:moveTo>
                                <a:pt x="0" y="0"/>
                              </a:moveTo>
                              <a:lnTo>
                                <a:pt x="262699" y="0"/>
                              </a:lnTo>
                            </a:path>
                          </a:pathLst>
                        </a:custGeom>
                        <a:ln w="3048">
                          <a:solidFill>
                            <a:srgbClr val="23201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2192" from="225.360001pt,15.748613pt" to="246.045001pt,15.748613pt" stroked="true" strokeweight=".24pt" strokecolor="#23201c">
                <v:stroke dashstyle="solid"/>
                <w10:wrap type="none"/>
              </v:line>
            </w:pict>
          </mc:Fallback>
        </mc:AlternateContent>
      </w:r>
      <w:r>
        <w:rPr/>
        <mc:AlternateContent>
          <mc:Choice Requires="wps">
            <w:drawing>
              <wp:anchor distT="0" distB="0" distL="0" distR="0" allowOverlap="1" layoutInCell="1" locked="0" behindDoc="1" simplePos="0" relativeHeight="483318272">
                <wp:simplePos x="0" y="0"/>
                <wp:positionH relativeFrom="page">
                  <wp:posOffset>2414206</wp:posOffset>
                </wp:positionH>
                <wp:positionV relativeFrom="paragraph">
                  <wp:posOffset>220390</wp:posOffset>
                </wp:positionV>
                <wp:extent cx="185420" cy="1270"/>
                <wp:effectExtent l="0" t="0" r="0" b="0"/>
                <wp:wrapNone/>
                <wp:docPr id="98" name="Graphic 98"/>
                <wp:cNvGraphicFramePr>
                  <a:graphicFrameLocks/>
                </wp:cNvGraphicFramePr>
                <a:graphic>
                  <a:graphicData uri="http://schemas.microsoft.com/office/word/2010/wordprocessingShape">
                    <wps:wsp>
                      <wps:cNvPr id="98" name="Graphic 98"/>
                      <wps:cNvSpPr/>
                      <wps:spPr>
                        <a:xfrm>
                          <a:off x="0" y="0"/>
                          <a:ext cx="185420" cy="1270"/>
                        </a:xfrm>
                        <a:custGeom>
                          <a:avLst/>
                          <a:gdLst/>
                          <a:ahLst/>
                          <a:cxnLst/>
                          <a:rect l="l" t="t" r="r" b="b"/>
                          <a:pathLst>
                            <a:path w="185420" h="0">
                              <a:moveTo>
                                <a:pt x="0" y="0"/>
                              </a:moveTo>
                              <a:lnTo>
                                <a:pt x="185356" y="0"/>
                              </a:lnTo>
                            </a:path>
                          </a:pathLst>
                        </a:custGeom>
                        <a:ln w="3048">
                          <a:solidFill>
                            <a:srgbClr val="23201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998208" from="190.095001pt,17.353613pt" to="204.690001pt,17.353613pt" stroked="true" strokeweight=".24pt" strokecolor="#23201c">
                <v:stroke dashstyle="solid"/>
                <w10:wrap type="none"/>
              </v:line>
            </w:pict>
          </mc:Fallback>
        </mc:AlternateContent>
      </w:r>
      <w:r>
        <w:rPr/>
        <mc:AlternateContent>
          <mc:Choice Requires="wps">
            <w:drawing>
              <wp:anchor distT="0" distB="0" distL="0" distR="0" allowOverlap="1" layoutInCell="1" locked="0" behindDoc="1" simplePos="0" relativeHeight="483318784">
                <wp:simplePos x="0" y="0"/>
                <wp:positionH relativeFrom="page">
                  <wp:posOffset>2012632</wp:posOffset>
                </wp:positionH>
                <wp:positionV relativeFrom="paragraph">
                  <wp:posOffset>220390</wp:posOffset>
                </wp:positionV>
                <wp:extent cx="201295" cy="1270"/>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201295" cy="1270"/>
                        </a:xfrm>
                        <a:custGeom>
                          <a:avLst/>
                          <a:gdLst/>
                          <a:ahLst/>
                          <a:cxnLst/>
                          <a:rect l="l" t="t" r="r" b="b"/>
                          <a:pathLst>
                            <a:path w="201295" h="0">
                              <a:moveTo>
                                <a:pt x="0" y="0"/>
                              </a:moveTo>
                              <a:lnTo>
                                <a:pt x="200787" y="0"/>
                              </a:lnTo>
                            </a:path>
                          </a:pathLst>
                        </a:custGeom>
                        <a:ln w="3048">
                          <a:solidFill>
                            <a:srgbClr val="23201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997696" from="158.475006pt,17.353613pt" to="174.285006pt,17.353613pt" stroked="true" strokeweight=".24pt" strokecolor="#23201c">
                <v:stroke dashstyle="solid"/>
                <w10:wrap type="none"/>
              </v:line>
            </w:pict>
          </mc:Fallback>
        </mc:AlternateContent>
      </w:r>
      <w:r>
        <w:rPr>
          <w:color w:val="23201C"/>
          <w:spacing w:val="-5"/>
          <w:w w:val="85"/>
          <w:sz w:val="32"/>
        </w:rPr>
        <w:t>CH</w:t>
      </w:r>
      <w:r>
        <w:rPr>
          <w:color w:val="23201C"/>
          <w:spacing w:val="-5"/>
          <w:w w:val="85"/>
          <w:position w:val="-11"/>
          <w:sz w:val="32"/>
        </w:rPr>
        <w:t>3</w:t>
      </w:r>
      <w:r>
        <w:rPr>
          <w:color w:val="23201C"/>
          <w:position w:val="-11"/>
          <w:sz w:val="32"/>
        </w:rPr>
        <w:tab/>
      </w:r>
      <w:r>
        <w:rPr>
          <w:color w:val="23201C"/>
          <w:spacing w:val="-10"/>
          <w:w w:val="85"/>
          <w:position w:val="-7"/>
          <w:sz w:val="32"/>
        </w:rPr>
        <w:t>C</w:t>
      </w:r>
      <w:r>
        <w:rPr>
          <w:color w:val="23201C"/>
          <w:position w:val="-7"/>
          <w:sz w:val="32"/>
        </w:rPr>
        <w:tab/>
      </w:r>
      <w:r>
        <w:rPr>
          <w:color w:val="23201C"/>
          <w:spacing w:val="-10"/>
          <w:w w:val="85"/>
          <w:position w:val="-6"/>
          <w:sz w:val="32"/>
        </w:rPr>
        <w:t>O</w:t>
      </w:r>
    </w:p>
    <w:p>
      <w:pPr>
        <w:spacing w:line="240" w:lineRule="auto" w:before="152"/>
        <w:rPr>
          <w:sz w:val="32"/>
        </w:rPr>
      </w:pPr>
      <w:r>
        <w:rPr/>
        <w:br w:type="column"/>
      </w:r>
      <w:r>
        <w:rPr>
          <w:sz w:val="32"/>
        </w:rPr>
      </w:r>
    </w:p>
    <w:p>
      <w:pPr>
        <w:pStyle w:val="Heading1"/>
        <w:spacing w:before="1"/>
      </w:pPr>
      <w:r>
        <w:rPr>
          <w:color w:val="23201C"/>
          <w:spacing w:val="-2"/>
          <w:w w:val="85"/>
        </w:rPr>
        <w:t>NHCOCH</w:t>
      </w:r>
      <w:r>
        <w:rPr>
          <w:color w:val="23201C"/>
          <w:spacing w:val="-2"/>
          <w:w w:val="85"/>
          <w:position w:val="-10"/>
        </w:rPr>
        <w:t>3</w:t>
      </w:r>
    </w:p>
    <w:p>
      <w:pPr>
        <w:pStyle w:val="BodyText"/>
        <w:spacing w:before="291"/>
        <w:rPr>
          <w:sz w:val="32"/>
        </w:rPr>
      </w:pPr>
    </w:p>
    <w:p>
      <w:pPr>
        <w:spacing w:before="0"/>
        <w:ind w:left="1341" w:right="0" w:firstLine="0"/>
        <w:jc w:val="left"/>
        <w:rPr>
          <w:sz w:val="32"/>
        </w:rPr>
      </w:pPr>
      <w:r>
        <w:rPr/>
        <mc:AlternateContent>
          <mc:Choice Requires="wps">
            <w:drawing>
              <wp:anchor distT="0" distB="0" distL="0" distR="0" allowOverlap="1" layoutInCell="1" locked="0" behindDoc="0" simplePos="0" relativeHeight="15751680">
                <wp:simplePos x="0" y="0"/>
                <wp:positionH relativeFrom="page">
                  <wp:posOffset>3217354</wp:posOffset>
                </wp:positionH>
                <wp:positionV relativeFrom="paragraph">
                  <wp:posOffset>-909869</wp:posOffset>
                </wp:positionV>
                <wp:extent cx="1266825" cy="735330"/>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1266825" cy="735330"/>
                        </a:xfrm>
                        <a:custGeom>
                          <a:avLst/>
                          <a:gdLst/>
                          <a:ahLst/>
                          <a:cxnLst/>
                          <a:rect l="l" t="t" r="r" b="b"/>
                          <a:pathLst>
                            <a:path w="1266825" h="735330">
                              <a:moveTo>
                                <a:pt x="942022" y="0"/>
                              </a:moveTo>
                              <a:lnTo>
                                <a:pt x="1266444" y="367664"/>
                              </a:lnTo>
                              <a:lnTo>
                                <a:pt x="942022" y="735329"/>
                              </a:lnTo>
                              <a:lnTo>
                                <a:pt x="308800" y="735329"/>
                              </a:lnTo>
                              <a:lnTo>
                                <a:pt x="0" y="367664"/>
                              </a:lnTo>
                              <a:lnTo>
                                <a:pt x="308800" y="0"/>
                              </a:lnTo>
                              <a:lnTo>
                                <a:pt x="942022" y="0"/>
                              </a:lnTo>
                              <a:close/>
                            </a:path>
                            <a:path w="1266825" h="735330">
                              <a:moveTo>
                                <a:pt x="401573" y="674179"/>
                              </a:moveTo>
                              <a:lnTo>
                                <a:pt x="864869" y="674179"/>
                              </a:lnTo>
                            </a:path>
                            <a:path w="1266825" h="735330">
                              <a:moveTo>
                                <a:pt x="1158240" y="326898"/>
                              </a:moveTo>
                              <a:lnTo>
                                <a:pt x="957453" y="102107"/>
                              </a:lnTo>
                            </a:path>
                            <a:path w="1266825" h="735330">
                              <a:moveTo>
                                <a:pt x="277939" y="102107"/>
                              </a:moveTo>
                              <a:lnTo>
                                <a:pt x="77152" y="326898"/>
                              </a:lnTo>
                            </a:path>
                          </a:pathLst>
                        </a:custGeom>
                        <a:ln w="3048">
                          <a:solidFill>
                            <a:srgbClr val="23201C"/>
                          </a:solidFill>
                          <a:prstDash val="solid"/>
                        </a:ln>
                      </wps:spPr>
                      <wps:bodyPr wrap="square" lIns="0" tIns="0" rIns="0" bIns="0" rtlCol="0">
                        <a:prstTxWarp prst="textNoShape">
                          <a:avLst/>
                        </a:prstTxWarp>
                        <a:noAutofit/>
                      </wps:bodyPr>
                    </wps:wsp>
                  </a:graphicData>
                </a:graphic>
              </wp:anchor>
            </w:drawing>
          </mc:Choice>
          <mc:Fallback>
            <w:pict>
              <v:shape style="position:absolute;margin-left:253.335007pt;margin-top:-71.643265pt;width:99.75pt;height:57.9pt;mso-position-horizontal-relative:page;mso-position-vertical-relative:paragraph;z-index:15751680" id="docshape83" coordorigin="5067,-1433" coordsize="1995,1158" path="m6550,-1433l7061,-854,6550,-275,5553,-275,5067,-854,5553,-1433,6550,-1433xm5699,-371l6429,-371m6891,-918l6575,-1272m5504,-1272l5188,-918e" filled="false" stroked="true" strokeweight=".24pt" strokecolor="#23201c">
                <v:path arrowok="t"/>
                <v:stroke dashstyle="solid"/>
                <w10:wrap type="none"/>
              </v:shape>
            </w:pict>
          </mc:Fallback>
        </mc:AlternateContent>
      </w:r>
      <w:r>
        <w:rPr>
          <w:color w:val="23201C"/>
          <w:w w:val="75"/>
          <w:sz w:val="32"/>
        </w:rPr>
        <w:t>P-</w:t>
      </w:r>
      <w:r>
        <w:rPr>
          <w:color w:val="23201C"/>
          <w:spacing w:val="-2"/>
          <w:w w:val="80"/>
          <w:sz w:val="32"/>
        </w:rPr>
        <w:t>acetoxyacetanilide</w:t>
      </w:r>
    </w:p>
    <w:p>
      <w:pPr>
        <w:spacing w:after="0"/>
        <w:jc w:val="left"/>
        <w:rPr>
          <w:sz w:val="32"/>
        </w:rPr>
        <w:sectPr>
          <w:type w:val="continuous"/>
          <w:pgSz w:w="12240" w:h="15840"/>
          <w:pgMar w:header="0" w:footer="745" w:top="1280" w:bottom="280" w:left="1380" w:right="780"/>
          <w:cols w:num="2" w:equalWidth="0">
            <w:col w:w="3041" w:space="1380"/>
            <w:col w:w="5659"/>
          </w:cols>
        </w:sectPr>
      </w:pPr>
    </w:p>
    <w:p>
      <w:pPr>
        <w:pStyle w:val="BodyText"/>
      </w:pPr>
    </w:p>
    <w:p>
      <w:pPr>
        <w:pStyle w:val="BodyText"/>
        <w:spacing w:before="36"/>
      </w:pPr>
    </w:p>
    <w:p>
      <w:pPr>
        <w:pStyle w:val="BodyText"/>
        <w:spacing w:line="491" w:lineRule="auto"/>
        <w:ind w:left="1504" w:right="1515"/>
      </w:pPr>
      <w:r>
        <w:rPr/>
        <w:t>The salicyl ester exhibit diminished toxicity and an increased antipyretic </w:t>
      </w:r>
      <w:r>
        <w:rPr>
          <w:spacing w:val="-2"/>
        </w:rPr>
        <w:t>activity.</w:t>
      </w:r>
    </w:p>
    <w:p>
      <w:pPr>
        <w:spacing w:before="148"/>
        <w:ind w:left="3808" w:right="0" w:firstLine="0"/>
        <w:jc w:val="left"/>
        <w:rPr>
          <w:sz w:val="23"/>
        </w:rPr>
      </w:pPr>
      <w:r>
        <w:rPr/>
        <mc:AlternateContent>
          <mc:Choice Requires="wps">
            <w:drawing>
              <wp:anchor distT="0" distB="0" distL="0" distR="0" allowOverlap="1" layoutInCell="1" locked="0" behindDoc="1" simplePos="0" relativeHeight="483319808">
                <wp:simplePos x="0" y="0"/>
                <wp:positionH relativeFrom="page">
                  <wp:posOffset>4077271</wp:posOffset>
                </wp:positionH>
                <wp:positionV relativeFrom="paragraph">
                  <wp:posOffset>162177</wp:posOffset>
                </wp:positionV>
                <wp:extent cx="1026794" cy="492759"/>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1026794" cy="492759"/>
                        </a:xfrm>
                        <a:custGeom>
                          <a:avLst/>
                          <a:gdLst/>
                          <a:ahLst/>
                          <a:cxnLst/>
                          <a:rect l="l" t="t" r="r" b="b"/>
                          <a:pathLst>
                            <a:path w="1026794" h="492759">
                              <a:moveTo>
                                <a:pt x="776477" y="0"/>
                              </a:moveTo>
                              <a:lnTo>
                                <a:pt x="1026794" y="246316"/>
                              </a:lnTo>
                              <a:lnTo>
                                <a:pt x="776477" y="492633"/>
                              </a:lnTo>
                              <a:lnTo>
                                <a:pt x="263080" y="492633"/>
                              </a:lnTo>
                              <a:lnTo>
                                <a:pt x="0" y="246316"/>
                              </a:lnTo>
                              <a:lnTo>
                                <a:pt x="263080" y="0"/>
                              </a:lnTo>
                              <a:lnTo>
                                <a:pt x="776477" y="0"/>
                              </a:lnTo>
                              <a:close/>
                            </a:path>
                            <a:path w="1026794" h="492759">
                              <a:moveTo>
                                <a:pt x="338137" y="451485"/>
                              </a:moveTo>
                              <a:lnTo>
                                <a:pt x="701230" y="451485"/>
                              </a:lnTo>
                            </a:path>
                            <a:path w="1026794" h="492759">
                              <a:moveTo>
                                <a:pt x="951738" y="218884"/>
                              </a:moveTo>
                              <a:lnTo>
                                <a:pt x="776477" y="68389"/>
                              </a:lnTo>
                            </a:path>
                            <a:path w="1026794" h="492759">
                              <a:moveTo>
                                <a:pt x="237934" y="68389"/>
                              </a:moveTo>
                              <a:lnTo>
                                <a:pt x="75247" y="218884"/>
                              </a:lnTo>
                            </a:path>
                          </a:pathLst>
                        </a:custGeom>
                        <a:ln w="3048">
                          <a:solidFill>
                            <a:srgbClr val="23201C"/>
                          </a:solidFill>
                          <a:prstDash val="solid"/>
                        </a:ln>
                      </wps:spPr>
                      <wps:bodyPr wrap="square" lIns="0" tIns="0" rIns="0" bIns="0" rtlCol="0">
                        <a:prstTxWarp prst="textNoShape">
                          <a:avLst/>
                        </a:prstTxWarp>
                        <a:noAutofit/>
                      </wps:bodyPr>
                    </wps:wsp>
                  </a:graphicData>
                </a:graphic>
              </wp:anchor>
            </w:drawing>
          </mc:Choice>
          <mc:Fallback>
            <w:pict>
              <v:shape style="position:absolute;margin-left:321.045013pt;margin-top:12.769854pt;width:80.850pt;height:38.8pt;mso-position-horizontal-relative:page;mso-position-vertical-relative:paragraph;z-index:-19996672" id="docshape84" coordorigin="6421,255" coordsize="1617,776" path="m7644,255l8038,643,7644,1031,6835,1031,6421,643,6835,255,7644,255xm6953,966l7525,966m7920,600l7644,363m6796,363l6539,600e" filled="false" stroked="true" strokeweight=".24pt" strokecolor="#23201c">
                <v:path arrowok="t"/>
                <v:stroke dashstyle="solid"/>
                <w10:wrap type="none"/>
              </v:shape>
            </w:pict>
          </mc:Fallback>
        </mc:AlternateContent>
      </w:r>
      <w:r>
        <w:rPr/>
        <mc:AlternateContent>
          <mc:Choice Requires="wps">
            <w:drawing>
              <wp:anchor distT="0" distB="0" distL="0" distR="0" allowOverlap="1" layoutInCell="1" locked="0" behindDoc="0" simplePos="0" relativeHeight="15755776">
                <wp:simplePos x="0" y="0"/>
                <wp:positionH relativeFrom="page">
                  <wp:posOffset>2048827</wp:posOffset>
                </wp:positionH>
                <wp:positionV relativeFrom="paragraph">
                  <wp:posOffset>162177</wp:posOffset>
                </wp:positionV>
                <wp:extent cx="1214755" cy="492759"/>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1214755" cy="492759"/>
                        </a:xfrm>
                        <a:custGeom>
                          <a:avLst/>
                          <a:gdLst/>
                          <a:ahLst/>
                          <a:cxnLst/>
                          <a:rect l="l" t="t" r="r" b="b"/>
                          <a:pathLst>
                            <a:path w="1214755" h="492759">
                              <a:moveTo>
                                <a:pt x="1064323" y="246316"/>
                              </a:moveTo>
                              <a:lnTo>
                                <a:pt x="1214627" y="246316"/>
                              </a:lnTo>
                            </a:path>
                            <a:path w="1214755" h="492759">
                              <a:moveTo>
                                <a:pt x="763905" y="0"/>
                              </a:moveTo>
                              <a:lnTo>
                                <a:pt x="1026795" y="246316"/>
                              </a:lnTo>
                              <a:lnTo>
                                <a:pt x="763905" y="492633"/>
                              </a:lnTo>
                              <a:lnTo>
                                <a:pt x="250507" y="492633"/>
                              </a:lnTo>
                              <a:lnTo>
                                <a:pt x="0" y="246316"/>
                              </a:lnTo>
                              <a:lnTo>
                                <a:pt x="250507" y="0"/>
                              </a:lnTo>
                              <a:lnTo>
                                <a:pt x="763905" y="0"/>
                              </a:lnTo>
                              <a:close/>
                            </a:path>
                            <a:path w="1214755" h="492759">
                              <a:moveTo>
                                <a:pt x="325564" y="451485"/>
                              </a:moveTo>
                              <a:lnTo>
                                <a:pt x="701230" y="451485"/>
                              </a:lnTo>
                            </a:path>
                            <a:path w="1214755" h="492759">
                              <a:moveTo>
                                <a:pt x="939165" y="218884"/>
                              </a:moveTo>
                              <a:lnTo>
                                <a:pt x="776478" y="68389"/>
                              </a:lnTo>
                            </a:path>
                            <a:path w="1214755" h="492759">
                              <a:moveTo>
                                <a:pt x="225552" y="68389"/>
                              </a:moveTo>
                              <a:lnTo>
                                <a:pt x="62674" y="218884"/>
                              </a:lnTo>
                            </a:path>
                          </a:pathLst>
                        </a:custGeom>
                        <a:ln w="3048">
                          <a:solidFill>
                            <a:srgbClr val="23201C"/>
                          </a:solidFill>
                          <a:prstDash val="solid"/>
                        </a:ln>
                      </wps:spPr>
                      <wps:bodyPr wrap="square" lIns="0" tIns="0" rIns="0" bIns="0" rtlCol="0">
                        <a:prstTxWarp prst="textNoShape">
                          <a:avLst/>
                        </a:prstTxWarp>
                        <a:noAutofit/>
                      </wps:bodyPr>
                    </wps:wsp>
                  </a:graphicData>
                </a:graphic>
              </wp:anchor>
            </w:drawing>
          </mc:Choice>
          <mc:Fallback>
            <w:pict>
              <v:shape style="position:absolute;margin-left:161.324997pt;margin-top:12.769854pt;width:95.65pt;height:38.8pt;mso-position-horizontal-relative:page;mso-position-vertical-relative:paragraph;z-index:15755776" id="docshape85" coordorigin="3226,255" coordsize="1913,776" path="m4903,643l5139,643m4429,255l4843,643,4429,1031,3621,1031,3226,643,3621,255,4429,255xm3739,966l4331,966m4705,600l4449,363m3582,363l3325,600e" filled="false" stroked="true" strokeweight=".24pt" strokecolor="#23201c">
                <v:path arrowok="t"/>
                <v:stroke dashstyle="solid"/>
                <w10:wrap type="none"/>
              </v:shape>
            </w:pict>
          </mc:Fallback>
        </mc:AlternateContent>
      </w:r>
      <w:r>
        <w:rPr/>
        <mc:AlternateContent>
          <mc:Choice Requires="wps">
            <w:drawing>
              <wp:anchor distT="0" distB="0" distL="0" distR="0" allowOverlap="1" layoutInCell="1" locked="0" behindDoc="1" simplePos="0" relativeHeight="483321856">
                <wp:simplePos x="0" y="0"/>
                <wp:positionH relativeFrom="page">
                  <wp:posOffset>3326129</wp:posOffset>
                </wp:positionH>
                <wp:positionV relativeFrom="paragraph">
                  <wp:posOffset>244282</wp:posOffset>
                </wp:positionV>
                <wp:extent cx="25400" cy="109855"/>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25400" cy="109855"/>
                        </a:xfrm>
                        <a:custGeom>
                          <a:avLst/>
                          <a:gdLst/>
                          <a:ahLst/>
                          <a:cxnLst/>
                          <a:rect l="l" t="t" r="r" b="b"/>
                          <a:pathLst>
                            <a:path w="25400" h="109855">
                              <a:moveTo>
                                <a:pt x="0" y="109347"/>
                              </a:moveTo>
                              <a:lnTo>
                                <a:pt x="0" y="0"/>
                              </a:lnTo>
                            </a:path>
                            <a:path w="25400" h="109855">
                              <a:moveTo>
                                <a:pt x="24955" y="109347"/>
                              </a:moveTo>
                              <a:lnTo>
                                <a:pt x="24955" y="0"/>
                              </a:lnTo>
                            </a:path>
                          </a:pathLst>
                        </a:custGeom>
                        <a:ln w="3048">
                          <a:solidFill>
                            <a:srgbClr val="23201C"/>
                          </a:solidFill>
                          <a:prstDash val="solid"/>
                        </a:ln>
                      </wps:spPr>
                      <wps:bodyPr wrap="square" lIns="0" tIns="0" rIns="0" bIns="0" rtlCol="0">
                        <a:prstTxWarp prst="textNoShape">
                          <a:avLst/>
                        </a:prstTxWarp>
                        <a:noAutofit/>
                      </wps:bodyPr>
                    </wps:wsp>
                  </a:graphicData>
                </a:graphic>
              </wp:anchor>
            </w:drawing>
          </mc:Choice>
          <mc:Fallback>
            <w:pict>
              <v:shape style="position:absolute;margin-left:261.899994pt;margin-top:19.234854pt;width:2pt;height:8.65pt;mso-position-horizontal-relative:page;mso-position-vertical-relative:paragraph;z-index:-19994624" id="docshape86" coordorigin="5238,385" coordsize="40,173" path="m5238,557l5238,385m5277,557l5277,385e" filled="false" stroked="true" strokeweight=".24pt" strokecolor="#23201c">
                <v:path arrowok="t"/>
                <v:stroke dashstyle="solid"/>
                <w10:wrap type="none"/>
              </v:shape>
            </w:pict>
          </mc:Fallback>
        </mc:AlternateContent>
      </w:r>
      <w:r>
        <w:rPr>
          <w:color w:val="23201C"/>
          <w:spacing w:val="-10"/>
          <w:sz w:val="23"/>
        </w:rPr>
        <w:t>O</w:t>
      </w:r>
    </w:p>
    <w:p>
      <w:pPr>
        <w:tabs>
          <w:tab w:pos="4351" w:val="left" w:leader="none"/>
          <w:tab w:pos="6717" w:val="left" w:leader="none"/>
        </w:tabs>
        <w:spacing w:before="29"/>
        <w:ind w:left="3813" w:right="0" w:firstLine="0"/>
        <w:jc w:val="left"/>
        <w:rPr>
          <w:sz w:val="23"/>
        </w:rPr>
      </w:pPr>
      <w:r>
        <w:rPr/>
        <mc:AlternateContent>
          <mc:Choice Requires="wps">
            <w:drawing>
              <wp:anchor distT="0" distB="0" distL="0" distR="0" allowOverlap="1" layoutInCell="1" locked="0" behindDoc="1" simplePos="0" relativeHeight="483320320">
                <wp:simplePos x="0" y="0"/>
                <wp:positionH relativeFrom="page">
                  <wp:posOffset>3801808</wp:posOffset>
                </wp:positionH>
                <wp:positionV relativeFrom="paragraph">
                  <wp:posOffset>132854</wp:posOffset>
                </wp:positionV>
                <wp:extent cx="213360" cy="1270"/>
                <wp:effectExtent l="0" t="0" r="0" b="0"/>
                <wp:wrapNone/>
                <wp:docPr id="104" name="Graphic 104"/>
                <wp:cNvGraphicFramePr>
                  <a:graphicFrameLocks/>
                </wp:cNvGraphicFramePr>
                <a:graphic>
                  <a:graphicData uri="http://schemas.microsoft.com/office/word/2010/wordprocessingShape">
                    <wps:wsp>
                      <wps:cNvPr id="104" name="Graphic 104"/>
                      <wps:cNvSpPr/>
                      <wps:spPr>
                        <a:xfrm>
                          <a:off x="0" y="0"/>
                          <a:ext cx="213360" cy="1270"/>
                        </a:xfrm>
                        <a:custGeom>
                          <a:avLst/>
                          <a:gdLst/>
                          <a:ahLst/>
                          <a:cxnLst/>
                          <a:rect l="l" t="t" r="r" b="b"/>
                          <a:pathLst>
                            <a:path w="213360" h="0">
                              <a:moveTo>
                                <a:pt x="0" y="0"/>
                              </a:moveTo>
                              <a:lnTo>
                                <a:pt x="212978" y="0"/>
                              </a:lnTo>
                            </a:path>
                          </a:pathLst>
                        </a:custGeom>
                        <a:ln w="3048">
                          <a:solidFill>
                            <a:srgbClr val="23201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996160" from="299.355011pt,10.460977pt" to="316.125011pt,10.460977pt" stroked="true" strokeweight=".24pt" strokecolor="#23201c">
                <v:stroke dashstyle="solid"/>
                <w10:wrap type="none"/>
              </v:line>
            </w:pict>
          </mc:Fallback>
        </mc:AlternateContent>
      </w:r>
      <w:r>
        <w:rPr/>
        <mc:AlternateContent>
          <mc:Choice Requires="wps">
            <w:drawing>
              <wp:anchor distT="0" distB="0" distL="0" distR="0" allowOverlap="1" layoutInCell="1" locked="0" behindDoc="1" simplePos="0" relativeHeight="483320832">
                <wp:simplePos x="0" y="0"/>
                <wp:positionH relativeFrom="page">
                  <wp:posOffset>3426333</wp:posOffset>
                </wp:positionH>
                <wp:positionV relativeFrom="paragraph">
                  <wp:posOffset>146570</wp:posOffset>
                </wp:positionV>
                <wp:extent cx="163195" cy="1270"/>
                <wp:effectExtent l="0" t="0" r="0" b="0"/>
                <wp:wrapNone/>
                <wp:docPr id="105" name="Graphic 105"/>
                <wp:cNvGraphicFramePr>
                  <a:graphicFrameLocks/>
                </wp:cNvGraphicFramePr>
                <a:graphic>
                  <a:graphicData uri="http://schemas.microsoft.com/office/word/2010/wordprocessingShape">
                    <wps:wsp>
                      <wps:cNvPr id="105" name="Graphic 105"/>
                      <wps:cNvSpPr/>
                      <wps:spPr>
                        <a:xfrm>
                          <a:off x="0" y="0"/>
                          <a:ext cx="163195" cy="1270"/>
                        </a:xfrm>
                        <a:custGeom>
                          <a:avLst/>
                          <a:gdLst/>
                          <a:ahLst/>
                          <a:cxnLst/>
                          <a:rect l="l" t="t" r="r" b="b"/>
                          <a:pathLst>
                            <a:path w="163195" h="0">
                              <a:moveTo>
                                <a:pt x="0" y="0"/>
                              </a:moveTo>
                              <a:lnTo>
                                <a:pt x="162687" y="0"/>
                              </a:lnTo>
                            </a:path>
                          </a:pathLst>
                        </a:custGeom>
                        <a:ln w="3048">
                          <a:solidFill>
                            <a:srgbClr val="23201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995648" from="269.790009pt,11.540977pt" to="282.600009pt,11.540977pt" stroked="true" strokeweight=".24pt" strokecolor="#23201c">
                <v:stroke dashstyle="solid"/>
                <w10:wrap type="none"/>
              </v:line>
            </w:pict>
          </mc:Fallback>
        </mc:AlternateContent>
      </w:r>
      <w:r>
        <w:rPr>
          <w:color w:val="23201C"/>
          <w:spacing w:val="-10"/>
          <w:position w:val="-6"/>
          <w:sz w:val="23"/>
        </w:rPr>
        <w:t>C</w:t>
      </w:r>
      <w:r>
        <w:rPr>
          <w:color w:val="23201C"/>
          <w:position w:val="-6"/>
          <w:sz w:val="23"/>
        </w:rPr>
        <w:tab/>
      </w:r>
      <w:r>
        <w:rPr>
          <w:color w:val="23201C"/>
          <w:spacing w:val="-10"/>
          <w:position w:val="-5"/>
          <w:sz w:val="23"/>
        </w:rPr>
        <w:t>O</w:t>
      </w:r>
      <w:r>
        <w:rPr>
          <w:color w:val="23201C"/>
          <w:position w:val="-5"/>
          <w:sz w:val="23"/>
        </w:rPr>
        <w:tab/>
      </w:r>
      <w:r>
        <w:rPr>
          <w:color w:val="23201C"/>
          <w:spacing w:val="-2"/>
          <w:sz w:val="23"/>
        </w:rPr>
        <w:t>NHCOCH</w:t>
      </w:r>
      <w:r>
        <w:rPr>
          <w:color w:val="23201C"/>
          <w:spacing w:val="-2"/>
          <w:position w:val="-6"/>
          <w:sz w:val="23"/>
        </w:rPr>
        <w:t>3</w:t>
      </w:r>
    </w:p>
    <w:p>
      <w:pPr>
        <w:pStyle w:val="BodyText"/>
        <w:spacing w:before="164"/>
        <w:rPr>
          <w:sz w:val="23"/>
        </w:rPr>
      </w:pPr>
    </w:p>
    <w:p>
      <w:pPr>
        <w:spacing w:line="427" w:lineRule="auto" w:before="0"/>
        <w:ind w:left="6741" w:right="1515" w:hanging="10"/>
        <w:jc w:val="left"/>
        <w:rPr>
          <w:sz w:val="23"/>
        </w:rPr>
      </w:pPr>
      <w:r>
        <w:rPr>
          <w:color w:val="23201C"/>
          <w:spacing w:val="-10"/>
          <w:sz w:val="23"/>
        </w:rPr>
        <w:t>Salicylester </w:t>
      </w:r>
      <w:r>
        <w:rPr>
          <w:color w:val="23201C"/>
          <w:spacing w:val="-2"/>
          <w:sz w:val="23"/>
        </w:rPr>
        <w:t>(Phenestal</w:t>
      </w:r>
    </w:p>
    <w:p>
      <w:pPr>
        <w:pStyle w:val="Heading3"/>
        <w:numPr>
          <w:ilvl w:val="5"/>
          <w:numId w:val="8"/>
        </w:numPr>
        <w:tabs>
          <w:tab w:pos="1504" w:val="left" w:leader="none"/>
        </w:tabs>
        <w:spacing w:line="240" w:lineRule="auto" w:before="66" w:after="0"/>
        <w:ind w:left="1504" w:right="0" w:hanging="676"/>
        <w:jc w:val="left"/>
      </w:pPr>
      <w:bookmarkStart w:name="_TOC_250033" w:id="10"/>
      <w:bookmarkEnd w:id="10"/>
      <w:r>
        <w:rPr>
          <w:spacing w:val="-2"/>
        </w:rPr>
        <w:t>PHARMACOKINETICS</w:t>
      </w:r>
    </w:p>
    <w:p>
      <w:pPr>
        <w:pStyle w:val="BodyText"/>
        <w:spacing w:before="8"/>
        <w:rPr>
          <w:b/>
        </w:rPr>
      </w:pPr>
    </w:p>
    <w:p>
      <w:pPr>
        <w:pStyle w:val="BodyText"/>
        <w:ind w:left="828"/>
      </w:pPr>
      <w:r>
        <w:rPr>
          <w:spacing w:val="-2"/>
        </w:rPr>
        <w:t>ABSORPTION:</w:t>
      </w:r>
    </w:p>
    <w:p>
      <w:pPr>
        <w:pStyle w:val="BodyText"/>
        <w:spacing w:before="12"/>
      </w:pPr>
    </w:p>
    <w:p>
      <w:pPr>
        <w:pStyle w:val="BodyText"/>
        <w:spacing w:line="491" w:lineRule="auto"/>
        <w:ind w:left="828" w:right="1442"/>
        <w:jc w:val="both"/>
      </w:pPr>
      <w:r>
        <w:rPr/>
        <w:t>Paracetamol is readily absorbed from the gastointestinal tract with peak plasma concentrations</w:t>
      </w:r>
      <w:r>
        <w:rPr>
          <w:spacing w:val="40"/>
        </w:rPr>
        <w:t> </w:t>
      </w:r>
      <w:r>
        <w:rPr/>
        <w:t>occurring</w:t>
      </w:r>
      <w:r>
        <w:rPr>
          <w:spacing w:val="40"/>
        </w:rPr>
        <w:t> </w:t>
      </w:r>
      <w:r>
        <w:rPr/>
        <w:t>about</w:t>
      </w:r>
      <w:r>
        <w:rPr>
          <w:spacing w:val="40"/>
        </w:rPr>
        <w:t> </w:t>
      </w:r>
      <w:r>
        <w:rPr/>
        <w:t>10</w:t>
      </w:r>
      <w:r>
        <w:rPr>
          <w:spacing w:val="40"/>
        </w:rPr>
        <w:t> </w:t>
      </w:r>
      <w:r>
        <w:rPr/>
        <w:t>to</w:t>
      </w:r>
      <w:r>
        <w:rPr>
          <w:spacing w:val="40"/>
        </w:rPr>
        <w:t> </w:t>
      </w:r>
      <w:r>
        <w:rPr/>
        <w:t>60</w:t>
      </w:r>
      <w:r>
        <w:rPr>
          <w:spacing w:val="40"/>
        </w:rPr>
        <w:t> </w:t>
      </w:r>
      <w:r>
        <w:rPr/>
        <w:t>minutes</w:t>
      </w:r>
      <w:r>
        <w:rPr>
          <w:spacing w:val="40"/>
        </w:rPr>
        <w:t> </w:t>
      </w:r>
      <w:r>
        <w:rPr/>
        <w:t>after</w:t>
      </w:r>
      <w:r>
        <w:rPr>
          <w:spacing w:val="40"/>
        </w:rPr>
        <w:t> </w:t>
      </w:r>
      <w:r>
        <w:rPr/>
        <w:t>oral</w:t>
      </w:r>
      <w:r>
        <w:rPr>
          <w:spacing w:val="40"/>
        </w:rPr>
        <w:t> </w:t>
      </w:r>
      <w:r>
        <w:rPr/>
        <w:t>administration. Paracetamol</w:t>
      </w:r>
      <w:r>
        <w:rPr>
          <w:spacing w:val="25"/>
        </w:rPr>
        <w:t> </w:t>
      </w:r>
      <w:r>
        <w:rPr/>
        <w:t>is</w:t>
      </w:r>
      <w:r>
        <w:rPr>
          <w:spacing w:val="30"/>
        </w:rPr>
        <w:t> </w:t>
      </w:r>
      <w:r>
        <w:rPr/>
        <w:t>a</w:t>
      </w:r>
      <w:r>
        <w:rPr>
          <w:spacing w:val="26"/>
        </w:rPr>
        <w:t> </w:t>
      </w:r>
      <w:r>
        <w:rPr/>
        <w:t>weak</w:t>
      </w:r>
      <w:r>
        <w:rPr>
          <w:spacing w:val="23"/>
        </w:rPr>
        <w:t> </w:t>
      </w:r>
      <w:r>
        <w:rPr/>
        <w:t>acid</w:t>
      </w:r>
      <w:r>
        <w:rPr>
          <w:spacing w:val="28"/>
        </w:rPr>
        <w:t> </w:t>
      </w:r>
      <w:r>
        <w:rPr/>
        <w:t>with</w:t>
      </w:r>
      <w:r>
        <w:rPr>
          <w:spacing w:val="23"/>
        </w:rPr>
        <w:t> </w:t>
      </w:r>
      <w:r>
        <w:rPr/>
        <w:t>pka</w:t>
      </w:r>
      <w:r>
        <w:rPr>
          <w:spacing w:val="26"/>
        </w:rPr>
        <w:t> </w:t>
      </w:r>
      <w:r>
        <w:rPr/>
        <w:t>of</w:t>
      </w:r>
      <w:r>
        <w:rPr>
          <w:spacing w:val="22"/>
        </w:rPr>
        <w:t> </w:t>
      </w:r>
      <w:r>
        <w:rPr/>
        <w:t>9.5.</w:t>
      </w:r>
      <w:r>
        <w:rPr>
          <w:spacing w:val="32"/>
        </w:rPr>
        <w:t> </w:t>
      </w:r>
      <w:r>
        <w:rPr/>
        <w:t>It</w:t>
      </w:r>
      <w:r>
        <w:rPr>
          <w:spacing w:val="25"/>
        </w:rPr>
        <w:t> </w:t>
      </w:r>
      <w:r>
        <w:rPr/>
        <w:t>is</w:t>
      </w:r>
      <w:r>
        <w:rPr>
          <w:spacing w:val="30"/>
        </w:rPr>
        <w:t> </w:t>
      </w:r>
      <w:r>
        <w:rPr/>
        <w:t>therefore,</w:t>
      </w:r>
      <w:r>
        <w:rPr>
          <w:spacing w:val="26"/>
        </w:rPr>
        <w:t> </w:t>
      </w:r>
      <w:r>
        <w:rPr/>
        <w:t>largely unionized</w:t>
      </w:r>
      <w:r>
        <w:rPr>
          <w:spacing w:val="28"/>
        </w:rPr>
        <w:t> </w:t>
      </w:r>
      <w:r>
        <w:rPr/>
        <w:t>in</w:t>
      </w:r>
      <w:r>
        <w:rPr>
          <w:spacing w:val="23"/>
        </w:rPr>
        <w:t> </w:t>
      </w:r>
      <w:r>
        <w:rPr/>
        <w:t>both the stomach and the small intestine and should be well absorbed from both sites (Schanker et al, 1957).</w:t>
      </w:r>
    </w:p>
    <w:p>
      <w:pPr>
        <w:pStyle w:val="BodyText"/>
        <w:spacing w:line="491" w:lineRule="auto" w:before="215"/>
        <w:ind w:left="828" w:right="1445" w:firstLine="52"/>
        <w:jc w:val="both"/>
      </w:pPr>
      <w:r>
        <w:rPr/>
        <w:t>Generally drugs are absorbed better in the small intestine and a good correlation has been</w:t>
      </w:r>
      <w:r>
        <w:rPr>
          <w:spacing w:val="40"/>
        </w:rPr>
        <w:t> </w:t>
      </w:r>
      <w:r>
        <w:rPr/>
        <w:t>found</w:t>
      </w:r>
      <w:r>
        <w:rPr>
          <w:spacing w:val="40"/>
        </w:rPr>
        <w:t> </w:t>
      </w:r>
      <w:r>
        <w:rPr/>
        <w:t>between</w:t>
      </w:r>
      <w:r>
        <w:rPr>
          <w:spacing w:val="40"/>
        </w:rPr>
        <w:t> </w:t>
      </w:r>
      <w:r>
        <w:rPr/>
        <w:t>stomach</w:t>
      </w:r>
      <w:r>
        <w:rPr>
          <w:spacing w:val="40"/>
        </w:rPr>
        <w:t> </w:t>
      </w:r>
      <w:r>
        <w:rPr/>
        <w:t>emptying</w:t>
      </w:r>
      <w:r>
        <w:rPr>
          <w:spacing w:val="40"/>
        </w:rPr>
        <w:t> </w:t>
      </w:r>
      <w:r>
        <w:rPr/>
        <w:t>and</w:t>
      </w:r>
      <w:r>
        <w:rPr>
          <w:spacing w:val="40"/>
        </w:rPr>
        <w:t> </w:t>
      </w:r>
      <w:r>
        <w:rPr/>
        <w:t>peak</w:t>
      </w:r>
      <w:r>
        <w:rPr>
          <w:spacing w:val="40"/>
        </w:rPr>
        <w:t> </w:t>
      </w:r>
      <w:r>
        <w:rPr/>
        <w:t>plasma</w:t>
      </w:r>
      <w:r>
        <w:rPr>
          <w:spacing w:val="40"/>
        </w:rPr>
        <w:t> </w:t>
      </w:r>
      <w:r>
        <w:rPr/>
        <w:t>concentration</w:t>
      </w:r>
      <w:r>
        <w:rPr>
          <w:spacing w:val="40"/>
        </w:rPr>
        <w:t> </w:t>
      </w:r>
      <w:r>
        <w:rPr/>
        <w:t>for paracetamol (Heading et al 1973).</w:t>
      </w:r>
    </w:p>
    <w:p>
      <w:pPr>
        <w:pStyle w:val="BodyText"/>
      </w:pPr>
    </w:p>
    <w:p>
      <w:pPr>
        <w:pStyle w:val="BodyText"/>
        <w:spacing w:before="12"/>
      </w:pPr>
    </w:p>
    <w:p>
      <w:pPr>
        <w:pStyle w:val="BodyText"/>
        <w:ind w:left="828"/>
        <w:jc w:val="both"/>
      </w:pPr>
      <w:r>
        <w:rPr/>
        <w:t>Also</w:t>
      </w:r>
      <w:r>
        <w:rPr>
          <w:spacing w:val="16"/>
        </w:rPr>
        <w:t> </w:t>
      </w:r>
      <w:r>
        <w:rPr/>
        <w:t>drugs</w:t>
      </w:r>
      <w:r>
        <w:rPr>
          <w:spacing w:val="8"/>
        </w:rPr>
        <w:t> </w:t>
      </w:r>
      <w:r>
        <w:rPr/>
        <w:t>like</w:t>
      </w:r>
      <w:r>
        <w:rPr>
          <w:spacing w:val="10"/>
        </w:rPr>
        <w:t> </w:t>
      </w:r>
      <w:r>
        <w:rPr/>
        <w:t>propantheline</w:t>
      </w:r>
      <w:r>
        <w:rPr>
          <w:spacing w:val="10"/>
        </w:rPr>
        <w:t> </w:t>
      </w:r>
      <w:r>
        <w:rPr/>
        <w:t>(Nimmo</w:t>
      </w:r>
      <w:r>
        <w:rPr>
          <w:spacing w:val="11"/>
        </w:rPr>
        <w:t> </w:t>
      </w:r>
      <w:r>
        <w:rPr/>
        <w:t>et</w:t>
      </w:r>
      <w:r>
        <w:rPr>
          <w:spacing w:val="8"/>
        </w:rPr>
        <w:t> </w:t>
      </w:r>
      <w:r>
        <w:rPr/>
        <w:t>al,</w:t>
      </w:r>
      <w:r>
        <w:rPr>
          <w:spacing w:val="10"/>
        </w:rPr>
        <w:t> </w:t>
      </w:r>
      <w:r>
        <w:rPr/>
        <w:t>1973),</w:t>
      </w:r>
      <w:r>
        <w:rPr>
          <w:spacing w:val="10"/>
        </w:rPr>
        <w:t> </w:t>
      </w:r>
      <w:r>
        <w:rPr>
          <w:spacing w:val="-2"/>
        </w:rPr>
        <w:t>Pethidine,</w:t>
      </w:r>
    </w:p>
    <w:p>
      <w:pPr>
        <w:spacing w:after="0"/>
        <w:jc w:val="both"/>
        <w:sectPr>
          <w:type w:val="continuous"/>
          <w:pgSz w:w="12240" w:h="15840"/>
          <w:pgMar w:header="0" w:footer="745" w:top="1280" w:bottom="280" w:left="1380" w:right="780"/>
        </w:sectPr>
      </w:pPr>
    </w:p>
    <w:p>
      <w:pPr>
        <w:pStyle w:val="BodyText"/>
        <w:spacing w:line="491" w:lineRule="auto" w:before="74"/>
        <w:ind w:left="828" w:right="1447"/>
        <w:jc w:val="both"/>
      </w:pPr>
      <w:r>
        <w:rPr/>
        <w:t>diamorphine (Nimmo et al, 1975) and desmethylimipramine (Hall et al 1976) which delay gastric emptying, also delay the absorption of Paracetamol.</w:t>
      </w:r>
    </w:p>
    <w:p>
      <w:pPr>
        <w:pStyle w:val="BodyText"/>
        <w:spacing w:line="491" w:lineRule="auto" w:before="221"/>
        <w:ind w:left="828" w:right="1438"/>
        <w:jc w:val="both"/>
      </w:pPr>
      <w:r>
        <w:rPr/>
        <w:t>Neonatal gastric pH is almost neutral and although this favours absorption of paracetamol the stomach is not an optimal entry point to the circulation. Paracetamol therefore is ideally absorbed from the small intestine. The large surface area, ideal</w:t>
      </w:r>
      <w:r>
        <w:rPr>
          <w:spacing w:val="80"/>
        </w:rPr>
        <w:t> </w:t>
      </w:r>
      <w:r>
        <w:rPr/>
        <w:t>blood flow and permeability favour absorption of the majority of drugs. Absorption</w:t>
      </w:r>
      <w:r>
        <w:rPr>
          <w:spacing w:val="40"/>
        </w:rPr>
        <w:t> </w:t>
      </w:r>
      <w:r>
        <w:rPr/>
        <w:t>from this area however depends on gastric emptying which is slow and erratic in a neonate.</w:t>
      </w:r>
      <w:r>
        <w:rPr>
          <w:spacing w:val="40"/>
        </w:rPr>
        <w:t> </w:t>
      </w:r>
      <w:r>
        <w:rPr/>
        <w:t>Slow</w:t>
      </w:r>
      <w:r>
        <w:rPr>
          <w:spacing w:val="40"/>
        </w:rPr>
        <w:t> </w:t>
      </w:r>
      <w:r>
        <w:rPr/>
        <w:t>absorption</w:t>
      </w:r>
      <w:r>
        <w:rPr>
          <w:spacing w:val="40"/>
        </w:rPr>
        <w:t> </w:t>
      </w:r>
      <w:r>
        <w:rPr/>
        <w:t>of</w:t>
      </w:r>
      <w:r>
        <w:rPr>
          <w:spacing w:val="40"/>
        </w:rPr>
        <w:t> </w:t>
      </w:r>
      <w:r>
        <w:rPr/>
        <w:t>paracetamol</w:t>
      </w:r>
      <w:r>
        <w:rPr>
          <w:spacing w:val="40"/>
        </w:rPr>
        <w:t> </w:t>
      </w:r>
      <w:r>
        <w:rPr/>
        <w:t>in</w:t>
      </w:r>
      <w:r>
        <w:rPr>
          <w:spacing w:val="40"/>
        </w:rPr>
        <w:t> </w:t>
      </w:r>
      <w:r>
        <w:rPr/>
        <w:t>infants</w:t>
      </w:r>
      <w:r>
        <w:rPr>
          <w:spacing w:val="40"/>
        </w:rPr>
        <w:t> </w:t>
      </w:r>
      <w:r>
        <w:rPr/>
        <w:t>less</w:t>
      </w:r>
      <w:r>
        <w:rPr>
          <w:spacing w:val="40"/>
        </w:rPr>
        <w:t> </w:t>
      </w:r>
      <w:r>
        <w:rPr/>
        <w:t>than</w:t>
      </w:r>
      <w:r>
        <w:rPr>
          <w:spacing w:val="40"/>
        </w:rPr>
        <w:t> </w:t>
      </w:r>
      <w:r>
        <w:rPr/>
        <w:t>three</w:t>
      </w:r>
      <w:r>
        <w:rPr>
          <w:spacing w:val="40"/>
        </w:rPr>
        <w:t> </w:t>
      </w:r>
      <w:r>
        <w:rPr/>
        <w:t>months</w:t>
      </w:r>
      <w:r>
        <w:rPr>
          <w:spacing w:val="40"/>
        </w:rPr>
        <w:t> </w:t>
      </w:r>
      <w:r>
        <w:rPr/>
        <w:t>old</w:t>
      </w:r>
      <w:r>
        <w:rPr>
          <w:spacing w:val="40"/>
        </w:rPr>
        <w:t> </w:t>
      </w:r>
      <w:r>
        <w:rPr/>
        <w:t>has been demonstrated (Anderson et al, 2000). This shows how age affects paracetamol </w:t>
      </w:r>
      <w:r>
        <w:rPr>
          <w:spacing w:val="-2"/>
        </w:rPr>
        <w:t>absorption.</w:t>
      </w:r>
    </w:p>
    <w:p>
      <w:pPr>
        <w:pStyle w:val="BodyText"/>
        <w:spacing w:line="491" w:lineRule="auto"/>
        <w:ind w:left="828" w:right="1443"/>
        <w:jc w:val="both"/>
      </w:pPr>
      <w:r>
        <w:rPr/>
        <w:t>The pharmacokinetic of paracetamol were also dose dependent during a single dose bioavailability study. The type of formulation also affects the availability of</w:t>
      </w:r>
      <w:r>
        <w:rPr>
          <w:spacing w:val="80"/>
        </w:rPr>
        <w:t> </w:t>
      </w:r>
      <w:r>
        <w:rPr/>
        <w:t>paracetamol preparations. It was found that the absolute availability of an elixir was significantly greater than of tablets (87% and 79% responsively). (The pharmaceutical codex, 1994).</w:t>
      </w:r>
    </w:p>
    <w:p>
      <w:pPr>
        <w:pStyle w:val="BodyText"/>
        <w:spacing w:line="491" w:lineRule="auto" w:before="2"/>
        <w:ind w:left="828" w:right="1441"/>
        <w:jc w:val="both"/>
      </w:pPr>
      <w:r>
        <w:rPr/>
        <w:t>The intra individual variation in the absorption of paracetamol though present is insignificant</w:t>
      </w:r>
      <w:r>
        <w:rPr>
          <w:spacing w:val="40"/>
        </w:rPr>
        <w:t> </w:t>
      </w:r>
      <w:r>
        <w:rPr/>
        <w:t>after</w:t>
      </w:r>
      <w:r>
        <w:rPr>
          <w:spacing w:val="40"/>
        </w:rPr>
        <w:t> </w:t>
      </w:r>
      <w:r>
        <w:rPr/>
        <w:t>a</w:t>
      </w:r>
      <w:r>
        <w:rPr>
          <w:spacing w:val="40"/>
        </w:rPr>
        <w:t> </w:t>
      </w:r>
      <w:r>
        <w:rPr/>
        <w:t>semi</w:t>
      </w:r>
      <w:r>
        <w:rPr>
          <w:spacing w:val="40"/>
        </w:rPr>
        <w:t> </w:t>
      </w:r>
      <w:r>
        <w:rPr/>
        <w:t>solid</w:t>
      </w:r>
      <w:r>
        <w:rPr>
          <w:spacing w:val="40"/>
        </w:rPr>
        <w:t> </w:t>
      </w:r>
      <w:r>
        <w:rPr/>
        <w:t>meal.</w:t>
      </w:r>
      <w:r>
        <w:rPr>
          <w:spacing w:val="40"/>
        </w:rPr>
        <w:t> </w:t>
      </w:r>
      <w:r>
        <w:rPr/>
        <w:t>As</w:t>
      </w:r>
      <w:r>
        <w:rPr>
          <w:spacing w:val="40"/>
        </w:rPr>
        <w:t> </w:t>
      </w:r>
      <w:r>
        <w:rPr/>
        <w:t>shown</w:t>
      </w:r>
      <w:r>
        <w:rPr>
          <w:spacing w:val="40"/>
        </w:rPr>
        <w:t> </w:t>
      </w:r>
      <w:r>
        <w:rPr/>
        <w:t>in</w:t>
      </w:r>
      <w:r>
        <w:rPr>
          <w:spacing w:val="40"/>
        </w:rPr>
        <w:t> </w:t>
      </w:r>
      <w:r>
        <w:rPr/>
        <w:t>a</w:t>
      </w:r>
      <w:r>
        <w:rPr>
          <w:spacing w:val="40"/>
        </w:rPr>
        <w:t> </w:t>
      </w:r>
      <w:r>
        <w:rPr/>
        <w:t>study</w:t>
      </w:r>
      <w:r>
        <w:rPr>
          <w:spacing w:val="40"/>
        </w:rPr>
        <w:t> </w:t>
      </w:r>
      <w:r>
        <w:rPr/>
        <w:t>the</w:t>
      </w:r>
      <w:r>
        <w:rPr>
          <w:spacing w:val="40"/>
        </w:rPr>
        <w:t> </w:t>
      </w:r>
      <w:r>
        <w:rPr/>
        <w:t>intraindividual variability was low with coefficients of variation 38. 3%, 8. 0% and</w:t>
      </w:r>
      <w:r>
        <w:rPr>
          <w:spacing w:val="40"/>
        </w:rPr>
        <w:t> </w:t>
      </w:r>
      <w:r>
        <w:rPr/>
        <w:t>3.8% for time to maximum plasma concentrations, maximum concentration and area under the plasma time curve until 6 hour respectively. (Pintaud et al 1998). Heading et al, (1973) also observed</w:t>
      </w:r>
      <w:r>
        <w:rPr>
          <w:spacing w:val="40"/>
        </w:rPr>
        <w:t> </w:t>
      </w:r>
      <w:r>
        <w:rPr/>
        <w:t>some</w:t>
      </w:r>
      <w:r>
        <w:rPr>
          <w:spacing w:val="40"/>
        </w:rPr>
        <w:t> </w:t>
      </w:r>
      <w:r>
        <w:rPr/>
        <w:t>inter</w:t>
      </w:r>
      <w:r>
        <w:rPr>
          <w:spacing w:val="40"/>
        </w:rPr>
        <w:t> </w:t>
      </w:r>
      <w:r>
        <w:rPr/>
        <w:t>individual</w:t>
      </w:r>
      <w:r>
        <w:rPr>
          <w:spacing w:val="40"/>
        </w:rPr>
        <w:t> </w:t>
      </w:r>
      <w:r>
        <w:rPr/>
        <w:t>variability</w:t>
      </w:r>
      <w:r>
        <w:rPr>
          <w:spacing w:val="40"/>
        </w:rPr>
        <w:t> </w:t>
      </w:r>
      <w:r>
        <w:rPr/>
        <w:t>in</w:t>
      </w:r>
      <w:r>
        <w:rPr>
          <w:spacing w:val="40"/>
        </w:rPr>
        <w:t> </w:t>
      </w:r>
      <w:r>
        <w:rPr/>
        <w:t>the</w:t>
      </w:r>
      <w:r>
        <w:rPr>
          <w:spacing w:val="40"/>
        </w:rPr>
        <w:t> </w:t>
      </w:r>
      <w:r>
        <w:rPr/>
        <w:t>absorption</w:t>
      </w:r>
      <w:r>
        <w:rPr>
          <w:spacing w:val="40"/>
        </w:rPr>
        <w:t> </w:t>
      </w:r>
      <w:r>
        <w:rPr/>
        <w:t>of</w:t>
      </w:r>
      <w:r>
        <w:rPr>
          <w:spacing w:val="40"/>
        </w:rPr>
        <w:t> </w:t>
      </w:r>
      <w:r>
        <w:rPr/>
        <w:t>Paracetamol,</w:t>
      </w:r>
      <w:r>
        <w:rPr>
          <w:spacing w:val="40"/>
        </w:rPr>
        <w:t> </w:t>
      </w:r>
      <w:r>
        <w:rPr/>
        <w:t>they found</w:t>
      </w:r>
      <w:r>
        <w:rPr>
          <w:spacing w:val="40"/>
        </w:rPr>
        <w:t> </w:t>
      </w:r>
      <w:r>
        <w:rPr/>
        <w:t>that</w:t>
      </w:r>
      <w:r>
        <w:rPr>
          <w:spacing w:val="39"/>
        </w:rPr>
        <w:t> </w:t>
      </w:r>
      <w:r>
        <w:rPr/>
        <w:t>peak</w:t>
      </w:r>
      <w:r>
        <w:rPr>
          <w:spacing w:val="30"/>
        </w:rPr>
        <w:t> </w:t>
      </w:r>
      <w:r>
        <w:rPr/>
        <w:t>Plasma</w:t>
      </w:r>
      <w:r>
        <w:rPr>
          <w:spacing w:val="40"/>
        </w:rPr>
        <w:t> </w:t>
      </w:r>
      <w:r>
        <w:rPr/>
        <w:t>concentrations</w:t>
      </w:r>
      <w:r>
        <w:rPr>
          <w:spacing w:val="37"/>
        </w:rPr>
        <w:t> </w:t>
      </w:r>
      <w:r>
        <w:rPr/>
        <w:t>after</w:t>
      </w:r>
      <w:r>
        <w:rPr>
          <w:spacing w:val="40"/>
        </w:rPr>
        <w:t> </w:t>
      </w:r>
      <w:r>
        <w:rPr/>
        <w:t>oral</w:t>
      </w:r>
      <w:r>
        <w:rPr>
          <w:spacing w:val="39"/>
        </w:rPr>
        <w:t> </w:t>
      </w:r>
      <w:r>
        <w:rPr/>
        <w:t>administration</w:t>
      </w:r>
      <w:r>
        <w:rPr>
          <w:spacing w:val="30"/>
        </w:rPr>
        <w:t> </w:t>
      </w:r>
      <w:r>
        <w:rPr/>
        <w:t>of</w:t>
      </w:r>
      <w:r>
        <w:rPr>
          <w:spacing w:val="35"/>
        </w:rPr>
        <w:t> </w:t>
      </w:r>
      <w:r>
        <w:rPr/>
        <w:t>1.5g</w:t>
      </w:r>
      <w:r>
        <w:rPr>
          <w:spacing w:val="36"/>
        </w:rPr>
        <w:t> </w:t>
      </w:r>
      <w:r>
        <w:rPr/>
        <w:t>Paracetamol to 14 patients varied from 7.4 to 37.0 µg/ml and the time taken to reach these levels ranged from 30 to 180 minutes. They suggested that this variation might be due to individual differences in the rate of gastric emptying.</w:t>
      </w:r>
    </w:p>
    <w:p>
      <w:pPr>
        <w:spacing w:after="0" w:line="491" w:lineRule="auto"/>
        <w:jc w:val="both"/>
        <w:sectPr>
          <w:pgSz w:w="12240" w:h="15840"/>
          <w:pgMar w:header="0" w:footer="745" w:top="1280" w:bottom="940" w:left="1380" w:right="780"/>
        </w:sectPr>
      </w:pPr>
    </w:p>
    <w:p>
      <w:pPr>
        <w:pStyle w:val="BodyText"/>
        <w:spacing w:line="491" w:lineRule="auto" w:before="69"/>
        <w:ind w:left="828" w:right="1439"/>
        <w:jc w:val="both"/>
      </w:pPr>
      <w:r>
        <w:rPr/>
        <w:t>The presence of certain foods in the GIT influence gastric emptying and consequently absorption of paracetamol for example fatty and carbohydrate food, decrease gastric empting. The presence of certain drugs like the Anticholinergics example atropine, narcotics like morphine and analgesics like Aspirin, all decrease gastric emptying (Meyersohn, 1971) effervescent tablets are absorbed significantly faster than ordinary paracetamol tablets ( Rygnestad et al, 2000).</w:t>
      </w:r>
    </w:p>
    <w:p>
      <w:pPr>
        <w:pStyle w:val="BodyText"/>
        <w:spacing w:line="491" w:lineRule="auto"/>
        <w:ind w:left="828" w:right="1433"/>
        <w:jc w:val="both"/>
      </w:pPr>
      <w:r>
        <w:rPr/>
        <w:t>In a study it was found that paracetamol absorption can be used as a marker of gastric emptying</w:t>
      </w:r>
      <w:r>
        <w:rPr>
          <w:spacing w:val="40"/>
        </w:rPr>
        <w:t> </w:t>
      </w:r>
      <w:r>
        <w:rPr/>
        <w:t>due</w:t>
      </w:r>
      <w:r>
        <w:rPr>
          <w:spacing w:val="40"/>
        </w:rPr>
        <w:t> </w:t>
      </w:r>
      <w:r>
        <w:rPr/>
        <w:t>to</w:t>
      </w:r>
      <w:r>
        <w:rPr>
          <w:spacing w:val="40"/>
        </w:rPr>
        <w:t> </w:t>
      </w:r>
      <w:r>
        <w:rPr/>
        <w:t>good</w:t>
      </w:r>
      <w:r>
        <w:rPr>
          <w:spacing w:val="40"/>
        </w:rPr>
        <w:t> </w:t>
      </w:r>
      <w:r>
        <w:rPr/>
        <w:t>correlation</w:t>
      </w:r>
      <w:r>
        <w:rPr>
          <w:spacing w:val="40"/>
        </w:rPr>
        <w:t> </w:t>
      </w:r>
      <w:r>
        <w:rPr/>
        <w:t>between</w:t>
      </w:r>
      <w:r>
        <w:rPr>
          <w:spacing w:val="40"/>
        </w:rPr>
        <w:t> </w:t>
      </w:r>
      <w:r>
        <w:rPr/>
        <w:t>scintigraphy</w:t>
      </w:r>
      <w:r>
        <w:rPr>
          <w:spacing w:val="40"/>
        </w:rPr>
        <w:t> </w:t>
      </w:r>
      <w:r>
        <w:rPr/>
        <w:t>and</w:t>
      </w:r>
      <w:r>
        <w:rPr>
          <w:spacing w:val="40"/>
        </w:rPr>
        <w:t> </w:t>
      </w:r>
      <w:r>
        <w:rPr/>
        <w:t>the</w:t>
      </w:r>
      <w:r>
        <w:rPr>
          <w:spacing w:val="40"/>
        </w:rPr>
        <w:t> </w:t>
      </w:r>
      <w:r>
        <w:rPr/>
        <w:t>paracetamol absorption</w:t>
      </w:r>
      <w:r>
        <w:rPr>
          <w:spacing w:val="40"/>
        </w:rPr>
        <w:t> </w:t>
      </w:r>
      <w:r>
        <w:rPr/>
        <w:t>technique.</w:t>
      </w:r>
      <w:r>
        <w:rPr>
          <w:spacing w:val="40"/>
        </w:rPr>
        <w:t> </w:t>
      </w:r>
      <w:r>
        <w:rPr/>
        <w:t>(Willems</w:t>
      </w:r>
      <w:r>
        <w:rPr>
          <w:spacing w:val="40"/>
        </w:rPr>
        <w:t> </w:t>
      </w:r>
      <w:r>
        <w:rPr/>
        <w:t>et</w:t>
      </w:r>
      <w:r>
        <w:rPr>
          <w:spacing w:val="40"/>
        </w:rPr>
        <w:t> </w:t>
      </w:r>
      <w:r>
        <w:rPr/>
        <w:t>al,</w:t>
      </w:r>
      <w:r>
        <w:rPr>
          <w:spacing w:val="40"/>
        </w:rPr>
        <w:t> </w:t>
      </w:r>
      <w:r>
        <w:rPr/>
        <w:t>2001).</w:t>
      </w:r>
      <w:r>
        <w:rPr>
          <w:spacing w:val="40"/>
        </w:rPr>
        <w:t> </w:t>
      </w:r>
      <w:r>
        <w:rPr/>
        <w:t>Absorption</w:t>
      </w:r>
      <w:r>
        <w:rPr>
          <w:spacing w:val="40"/>
        </w:rPr>
        <w:t> </w:t>
      </w:r>
      <w:r>
        <w:rPr/>
        <w:t>of</w:t>
      </w:r>
      <w:r>
        <w:rPr>
          <w:spacing w:val="40"/>
        </w:rPr>
        <w:t> </w:t>
      </w:r>
      <w:r>
        <w:rPr/>
        <w:t>paracetamol following rectal administration of panadol suppositories to post operative children is slower and reduced as compared to oral therapy (Coult hard et al, 1998). Also following rectal administration in children, pharmacokinetics models suggest that absorption of acetaminophen is a function of zero order dissolution of suppositories and first order absorption</w:t>
      </w:r>
      <w:r>
        <w:rPr>
          <w:spacing w:val="40"/>
        </w:rPr>
        <w:t> </w:t>
      </w:r>
      <w:r>
        <w:rPr/>
        <w:t>from</w:t>
      </w:r>
      <w:r>
        <w:rPr>
          <w:spacing w:val="40"/>
        </w:rPr>
        <w:t> </w:t>
      </w:r>
      <w:r>
        <w:rPr/>
        <w:t>the</w:t>
      </w:r>
      <w:r>
        <w:rPr>
          <w:spacing w:val="40"/>
        </w:rPr>
        <w:t> </w:t>
      </w:r>
      <w:r>
        <w:rPr/>
        <w:t>rectum.</w:t>
      </w:r>
      <w:r>
        <w:rPr>
          <w:spacing w:val="40"/>
        </w:rPr>
        <w:t> </w:t>
      </w:r>
      <w:r>
        <w:rPr/>
        <w:t>Suppository</w:t>
      </w:r>
      <w:r>
        <w:rPr>
          <w:spacing w:val="40"/>
        </w:rPr>
        <w:t> </w:t>
      </w:r>
      <w:r>
        <w:rPr/>
        <w:t>dose</w:t>
      </w:r>
      <w:r>
        <w:rPr>
          <w:spacing w:val="40"/>
        </w:rPr>
        <w:t> </w:t>
      </w:r>
      <w:r>
        <w:rPr/>
        <w:t>size</w:t>
      </w:r>
      <w:r>
        <w:rPr>
          <w:spacing w:val="40"/>
        </w:rPr>
        <w:t> </w:t>
      </w:r>
      <w:r>
        <w:rPr/>
        <w:t>also</w:t>
      </w:r>
      <w:r>
        <w:rPr>
          <w:spacing w:val="40"/>
        </w:rPr>
        <w:t> </w:t>
      </w:r>
      <w:r>
        <w:rPr/>
        <w:t>affect</w:t>
      </w:r>
      <w:r>
        <w:rPr>
          <w:spacing w:val="40"/>
        </w:rPr>
        <w:t> </w:t>
      </w:r>
      <w:r>
        <w:rPr/>
        <w:t>absorption characteristics and the acetaminophen dose of 10-15mg/kg yields peak serum concentrations less than the antipyretic serum concerntrations of 10-20micro/ms. The initial does should therefore be 40mg/kg (Birmingham et al, 1997).</w:t>
      </w:r>
    </w:p>
    <w:p>
      <w:pPr>
        <w:spacing w:before="217"/>
        <w:ind w:left="828" w:right="0" w:firstLine="0"/>
        <w:jc w:val="left"/>
        <w:rPr>
          <w:b/>
          <w:sz w:val="22"/>
        </w:rPr>
      </w:pPr>
      <w:r>
        <w:rPr>
          <w:b/>
          <w:spacing w:val="-2"/>
          <w:sz w:val="22"/>
          <w:u w:val="single"/>
        </w:rPr>
        <w:t>DISTRIBUTION:</w:t>
      </w:r>
    </w:p>
    <w:p>
      <w:pPr>
        <w:pStyle w:val="BodyText"/>
        <w:spacing w:before="12"/>
        <w:rPr>
          <w:b/>
        </w:rPr>
      </w:pPr>
    </w:p>
    <w:p>
      <w:pPr>
        <w:pStyle w:val="BodyText"/>
        <w:spacing w:line="491" w:lineRule="auto"/>
        <w:ind w:left="828" w:right="1440"/>
        <w:jc w:val="both"/>
      </w:pPr>
      <w:r>
        <w:rPr/>
        <w:t>Paracetamol</w:t>
      </w:r>
      <w:r>
        <w:rPr>
          <w:spacing w:val="40"/>
        </w:rPr>
        <w:t> </w:t>
      </w:r>
      <w:r>
        <w:rPr/>
        <w:t>is</w:t>
      </w:r>
      <w:r>
        <w:rPr>
          <w:spacing w:val="40"/>
        </w:rPr>
        <w:t> </w:t>
      </w:r>
      <w:r>
        <w:rPr/>
        <w:t>relatively</w:t>
      </w:r>
      <w:r>
        <w:rPr>
          <w:spacing w:val="40"/>
        </w:rPr>
        <w:t> </w:t>
      </w:r>
      <w:r>
        <w:rPr/>
        <w:t>uniformly</w:t>
      </w:r>
      <w:r>
        <w:rPr>
          <w:spacing w:val="40"/>
        </w:rPr>
        <w:t> </w:t>
      </w:r>
      <w:r>
        <w:rPr/>
        <w:t>distributed</w:t>
      </w:r>
      <w:r>
        <w:rPr>
          <w:spacing w:val="40"/>
        </w:rPr>
        <w:t> </w:t>
      </w:r>
      <w:r>
        <w:rPr/>
        <w:t>throughout</w:t>
      </w:r>
      <w:r>
        <w:rPr>
          <w:spacing w:val="40"/>
        </w:rPr>
        <w:t> </w:t>
      </w:r>
      <w:r>
        <w:rPr/>
        <w:t>most</w:t>
      </w:r>
      <w:r>
        <w:rPr>
          <w:spacing w:val="40"/>
        </w:rPr>
        <w:t> </w:t>
      </w:r>
      <w:r>
        <w:rPr/>
        <w:t>body</w:t>
      </w:r>
      <w:r>
        <w:rPr>
          <w:spacing w:val="40"/>
        </w:rPr>
        <w:t> </w:t>
      </w:r>
      <w:r>
        <w:rPr/>
        <w:t>fluids (Goodman &amp; Gilman, 1996). In humans, usual analgesic doses produce total serum concentration of 5 to 20 µg/ml. A good correlation between serum concentration and analgesic effect has not been reported (Drug fact and comparison, 1989)</w:t>
      </w:r>
    </w:p>
    <w:p>
      <w:pPr>
        <w:pStyle w:val="BodyText"/>
      </w:pPr>
    </w:p>
    <w:p>
      <w:pPr>
        <w:pStyle w:val="BodyText"/>
        <w:spacing w:before="12"/>
      </w:pPr>
    </w:p>
    <w:p>
      <w:pPr>
        <w:pStyle w:val="BodyText"/>
        <w:spacing w:line="491" w:lineRule="auto"/>
        <w:ind w:left="828" w:right="1443"/>
        <w:jc w:val="both"/>
      </w:pPr>
      <w:r>
        <w:rPr/>
        <w:t>Paracetamol exhibit</w:t>
      </w:r>
      <w:r>
        <w:rPr>
          <w:spacing w:val="40"/>
        </w:rPr>
        <w:t> </w:t>
      </w:r>
      <w:r>
        <w:rPr/>
        <w:t>negligible protein binding (Gazzard et al, 1973) and has a</w:t>
      </w:r>
      <w:r>
        <w:rPr>
          <w:spacing w:val="40"/>
        </w:rPr>
        <w:t> </w:t>
      </w:r>
      <w:r>
        <w:rPr/>
        <w:t>high lipid</w:t>
      </w:r>
      <w:r>
        <w:rPr>
          <w:spacing w:val="61"/>
        </w:rPr>
        <w:t> </w:t>
      </w:r>
      <w:r>
        <w:rPr/>
        <w:t>solubility.</w:t>
      </w:r>
      <w:r>
        <w:rPr>
          <w:spacing w:val="60"/>
        </w:rPr>
        <w:t> </w:t>
      </w:r>
      <w:r>
        <w:rPr/>
        <w:t>However,</w:t>
      </w:r>
      <w:r>
        <w:rPr>
          <w:spacing w:val="60"/>
        </w:rPr>
        <w:t> </w:t>
      </w:r>
      <w:r>
        <w:rPr/>
        <w:t>15-21%</w:t>
      </w:r>
      <w:r>
        <w:rPr>
          <w:spacing w:val="53"/>
        </w:rPr>
        <w:t> </w:t>
      </w:r>
      <w:r>
        <w:rPr/>
        <w:t>is</w:t>
      </w:r>
      <w:r>
        <w:rPr>
          <w:spacing w:val="58"/>
        </w:rPr>
        <w:t> </w:t>
      </w:r>
      <w:r>
        <w:rPr/>
        <w:t>protein</w:t>
      </w:r>
      <w:r>
        <w:rPr>
          <w:spacing w:val="52"/>
        </w:rPr>
        <w:t> </w:t>
      </w:r>
      <w:r>
        <w:rPr/>
        <w:t>bound</w:t>
      </w:r>
      <w:r>
        <w:rPr>
          <w:spacing w:val="61"/>
        </w:rPr>
        <w:t> </w:t>
      </w:r>
      <w:r>
        <w:rPr/>
        <w:t>at</w:t>
      </w:r>
      <w:r>
        <w:rPr>
          <w:spacing w:val="53"/>
        </w:rPr>
        <w:t> </w:t>
      </w:r>
      <w:r>
        <w:rPr/>
        <w:t>concentration</w:t>
      </w:r>
      <w:r>
        <w:rPr>
          <w:spacing w:val="52"/>
        </w:rPr>
        <w:t> </w:t>
      </w:r>
      <w:r>
        <w:rPr/>
        <w:t>of</w:t>
      </w:r>
      <w:r>
        <w:rPr>
          <w:spacing w:val="56"/>
        </w:rPr>
        <w:t> </w:t>
      </w:r>
      <w:r>
        <w:rPr>
          <w:spacing w:val="-2"/>
        </w:rPr>
        <w:t>280µg/ml,</w:t>
      </w:r>
    </w:p>
    <w:p>
      <w:pPr>
        <w:spacing w:after="0" w:line="491" w:lineRule="auto"/>
        <w:jc w:val="both"/>
        <w:sectPr>
          <w:pgSz w:w="12240" w:h="15840"/>
          <w:pgMar w:header="0" w:footer="745" w:top="1420" w:bottom="940" w:left="1380" w:right="780"/>
        </w:sectPr>
      </w:pPr>
    </w:p>
    <w:p>
      <w:pPr>
        <w:pStyle w:val="BodyText"/>
        <w:spacing w:line="491" w:lineRule="auto" w:before="74"/>
        <w:ind w:left="828" w:right="1444"/>
        <w:jc w:val="both"/>
      </w:pPr>
      <w:r>
        <w:rPr/>
        <w:t>corresponding to the levels observed after human overdose (Gazzard et al, 1973). In neonates,</w:t>
      </w:r>
      <w:r>
        <w:rPr>
          <w:spacing w:val="40"/>
        </w:rPr>
        <w:t> </w:t>
      </w:r>
      <w:r>
        <w:rPr/>
        <w:t>a</w:t>
      </w:r>
      <w:r>
        <w:rPr>
          <w:spacing w:val="40"/>
        </w:rPr>
        <w:t> </w:t>
      </w:r>
      <w:r>
        <w:rPr/>
        <w:t>slightly</w:t>
      </w:r>
      <w:r>
        <w:rPr>
          <w:spacing w:val="40"/>
        </w:rPr>
        <w:t> </w:t>
      </w:r>
      <w:r>
        <w:rPr/>
        <w:t>higher</w:t>
      </w:r>
      <w:r>
        <w:rPr>
          <w:spacing w:val="40"/>
        </w:rPr>
        <w:t> </w:t>
      </w:r>
      <w:r>
        <w:rPr/>
        <w:t>proportion</w:t>
      </w:r>
      <w:r>
        <w:rPr>
          <w:spacing w:val="40"/>
        </w:rPr>
        <w:t> </w:t>
      </w:r>
      <w:r>
        <w:rPr/>
        <w:t>of</w:t>
      </w:r>
      <w:r>
        <w:rPr>
          <w:spacing w:val="40"/>
        </w:rPr>
        <w:t> </w:t>
      </w:r>
      <w:r>
        <w:rPr/>
        <w:t>the</w:t>
      </w:r>
      <w:r>
        <w:rPr>
          <w:spacing w:val="40"/>
        </w:rPr>
        <w:t> </w:t>
      </w:r>
      <w:r>
        <w:rPr/>
        <w:t>drug is</w:t>
      </w:r>
      <w:r>
        <w:rPr>
          <w:spacing w:val="40"/>
        </w:rPr>
        <w:t> </w:t>
      </w:r>
      <w:r>
        <w:rPr/>
        <w:t>bound</w:t>
      </w:r>
      <w:r>
        <w:rPr>
          <w:spacing w:val="40"/>
        </w:rPr>
        <w:t> </w:t>
      </w:r>
      <w:r>
        <w:rPr/>
        <w:t>to</w:t>
      </w:r>
      <w:r>
        <w:rPr>
          <w:spacing w:val="40"/>
        </w:rPr>
        <w:t> </w:t>
      </w:r>
      <w:r>
        <w:rPr/>
        <w:t>plasma</w:t>
      </w:r>
      <w:r>
        <w:rPr>
          <w:spacing w:val="40"/>
        </w:rPr>
        <w:t> </w:t>
      </w:r>
      <w:r>
        <w:rPr/>
        <w:t>proteins compared with adults. The sulphate and glucuronide conjugates of paracetamol do not bind to plasma proteins even in the relatively high concentration found in anaphoric patients (Lowenthal et al, 1976).</w:t>
      </w:r>
    </w:p>
    <w:p>
      <w:pPr>
        <w:pStyle w:val="BodyText"/>
      </w:pPr>
    </w:p>
    <w:p>
      <w:pPr>
        <w:pStyle w:val="BodyText"/>
        <w:spacing w:before="16"/>
      </w:pPr>
    </w:p>
    <w:p>
      <w:pPr>
        <w:pStyle w:val="BodyText"/>
        <w:spacing w:line="491" w:lineRule="auto" w:before="1"/>
        <w:ind w:left="828" w:right="1441"/>
        <w:jc w:val="both"/>
      </w:pPr>
      <w:r>
        <w:rPr/>
        <w:t>A linear process for its transport into the brain based on passive diffusion is postulated (Gazzard</w:t>
      </w:r>
      <w:r>
        <w:rPr>
          <w:spacing w:val="40"/>
        </w:rPr>
        <w:t> </w:t>
      </w:r>
      <w:r>
        <w:rPr/>
        <w:t>et</w:t>
      </w:r>
      <w:r>
        <w:rPr>
          <w:spacing w:val="40"/>
        </w:rPr>
        <w:t> </w:t>
      </w:r>
      <w:r>
        <w:rPr/>
        <w:t>al,</w:t>
      </w:r>
      <w:r>
        <w:rPr>
          <w:spacing w:val="40"/>
        </w:rPr>
        <w:t> </w:t>
      </w:r>
      <w:r>
        <w:rPr/>
        <w:t>1973,</w:t>
      </w:r>
      <w:r>
        <w:rPr>
          <w:spacing w:val="40"/>
        </w:rPr>
        <w:t> </w:t>
      </w:r>
      <w:r>
        <w:rPr/>
        <w:t>VanBree</w:t>
      </w:r>
      <w:r>
        <w:rPr>
          <w:spacing w:val="40"/>
        </w:rPr>
        <w:t> </w:t>
      </w:r>
      <w:r>
        <w:rPr/>
        <w:t>et</w:t>
      </w:r>
      <w:r>
        <w:rPr>
          <w:spacing w:val="40"/>
        </w:rPr>
        <w:t> </w:t>
      </w:r>
      <w:r>
        <w:rPr/>
        <w:t>al,</w:t>
      </w:r>
      <w:r>
        <w:rPr>
          <w:spacing w:val="40"/>
        </w:rPr>
        <w:t> </w:t>
      </w:r>
      <w:r>
        <w:rPr/>
        <w:t>1998).</w:t>
      </w:r>
      <w:r>
        <w:rPr>
          <w:spacing w:val="40"/>
        </w:rPr>
        <w:t> </w:t>
      </w:r>
      <w:r>
        <w:rPr/>
        <w:t>It</w:t>
      </w:r>
      <w:r>
        <w:rPr>
          <w:spacing w:val="40"/>
        </w:rPr>
        <w:t> </w:t>
      </w:r>
      <w:r>
        <w:rPr/>
        <w:t>has</w:t>
      </w:r>
      <w:r>
        <w:rPr>
          <w:spacing w:val="40"/>
        </w:rPr>
        <w:t> </w:t>
      </w:r>
      <w:r>
        <w:rPr/>
        <w:t>a</w:t>
      </w:r>
      <w:r>
        <w:rPr>
          <w:spacing w:val="40"/>
        </w:rPr>
        <w:t> </w:t>
      </w:r>
      <w:r>
        <w:rPr/>
        <w:t>CSF</w:t>
      </w:r>
      <w:r>
        <w:rPr>
          <w:spacing w:val="40"/>
        </w:rPr>
        <w:t> </w:t>
      </w:r>
      <w:r>
        <w:rPr/>
        <w:t>to</w:t>
      </w:r>
      <w:r>
        <w:rPr>
          <w:spacing w:val="40"/>
        </w:rPr>
        <w:t> </w:t>
      </w:r>
      <w:r>
        <w:rPr/>
        <w:t>plasma</w:t>
      </w:r>
      <w:r>
        <w:rPr>
          <w:spacing w:val="40"/>
        </w:rPr>
        <w:t> </w:t>
      </w:r>
      <w:r>
        <w:rPr/>
        <w:t>partition coefficient of</w:t>
      </w:r>
      <w:r>
        <w:rPr>
          <w:spacing w:val="40"/>
        </w:rPr>
        <w:t> </w:t>
      </w:r>
      <w:r>
        <w:rPr/>
        <w:t>1.18</w:t>
      </w:r>
      <w:r>
        <w:rPr>
          <w:spacing w:val="40"/>
        </w:rPr>
        <w:t> </w:t>
      </w:r>
      <w:r>
        <w:rPr/>
        <w:t>(Anderson et</w:t>
      </w:r>
      <w:r>
        <w:rPr>
          <w:spacing w:val="40"/>
        </w:rPr>
        <w:t> </w:t>
      </w:r>
      <w:r>
        <w:rPr/>
        <w:t>al,</w:t>
      </w:r>
      <w:r>
        <w:rPr>
          <w:spacing w:val="40"/>
        </w:rPr>
        <w:t> </w:t>
      </w:r>
      <w:r>
        <w:rPr/>
        <w:t>1998).</w:t>
      </w:r>
      <w:r>
        <w:rPr>
          <w:spacing w:val="40"/>
        </w:rPr>
        <w:t> </w:t>
      </w:r>
      <w:r>
        <w:rPr/>
        <w:t>In comparison</w:t>
      </w:r>
      <w:r>
        <w:rPr>
          <w:spacing w:val="40"/>
        </w:rPr>
        <w:t> </w:t>
      </w:r>
      <w:r>
        <w:rPr/>
        <w:t>to</w:t>
      </w:r>
      <w:r>
        <w:rPr>
          <w:spacing w:val="40"/>
        </w:rPr>
        <w:t> </w:t>
      </w:r>
      <w:r>
        <w:rPr/>
        <w:t>atenolol,</w:t>
      </w:r>
      <w:r>
        <w:rPr>
          <w:spacing w:val="40"/>
        </w:rPr>
        <w:t> </w:t>
      </w:r>
      <w:r>
        <w:rPr/>
        <w:t>paracetamol being</w:t>
      </w:r>
      <w:r>
        <w:rPr>
          <w:spacing w:val="40"/>
        </w:rPr>
        <w:t> </w:t>
      </w:r>
      <w:r>
        <w:rPr/>
        <w:t>more</w:t>
      </w:r>
      <w:r>
        <w:rPr>
          <w:spacing w:val="40"/>
        </w:rPr>
        <w:t> </w:t>
      </w:r>
      <w:r>
        <w:rPr/>
        <w:t>lipophilic</w:t>
      </w:r>
      <w:r>
        <w:rPr>
          <w:spacing w:val="40"/>
        </w:rPr>
        <w:t> </w:t>
      </w:r>
      <w:r>
        <w:rPr/>
        <w:t>achieved</w:t>
      </w:r>
      <w:r>
        <w:rPr>
          <w:spacing w:val="40"/>
        </w:rPr>
        <w:t> </w:t>
      </w:r>
      <w:r>
        <w:rPr/>
        <w:t>higher</w:t>
      </w:r>
      <w:r>
        <w:rPr>
          <w:spacing w:val="40"/>
        </w:rPr>
        <w:t> </w:t>
      </w:r>
      <w:r>
        <w:rPr/>
        <w:t>concentration</w:t>
      </w:r>
      <w:r>
        <w:rPr>
          <w:spacing w:val="40"/>
        </w:rPr>
        <w:t> </w:t>
      </w:r>
      <w:r>
        <w:rPr/>
        <w:t>in</w:t>
      </w:r>
      <w:r>
        <w:rPr>
          <w:spacing w:val="40"/>
        </w:rPr>
        <w:t> </w:t>
      </w:r>
      <w:r>
        <w:rPr/>
        <w:t>the</w:t>
      </w:r>
      <w:r>
        <w:rPr>
          <w:spacing w:val="40"/>
        </w:rPr>
        <w:t> </w:t>
      </w:r>
      <w:r>
        <w:rPr/>
        <w:t>brain</w:t>
      </w:r>
      <w:r>
        <w:rPr>
          <w:spacing w:val="40"/>
        </w:rPr>
        <w:t> </w:t>
      </w:r>
      <w:r>
        <w:rPr/>
        <w:t>(de</w:t>
      </w:r>
      <w:r>
        <w:rPr>
          <w:spacing w:val="40"/>
        </w:rPr>
        <w:t> </w:t>
      </w:r>
      <w:r>
        <w:rPr/>
        <w:t>Lange</w:t>
      </w:r>
      <w:r>
        <w:rPr>
          <w:spacing w:val="40"/>
        </w:rPr>
        <w:t> </w:t>
      </w:r>
      <w:r>
        <w:rPr/>
        <w:t>et</w:t>
      </w:r>
      <w:r>
        <w:rPr>
          <w:spacing w:val="40"/>
        </w:rPr>
        <w:t> </w:t>
      </w:r>
      <w:r>
        <w:rPr/>
        <w:t>al, </w:t>
      </w:r>
      <w:r>
        <w:rPr>
          <w:spacing w:val="-2"/>
        </w:rPr>
        <w:t>1998)</w:t>
      </w:r>
    </w:p>
    <w:p>
      <w:pPr>
        <w:pStyle w:val="BodyText"/>
        <w:spacing w:line="491" w:lineRule="auto"/>
        <w:ind w:left="828" w:right="1438"/>
        <w:jc w:val="both"/>
      </w:pPr>
      <w:r>
        <w:rPr/>
        <w:t>The elimination half-life varies from 1-3 hours. Paracetamol has a large volume of distribution. As a result irrespective of whether treatment is being given rectally or</w:t>
      </w:r>
      <w:r>
        <w:rPr>
          <w:spacing w:val="40"/>
        </w:rPr>
        <w:t> </w:t>
      </w:r>
      <w:r>
        <w:rPr/>
        <w:t>orally it is only possible to achieve an effective therapeutic blood level quickly if the first dose is given in large “loading dose”. An effective blood level will only be</w:t>
      </w:r>
      <w:r>
        <w:rPr>
          <w:spacing w:val="40"/>
        </w:rPr>
        <w:t> </w:t>
      </w:r>
      <w:r>
        <w:rPr/>
        <w:t>achieved</w:t>
      </w:r>
      <w:r>
        <w:rPr>
          <w:spacing w:val="22"/>
        </w:rPr>
        <w:t> </w:t>
      </w:r>
      <w:r>
        <w:rPr/>
        <w:t>after</w:t>
      </w:r>
      <w:r>
        <w:rPr>
          <w:spacing w:val="16"/>
        </w:rPr>
        <w:t> </w:t>
      </w:r>
      <w:r>
        <w:rPr/>
        <w:t>three</w:t>
      </w:r>
      <w:r>
        <w:rPr>
          <w:spacing w:val="15"/>
        </w:rPr>
        <w:t> </w:t>
      </w:r>
      <w:r>
        <w:rPr/>
        <w:t>or</w:t>
      </w:r>
      <w:r>
        <w:rPr>
          <w:spacing w:val="21"/>
        </w:rPr>
        <w:t> </w:t>
      </w:r>
      <w:r>
        <w:rPr/>
        <w:t>four doses</w:t>
      </w:r>
      <w:r>
        <w:rPr>
          <w:spacing w:val="13"/>
        </w:rPr>
        <w:t> </w:t>
      </w:r>
      <w:r>
        <w:rPr/>
        <w:t>have</w:t>
      </w:r>
      <w:r>
        <w:rPr>
          <w:spacing w:val="15"/>
        </w:rPr>
        <w:t> </w:t>
      </w:r>
      <w:r>
        <w:rPr/>
        <w:t>been given</w:t>
      </w:r>
      <w:r>
        <w:rPr>
          <w:spacing w:val="16"/>
        </w:rPr>
        <w:t> </w:t>
      </w:r>
      <w:r>
        <w:rPr/>
        <w:t>if a</w:t>
      </w:r>
      <w:r>
        <w:rPr>
          <w:spacing w:val="20"/>
        </w:rPr>
        <w:t> </w:t>
      </w:r>
      <w:r>
        <w:rPr/>
        <w:t>loading does</w:t>
      </w:r>
      <w:r>
        <w:rPr>
          <w:spacing w:val="13"/>
        </w:rPr>
        <w:t> </w:t>
      </w:r>
      <w:r>
        <w:rPr/>
        <w:t>is</w:t>
      </w:r>
      <w:r>
        <w:rPr>
          <w:spacing w:val="18"/>
        </w:rPr>
        <w:t> </w:t>
      </w:r>
      <w:r>
        <w:rPr/>
        <w:t>not</w:t>
      </w:r>
      <w:r>
        <w:rPr>
          <w:spacing w:val="14"/>
        </w:rPr>
        <w:t> </w:t>
      </w:r>
      <w:r>
        <w:rPr/>
        <w:t>given.</w:t>
      </w:r>
      <w:r>
        <w:rPr>
          <w:spacing w:val="15"/>
        </w:rPr>
        <w:t> </w:t>
      </w:r>
      <w:r>
        <w:rPr/>
        <w:t>This is</w:t>
      </w:r>
      <w:r>
        <w:rPr>
          <w:spacing w:val="40"/>
        </w:rPr>
        <w:t> </w:t>
      </w:r>
      <w:r>
        <w:rPr/>
        <w:t>why 30mg/kg,</w:t>
      </w:r>
      <w:r>
        <w:rPr>
          <w:spacing w:val="40"/>
        </w:rPr>
        <w:t> </w:t>
      </w:r>
      <w:r>
        <w:rPr/>
        <w:t>a</w:t>
      </w:r>
      <w:r>
        <w:rPr>
          <w:spacing w:val="40"/>
        </w:rPr>
        <w:t> </w:t>
      </w:r>
      <w:r>
        <w:rPr/>
        <w:t>dose</w:t>
      </w:r>
      <w:r>
        <w:rPr>
          <w:spacing w:val="40"/>
        </w:rPr>
        <w:t> </w:t>
      </w:r>
      <w:r>
        <w:rPr/>
        <w:t>twice</w:t>
      </w:r>
      <w:r>
        <w:rPr>
          <w:spacing w:val="40"/>
        </w:rPr>
        <w:t> </w:t>
      </w:r>
      <w:r>
        <w:rPr/>
        <w:t>the</w:t>
      </w:r>
      <w:r>
        <w:rPr>
          <w:spacing w:val="40"/>
        </w:rPr>
        <w:t> </w:t>
      </w:r>
      <w:r>
        <w:rPr/>
        <w:t>normal</w:t>
      </w:r>
      <w:r>
        <w:rPr>
          <w:spacing w:val="40"/>
        </w:rPr>
        <w:t> </w:t>
      </w:r>
      <w:r>
        <w:rPr/>
        <w:t>recommended</w:t>
      </w:r>
      <w:r>
        <w:rPr>
          <w:spacing w:val="40"/>
        </w:rPr>
        <w:t> </w:t>
      </w:r>
      <w:r>
        <w:rPr/>
        <w:t>dosage</w:t>
      </w:r>
      <w:r>
        <w:rPr>
          <w:spacing w:val="40"/>
        </w:rPr>
        <w:t> </w:t>
      </w:r>
      <w:r>
        <w:rPr/>
        <w:t>is</w:t>
      </w:r>
      <w:r>
        <w:rPr>
          <w:spacing w:val="40"/>
        </w:rPr>
        <w:t> </w:t>
      </w:r>
      <w:r>
        <w:rPr/>
        <w:t>needed</w:t>
      </w:r>
      <w:r>
        <w:rPr>
          <w:spacing w:val="40"/>
        </w:rPr>
        <w:t> </w:t>
      </w:r>
      <w:r>
        <w:rPr/>
        <w:t>to</w:t>
      </w:r>
      <w:r>
        <w:rPr>
          <w:spacing w:val="40"/>
        </w:rPr>
        <w:t> </w:t>
      </w:r>
      <w:r>
        <w:rPr/>
        <w:t>bring fever under control (Treluyer et al, 2001).</w:t>
      </w:r>
    </w:p>
    <w:p>
      <w:pPr>
        <w:pStyle w:val="BodyText"/>
        <w:spacing w:line="491" w:lineRule="auto" w:before="2"/>
        <w:ind w:left="828" w:right="1441"/>
        <w:jc w:val="both"/>
      </w:pPr>
      <w:r>
        <w:rPr/>
        <w:t>It crosses the placenta and is present in breast milk. Breast milk and plasma levels of paracetamol were monitored in 3 lactating women after ingestion of a single 500mg</w:t>
      </w:r>
      <w:r>
        <w:rPr>
          <w:spacing w:val="40"/>
        </w:rPr>
        <w:t> </w:t>
      </w:r>
      <w:r>
        <w:rPr/>
        <w:t>dose of paracetamol. The paracetamol concentrations were consistently lower in milk with a mean milk/plasma AUC ratio of 0.76. This value was in close agreement with milk/plasma partition of</w:t>
      </w:r>
      <w:r>
        <w:rPr>
          <w:spacing w:val="40"/>
        </w:rPr>
        <w:t> </w:t>
      </w:r>
      <w:r>
        <w:rPr/>
        <w:t>0.81</w:t>
      </w:r>
      <w:r>
        <w:rPr>
          <w:spacing w:val="40"/>
        </w:rPr>
        <w:t> </w:t>
      </w:r>
      <w:r>
        <w:rPr/>
        <w:t>found</w:t>
      </w:r>
      <w:r>
        <w:rPr>
          <w:spacing w:val="40"/>
        </w:rPr>
        <w:t> </w:t>
      </w:r>
      <w:r>
        <w:rPr/>
        <w:t>in</w:t>
      </w:r>
      <w:r>
        <w:rPr>
          <w:spacing w:val="40"/>
        </w:rPr>
        <w:t> </w:t>
      </w:r>
      <w:r>
        <w:rPr/>
        <w:t>vitro, and</w:t>
      </w:r>
      <w:r>
        <w:rPr>
          <w:spacing w:val="40"/>
        </w:rPr>
        <w:t> </w:t>
      </w:r>
      <w:r>
        <w:rPr/>
        <w:t>could be related</w:t>
      </w:r>
      <w:r>
        <w:rPr>
          <w:spacing w:val="40"/>
        </w:rPr>
        <w:t> </w:t>
      </w:r>
      <w:r>
        <w:rPr/>
        <w:t>to quantitative binding differences</w:t>
      </w:r>
      <w:r>
        <w:rPr>
          <w:spacing w:val="37"/>
        </w:rPr>
        <w:t> </w:t>
      </w:r>
      <w:r>
        <w:rPr/>
        <w:t>between</w:t>
      </w:r>
      <w:r>
        <w:rPr>
          <w:spacing w:val="36"/>
        </w:rPr>
        <w:t> </w:t>
      </w:r>
      <w:r>
        <w:rPr/>
        <w:t>the two</w:t>
      </w:r>
      <w:r>
        <w:rPr>
          <w:spacing w:val="40"/>
        </w:rPr>
        <w:t> </w:t>
      </w:r>
      <w:r>
        <w:rPr/>
        <w:t>fluids.</w:t>
      </w:r>
      <w:r>
        <w:rPr>
          <w:spacing w:val="40"/>
        </w:rPr>
        <w:t> </w:t>
      </w:r>
      <w:r>
        <w:rPr/>
        <w:t>The half-lives</w:t>
      </w:r>
      <w:r>
        <w:rPr>
          <w:spacing w:val="37"/>
        </w:rPr>
        <w:t> </w:t>
      </w:r>
      <w:r>
        <w:rPr/>
        <w:t>of</w:t>
      </w:r>
      <w:r>
        <w:rPr>
          <w:spacing w:val="35"/>
        </w:rPr>
        <w:t> </w:t>
      </w:r>
      <w:r>
        <w:rPr/>
        <w:t>paracetamol</w:t>
      </w:r>
      <w:r>
        <w:rPr>
          <w:spacing w:val="38"/>
        </w:rPr>
        <w:t> </w:t>
      </w:r>
      <w:r>
        <w:rPr/>
        <w:t>in plasma and</w:t>
      </w:r>
      <w:r>
        <w:rPr>
          <w:spacing w:val="28"/>
        </w:rPr>
        <w:t> </w:t>
      </w:r>
      <w:r>
        <w:rPr/>
        <w:t>breast</w:t>
      </w:r>
      <w:r>
        <w:rPr>
          <w:spacing w:val="25"/>
        </w:rPr>
        <w:t> </w:t>
      </w:r>
      <w:r>
        <w:rPr/>
        <w:t>milk</w:t>
      </w:r>
      <w:r>
        <w:rPr>
          <w:spacing w:val="22"/>
        </w:rPr>
        <w:t> </w:t>
      </w:r>
      <w:r>
        <w:rPr/>
        <w:t>were</w:t>
      </w:r>
      <w:r>
        <w:rPr>
          <w:spacing w:val="26"/>
        </w:rPr>
        <w:t> </w:t>
      </w:r>
      <w:r>
        <w:rPr/>
        <w:t>almost</w:t>
      </w:r>
      <w:r>
        <w:rPr>
          <w:spacing w:val="25"/>
        </w:rPr>
        <w:t> </w:t>
      </w:r>
      <w:r>
        <w:rPr/>
        <w:t>identical</w:t>
      </w:r>
      <w:r>
        <w:rPr>
          <w:spacing w:val="25"/>
        </w:rPr>
        <w:t> </w:t>
      </w:r>
      <w:r>
        <w:rPr/>
        <w:t>with</w:t>
      </w:r>
      <w:r>
        <w:rPr>
          <w:spacing w:val="17"/>
        </w:rPr>
        <w:t> </w:t>
      </w:r>
      <w:r>
        <w:rPr/>
        <w:t>an</w:t>
      </w:r>
      <w:r>
        <w:rPr>
          <w:spacing w:val="22"/>
        </w:rPr>
        <w:t> </w:t>
      </w:r>
      <w:r>
        <w:rPr/>
        <w:t>overall</w:t>
      </w:r>
      <w:r>
        <w:rPr>
          <w:spacing w:val="19"/>
        </w:rPr>
        <w:t> </w:t>
      </w:r>
      <w:r>
        <w:rPr/>
        <w:t>mean</w:t>
      </w:r>
      <w:r>
        <w:rPr>
          <w:spacing w:val="22"/>
        </w:rPr>
        <w:t> </w:t>
      </w:r>
      <w:r>
        <w:rPr/>
        <w:t>of</w:t>
      </w:r>
      <w:r>
        <w:rPr>
          <w:spacing w:val="21"/>
        </w:rPr>
        <w:t> </w:t>
      </w:r>
      <w:r>
        <w:rPr/>
        <w:t>2.7</w:t>
      </w:r>
      <w:r>
        <w:rPr>
          <w:spacing w:val="34"/>
        </w:rPr>
        <w:t> </w:t>
      </w:r>
      <w:r>
        <w:rPr/>
        <w:t>hour.</w:t>
      </w:r>
      <w:r>
        <w:rPr>
          <w:spacing w:val="31"/>
        </w:rPr>
        <w:t> </w:t>
      </w:r>
      <w:r>
        <w:rPr/>
        <w:t>As</w:t>
      </w:r>
      <w:r>
        <w:rPr>
          <w:spacing w:val="24"/>
        </w:rPr>
        <w:t> </w:t>
      </w:r>
      <w:r>
        <w:rPr/>
        <w:t>less</w:t>
      </w:r>
      <w:r>
        <w:rPr>
          <w:spacing w:val="24"/>
        </w:rPr>
        <w:t> </w:t>
      </w:r>
      <w:r>
        <w:rPr/>
        <w:t>than</w:t>
      </w:r>
    </w:p>
    <w:p>
      <w:pPr>
        <w:spacing w:after="0" w:line="491" w:lineRule="auto"/>
        <w:jc w:val="both"/>
        <w:sectPr>
          <w:pgSz w:w="12240" w:h="15840"/>
          <w:pgMar w:header="0" w:footer="745" w:top="1280" w:bottom="940" w:left="1380" w:right="780"/>
        </w:sectPr>
      </w:pPr>
    </w:p>
    <w:p>
      <w:pPr>
        <w:pStyle w:val="BodyText"/>
        <w:spacing w:line="491" w:lineRule="auto" w:before="74"/>
        <w:ind w:left="828" w:right="1437"/>
        <w:jc w:val="both"/>
      </w:pPr>
      <w:r>
        <w:rPr/>
        <w:t>0.1% of the maternal dose would be present in 100ml milk, breast-feeding need not be discontinued due to paracetamol treatment in the conventional dosage (Bitzen et al, </w:t>
      </w:r>
      <w:r>
        <w:rPr>
          <w:spacing w:val="-2"/>
        </w:rPr>
        <w:t>1981).</w:t>
      </w:r>
    </w:p>
    <w:p>
      <w:pPr>
        <w:pStyle w:val="BodyText"/>
        <w:spacing w:line="491" w:lineRule="auto" w:before="4"/>
        <w:ind w:left="828" w:right="1444"/>
        <w:jc w:val="both"/>
      </w:pPr>
      <w:r>
        <w:rPr/>
        <w:t>In another study the absorption parameter from saliva (cmax, tmax, AUC and saliva levels)</w:t>
      </w:r>
      <w:r>
        <w:rPr>
          <w:spacing w:val="40"/>
        </w:rPr>
        <w:t> </w:t>
      </w:r>
      <w:r>
        <w:rPr/>
        <w:t>correlated</w:t>
      </w:r>
      <w:r>
        <w:rPr>
          <w:spacing w:val="40"/>
        </w:rPr>
        <w:t> </w:t>
      </w:r>
      <w:r>
        <w:rPr/>
        <w:t>well</w:t>
      </w:r>
      <w:r>
        <w:rPr>
          <w:spacing w:val="40"/>
        </w:rPr>
        <w:t> </w:t>
      </w:r>
      <w:r>
        <w:rPr/>
        <w:t>(r=0.88</w:t>
      </w:r>
      <w:r>
        <w:rPr>
          <w:spacing w:val="40"/>
        </w:rPr>
        <w:t> </w:t>
      </w:r>
      <w:r>
        <w:rPr/>
        <w:t>to</w:t>
      </w:r>
      <w:r>
        <w:rPr>
          <w:spacing w:val="40"/>
        </w:rPr>
        <w:t> </w:t>
      </w:r>
      <w:r>
        <w:rPr/>
        <w:t>0.99)</w:t>
      </w:r>
      <w:r>
        <w:rPr>
          <w:spacing w:val="40"/>
        </w:rPr>
        <w:t> </w:t>
      </w:r>
      <w:r>
        <w:rPr/>
        <w:t>with those</w:t>
      </w:r>
      <w:r>
        <w:rPr>
          <w:spacing w:val="40"/>
        </w:rPr>
        <w:t> </w:t>
      </w:r>
      <w:r>
        <w:rPr/>
        <w:t>from</w:t>
      </w:r>
      <w:r>
        <w:rPr>
          <w:spacing w:val="40"/>
        </w:rPr>
        <w:t> </w:t>
      </w:r>
      <w:r>
        <w:rPr/>
        <w:t>plasma.</w:t>
      </w:r>
      <w:r>
        <w:rPr>
          <w:spacing w:val="40"/>
        </w:rPr>
        <w:t> </w:t>
      </w:r>
      <w:r>
        <w:rPr/>
        <w:t>The</w:t>
      </w:r>
      <w:r>
        <w:rPr>
          <w:spacing w:val="40"/>
        </w:rPr>
        <w:t> </w:t>
      </w:r>
      <w:r>
        <w:rPr/>
        <w:t>plasma</w:t>
      </w:r>
      <w:r>
        <w:rPr>
          <w:spacing w:val="40"/>
        </w:rPr>
        <w:t> </w:t>
      </w:r>
      <w:r>
        <w:rPr/>
        <w:t>levels were higher than saliva in all subject studied (Chinedum et al) . Paracetamol has been found in human Saliva in concentrations which correlate well with plasma</w:t>
      </w:r>
      <w:r>
        <w:rPr>
          <w:spacing w:val="40"/>
        </w:rPr>
        <w:t> </w:t>
      </w:r>
      <w:r>
        <w:rPr/>
        <w:t>levels</w:t>
      </w:r>
      <w:r>
        <w:rPr>
          <w:spacing w:val="40"/>
        </w:rPr>
        <w:t> </w:t>
      </w:r>
      <w:r>
        <w:rPr/>
        <w:t>(Glynn and Bastain, 1973)</w:t>
      </w:r>
    </w:p>
    <w:p>
      <w:pPr>
        <w:pStyle w:val="BodyText"/>
      </w:pPr>
    </w:p>
    <w:p>
      <w:pPr>
        <w:pStyle w:val="BodyText"/>
        <w:spacing w:before="12"/>
      </w:pPr>
    </w:p>
    <w:p>
      <w:pPr>
        <w:pStyle w:val="BodyText"/>
        <w:spacing w:line="491" w:lineRule="auto"/>
        <w:ind w:left="828" w:right="1441"/>
        <w:jc w:val="both"/>
      </w:pPr>
      <w:r>
        <w:rPr/>
        <w:t>No marked localization of the drug in any organ has been reported except in the pituitary. In contrast to the salicylates, however, a considerably greater portion of acetaminophen</w:t>
      </w:r>
      <w:r>
        <w:rPr>
          <w:spacing w:val="21"/>
        </w:rPr>
        <w:t> </w:t>
      </w:r>
      <w:r>
        <w:rPr/>
        <w:t>enters</w:t>
      </w:r>
      <w:r>
        <w:rPr>
          <w:spacing w:val="29"/>
        </w:rPr>
        <w:t> </w:t>
      </w:r>
      <w:r>
        <w:rPr/>
        <w:t>the</w:t>
      </w:r>
      <w:r>
        <w:rPr>
          <w:spacing w:val="31"/>
        </w:rPr>
        <w:t> </w:t>
      </w:r>
      <w:r>
        <w:rPr/>
        <w:t>brain</w:t>
      </w:r>
      <w:r>
        <w:rPr>
          <w:spacing w:val="27"/>
        </w:rPr>
        <w:t> </w:t>
      </w:r>
      <w:r>
        <w:rPr/>
        <w:t>and</w:t>
      </w:r>
      <w:r>
        <w:rPr>
          <w:spacing w:val="34"/>
        </w:rPr>
        <w:t> </w:t>
      </w:r>
      <w:r>
        <w:rPr/>
        <w:t>presumably other</w:t>
      </w:r>
      <w:r>
        <w:rPr>
          <w:spacing w:val="32"/>
        </w:rPr>
        <w:t> </w:t>
      </w:r>
      <w:r>
        <w:rPr/>
        <w:t>tissues,</w:t>
      </w:r>
      <w:r>
        <w:rPr>
          <w:spacing w:val="37"/>
        </w:rPr>
        <w:t> </w:t>
      </w:r>
      <w:r>
        <w:rPr/>
        <w:t>and</w:t>
      </w:r>
      <w:r>
        <w:rPr>
          <w:spacing w:val="34"/>
        </w:rPr>
        <w:t> </w:t>
      </w:r>
      <w:r>
        <w:rPr/>
        <w:t>much</w:t>
      </w:r>
      <w:r>
        <w:rPr>
          <w:spacing w:val="27"/>
        </w:rPr>
        <w:t> </w:t>
      </w:r>
      <w:r>
        <w:rPr/>
        <w:t>less</w:t>
      </w:r>
      <w:r>
        <w:rPr>
          <w:spacing w:val="29"/>
        </w:rPr>
        <w:t> </w:t>
      </w:r>
      <w:r>
        <w:rPr/>
        <w:t>remains in the blood. In animals the concentration of drug in the brain is equal to that in the blood 30 minutes after administration. It disappears more rapidly from the brain than does aspirin, perhaps resulting in briefer analgesia and antipyretic action than aspirin (Davison et al, 1961).</w:t>
      </w:r>
    </w:p>
    <w:p>
      <w:pPr>
        <w:pStyle w:val="BodyText"/>
        <w:spacing w:before="144"/>
      </w:pPr>
    </w:p>
    <w:p>
      <w:pPr>
        <w:pStyle w:val="Heading3"/>
      </w:pPr>
      <w:r>
        <w:rPr>
          <w:spacing w:val="-2"/>
        </w:rPr>
        <w:t>METABOLISM</w:t>
      </w:r>
    </w:p>
    <w:p>
      <w:pPr>
        <w:pStyle w:val="BodyText"/>
        <w:spacing w:before="7"/>
        <w:rPr>
          <w:b/>
        </w:rPr>
      </w:pPr>
    </w:p>
    <w:p>
      <w:pPr>
        <w:pStyle w:val="BodyText"/>
        <w:spacing w:line="491" w:lineRule="auto" w:before="1"/>
        <w:ind w:left="828" w:right="1440"/>
        <w:jc w:val="both"/>
      </w:pPr>
      <w:r>
        <w:rPr/>
        <w:t>Paracetamol is primarily metabolized by the liver. Most of it is combined with glucuronide and sulphate. After therapeutic does, 90% to 100% of the drug may be recovered in the urine within the first day, primarily after hepatic conjugation with glucuronic</w:t>
      </w:r>
      <w:r>
        <w:rPr>
          <w:spacing w:val="40"/>
        </w:rPr>
        <w:t> </w:t>
      </w:r>
      <w:r>
        <w:rPr/>
        <w:t>acid</w:t>
      </w:r>
      <w:r>
        <w:rPr>
          <w:spacing w:val="40"/>
        </w:rPr>
        <w:t> </w:t>
      </w:r>
      <w:r>
        <w:rPr/>
        <w:t>(about</w:t>
      </w:r>
      <w:r>
        <w:rPr>
          <w:spacing w:val="40"/>
        </w:rPr>
        <w:t> </w:t>
      </w:r>
      <w:r>
        <w:rPr/>
        <w:t>60%),</w:t>
      </w:r>
      <w:r>
        <w:rPr>
          <w:spacing w:val="40"/>
        </w:rPr>
        <w:t> </w:t>
      </w:r>
      <w:r>
        <w:rPr/>
        <w:t>sulfuric</w:t>
      </w:r>
      <w:r>
        <w:rPr>
          <w:spacing w:val="40"/>
        </w:rPr>
        <w:t> </w:t>
      </w:r>
      <w:r>
        <w:rPr/>
        <w:t>acid</w:t>
      </w:r>
      <w:r>
        <w:rPr>
          <w:spacing w:val="40"/>
        </w:rPr>
        <w:t> </w:t>
      </w:r>
      <w:r>
        <w:rPr/>
        <w:t>(about</w:t>
      </w:r>
      <w:r>
        <w:rPr>
          <w:spacing w:val="40"/>
        </w:rPr>
        <w:t> </w:t>
      </w:r>
      <w:r>
        <w:rPr/>
        <w:t>35%):</w:t>
      </w:r>
      <w:r>
        <w:rPr>
          <w:spacing w:val="40"/>
        </w:rPr>
        <w:t> </w:t>
      </w:r>
      <w:r>
        <w:rPr/>
        <w:t>small</w:t>
      </w:r>
      <w:r>
        <w:rPr>
          <w:spacing w:val="40"/>
        </w:rPr>
        <w:t> </w:t>
      </w:r>
      <w:r>
        <w:rPr/>
        <w:t>amounts</w:t>
      </w:r>
      <w:r>
        <w:rPr>
          <w:spacing w:val="40"/>
        </w:rPr>
        <w:t> </w:t>
      </w:r>
      <w:r>
        <w:rPr/>
        <w:t>of hydroxylated and deacetylated metabolites have also been detected (Goodman and Gilman, 1996). Less than 5% of paracetamol is excreted unchanged.</w:t>
      </w:r>
    </w:p>
    <w:p>
      <w:pPr>
        <w:pStyle w:val="BodyText"/>
        <w:spacing w:line="496" w:lineRule="auto"/>
        <w:ind w:left="828" w:right="1446"/>
        <w:jc w:val="both"/>
      </w:pPr>
      <w:r>
        <w:rPr/>
        <w:t>The manner in which the liver metabolises paracetamol changes with age. There is a reversal</w:t>
      </w:r>
      <w:r>
        <w:rPr>
          <w:spacing w:val="11"/>
        </w:rPr>
        <w:t> </w:t>
      </w:r>
      <w:r>
        <w:rPr/>
        <w:t>of</w:t>
      </w:r>
      <w:r>
        <w:rPr>
          <w:spacing w:val="7"/>
        </w:rPr>
        <w:t> </w:t>
      </w:r>
      <w:r>
        <w:rPr/>
        <w:t>the</w:t>
      </w:r>
      <w:r>
        <w:rPr>
          <w:spacing w:val="12"/>
        </w:rPr>
        <w:t> </w:t>
      </w:r>
      <w:r>
        <w:rPr/>
        <w:t>usual</w:t>
      </w:r>
      <w:r>
        <w:rPr>
          <w:spacing w:val="6"/>
        </w:rPr>
        <w:t> </w:t>
      </w:r>
      <w:r>
        <w:rPr/>
        <w:t>adult</w:t>
      </w:r>
      <w:r>
        <w:rPr>
          <w:spacing w:val="16"/>
        </w:rPr>
        <w:t> </w:t>
      </w:r>
      <w:r>
        <w:rPr/>
        <w:t>ratio</w:t>
      </w:r>
      <w:r>
        <w:rPr>
          <w:spacing w:val="14"/>
        </w:rPr>
        <w:t> </w:t>
      </w:r>
      <w:r>
        <w:rPr/>
        <w:t>of</w:t>
      </w:r>
      <w:r>
        <w:rPr>
          <w:spacing w:val="7"/>
        </w:rPr>
        <w:t> </w:t>
      </w:r>
      <w:r>
        <w:rPr/>
        <w:t>2:1</w:t>
      </w:r>
      <w:r>
        <w:rPr>
          <w:spacing w:val="14"/>
        </w:rPr>
        <w:t> </w:t>
      </w:r>
      <w:r>
        <w:rPr/>
        <w:t>with</w:t>
      </w:r>
      <w:r>
        <w:rPr>
          <w:spacing w:val="13"/>
        </w:rPr>
        <w:t> </w:t>
      </w:r>
      <w:r>
        <w:rPr/>
        <w:t>respect</w:t>
      </w:r>
      <w:r>
        <w:rPr>
          <w:spacing w:val="11"/>
        </w:rPr>
        <w:t> </w:t>
      </w:r>
      <w:r>
        <w:rPr/>
        <w:t>to</w:t>
      </w:r>
      <w:r>
        <w:rPr>
          <w:spacing w:val="19"/>
        </w:rPr>
        <w:t> </w:t>
      </w:r>
      <w:r>
        <w:rPr/>
        <w:t>glucuronidation</w:t>
      </w:r>
      <w:r>
        <w:rPr>
          <w:spacing w:val="14"/>
        </w:rPr>
        <w:t> </w:t>
      </w:r>
      <w:r>
        <w:rPr/>
        <w:t>vs</w:t>
      </w:r>
      <w:r>
        <w:rPr>
          <w:spacing w:val="20"/>
        </w:rPr>
        <w:t> </w:t>
      </w:r>
      <w:r>
        <w:rPr/>
        <w:t>sulphation</w:t>
      </w:r>
      <w:r>
        <w:rPr>
          <w:spacing w:val="9"/>
        </w:rPr>
        <w:t> </w:t>
      </w:r>
      <w:r>
        <w:rPr>
          <w:spacing w:val="-5"/>
        </w:rPr>
        <w:t>of</w:t>
      </w:r>
    </w:p>
    <w:p>
      <w:pPr>
        <w:spacing w:after="0" w:line="496" w:lineRule="auto"/>
        <w:jc w:val="both"/>
        <w:sectPr>
          <w:pgSz w:w="12240" w:h="15840"/>
          <w:pgMar w:header="0" w:footer="745" w:top="1280" w:bottom="940" w:left="1380" w:right="780"/>
        </w:sectPr>
      </w:pPr>
    </w:p>
    <w:p>
      <w:pPr>
        <w:pStyle w:val="BodyText"/>
        <w:spacing w:line="491" w:lineRule="auto" w:before="74"/>
        <w:ind w:left="828" w:right="1443"/>
        <w:jc w:val="both"/>
      </w:pPr>
      <w:r>
        <w:rPr/>
        <w:t>paracetamol in young children. This pattern reverts to adult pattern at the age of 12</w:t>
      </w:r>
      <w:r>
        <w:rPr>
          <w:spacing w:val="40"/>
        </w:rPr>
        <w:t> </w:t>
      </w:r>
      <w:r>
        <w:rPr/>
        <w:t>years (Miller et al, 1993).</w:t>
      </w:r>
    </w:p>
    <w:p>
      <w:pPr>
        <w:pStyle w:val="BodyText"/>
        <w:spacing w:line="491" w:lineRule="auto"/>
        <w:ind w:left="828" w:right="1437"/>
        <w:jc w:val="both"/>
      </w:pPr>
      <w:r>
        <w:rPr/>
        <w:t>A small proportion of paracetamol undergoes cytochrome p.450 – mediated N- hydroxylation to form N-acetyl-benzoquinoneimine, a highly reactive intermediate.</w:t>
      </w:r>
      <w:r>
        <w:rPr>
          <w:spacing w:val="80"/>
        </w:rPr>
        <w:t> </w:t>
      </w:r>
      <w:r>
        <w:rPr/>
        <w:t>This metabolite normally reacts with sulphydryl groups in glutathione. As the dose of paracetamol increase the quantity of benzoquinoneimine increased too. There then comes a point where the glutathione stores in the liver have been completely used up, under these circumstances, reaction with sulphydryl groups in hepatic proteins is increased and hepatic necrosis can result. In newborn infant glucuronide formation of paracetamol may be delayed because the enzymes synthesizing systems are not completely developed, perhaps leading to</w:t>
      </w:r>
      <w:r>
        <w:rPr>
          <w:spacing w:val="40"/>
        </w:rPr>
        <w:t> </w:t>
      </w:r>
      <w:r>
        <w:rPr/>
        <w:t>enhanced toxicity (Vest</w:t>
      </w:r>
      <w:r>
        <w:rPr>
          <w:spacing w:val="40"/>
        </w:rPr>
        <w:t> </w:t>
      </w:r>
      <w:r>
        <w:rPr/>
        <w:t>and Streiff, 1959)</w:t>
      </w:r>
    </w:p>
    <w:p>
      <w:pPr>
        <w:spacing w:after="0" w:line="491" w:lineRule="auto"/>
        <w:jc w:val="both"/>
        <w:sectPr>
          <w:pgSz w:w="12240" w:h="15840"/>
          <w:pgMar w:header="0" w:footer="745" w:top="1280" w:bottom="940" w:left="1380" w:right="780"/>
        </w:sectPr>
      </w:pPr>
    </w:p>
    <w:p>
      <w:pPr>
        <w:spacing w:before="70"/>
        <w:ind w:left="0" w:right="2305" w:firstLine="0"/>
        <w:jc w:val="right"/>
        <w:rPr>
          <w:sz w:val="21"/>
        </w:rPr>
      </w:pPr>
      <w:r>
        <w:rPr/>
        <mc:AlternateContent>
          <mc:Choice Requires="wps">
            <w:drawing>
              <wp:anchor distT="0" distB="0" distL="0" distR="0" allowOverlap="1" layoutInCell="1" locked="0" behindDoc="1" simplePos="0" relativeHeight="483322368">
                <wp:simplePos x="0" y="0"/>
                <wp:positionH relativeFrom="page">
                  <wp:posOffset>5062346</wp:posOffset>
                </wp:positionH>
                <wp:positionV relativeFrom="paragraph">
                  <wp:posOffset>196214</wp:posOffset>
                </wp:positionV>
                <wp:extent cx="478155" cy="738505"/>
                <wp:effectExtent l="0" t="0" r="0" b="0"/>
                <wp:wrapNone/>
                <wp:docPr id="106" name="Graphic 106"/>
                <wp:cNvGraphicFramePr>
                  <a:graphicFrameLocks/>
                </wp:cNvGraphicFramePr>
                <a:graphic>
                  <a:graphicData uri="http://schemas.microsoft.com/office/word/2010/wordprocessingShape">
                    <wps:wsp>
                      <wps:cNvPr id="106" name="Graphic 106"/>
                      <wps:cNvSpPr/>
                      <wps:spPr>
                        <a:xfrm>
                          <a:off x="0" y="0"/>
                          <a:ext cx="478155" cy="738505"/>
                        </a:xfrm>
                        <a:custGeom>
                          <a:avLst/>
                          <a:gdLst/>
                          <a:ahLst/>
                          <a:cxnLst/>
                          <a:rect l="l" t="t" r="r" b="b"/>
                          <a:pathLst>
                            <a:path w="478155" h="738505">
                              <a:moveTo>
                                <a:pt x="232219" y="109346"/>
                              </a:moveTo>
                              <a:lnTo>
                                <a:pt x="355091" y="177545"/>
                              </a:lnTo>
                              <a:lnTo>
                                <a:pt x="478154" y="232219"/>
                              </a:lnTo>
                              <a:lnTo>
                                <a:pt x="478154" y="368998"/>
                              </a:lnTo>
                              <a:lnTo>
                                <a:pt x="478154" y="492061"/>
                              </a:lnTo>
                              <a:lnTo>
                                <a:pt x="355091" y="560260"/>
                              </a:lnTo>
                              <a:lnTo>
                                <a:pt x="232219" y="628650"/>
                              </a:lnTo>
                              <a:lnTo>
                                <a:pt x="122872" y="560260"/>
                              </a:lnTo>
                              <a:lnTo>
                                <a:pt x="0" y="492061"/>
                              </a:lnTo>
                              <a:lnTo>
                                <a:pt x="0" y="368998"/>
                              </a:lnTo>
                              <a:lnTo>
                                <a:pt x="0" y="232219"/>
                              </a:lnTo>
                              <a:lnTo>
                                <a:pt x="122872" y="177545"/>
                              </a:lnTo>
                              <a:lnTo>
                                <a:pt x="232219" y="109346"/>
                              </a:lnTo>
                              <a:close/>
                            </a:path>
                            <a:path w="478155" h="738505">
                              <a:moveTo>
                                <a:pt x="245935" y="95630"/>
                              </a:moveTo>
                              <a:lnTo>
                                <a:pt x="245935" y="0"/>
                              </a:lnTo>
                            </a:path>
                            <a:path w="478155" h="738505">
                              <a:moveTo>
                                <a:pt x="245935" y="737996"/>
                              </a:moveTo>
                              <a:lnTo>
                                <a:pt x="245935" y="642365"/>
                              </a:lnTo>
                            </a:path>
                            <a:path w="478155" h="738505">
                              <a:moveTo>
                                <a:pt x="68389" y="232219"/>
                              </a:moveTo>
                              <a:lnTo>
                                <a:pt x="204977" y="164020"/>
                              </a:lnTo>
                            </a:path>
                            <a:path w="478155" h="738505">
                              <a:moveTo>
                                <a:pt x="191262" y="560260"/>
                              </a:moveTo>
                              <a:lnTo>
                                <a:pt x="68389" y="492061"/>
                              </a:lnTo>
                            </a:path>
                            <a:path w="478155" h="738505">
                              <a:moveTo>
                                <a:pt x="450723" y="450913"/>
                              </a:moveTo>
                              <a:lnTo>
                                <a:pt x="450723" y="300608"/>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8.609985pt;margin-top:15.45pt;width:37.65pt;height:58.15pt;mso-position-horizontal-relative:page;mso-position-vertical-relative:paragraph;z-index:-19994112" id="docshape87" coordorigin="7972,309" coordsize="753,1163" path="m8338,481l8531,589,8725,675,8725,890,8725,1084,8531,1191,8338,1299,8166,1191,7972,1084,7972,890,7972,675,8166,589,8338,481xm8359,460l8359,309m8359,1471l8359,1321m8080,675l8295,567m8273,1191l8080,1084m8682,1019l8682,782e" filled="false" stroked="true" strokeweight=".24pt" strokecolor="#000000">
                <v:path arrowok="t"/>
                <v:stroke dashstyle="solid"/>
                <w10:wrap type="none"/>
              </v:shape>
            </w:pict>
          </mc:Fallback>
        </mc:AlternateContent>
      </w:r>
      <w:r>
        <w:rPr>
          <w:spacing w:val="-2"/>
          <w:sz w:val="21"/>
        </w:rPr>
        <w:t>NHOCH</w:t>
      </w:r>
      <w:r>
        <w:rPr>
          <w:spacing w:val="-2"/>
          <w:position w:val="-7"/>
          <w:sz w:val="21"/>
        </w:rPr>
        <w:t>3</w:t>
      </w:r>
    </w:p>
    <w:p>
      <w:pPr>
        <w:pStyle w:val="BodyText"/>
        <w:rPr>
          <w:sz w:val="20"/>
        </w:rPr>
      </w:pPr>
    </w:p>
    <w:p>
      <w:pPr>
        <w:pStyle w:val="BodyText"/>
        <w:rPr>
          <w:sz w:val="20"/>
        </w:rPr>
      </w:pPr>
    </w:p>
    <w:p>
      <w:pPr>
        <w:pStyle w:val="BodyText"/>
        <w:spacing w:before="93"/>
        <w:rPr>
          <w:sz w:val="20"/>
        </w:rPr>
      </w:pPr>
    </w:p>
    <w:p>
      <w:pPr>
        <w:spacing w:after="0"/>
        <w:rPr>
          <w:sz w:val="20"/>
        </w:rPr>
        <w:sectPr>
          <w:pgSz w:w="12240" w:h="15840"/>
          <w:pgMar w:header="0" w:footer="745" w:top="1260" w:bottom="940" w:left="1380" w:right="780"/>
        </w:sectPr>
      </w:pPr>
    </w:p>
    <w:p>
      <w:pPr>
        <w:spacing w:before="129"/>
        <w:ind w:left="0" w:right="0" w:firstLine="0"/>
        <w:jc w:val="right"/>
        <w:rPr>
          <w:sz w:val="21"/>
        </w:rPr>
      </w:pPr>
      <w:r>
        <w:rPr/>
        <mc:AlternateContent>
          <mc:Choice Requires="wps">
            <w:drawing>
              <wp:anchor distT="0" distB="0" distL="0" distR="0" allowOverlap="1" layoutInCell="1" locked="0" behindDoc="0" simplePos="0" relativeHeight="15757312">
                <wp:simplePos x="0" y="0"/>
                <wp:positionH relativeFrom="page">
                  <wp:posOffset>2890837</wp:posOffset>
                </wp:positionH>
                <wp:positionV relativeFrom="paragraph">
                  <wp:posOffset>-84912</wp:posOffset>
                </wp:positionV>
                <wp:extent cx="710565" cy="492125"/>
                <wp:effectExtent l="0" t="0" r="0" b="0"/>
                <wp:wrapNone/>
                <wp:docPr id="107" name="Graphic 107"/>
                <wp:cNvGraphicFramePr>
                  <a:graphicFrameLocks/>
                </wp:cNvGraphicFramePr>
                <a:graphic>
                  <a:graphicData uri="http://schemas.microsoft.com/office/word/2010/wordprocessingShape">
                    <wps:wsp>
                      <wps:cNvPr id="107" name="Graphic 107"/>
                      <wps:cNvSpPr/>
                      <wps:spPr>
                        <a:xfrm>
                          <a:off x="0" y="0"/>
                          <a:ext cx="710565" cy="492125"/>
                        </a:xfrm>
                        <a:custGeom>
                          <a:avLst/>
                          <a:gdLst/>
                          <a:ahLst/>
                          <a:cxnLst/>
                          <a:rect l="l" t="t" r="r" b="b"/>
                          <a:pathLst>
                            <a:path w="710565" h="492125">
                              <a:moveTo>
                                <a:pt x="614552" y="246125"/>
                              </a:moveTo>
                              <a:lnTo>
                                <a:pt x="546353" y="368998"/>
                              </a:lnTo>
                              <a:lnTo>
                                <a:pt x="491680" y="492061"/>
                              </a:lnTo>
                              <a:lnTo>
                                <a:pt x="355092" y="492061"/>
                              </a:lnTo>
                              <a:lnTo>
                                <a:pt x="232219" y="492061"/>
                              </a:lnTo>
                              <a:lnTo>
                                <a:pt x="177545" y="368998"/>
                              </a:lnTo>
                              <a:lnTo>
                                <a:pt x="109156" y="246125"/>
                              </a:lnTo>
                              <a:lnTo>
                                <a:pt x="177545" y="123063"/>
                              </a:lnTo>
                              <a:lnTo>
                                <a:pt x="232219" y="0"/>
                              </a:lnTo>
                              <a:lnTo>
                                <a:pt x="355092" y="0"/>
                              </a:lnTo>
                              <a:lnTo>
                                <a:pt x="491680" y="0"/>
                              </a:lnTo>
                              <a:lnTo>
                                <a:pt x="546353" y="123063"/>
                              </a:lnTo>
                              <a:lnTo>
                                <a:pt x="614552" y="246125"/>
                              </a:lnTo>
                              <a:close/>
                            </a:path>
                            <a:path w="710565" h="492125">
                              <a:moveTo>
                                <a:pt x="614552" y="259651"/>
                              </a:moveTo>
                              <a:lnTo>
                                <a:pt x="710184" y="259651"/>
                              </a:lnTo>
                            </a:path>
                            <a:path w="710565" h="492125">
                              <a:moveTo>
                                <a:pt x="0" y="259651"/>
                              </a:moveTo>
                              <a:lnTo>
                                <a:pt x="95631" y="259651"/>
                              </a:lnTo>
                            </a:path>
                            <a:path w="710565" h="492125">
                              <a:moveTo>
                                <a:pt x="491680" y="82105"/>
                              </a:moveTo>
                              <a:lnTo>
                                <a:pt x="559879" y="204977"/>
                              </a:lnTo>
                            </a:path>
                            <a:path w="710565" h="492125">
                              <a:moveTo>
                                <a:pt x="163830" y="204977"/>
                              </a:moveTo>
                              <a:lnTo>
                                <a:pt x="232219" y="68389"/>
                              </a:lnTo>
                            </a:path>
                            <a:path w="710565" h="492125">
                              <a:moveTo>
                                <a:pt x="273176" y="478345"/>
                              </a:moveTo>
                              <a:lnTo>
                                <a:pt x="423290" y="478345"/>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7.625pt;margin-top:-6.686045pt;width:55.95pt;height:38.75pt;mso-position-horizontal-relative:page;mso-position-vertical-relative:paragraph;z-index:15757312" id="docshape88" coordorigin="4553,-134" coordsize="1119,775" path="m5520,254l5413,447,5327,641,5112,641,4918,641,4832,447,4724,254,4832,60,4918,-134,5112,-134,5327,-134,5413,60,5520,254xm5520,275l5671,275m4553,275l4703,275m5327,-4l5434,189m4811,189l4918,-26m4983,620l5219,620e" filled="false" stroked="true" strokeweight=".24pt" strokecolor="#000000">
                <v:path arrowok="t"/>
                <v:stroke dashstyle="solid"/>
                <w10:wrap type="none"/>
              </v:shape>
            </w:pict>
          </mc:Fallback>
        </mc:AlternateContent>
      </w:r>
      <w:r>
        <w:rPr>
          <w:spacing w:val="-2"/>
          <w:position w:val="1"/>
          <w:sz w:val="21"/>
        </w:rPr>
        <w:t>Glu</w:t>
      </w:r>
      <w:r>
        <w:rPr>
          <w:spacing w:val="-23"/>
          <w:position w:val="1"/>
          <w:sz w:val="21"/>
        </w:rPr>
        <w:t> </w:t>
      </w:r>
      <w:r>
        <w:rPr>
          <w:spacing w:val="-24"/>
          <w:position w:val="6"/>
          <w:sz w:val="21"/>
        </w:rPr>
        <w:drawing>
          <wp:inline distT="0" distB="0" distL="0" distR="0">
            <wp:extent cx="122872" cy="3048"/>
            <wp:effectExtent l="0" t="0" r="0" b="0"/>
            <wp:docPr id="108" name="Image 108"/>
            <wp:cNvGraphicFramePr>
              <a:graphicFrameLocks/>
            </wp:cNvGraphicFramePr>
            <a:graphic>
              <a:graphicData uri="http://schemas.openxmlformats.org/drawingml/2006/picture">
                <pic:pic>
                  <pic:nvPicPr>
                    <pic:cNvPr id="108" name="Image 108"/>
                    <pic:cNvPicPr/>
                  </pic:nvPicPr>
                  <pic:blipFill>
                    <a:blip r:embed="rId11" cstate="print"/>
                    <a:stretch>
                      <a:fillRect/>
                    </a:stretch>
                  </pic:blipFill>
                  <pic:spPr>
                    <a:xfrm>
                      <a:off x="0" y="0"/>
                      <a:ext cx="122872" cy="3048"/>
                    </a:xfrm>
                    <a:prstGeom prst="rect">
                      <a:avLst/>
                    </a:prstGeom>
                  </pic:spPr>
                </pic:pic>
              </a:graphicData>
            </a:graphic>
          </wp:inline>
        </w:drawing>
      </w:r>
      <w:r>
        <w:rPr>
          <w:spacing w:val="-24"/>
          <w:position w:val="6"/>
          <w:sz w:val="21"/>
        </w:rPr>
      </w:r>
      <w:r>
        <w:rPr>
          <w:spacing w:val="-2"/>
          <w:sz w:val="21"/>
        </w:rPr>
        <w:t> </w:t>
      </w:r>
      <w:r>
        <w:rPr>
          <w:spacing w:val="-10"/>
          <w:sz w:val="21"/>
        </w:rPr>
        <w:t>O</w:t>
      </w:r>
    </w:p>
    <w:p>
      <w:pPr>
        <w:pStyle w:val="BodyText"/>
        <w:spacing w:before="54"/>
        <w:rPr>
          <w:sz w:val="21"/>
        </w:rPr>
      </w:pPr>
    </w:p>
    <w:p>
      <w:pPr>
        <w:spacing w:before="0"/>
        <w:ind w:left="1668" w:right="0" w:firstLine="0"/>
        <w:jc w:val="left"/>
        <w:rPr>
          <w:sz w:val="21"/>
        </w:rPr>
      </w:pPr>
      <w:r>
        <w:rPr>
          <w:spacing w:val="-2"/>
          <w:sz w:val="21"/>
        </w:rPr>
        <w:t>Glucuronide</w:t>
      </w:r>
    </w:p>
    <w:p>
      <w:pPr>
        <w:spacing w:before="96"/>
        <w:ind w:left="1119" w:right="0" w:firstLine="0"/>
        <w:jc w:val="left"/>
        <w:rPr>
          <w:sz w:val="21"/>
        </w:rPr>
      </w:pPr>
      <w:r>
        <w:rPr/>
        <w:br w:type="column"/>
      </w:r>
      <w:r>
        <w:rPr>
          <w:spacing w:val="-2"/>
          <w:sz w:val="21"/>
        </w:rPr>
        <w:t>NHCOCH</w:t>
      </w:r>
      <w:r>
        <w:rPr>
          <w:spacing w:val="-2"/>
          <w:position w:val="-8"/>
          <w:sz w:val="21"/>
        </w:rPr>
        <w:t>3</w:t>
      </w:r>
    </w:p>
    <w:p>
      <w:pPr>
        <w:spacing w:line="240" w:lineRule="auto" w:before="70"/>
        <w:rPr>
          <w:sz w:val="21"/>
        </w:rPr>
      </w:pPr>
      <w:r>
        <w:rPr/>
        <w:br w:type="column"/>
      </w:r>
      <w:r>
        <w:rPr>
          <w:sz w:val="21"/>
        </w:rPr>
      </w:r>
    </w:p>
    <w:p>
      <w:pPr>
        <w:spacing w:before="0"/>
        <w:ind w:left="0" w:right="0" w:firstLine="0"/>
        <w:jc w:val="right"/>
        <w:rPr>
          <w:sz w:val="21"/>
        </w:rPr>
      </w:pPr>
      <w:r>
        <w:rPr/>
        <mc:AlternateContent>
          <mc:Choice Requires="wps">
            <w:drawing>
              <wp:anchor distT="0" distB="0" distL="0" distR="0" allowOverlap="1" layoutInCell="1" locked="0" behindDoc="0" simplePos="0" relativeHeight="15758336">
                <wp:simplePos x="0" y="0"/>
                <wp:positionH relativeFrom="page">
                  <wp:posOffset>4801361</wp:posOffset>
                </wp:positionH>
                <wp:positionV relativeFrom="paragraph">
                  <wp:posOffset>153161</wp:posOffset>
                </wp:positionV>
                <wp:extent cx="454025" cy="782320"/>
                <wp:effectExtent l="0" t="0" r="0" b="0"/>
                <wp:wrapNone/>
                <wp:docPr id="109" name="Group 109"/>
                <wp:cNvGraphicFramePr>
                  <a:graphicFrameLocks/>
                </wp:cNvGraphicFramePr>
                <a:graphic>
                  <a:graphicData uri="http://schemas.microsoft.com/office/word/2010/wordprocessingGroup">
                    <wpg:wgp>
                      <wpg:cNvPr id="109" name="Group 109"/>
                      <wpg:cNvGrpSpPr/>
                      <wpg:grpSpPr>
                        <a:xfrm>
                          <a:off x="0" y="0"/>
                          <a:ext cx="454025" cy="782320"/>
                          <a:chExt cx="454025" cy="782320"/>
                        </a:xfrm>
                      </wpg:grpSpPr>
                      <wps:wsp>
                        <wps:cNvPr id="110" name="Graphic 110"/>
                        <wps:cNvSpPr/>
                        <wps:spPr>
                          <a:xfrm>
                            <a:off x="1523" y="1523"/>
                            <a:ext cx="450850" cy="779145"/>
                          </a:xfrm>
                          <a:custGeom>
                            <a:avLst/>
                            <a:gdLst/>
                            <a:ahLst/>
                            <a:cxnLst/>
                            <a:rect l="l" t="t" r="r" b="b"/>
                            <a:pathLst>
                              <a:path w="450850" h="779145">
                                <a:moveTo>
                                  <a:pt x="0" y="779145"/>
                                </a:moveTo>
                                <a:lnTo>
                                  <a:pt x="450723" y="0"/>
                                </a:lnTo>
                              </a:path>
                            </a:pathLst>
                          </a:custGeom>
                          <a:ln w="3047">
                            <a:solidFill>
                              <a:srgbClr val="000000"/>
                            </a:solidFill>
                            <a:prstDash val="solid"/>
                          </a:ln>
                        </wps:spPr>
                        <wps:bodyPr wrap="square" lIns="0" tIns="0" rIns="0" bIns="0" rtlCol="0">
                          <a:prstTxWarp prst="textNoShape">
                            <a:avLst/>
                          </a:prstTxWarp>
                          <a:noAutofit/>
                        </wps:bodyPr>
                      </wps:wsp>
                      <wps:wsp>
                        <wps:cNvPr id="111" name="Graphic 111"/>
                        <wps:cNvSpPr/>
                        <wps:spPr>
                          <a:xfrm>
                            <a:off x="370331" y="1523"/>
                            <a:ext cx="81915" cy="95885"/>
                          </a:xfrm>
                          <a:custGeom>
                            <a:avLst/>
                            <a:gdLst/>
                            <a:ahLst/>
                            <a:cxnLst/>
                            <a:rect l="l" t="t" r="r" b="b"/>
                            <a:pathLst>
                              <a:path w="81915" h="95885">
                                <a:moveTo>
                                  <a:pt x="81914" y="0"/>
                                </a:moveTo>
                                <a:lnTo>
                                  <a:pt x="0" y="40957"/>
                                </a:lnTo>
                                <a:lnTo>
                                  <a:pt x="81914" y="95821"/>
                                </a:lnTo>
                                <a:lnTo>
                                  <a:pt x="8191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78.059998pt;margin-top:12.05998pt;width:35.75pt;height:61.6pt;mso-position-horizontal-relative:page;mso-position-vertical-relative:paragraph;z-index:15758336" id="docshapegroup89" coordorigin="7561,241" coordsize="715,1232">
                <v:line style="position:absolute" from="7564,1471" to="8273,244" stroked="true" strokeweight=".24pt" strokecolor="#000000">
                  <v:stroke dashstyle="solid"/>
                </v:line>
                <v:shape style="position:absolute;left:8144;top:243;width:129;height:151" id="docshape90" coordorigin="8144,244" coordsize="129,151" path="m8273,244l8144,308,8273,394,8273,244xe" filled="true" fillcolor="#000000" stroked="false">
                  <v:path arrowok="t"/>
                  <v:fill type="solid"/>
                </v:shape>
                <w10:wrap type="none"/>
              </v:group>
            </w:pict>
          </mc:Fallback>
        </mc:AlternateContent>
      </w:r>
      <w:r>
        <w:rPr>
          <w:spacing w:val="-2"/>
          <w:sz w:val="21"/>
        </w:rPr>
        <w:t>OSO</w:t>
      </w:r>
      <w:r>
        <w:rPr>
          <w:spacing w:val="-2"/>
          <w:position w:val="-7"/>
          <w:sz w:val="21"/>
        </w:rPr>
        <w:t>3</w:t>
      </w:r>
      <w:r>
        <w:rPr>
          <w:spacing w:val="-2"/>
          <w:sz w:val="21"/>
        </w:rPr>
        <w:t>H</w:t>
      </w:r>
    </w:p>
    <w:p>
      <w:pPr>
        <w:spacing w:line="240" w:lineRule="auto" w:before="176"/>
        <w:rPr>
          <w:sz w:val="21"/>
        </w:rPr>
      </w:pPr>
      <w:r>
        <w:rPr/>
        <w:br w:type="column"/>
      </w:r>
      <w:r>
        <w:rPr>
          <w:sz w:val="21"/>
        </w:rPr>
      </w:r>
    </w:p>
    <w:p>
      <w:pPr>
        <w:spacing w:before="0"/>
        <w:ind w:left="529" w:right="0" w:firstLine="0"/>
        <w:jc w:val="left"/>
        <w:rPr>
          <w:sz w:val="21"/>
        </w:rPr>
      </w:pPr>
      <w:r>
        <w:rPr>
          <w:spacing w:val="-2"/>
          <w:sz w:val="21"/>
        </w:rPr>
        <w:t>Sulphate</w:t>
      </w:r>
    </w:p>
    <w:p>
      <w:pPr>
        <w:spacing w:after="0"/>
        <w:jc w:val="left"/>
        <w:rPr>
          <w:sz w:val="21"/>
        </w:rPr>
        <w:sectPr>
          <w:type w:val="continuous"/>
          <w:pgSz w:w="12240" w:h="15840"/>
          <w:pgMar w:header="0" w:footer="745" w:top="1280" w:bottom="280" w:left="1380" w:right="780"/>
          <w:cols w:num="4" w:equalWidth="0">
            <w:col w:w="3153" w:space="40"/>
            <w:col w:w="2108" w:space="39"/>
            <w:col w:w="2239" w:space="40"/>
            <w:col w:w="2461"/>
          </w:cols>
        </w:sectPr>
      </w:pPr>
    </w:p>
    <w:p>
      <w:pPr>
        <w:pStyle w:val="BodyText"/>
        <w:spacing w:before="9"/>
        <w:rPr>
          <w:sz w:val="10"/>
        </w:rPr>
      </w:pPr>
    </w:p>
    <w:p>
      <w:pPr>
        <w:spacing w:after="0"/>
        <w:rPr>
          <w:sz w:val="10"/>
        </w:rPr>
        <w:sectPr>
          <w:type w:val="continuous"/>
          <w:pgSz w:w="12240" w:h="15840"/>
          <w:pgMar w:header="0" w:footer="745" w:top="1280" w:bottom="280" w:left="1380" w:right="780"/>
        </w:sectPr>
      </w:pPr>
    </w:p>
    <w:p>
      <w:pPr>
        <w:spacing w:before="96"/>
        <w:ind w:left="1615" w:right="0" w:firstLine="0"/>
        <w:jc w:val="left"/>
        <w:rPr>
          <w:sz w:val="21"/>
        </w:rPr>
      </w:pPr>
      <w:r>
        <w:rPr>
          <w:spacing w:val="-2"/>
          <w:sz w:val="21"/>
        </w:rPr>
        <w:t>conjugate</w:t>
      </w:r>
    </w:p>
    <w:p>
      <w:pPr>
        <w:spacing w:line="240" w:lineRule="auto" w:before="0"/>
        <w:rPr>
          <w:sz w:val="21"/>
        </w:rPr>
      </w:pPr>
      <w:r>
        <w:rPr/>
        <w:br w:type="column"/>
      </w:r>
      <w:r>
        <w:rPr>
          <w:sz w:val="21"/>
        </w:rPr>
      </w:r>
    </w:p>
    <w:p>
      <w:pPr>
        <w:pStyle w:val="BodyText"/>
        <w:spacing w:before="93"/>
        <w:rPr>
          <w:sz w:val="21"/>
        </w:rPr>
      </w:pPr>
    </w:p>
    <w:p>
      <w:pPr>
        <w:spacing w:before="0"/>
        <w:ind w:left="1615" w:right="0" w:firstLine="0"/>
        <w:jc w:val="left"/>
        <w:rPr>
          <w:sz w:val="21"/>
        </w:rPr>
      </w:pPr>
      <w:r>
        <w:rPr/>
        <mc:AlternateContent>
          <mc:Choice Requires="wps">
            <w:drawing>
              <wp:anchor distT="0" distB="0" distL="0" distR="0" allowOverlap="1" layoutInCell="1" locked="0" behindDoc="1" simplePos="0" relativeHeight="483323392">
                <wp:simplePos x="0" y="0"/>
                <wp:positionH relativeFrom="page">
                  <wp:posOffset>3271646</wp:posOffset>
                </wp:positionH>
                <wp:positionV relativeFrom="paragraph">
                  <wp:posOffset>-470921</wp:posOffset>
                </wp:positionV>
                <wp:extent cx="1163955" cy="1368425"/>
                <wp:effectExtent l="0" t="0" r="0" b="0"/>
                <wp:wrapNone/>
                <wp:docPr id="112" name="Group 112"/>
                <wp:cNvGraphicFramePr>
                  <a:graphicFrameLocks/>
                </wp:cNvGraphicFramePr>
                <a:graphic>
                  <a:graphicData uri="http://schemas.microsoft.com/office/word/2010/wordprocessingGroup">
                    <wpg:wgp>
                      <wpg:cNvPr id="112" name="Group 112"/>
                      <wpg:cNvGrpSpPr/>
                      <wpg:grpSpPr>
                        <a:xfrm>
                          <a:off x="0" y="0"/>
                          <a:ext cx="1163955" cy="1368425"/>
                          <a:chExt cx="1163955" cy="1368425"/>
                        </a:xfrm>
                      </wpg:grpSpPr>
                      <wps:wsp>
                        <wps:cNvPr id="113" name="Graphic 113"/>
                        <wps:cNvSpPr/>
                        <wps:spPr>
                          <a:xfrm>
                            <a:off x="1523" y="1523"/>
                            <a:ext cx="1161415" cy="1367155"/>
                          </a:xfrm>
                          <a:custGeom>
                            <a:avLst/>
                            <a:gdLst/>
                            <a:ahLst/>
                            <a:cxnLst/>
                            <a:rect l="l" t="t" r="r" b="b"/>
                            <a:pathLst>
                              <a:path w="1161415" h="1367155">
                                <a:moveTo>
                                  <a:pt x="915162" y="724280"/>
                                </a:moveTo>
                                <a:lnTo>
                                  <a:pt x="1038034" y="792670"/>
                                </a:lnTo>
                                <a:lnTo>
                                  <a:pt x="1160906" y="861059"/>
                                </a:lnTo>
                                <a:lnTo>
                                  <a:pt x="1160906" y="984123"/>
                                </a:lnTo>
                                <a:lnTo>
                                  <a:pt x="1160906" y="1120711"/>
                                </a:lnTo>
                                <a:lnTo>
                                  <a:pt x="1038034" y="1189101"/>
                                </a:lnTo>
                                <a:lnTo>
                                  <a:pt x="915162" y="1243774"/>
                                </a:lnTo>
                                <a:lnTo>
                                  <a:pt x="805814" y="1189101"/>
                                </a:lnTo>
                                <a:lnTo>
                                  <a:pt x="682942" y="1120711"/>
                                </a:lnTo>
                                <a:lnTo>
                                  <a:pt x="682942" y="984123"/>
                                </a:lnTo>
                                <a:lnTo>
                                  <a:pt x="682942" y="861059"/>
                                </a:lnTo>
                                <a:lnTo>
                                  <a:pt x="805814" y="792670"/>
                                </a:lnTo>
                                <a:lnTo>
                                  <a:pt x="915162" y="724280"/>
                                </a:lnTo>
                                <a:close/>
                              </a:path>
                              <a:path w="1161415" h="1367155">
                                <a:moveTo>
                                  <a:pt x="928687" y="724280"/>
                                </a:moveTo>
                                <a:lnTo>
                                  <a:pt x="928687" y="628650"/>
                                </a:lnTo>
                              </a:path>
                              <a:path w="1161415" h="1367155">
                                <a:moveTo>
                                  <a:pt x="928687" y="1366837"/>
                                </a:moveTo>
                                <a:lnTo>
                                  <a:pt x="928687" y="1271206"/>
                                </a:lnTo>
                              </a:path>
                              <a:path w="1161415" h="1367155">
                                <a:moveTo>
                                  <a:pt x="751141" y="861059"/>
                                </a:moveTo>
                                <a:lnTo>
                                  <a:pt x="887729" y="778954"/>
                                </a:lnTo>
                              </a:path>
                              <a:path w="1161415" h="1367155">
                                <a:moveTo>
                                  <a:pt x="874204" y="1189101"/>
                                </a:moveTo>
                                <a:lnTo>
                                  <a:pt x="751141" y="1120711"/>
                                </a:lnTo>
                              </a:path>
                              <a:path w="1161415" h="1367155">
                                <a:moveTo>
                                  <a:pt x="1133665" y="1079753"/>
                                </a:moveTo>
                                <a:lnTo>
                                  <a:pt x="1133665" y="929449"/>
                                </a:lnTo>
                              </a:path>
                              <a:path w="1161415" h="1367155">
                                <a:moveTo>
                                  <a:pt x="860488" y="902017"/>
                                </a:moveTo>
                                <a:lnTo>
                                  <a:pt x="0" y="0"/>
                                </a:lnTo>
                              </a:path>
                            </a:pathLst>
                          </a:custGeom>
                          <a:ln w="3048">
                            <a:solidFill>
                              <a:srgbClr val="000000"/>
                            </a:solidFill>
                            <a:prstDash val="solid"/>
                          </a:ln>
                        </wps:spPr>
                        <wps:bodyPr wrap="square" lIns="0" tIns="0" rIns="0" bIns="0" rtlCol="0">
                          <a:prstTxWarp prst="textNoShape">
                            <a:avLst/>
                          </a:prstTxWarp>
                          <a:noAutofit/>
                        </wps:bodyPr>
                      </wps:wsp>
                      <wps:wsp>
                        <wps:cNvPr id="114" name="Graphic 114"/>
                        <wps:cNvSpPr/>
                        <wps:spPr>
                          <a:xfrm>
                            <a:off x="1523" y="1523"/>
                            <a:ext cx="95885" cy="95885"/>
                          </a:xfrm>
                          <a:custGeom>
                            <a:avLst/>
                            <a:gdLst/>
                            <a:ahLst/>
                            <a:cxnLst/>
                            <a:rect l="l" t="t" r="r" b="b"/>
                            <a:pathLst>
                              <a:path w="95885" h="95885">
                                <a:moveTo>
                                  <a:pt x="0" y="0"/>
                                </a:moveTo>
                                <a:lnTo>
                                  <a:pt x="27431" y="95630"/>
                                </a:lnTo>
                                <a:lnTo>
                                  <a:pt x="95630" y="27241"/>
                                </a:lnTo>
                                <a:lnTo>
                                  <a:pt x="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57.609985pt;margin-top:-37.080429pt;width:91.65pt;height:107.75pt;mso-position-horizontal-relative:page;mso-position-vertical-relative:paragraph;z-index:-19993088" id="docshapegroup91" coordorigin="5152,-742" coordsize="1833,2155">
                <v:shape style="position:absolute;left:5154;top:-740;width:1829;height:2153" id="docshape92" coordorigin="5155,-739" coordsize="1829,2153" path="m6596,401l6789,509,6983,617,6983,811,6983,1026,6789,1133,6596,1219,6424,1133,6230,1026,6230,811,6230,617,6424,509,6596,401xm6617,401l6617,251m6617,1413l6617,1263m6337,617l6553,487m6531,1133l6337,1026m6940,961l6940,724m6510,681l5155,-739e" filled="false" stroked="true" strokeweight=".24pt" strokecolor="#000000">
                  <v:path arrowok="t"/>
                  <v:stroke dashstyle="solid"/>
                </v:shape>
                <v:shape style="position:absolute;left:5154;top:-740;width:151;height:151" id="docshape93" coordorigin="5155,-739" coordsize="151,151" path="m5155,-739l5198,-589,5305,-696,5155,-739xe" filled="true" fillcolor="#000000" stroked="false">
                  <v:path arrowok="t"/>
                  <v:fill type="solid"/>
                </v:shape>
                <w10:wrap type="none"/>
              </v:group>
            </w:pict>
          </mc:Fallback>
        </mc:AlternateContent>
      </w:r>
      <w:r>
        <w:rPr>
          <w:spacing w:val="-4"/>
          <w:sz w:val="21"/>
        </w:rPr>
        <w:t>NHCOCH</w:t>
      </w:r>
      <w:r>
        <w:rPr>
          <w:spacing w:val="-4"/>
          <w:position w:val="-9"/>
          <w:sz w:val="21"/>
        </w:rPr>
        <w:t>3</w:t>
      </w:r>
    </w:p>
    <w:p>
      <w:pPr>
        <w:spacing w:before="96"/>
        <w:ind w:left="0" w:right="336" w:firstLine="0"/>
        <w:jc w:val="center"/>
        <w:rPr>
          <w:sz w:val="21"/>
        </w:rPr>
      </w:pPr>
      <w:r>
        <w:rPr/>
        <w:br w:type="column"/>
      </w:r>
      <w:r>
        <w:rPr>
          <w:spacing w:val="-2"/>
          <w:sz w:val="21"/>
        </w:rPr>
        <w:t>conjugate</w:t>
      </w:r>
    </w:p>
    <w:p>
      <w:pPr>
        <w:spacing w:after="0"/>
        <w:jc w:val="center"/>
        <w:rPr>
          <w:sz w:val="21"/>
        </w:rPr>
        <w:sectPr>
          <w:type w:val="continuous"/>
          <w:pgSz w:w="12240" w:h="15840"/>
          <w:pgMar w:header="0" w:footer="745" w:top="1280" w:bottom="280" w:left="1380" w:right="780"/>
          <w:cols w:num="3" w:equalWidth="0">
            <w:col w:w="2496" w:space="1075"/>
            <w:col w:w="2598" w:space="40"/>
            <w:col w:w="3871"/>
          </w:cols>
        </w:sectPr>
      </w:pPr>
    </w:p>
    <w:p>
      <w:pPr>
        <w:pStyle w:val="BodyText"/>
        <w:rPr>
          <w:sz w:val="21"/>
        </w:rPr>
      </w:pPr>
    </w:p>
    <w:p>
      <w:pPr>
        <w:pStyle w:val="BodyText"/>
        <w:rPr>
          <w:sz w:val="21"/>
        </w:rPr>
      </w:pPr>
    </w:p>
    <w:p>
      <w:pPr>
        <w:pStyle w:val="BodyText"/>
        <w:rPr>
          <w:sz w:val="21"/>
        </w:rPr>
      </w:pPr>
    </w:p>
    <w:p>
      <w:pPr>
        <w:pStyle w:val="BodyText"/>
        <w:spacing w:before="108"/>
        <w:rPr>
          <w:sz w:val="21"/>
        </w:rPr>
      </w:pPr>
    </w:p>
    <w:p>
      <w:pPr>
        <w:spacing w:line="234" w:lineRule="exact" w:before="0"/>
        <w:ind w:left="697" w:right="0" w:firstLine="0"/>
        <w:jc w:val="center"/>
        <w:rPr>
          <w:sz w:val="21"/>
        </w:rPr>
      </w:pPr>
      <w:r>
        <w:rPr>
          <w:sz w:val="21"/>
        </w:rPr>
        <w:t>O</w:t>
      </w:r>
      <w:r>
        <w:rPr>
          <w:spacing w:val="1"/>
          <w:sz w:val="21"/>
        </w:rPr>
        <w:t> </w:t>
      </w:r>
      <w:r>
        <w:rPr>
          <w:spacing w:val="-10"/>
          <w:sz w:val="21"/>
        </w:rPr>
        <w:t>H</w:t>
      </w:r>
    </w:p>
    <w:p>
      <w:pPr>
        <w:spacing w:line="234" w:lineRule="exact" w:before="0"/>
        <w:ind w:left="3638" w:right="0" w:firstLine="0"/>
        <w:jc w:val="center"/>
        <w:rPr>
          <w:sz w:val="21"/>
        </w:rPr>
      </w:pPr>
      <w:r>
        <w:rPr/>
        <mc:AlternateContent>
          <mc:Choice Requires="wps">
            <w:drawing>
              <wp:anchor distT="0" distB="0" distL="0" distR="0" allowOverlap="1" layoutInCell="1" locked="0" behindDoc="0" simplePos="0" relativeHeight="15758848">
                <wp:simplePos x="0" y="0"/>
                <wp:positionH relativeFrom="page">
                  <wp:posOffset>4311205</wp:posOffset>
                </wp:positionH>
                <wp:positionV relativeFrom="paragraph">
                  <wp:posOffset>205647</wp:posOffset>
                </wp:positionV>
                <wp:extent cx="81915" cy="697230"/>
                <wp:effectExtent l="0" t="0" r="0" b="0"/>
                <wp:wrapNone/>
                <wp:docPr id="115" name="Group 115"/>
                <wp:cNvGraphicFramePr>
                  <a:graphicFrameLocks/>
                </wp:cNvGraphicFramePr>
                <a:graphic>
                  <a:graphicData uri="http://schemas.microsoft.com/office/word/2010/wordprocessingGroup">
                    <wpg:wgp>
                      <wpg:cNvPr id="115" name="Group 115"/>
                      <wpg:cNvGrpSpPr/>
                      <wpg:grpSpPr>
                        <a:xfrm>
                          <a:off x="0" y="0"/>
                          <a:ext cx="81915" cy="697230"/>
                          <a:chExt cx="81915" cy="697230"/>
                        </a:xfrm>
                      </wpg:grpSpPr>
                      <wps:wsp>
                        <wps:cNvPr id="116" name="Graphic 116"/>
                        <wps:cNvSpPr/>
                        <wps:spPr>
                          <a:xfrm>
                            <a:off x="40957" y="0"/>
                            <a:ext cx="1270" cy="697230"/>
                          </a:xfrm>
                          <a:custGeom>
                            <a:avLst/>
                            <a:gdLst/>
                            <a:ahLst/>
                            <a:cxnLst/>
                            <a:rect l="l" t="t" r="r" b="b"/>
                            <a:pathLst>
                              <a:path w="0" h="697230">
                                <a:moveTo>
                                  <a:pt x="0" y="0"/>
                                </a:moveTo>
                                <a:lnTo>
                                  <a:pt x="0" y="697229"/>
                                </a:lnTo>
                              </a:path>
                            </a:pathLst>
                          </a:custGeom>
                          <a:ln w="3048">
                            <a:solidFill>
                              <a:srgbClr val="000000"/>
                            </a:solidFill>
                            <a:prstDash val="solid"/>
                          </a:ln>
                        </wps:spPr>
                        <wps:bodyPr wrap="square" lIns="0" tIns="0" rIns="0" bIns="0" rtlCol="0">
                          <a:prstTxWarp prst="textNoShape">
                            <a:avLst/>
                          </a:prstTxWarp>
                          <a:noAutofit/>
                        </wps:bodyPr>
                      </wps:wsp>
                      <wps:wsp>
                        <wps:cNvPr id="117" name="Graphic 117"/>
                        <wps:cNvSpPr/>
                        <wps:spPr>
                          <a:xfrm>
                            <a:off x="0" y="601598"/>
                            <a:ext cx="81915" cy="95885"/>
                          </a:xfrm>
                          <a:custGeom>
                            <a:avLst/>
                            <a:gdLst/>
                            <a:ahLst/>
                            <a:cxnLst/>
                            <a:rect l="l" t="t" r="r" b="b"/>
                            <a:pathLst>
                              <a:path w="81915" h="95885">
                                <a:moveTo>
                                  <a:pt x="81915" y="0"/>
                                </a:moveTo>
                                <a:lnTo>
                                  <a:pt x="0" y="0"/>
                                </a:lnTo>
                                <a:lnTo>
                                  <a:pt x="40957" y="95630"/>
                                </a:lnTo>
                                <a:lnTo>
                                  <a:pt x="8191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9.464996pt;margin-top:16.192711pt;width:6.45pt;height:54.9pt;mso-position-horizontal-relative:page;mso-position-vertical-relative:paragraph;z-index:15758848" id="docshapegroup94" coordorigin="6789,324" coordsize="129,1098">
                <v:line style="position:absolute" from="6854,324" to="6854,1422" stroked="true" strokeweight=".24pt" strokecolor="#000000">
                  <v:stroke dashstyle="solid"/>
                </v:line>
                <v:shape style="position:absolute;left:6789;top:1271;width:129;height:151" id="docshape95" coordorigin="6789,1271" coordsize="129,151" path="m6918,1271l6789,1271,6854,1422,6918,1271xe" filled="true" fillcolor="#000000" stroked="false">
                  <v:path arrowok="t"/>
                  <v:fill type="solid"/>
                </v:shape>
                <w10:wrap type="none"/>
              </v:group>
            </w:pict>
          </mc:Fallback>
        </mc:AlternateContent>
      </w:r>
      <w:r>
        <w:rPr>
          <w:spacing w:val="-2"/>
          <w:sz w:val="21"/>
        </w:rPr>
        <w:t>Paracetamol</w:t>
      </w:r>
    </w:p>
    <w:p>
      <w:pPr>
        <w:pStyle w:val="BodyText"/>
        <w:spacing w:before="36"/>
        <w:rPr>
          <w:sz w:val="21"/>
        </w:rPr>
      </w:pPr>
    </w:p>
    <w:p>
      <w:pPr>
        <w:spacing w:before="0"/>
        <w:ind w:left="3709" w:right="0" w:firstLine="0"/>
        <w:jc w:val="center"/>
        <w:rPr>
          <w:sz w:val="21"/>
        </w:rPr>
      </w:pPr>
      <w:r>
        <w:rPr>
          <w:sz w:val="21"/>
        </w:rPr>
        <w:t>cytochrome</w:t>
      </w:r>
      <w:r>
        <w:rPr>
          <w:spacing w:val="9"/>
          <w:sz w:val="21"/>
        </w:rPr>
        <w:t> </w:t>
      </w:r>
      <w:r>
        <w:rPr>
          <w:sz w:val="21"/>
        </w:rPr>
        <w:t>p-450</w:t>
      </w:r>
      <w:r>
        <w:rPr>
          <w:spacing w:val="18"/>
          <w:sz w:val="21"/>
        </w:rPr>
        <w:t> </w:t>
      </w:r>
      <w:r>
        <w:rPr>
          <w:spacing w:val="-2"/>
          <w:sz w:val="21"/>
        </w:rPr>
        <w:t>dependent</w:t>
      </w:r>
    </w:p>
    <w:p>
      <w:pPr>
        <w:pStyle w:val="BodyText"/>
        <w:spacing w:before="203"/>
        <w:rPr>
          <w:sz w:val="21"/>
        </w:rPr>
      </w:pPr>
    </w:p>
    <w:p>
      <w:pPr>
        <w:spacing w:line="439" w:lineRule="auto" w:before="0"/>
        <w:ind w:left="4711" w:right="1442" w:firstLine="940"/>
        <w:jc w:val="left"/>
        <w:rPr>
          <w:sz w:val="15"/>
        </w:rPr>
      </w:pPr>
      <w:r>
        <w:rPr/>
        <mc:AlternateContent>
          <mc:Choice Requires="wps">
            <w:drawing>
              <wp:anchor distT="0" distB="0" distL="0" distR="0" allowOverlap="1" layoutInCell="1" locked="0" behindDoc="0" simplePos="0" relativeHeight="15759360">
                <wp:simplePos x="0" y="0"/>
                <wp:positionH relativeFrom="page">
                  <wp:posOffset>3655695</wp:posOffset>
                </wp:positionH>
                <wp:positionV relativeFrom="paragraph">
                  <wp:posOffset>429879</wp:posOffset>
                </wp:positionV>
                <wp:extent cx="478155" cy="751840"/>
                <wp:effectExtent l="0" t="0" r="0" b="0"/>
                <wp:wrapNone/>
                <wp:docPr id="118" name="Graphic 118"/>
                <wp:cNvGraphicFramePr>
                  <a:graphicFrameLocks/>
                </wp:cNvGraphicFramePr>
                <a:graphic>
                  <a:graphicData uri="http://schemas.microsoft.com/office/word/2010/wordprocessingShape">
                    <wps:wsp>
                      <wps:cNvPr id="118" name="Graphic 118"/>
                      <wps:cNvSpPr/>
                      <wps:spPr>
                        <a:xfrm>
                          <a:off x="0" y="0"/>
                          <a:ext cx="478155" cy="751840"/>
                        </a:xfrm>
                        <a:custGeom>
                          <a:avLst/>
                          <a:gdLst/>
                          <a:ahLst/>
                          <a:cxnLst/>
                          <a:rect l="l" t="t" r="r" b="b"/>
                          <a:pathLst>
                            <a:path w="478155" h="751840">
                              <a:moveTo>
                                <a:pt x="232028" y="109347"/>
                              </a:moveTo>
                              <a:lnTo>
                                <a:pt x="355091" y="177545"/>
                              </a:lnTo>
                              <a:lnTo>
                                <a:pt x="477964" y="245935"/>
                              </a:lnTo>
                              <a:lnTo>
                                <a:pt x="477964" y="368998"/>
                              </a:lnTo>
                              <a:lnTo>
                                <a:pt x="477964" y="505587"/>
                              </a:lnTo>
                              <a:lnTo>
                                <a:pt x="355091" y="573976"/>
                              </a:lnTo>
                              <a:lnTo>
                                <a:pt x="232028" y="628650"/>
                              </a:lnTo>
                              <a:lnTo>
                                <a:pt x="122872" y="573976"/>
                              </a:lnTo>
                              <a:lnTo>
                                <a:pt x="0" y="505587"/>
                              </a:lnTo>
                              <a:lnTo>
                                <a:pt x="0" y="368998"/>
                              </a:lnTo>
                              <a:lnTo>
                                <a:pt x="0" y="245935"/>
                              </a:lnTo>
                              <a:lnTo>
                                <a:pt x="122872" y="177545"/>
                              </a:lnTo>
                              <a:lnTo>
                                <a:pt x="232028" y="109347"/>
                              </a:lnTo>
                              <a:close/>
                            </a:path>
                            <a:path w="478155" h="751840">
                              <a:moveTo>
                                <a:pt x="245744" y="109347"/>
                              </a:moveTo>
                              <a:lnTo>
                                <a:pt x="245744" y="0"/>
                              </a:lnTo>
                            </a:path>
                            <a:path w="478155" h="751840">
                              <a:moveTo>
                                <a:pt x="245744" y="751713"/>
                              </a:moveTo>
                              <a:lnTo>
                                <a:pt x="245744" y="642365"/>
                              </a:lnTo>
                            </a:path>
                            <a:path w="478155" h="751840">
                              <a:moveTo>
                                <a:pt x="68199" y="245935"/>
                              </a:moveTo>
                              <a:lnTo>
                                <a:pt x="204787" y="164020"/>
                              </a:lnTo>
                            </a:path>
                            <a:path w="478155" h="751840">
                              <a:moveTo>
                                <a:pt x="191071" y="573976"/>
                              </a:moveTo>
                              <a:lnTo>
                                <a:pt x="68199" y="505587"/>
                              </a:lnTo>
                            </a:path>
                            <a:path w="478155" h="751840">
                              <a:moveTo>
                                <a:pt x="450722" y="464629"/>
                              </a:moveTo>
                              <a:lnTo>
                                <a:pt x="450722" y="314325"/>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7.850006pt;margin-top:33.848801pt;width:37.65pt;height:59.2pt;mso-position-horizontal-relative:page;mso-position-vertical-relative:paragraph;z-index:15759360" id="docshape96" coordorigin="5757,677" coordsize="753,1184" path="m6122,849l6316,957,6510,1064,6510,1258,6510,1473,6316,1581,6122,1667,5951,1581,5757,1473,5757,1258,5757,1064,5951,957,6122,849xm6144,849l6144,677m6144,1861l6144,1689m5864,1064l6080,935m6058,1581l5864,1473m6467,1409l6467,1172e" filled="false" stroked="true" strokeweight=".24pt" strokecolor="#000000">
                <v:path arrowok="t"/>
                <v:stroke dashstyle="solid"/>
                <w10:wrap type="none"/>
              </v:shape>
            </w:pict>
          </mc:Fallback>
        </mc:AlternateContent>
      </w:r>
      <w:r>
        <w:rPr>
          <w:sz w:val="21"/>
        </w:rPr>
        <w:t>Drug metabolising enzymes </w:t>
      </w:r>
      <w:r>
        <w:rPr>
          <w:spacing w:val="-2"/>
          <w:sz w:val="21"/>
        </w:rPr>
        <w:t>NHCOCH</w:t>
      </w:r>
      <w:r>
        <w:rPr>
          <w:spacing w:val="-2"/>
          <w:sz w:val="15"/>
        </w:rPr>
        <w:t>3</w:t>
      </w:r>
    </w:p>
    <w:p>
      <w:pPr>
        <w:pStyle w:val="BodyText"/>
        <w:rPr>
          <w:sz w:val="21"/>
        </w:rPr>
      </w:pPr>
    </w:p>
    <w:p>
      <w:pPr>
        <w:pStyle w:val="BodyText"/>
        <w:rPr>
          <w:sz w:val="21"/>
        </w:rPr>
      </w:pPr>
    </w:p>
    <w:p>
      <w:pPr>
        <w:pStyle w:val="BodyText"/>
        <w:rPr>
          <w:sz w:val="21"/>
        </w:rPr>
      </w:pPr>
    </w:p>
    <w:p>
      <w:pPr>
        <w:pStyle w:val="BodyText"/>
        <w:spacing w:before="8"/>
        <w:rPr>
          <w:sz w:val="21"/>
        </w:rPr>
      </w:pPr>
    </w:p>
    <w:p>
      <w:pPr>
        <w:spacing w:before="0"/>
        <w:ind w:left="0" w:right="250" w:firstLine="0"/>
        <w:jc w:val="center"/>
        <w:rPr>
          <w:sz w:val="21"/>
        </w:rPr>
      </w:pPr>
      <w:r>
        <w:rPr/>
        <mc:AlternateContent>
          <mc:Choice Requires="wps">
            <w:drawing>
              <wp:anchor distT="0" distB="0" distL="0" distR="0" allowOverlap="1" layoutInCell="1" locked="0" behindDoc="1" simplePos="0" relativeHeight="483325440">
                <wp:simplePos x="0" y="0"/>
                <wp:positionH relativeFrom="page">
                  <wp:posOffset>4118419</wp:posOffset>
                </wp:positionH>
                <wp:positionV relativeFrom="paragraph">
                  <wp:posOffset>18204</wp:posOffset>
                </wp:positionV>
                <wp:extent cx="1139190" cy="1715135"/>
                <wp:effectExtent l="0" t="0" r="0" b="0"/>
                <wp:wrapNone/>
                <wp:docPr id="119" name="Group 119"/>
                <wp:cNvGraphicFramePr>
                  <a:graphicFrameLocks/>
                </wp:cNvGraphicFramePr>
                <a:graphic>
                  <a:graphicData uri="http://schemas.microsoft.com/office/word/2010/wordprocessingGroup">
                    <wpg:wgp>
                      <wpg:cNvPr id="119" name="Group 119"/>
                      <wpg:cNvGrpSpPr/>
                      <wpg:grpSpPr>
                        <a:xfrm>
                          <a:off x="0" y="0"/>
                          <a:ext cx="1139190" cy="1715135"/>
                          <a:chExt cx="1139190" cy="1715135"/>
                        </a:xfrm>
                      </wpg:grpSpPr>
                      <wps:wsp>
                        <wps:cNvPr id="120" name="Graphic 120"/>
                        <wps:cNvSpPr/>
                        <wps:spPr>
                          <a:xfrm>
                            <a:off x="1523" y="161464"/>
                            <a:ext cx="765175" cy="1312545"/>
                          </a:xfrm>
                          <a:custGeom>
                            <a:avLst/>
                            <a:gdLst/>
                            <a:ahLst/>
                            <a:cxnLst/>
                            <a:rect l="l" t="t" r="r" b="b"/>
                            <a:pathLst>
                              <a:path w="765175" h="1312545">
                                <a:moveTo>
                                  <a:pt x="532638" y="683323"/>
                                </a:moveTo>
                                <a:lnTo>
                                  <a:pt x="641985" y="751713"/>
                                </a:lnTo>
                                <a:lnTo>
                                  <a:pt x="764857" y="820102"/>
                                </a:lnTo>
                                <a:lnTo>
                                  <a:pt x="764857" y="943165"/>
                                </a:lnTo>
                                <a:lnTo>
                                  <a:pt x="764857" y="1079753"/>
                                </a:lnTo>
                                <a:lnTo>
                                  <a:pt x="641985" y="1134427"/>
                                </a:lnTo>
                                <a:lnTo>
                                  <a:pt x="532638" y="1202816"/>
                                </a:lnTo>
                                <a:lnTo>
                                  <a:pt x="409765" y="1134427"/>
                                </a:lnTo>
                                <a:lnTo>
                                  <a:pt x="286893" y="1079753"/>
                                </a:lnTo>
                                <a:lnTo>
                                  <a:pt x="286893" y="943165"/>
                                </a:lnTo>
                                <a:lnTo>
                                  <a:pt x="286893" y="820102"/>
                                </a:lnTo>
                                <a:lnTo>
                                  <a:pt x="409765" y="751713"/>
                                </a:lnTo>
                                <a:lnTo>
                                  <a:pt x="532638" y="683323"/>
                                </a:lnTo>
                                <a:close/>
                              </a:path>
                              <a:path w="765175" h="1312545">
                                <a:moveTo>
                                  <a:pt x="532638" y="669798"/>
                                </a:moveTo>
                                <a:lnTo>
                                  <a:pt x="532638" y="573976"/>
                                </a:lnTo>
                              </a:path>
                              <a:path w="765175" h="1312545">
                                <a:moveTo>
                                  <a:pt x="532638" y="1312164"/>
                                </a:moveTo>
                                <a:lnTo>
                                  <a:pt x="532638" y="1216533"/>
                                </a:lnTo>
                              </a:path>
                              <a:path w="765175" h="1312545">
                                <a:moveTo>
                                  <a:pt x="368808" y="833818"/>
                                </a:moveTo>
                                <a:lnTo>
                                  <a:pt x="505396" y="751713"/>
                                </a:lnTo>
                              </a:path>
                              <a:path w="765175" h="1312545">
                                <a:moveTo>
                                  <a:pt x="491680" y="1120902"/>
                                </a:moveTo>
                                <a:lnTo>
                                  <a:pt x="368808" y="1052512"/>
                                </a:lnTo>
                              </a:path>
                              <a:path w="765175" h="1312545">
                                <a:moveTo>
                                  <a:pt x="723900" y="1025080"/>
                                </a:moveTo>
                                <a:lnTo>
                                  <a:pt x="723900" y="874776"/>
                                </a:lnTo>
                              </a:path>
                              <a:path w="765175" h="1312545">
                                <a:moveTo>
                                  <a:pt x="0" y="0"/>
                                </a:moveTo>
                                <a:lnTo>
                                  <a:pt x="409765" y="683323"/>
                                </a:lnTo>
                              </a:path>
                            </a:pathLst>
                          </a:custGeom>
                          <a:ln w="3048">
                            <a:solidFill>
                              <a:srgbClr val="000000"/>
                            </a:solidFill>
                            <a:prstDash val="solid"/>
                          </a:ln>
                        </wps:spPr>
                        <wps:bodyPr wrap="square" lIns="0" tIns="0" rIns="0" bIns="0" rtlCol="0">
                          <a:prstTxWarp prst="textNoShape">
                            <a:avLst/>
                          </a:prstTxWarp>
                          <a:noAutofit/>
                        </wps:bodyPr>
                      </wps:wsp>
                      <wps:wsp>
                        <wps:cNvPr id="121" name="Graphic 121"/>
                        <wps:cNvSpPr/>
                        <wps:spPr>
                          <a:xfrm>
                            <a:off x="329374" y="749157"/>
                            <a:ext cx="81915" cy="95885"/>
                          </a:xfrm>
                          <a:custGeom>
                            <a:avLst/>
                            <a:gdLst/>
                            <a:ahLst/>
                            <a:cxnLst/>
                            <a:rect l="l" t="t" r="r" b="b"/>
                            <a:pathLst>
                              <a:path w="81915" h="95885">
                                <a:moveTo>
                                  <a:pt x="81914" y="0"/>
                                </a:moveTo>
                                <a:lnTo>
                                  <a:pt x="0" y="40957"/>
                                </a:lnTo>
                                <a:lnTo>
                                  <a:pt x="81914" y="95631"/>
                                </a:lnTo>
                                <a:lnTo>
                                  <a:pt x="81914" y="0"/>
                                </a:lnTo>
                                <a:close/>
                              </a:path>
                            </a:pathLst>
                          </a:custGeom>
                          <a:solidFill>
                            <a:srgbClr val="000000"/>
                          </a:solidFill>
                        </wps:spPr>
                        <wps:bodyPr wrap="square" lIns="0" tIns="0" rIns="0" bIns="0" rtlCol="0">
                          <a:prstTxWarp prst="textNoShape">
                            <a:avLst/>
                          </a:prstTxWarp>
                          <a:noAutofit/>
                        </wps:bodyPr>
                      </wps:wsp>
                      <wps:wsp>
                        <wps:cNvPr id="122" name="Graphic 122"/>
                        <wps:cNvSpPr/>
                        <wps:spPr>
                          <a:xfrm>
                            <a:off x="110870" y="77974"/>
                            <a:ext cx="969644" cy="1560195"/>
                          </a:xfrm>
                          <a:custGeom>
                            <a:avLst/>
                            <a:gdLst/>
                            <a:ahLst/>
                            <a:cxnLst/>
                            <a:rect l="l" t="t" r="r" b="b"/>
                            <a:pathLst>
                              <a:path w="969644" h="1560195">
                                <a:moveTo>
                                  <a:pt x="0" y="261226"/>
                                </a:moveTo>
                                <a:lnTo>
                                  <a:pt x="25050" y="215637"/>
                                </a:lnTo>
                                <a:lnTo>
                                  <a:pt x="52420" y="174563"/>
                                </a:lnTo>
                                <a:lnTo>
                                  <a:pt x="82156" y="137955"/>
                                </a:lnTo>
                                <a:lnTo>
                                  <a:pt x="114307" y="105764"/>
                                </a:lnTo>
                                <a:lnTo>
                                  <a:pt x="148921" y="77942"/>
                                </a:lnTo>
                                <a:lnTo>
                                  <a:pt x="186047" y="54439"/>
                                </a:lnTo>
                                <a:lnTo>
                                  <a:pt x="225732" y="35206"/>
                                </a:lnTo>
                                <a:lnTo>
                                  <a:pt x="268026" y="20194"/>
                                </a:lnTo>
                                <a:lnTo>
                                  <a:pt x="312976" y="9356"/>
                                </a:lnTo>
                                <a:lnTo>
                                  <a:pt x="360631" y="2640"/>
                                </a:lnTo>
                                <a:lnTo>
                                  <a:pt x="411039" y="0"/>
                                </a:lnTo>
                                <a:lnTo>
                                  <a:pt x="464248" y="1384"/>
                                </a:lnTo>
                              </a:path>
                              <a:path w="969644" h="1560195">
                                <a:moveTo>
                                  <a:pt x="969645" y="1559674"/>
                                </a:moveTo>
                                <a:lnTo>
                                  <a:pt x="491680" y="1053897"/>
                                </a:lnTo>
                              </a:path>
                            </a:pathLst>
                          </a:custGeom>
                          <a:ln w="3048">
                            <a:solidFill>
                              <a:srgbClr val="000000"/>
                            </a:solidFill>
                            <a:prstDash val="solid"/>
                          </a:ln>
                        </wps:spPr>
                        <wps:bodyPr wrap="square" lIns="0" tIns="0" rIns="0" bIns="0" rtlCol="0">
                          <a:prstTxWarp prst="textNoShape">
                            <a:avLst/>
                          </a:prstTxWarp>
                          <a:noAutofit/>
                        </wps:bodyPr>
                      </wps:wsp>
                      <wps:wsp>
                        <wps:cNvPr id="123" name="Textbox 123"/>
                        <wps:cNvSpPr txBox="1"/>
                        <wps:spPr>
                          <a:xfrm>
                            <a:off x="575500" y="0"/>
                            <a:ext cx="295910" cy="163195"/>
                          </a:xfrm>
                          <a:prstGeom prst="rect">
                            <a:avLst/>
                          </a:prstGeom>
                        </wps:spPr>
                        <wps:txbx>
                          <w:txbxContent>
                            <w:p>
                              <w:pPr>
                                <w:spacing w:line="256" w:lineRule="exact" w:before="0"/>
                                <w:ind w:left="0" w:right="0" w:firstLine="0"/>
                                <w:jc w:val="left"/>
                                <w:rPr>
                                  <w:sz w:val="23"/>
                                </w:rPr>
                              </w:pPr>
                              <w:r>
                                <w:rPr>
                                  <w:spacing w:val="-5"/>
                                  <w:sz w:val="23"/>
                                </w:rPr>
                                <w:t>GSH</w:t>
                              </w:r>
                            </w:p>
                          </w:txbxContent>
                        </wps:txbx>
                        <wps:bodyPr wrap="square" lIns="0" tIns="0" rIns="0" bIns="0" rtlCol="0">
                          <a:noAutofit/>
                        </wps:bodyPr>
                      </wps:wsp>
                      <wps:wsp>
                        <wps:cNvPr id="124" name="Textbox 124"/>
                        <wps:cNvSpPr txBox="1"/>
                        <wps:spPr>
                          <a:xfrm>
                            <a:off x="502348" y="588298"/>
                            <a:ext cx="636905" cy="212725"/>
                          </a:xfrm>
                          <a:prstGeom prst="rect">
                            <a:avLst/>
                          </a:prstGeom>
                        </wps:spPr>
                        <wps:txbx>
                          <w:txbxContent>
                            <w:p>
                              <w:pPr>
                                <w:spacing w:line="232" w:lineRule="auto" w:before="0"/>
                                <w:ind w:left="0" w:right="0" w:firstLine="0"/>
                                <w:jc w:val="left"/>
                                <w:rPr>
                                  <w:sz w:val="21"/>
                                </w:rPr>
                              </w:pPr>
                              <w:r>
                                <w:rPr>
                                  <w:spacing w:val="-2"/>
                                  <w:sz w:val="21"/>
                                </w:rPr>
                                <w:t>NHCOCH</w:t>
                              </w:r>
                              <w:r>
                                <w:rPr>
                                  <w:spacing w:val="-2"/>
                                  <w:position w:val="-9"/>
                                  <w:sz w:val="21"/>
                                </w:rPr>
                                <w:t>3</w:t>
                              </w:r>
                            </w:p>
                          </w:txbxContent>
                        </wps:txbx>
                        <wps:bodyPr wrap="square" lIns="0" tIns="0" rIns="0" bIns="0" rtlCol="0">
                          <a:noAutofit/>
                        </wps:bodyPr>
                      </wps:wsp>
                      <wps:wsp>
                        <wps:cNvPr id="125" name="Textbox 125"/>
                        <wps:cNvSpPr txBox="1"/>
                        <wps:spPr>
                          <a:xfrm>
                            <a:off x="517588" y="1484410"/>
                            <a:ext cx="485140" cy="231140"/>
                          </a:xfrm>
                          <a:prstGeom prst="rect">
                            <a:avLst/>
                          </a:prstGeom>
                        </wps:spPr>
                        <wps:txbx>
                          <w:txbxContent>
                            <w:p>
                              <w:pPr>
                                <w:spacing w:before="0"/>
                                <w:ind w:left="0" w:right="0" w:firstLine="0"/>
                                <w:jc w:val="left"/>
                                <w:rPr>
                                  <w:sz w:val="21"/>
                                </w:rPr>
                              </w:pPr>
                              <w:r>
                                <w:rPr>
                                  <w:position w:val="12"/>
                                  <w:sz w:val="21"/>
                                </w:rPr>
                                <w:t>O</w:t>
                              </w:r>
                              <w:r>
                                <w:rPr>
                                  <w:spacing w:val="1"/>
                                  <w:position w:val="12"/>
                                  <w:sz w:val="21"/>
                                </w:rPr>
                                <w:t> </w:t>
                              </w:r>
                              <w:r>
                                <w:rPr>
                                  <w:position w:val="12"/>
                                  <w:sz w:val="21"/>
                                </w:rPr>
                                <w:t>H</w:t>
                              </w:r>
                              <w:r>
                                <w:rPr>
                                  <w:spacing w:val="44"/>
                                  <w:position w:val="12"/>
                                  <w:sz w:val="21"/>
                                </w:rPr>
                                <w:t> </w:t>
                              </w:r>
                              <w:r>
                                <w:rPr>
                                  <w:spacing w:val="-4"/>
                                  <w:sz w:val="21"/>
                                </w:rPr>
                                <w:t>xiii</w:t>
                              </w:r>
                            </w:p>
                          </w:txbxContent>
                        </wps:txbx>
                        <wps:bodyPr wrap="square" lIns="0" tIns="0" rIns="0" bIns="0" rtlCol="0">
                          <a:noAutofit/>
                        </wps:bodyPr>
                      </wps:wsp>
                    </wpg:wgp>
                  </a:graphicData>
                </a:graphic>
              </wp:anchor>
            </w:drawing>
          </mc:Choice>
          <mc:Fallback>
            <w:pict>
              <v:group style="position:absolute;margin-left:324.285004pt;margin-top:1.433409pt;width:89.7pt;height:135.050pt;mso-position-horizontal-relative:page;mso-position-vertical-relative:paragraph;z-index:-19991040" id="docshapegroup97" coordorigin="6486,29" coordsize="1794,2701">
                <v:shape style="position:absolute;left:6488;top:282;width:1205;height:2067" id="docshape98" coordorigin="6488,283" coordsize="1205,2067" path="m7327,1359l7499,1467,7693,1574,7693,1768,7693,1983,7499,2069,7327,2177,7133,2069,6940,1983,6940,1768,6940,1574,7133,1467,7327,1359xm7327,1338l7327,1187m7327,2349l7327,2199m7069,1596l7284,1467m7262,2048l7069,1940m7628,1897l7628,1661m6488,283l7133,1359e" filled="false" stroked="true" strokeweight=".24pt" strokecolor="#000000">
                  <v:path arrowok="t"/>
                  <v:stroke dashstyle="solid"/>
                </v:shape>
                <v:shape style="position:absolute;left:7004;top:1208;width:129;height:151" id="docshape99" coordorigin="7004,1208" coordsize="129,151" path="m7133,1208l7004,1273,7133,1359,7133,1208xe" filled="true" fillcolor="#000000" stroked="false">
                  <v:path arrowok="t"/>
                  <v:fill type="solid"/>
                </v:shape>
                <v:shape style="position:absolute;left:6660;top:151;width:1527;height:2457" id="docshape100" coordorigin="6660,151" coordsize="1527,2457" path="m6660,563l6700,491,6743,426,6790,369,6840,318,6895,274,6953,237,7016,207,7082,183,7153,166,7228,156,7308,151,7391,154m8187,2608l7435,1811e" filled="false" stroked="true" strokeweight=".24pt" strokecolor="#000000">
                  <v:path arrowok="t"/>
                  <v:stroke dashstyle="solid"/>
                </v:shape>
                <v:shape style="position:absolute;left:7392;top:28;width:466;height:257" type="#_x0000_t202" id="docshape101" filled="false" stroked="false">
                  <v:textbox inset="0,0,0,0">
                    <w:txbxContent>
                      <w:p>
                        <w:pPr>
                          <w:spacing w:line="256" w:lineRule="exact" w:before="0"/>
                          <w:ind w:left="0" w:right="0" w:firstLine="0"/>
                          <w:jc w:val="left"/>
                          <w:rPr>
                            <w:sz w:val="23"/>
                          </w:rPr>
                        </w:pPr>
                        <w:r>
                          <w:rPr>
                            <w:spacing w:val="-5"/>
                            <w:sz w:val="23"/>
                          </w:rPr>
                          <w:t>GSH</w:t>
                        </w:r>
                      </w:p>
                    </w:txbxContent>
                  </v:textbox>
                  <w10:wrap type="none"/>
                </v:shape>
                <v:shape style="position:absolute;left:7276;top:955;width:1003;height:335" type="#_x0000_t202" id="docshape102" filled="false" stroked="false">
                  <v:textbox inset="0,0,0,0">
                    <w:txbxContent>
                      <w:p>
                        <w:pPr>
                          <w:spacing w:line="232" w:lineRule="auto" w:before="0"/>
                          <w:ind w:left="0" w:right="0" w:firstLine="0"/>
                          <w:jc w:val="left"/>
                          <w:rPr>
                            <w:sz w:val="21"/>
                          </w:rPr>
                        </w:pPr>
                        <w:r>
                          <w:rPr>
                            <w:spacing w:val="-2"/>
                            <w:sz w:val="21"/>
                          </w:rPr>
                          <w:t>NHCOCH</w:t>
                        </w:r>
                        <w:r>
                          <w:rPr>
                            <w:spacing w:val="-2"/>
                            <w:position w:val="-9"/>
                            <w:sz w:val="21"/>
                          </w:rPr>
                          <w:t>3</w:t>
                        </w:r>
                      </w:p>
                    </w:txbxContent>
                  </v:textbox>
                  <w10:wrap type="none"/>
                </v:shape>
                <v:shape style="position:absolute;left:7300;top:2366;width:764;height:364" type="#_x0000_t202" id="docshape103" filled="false" stroked="false">
                  <v:textbox inset="0,0,0,0">
                    <w:txbxContent>
                      <w:p>
                        <w:pPr>
                          <w:spacing w:before="0"/>
                          <w:ind w:left="0" w:right="0" w:firstLine="0"/>
                          <w:jc w:val="left"/>
                          <w:rPr>
                            <w:sz w:val="21"/>
                          </w:rPr>
                        </w:pPr>
                        <w:r>
                          <w:rPr>
                            <w:position w:val="12"/>
                            <w:sz w:val="21"/>
                          </w:rPr>
                          <w:t>O</w:t>
                        </w:r>
                        <w:r>
                          <w:rPr>
                            <w:spacing w:val="1"/>
                            <w:position w:val="12"/>
                            <w:sz w:val="21"/>
                          </w:rPr>
                          <w:t> </w:t>
                        </w:r>
                        <w:r>
                          <w:rPr>
                            <w:position w:val="12"/>
                            <w:sz w:val="21"/>
                          </w:rPr>
                          <w:t>H</w:t>
                        </w:r>
                        <w:r>
                          <w:rPr>
                            <w:spacing w:val="44"/>
                            <w:position w:val="12"/>
                            <w:sz w:val="21"/>
                          </w:rPr>
                          <w:t> </w:t>
                        </w:r>
                        <w:r>
                          <w:rPr>
                            <w:spacing w:val="-4"/>
                            <w:sz w:val="21"/>
                          </w:rPr>
                          <w:t>xiii</w:t>
                        </w:r>
                      </w:p>
                    </w:txbxContent>
                  </v:textbox>
                  <w10:wrap type="none"/>
                </v:shape>
                <w10:wrap type="none"/>
              </v:group>
            </w:pict>
          </mc:Fallback>
        </mc:AlternateContent>
      </w:r>
      <w:r>
        <w:rPr>
          <w:sz w:val="21"/>
        </w:rPr>
        <w:t>O</w:t>
      </w:r>
      <w:r>
        <w:rPr>
          <w:spacing w:val="1"/>
          <w:sz w:val="21"/>
        </w:rPr>
        <w:t> </w:t>
      </w:r>
      <w:r>
        <w:rPr>
          <w:spacing w:val="-10"/>
          <w:sz w:val="21"/>
        </w:rPr>
        <w:t>H</w:t>
      </w:r>
    </w:p>
    <w:p>
      <w:pPr>
        <w:pStyle w:val="BodyText"/>
        <w:spacing w:before="55"/>
        <w:rPr>
          <w:sz w:val="21"/>
        </w:rPr>
      </w:pPr>
    </w:p>
    <w:p>
      <w:pPr>
        <w:spacing w:before="0"/>
        <w:ind w:left="2253" w:right="0" w:firstLine="0"/>
        <w:jc w:val="left"/>
        <w:rPr>
          <w:sz w:val="21"/>
        </w:rPr>
      </w:pPr>
      <w:r>
        <w:rPr/>
        <mc:AlternateContent>
          <mc:Choice Requires="wps">
            <w:drawing>
              <wp:anchor distT="0" distB="0" distL="0" distR="0" allowOverlap="1" layoutInCell="1" locked="0" behindDoc="1" simplePos="0" relativeHeight="483326464">
                <wp:simplePos x="0" y="0"/>
                <wp:positionH relativeFrom="page">
                  <wp:posOffset>2807398</wp:posOffset>
                </wp:positionH>
                <wp:positionV relativeFrom="paragraph">
                  <wp:posOffset>-163459</wp:posOffset>
                </wp:positionV>
                <wp:extent cx="1041400" cy="878205"/>
                <wp:effectExtent l="0" t="0" r="0" b="0"/>
                <wp:wrapNone/>
                <wp:docPr id="126" name="Group 126"/>
                <wp:cNvGraphicFramePr>
                  <a:graphicFrameLocks/>
                </wp:cNvGraphicFramePr>
                <a:graphic>
                  <a:graphicData uri="http://schemas.microsoft.com/office/word/2010/wordprocessingGroup">
                    <wpg:wgp>
                      <wpg:cNvPr id="126" name="Group 126"/>
                      <wpg:cNvGrpSpPr/>
                      <wpg:grpSpPr>
                        <a:xfrm>
                          <a:off x="0" y="0"/>
                          <a:ext cx="1041400" cy="878205"/>
                          <a:chExt cx="1041400" cy="878205"/>
                        </a:xfrm>
                      </wpg:grpSpPr>
                      <wps:wsp>
                        <wps:cNvPr id="127" name="Graphic 127"/>
                        <wps:cNvSpPr/>
                        <wps:spPr>
                          <a:xfrm>
                            <a:off x="56006" y="1523"/>
                            <a:ext cx="983615" cy="875030"/>
                          </a:xfrm>
                          <a:custGeom>
                            <a:avLst/>
                            <a:gdLst/>
                            <a:ahLst/>
                            <a:cxnLst/>
                            <a:rect l="l" t="t" r="r" b="b"/>
                            <a:pathLst>
                              <a:path w="983615" h="875030">
                                <a:moveTo>
                                  <a:pt x="983360" y="0"/>
                                </a:moveTo>
                                <a:lnTo>
                                  <a:pt x="0" y="874776"/>
                                </a:lnTo>
                              </a:path>
                            </a:pathLst>
                          </a:custGeom>
                          <a:ln w="3048">
                            <a:solidFill>
                              <a:srgbClr val="000000"/>
                            </a:solidFill>
                            <a:prstDash val="solid"/>
                          </a:ln>
                        </wps:spPr>
                        <wps:bodyPr wrap="square" lIns="0" tIns="0" rIns="0" bIns="0" rtlCol="0">
                          <a:prstTxWarp prst="textNoShape">
                            <a:avLst/>
                          </a:prstTxWarp>
                          <a:noAutofit/>
                        </wps:bodyPr>
                      </wps:wsp>
                      <wps:wsp>
                        <wps:cNvPr id="128" name="Graphic 128"/>
                        <wps:cNvSpPr/>
                        <wps:spPr>
                          <a:xfrm>
                            <a:off x="56006" y="780669"/>
                            <a:ext cx="95885" cy="95885"/>
                          </a:xfrm>
                          <a:custGeom>
                            <a:avLst/>
                            <a:gdLst/>
                            <a:ahLst/>
                            <a:cxnLst/>
                            <a:rect l="l" t="t" r="r" b="b"/>
                            <a:pathLst>
                              <a:path w="95885" h="95885">
                                <a:moveTo>
                                  <a:pt x="27431" y="0"/>
                                </a:moveTo>
                                <a:lnTo>
                                  <a:pt x="0" y="95631"/>
                                </a:lnTo>
                                <a:lnTo>
                                  <a:pt x="95631" y="68389"/>
                                </a:lnTo>
                                <a:lnTo>
                                  <a:pt x="27431" y="0"/>
                                </a:lnTo>
                                <a:close/>
                              </a:path>
                            </a:pathLst>
                          </a:custGeom>
                          <a:solidFill>
                            <a:srgbClr val="000000"/>
                          </a:solidFill>
                        </wps:spPr>
                        <wps:bodyPr wrap="square" lIns="0" tIns="0" rIns="0" bIns="0" rtlCol="0">
                          <a:prstTxWarp prst="textNoShape">
                            <a:avLst/>
                          </a:prstTxWarp>
                          <a:noAutofit/>
                        </wps:bodyPr>
                      </wps:wsp>
                      <wps:wsp>
                        <wps:cNvPr id="129" name="Graphic 129"/>
                        <wps:cNvSpPr/>
                        <wps:spPr>
                          <a:xfrm>
                            <a:off x="1523" y="246074"/>
                            <a:ext cx="450850" cy="261620"/>
                          </a:xfrm>
                          <a:custGeom>
                            <a:avLst/>
                            <a:gdLst/>
                            <a:ahLst/>
                            <a:cxnLst/>
                            <a:rect l="l" t="t" r="r" b="b"/>
                            <a:pathLst>
                              <a:path w="450850" h="261620">
                                <a:moveTo>
                                  <a:pt x="450723" y="261226"/>
                                </a:moveTo>
                                <a:lnTo>
                                  <a:pt x="428517" y="215637"/>
                                </a:lnTo>
                                <a:lnTo>
                                  <a:pt x="403048" y="174563"/>
                                </a:lnTo>
                                <a:lnTo>
                                  <a:pt x="374457" y="137955"/>
                                </a:lnTo>
                                <a:lnTo>
                                  <a:pt x="342885" y="105764"/>
                                </a:lnTo>
                                <a:lnTo>
                                  <a:pt x="308475" y="77942"/>
                                </a:lnTo>
                                <a:lnTo>
                                  <a:pt x="271367" y="54439"/>
                                </a:lnTo>
                                <a:lnTo>
                                  <a:pt x="231703" y="35206"/>
                                </a:lnTo>
                                <a:lnTo>
                                  <a:pt x="189625" y="20194"/>
                                </a:lnTo>
                                <a:lnTo>
                                  <a:pt x="145274" y="9356"/>
                                </a:lnTo>
                                <a:lnTo>
                                  <a:pt x="98791" y="2640"/>
                                </a:lnTo>
                                <a:lnTo>
                                  <a:pt x="50320" y="0"/>
                                </a:lnTo>
                                <a:lnTo>
                                  <a:pt x="0" y="1384"/>
                                </a:lnTo>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1.054993pt;margin-top:-12.870794pt;width:82pt;height:69.150pt;mso-position-horizontal-relative:page;mso-position-vertical-relative:paragraph;z-index:-19990016" id="docshapegroup104" coordorigin="4421,-257" coordsize="1640,1383">
                <v:line style="position:absolute" from="6058,-255" to="4509,1123" stroked="true" strokeweight=".24pt" strokecolor="#000000">
                  <v:stroke dashstyle="solid"/>
                </v:line>
                <v:shape style="position:absolute;left:4509;top:971;width:151;height:151" id="docshape105" coordorigin="4509,972" coordsize="151,151" path="m4552,972l4509,1123,4660,1080,4552,972xe" filled="true" fillcolor="#000000" stroked="false">
                  <v:path arrowok="t"/>
                  <v:fill type="solid"/>
                </v:shape>
                <v:shape style="position:absolute;left:4423;top:130;width:710;height:412" id="docshape106" coordorigin="4423,130" coordsize="710,412" path="m5133,541l5098,470,5058,405,5013,347,4963,297,4909,253,4851,216,4788,186,4722,162,4652,145,4579,134,4503,130,4423,132e" filled="false" stroked="true" strokeweight=".24pt" strokecolor="#000000">
                  <v:path arrowok="t"/>
                  <v:stroke dashstyle="solid"/>
                </v:shape>
                <w10:wrap type="none"/>
              </v:group>
            </w:pict>
          </mc:Fallback>
        </mc:AlternateContent>
      </w:r>
      <w:r>
        <w:rPr>
          <w:spacing w:val="-2"/>
          <w:w w:val="115"/>
          <w:sz w:val="21"/>
        </w:rPr>
        <w:t>Protein</w:t>
      </w:r>
    </w:p>
    <w:p>
      <w:pPr>
        <w:spacing w:before="186"/>
        <w:ind w:left="2464" w:right="0" w:firstLine="0"/>
        <w:jc w:val="left"/>
        <w:rPr>
          <w:sz w:val="21"/>
        </w:rPr>
      </w:pPr>
      <w:r>
        <w:rPr/>
        <mc:AlternateContent>
          <mc:Choice Requires="wps">
            <w:drawing>
              <wp:anchor distT="0" distB="0" distL="0" distR="0" allowOverlap="1" layoutInCell="1" locked="0" behindDoc="1" simplePos="0" relativeHeight="483325952">
                <wp:simplePos x="0" y="0"/>
                <wp:positionH relativeFrom="page">
                  <wp:posOffset>2057590</wp:posOffset>
                </wp:positionH>
                <wp:positionV relativeFrom="paragraph">
                  <wp:posOffset>258701</wp:posOffset>
                </wp:positionV>
                <wp:extent cx="737870" cy="943610"/>
                <wp:effectExtent l="0" t="0" r="0" b="0"/>
                <wp:wrapNone/>
                <wp:docPr id="130" name="Graphic 130"/>
                <wp:cNvGraphicFramePr>
                  <a:graphicFrameLocks/>
                </wp:cNvGraphicFramePr>
                <a:graphic>
                  <a:graphicData uri="http://schemas.microsoft.com/office/word/2010/wordprocessingShape">
                    <wps:wsp>
                      <wps:cNvPr id="130" name="Graphic 130"/>
                      <wps:cNvSpPr/>
                      <wps:spPr>
                        <a:xfrm>
                          <a:off x="0" y="0"/>
                          <a:ext cx="737870" cy="943610"/>
                        </a:xfrm>
                        <a:custGeom>
                          <a:avLst/>
                          <a:gdLst/>
                          <a:ahLst/>
                          <a:cxnLst/>
                          <a:rect l="l" t="t" r="r" b="b"/>
                          <a:pathLst>
                            <a:path w="737870" h="943610">
                              <a:moveTo>
                                <a:pt x="505396" y="164211"/>
                              </a:moveTo>
                              <a:lnTo>
                                <a:pt x="628269" y="232410"/>
                              </a:lnTo>
                              <a:lnTo>
                                <a:pt x="737616" y="287083"/>
                              </a:lnTo>
                              <a:lnTo>
                                <a:pt x="737616" y="423862"/>
                              </a:lnTo>
                              <a:lnTo>
                                <a:pt x="737616" y="546925"/>
                              </a:lnTo>
                              <a:lnTo>
                                <a:pt x="628269" y="615124"/>
                              </a:lnTo>
                              <a:lnTo>
                                <a:pt x="505396" y="683513"/>
                              </a:lnTo>
                              <a:lnTo>
                                <a:pt x="382524" y="615124"/>
                              </a:lnTo>
                              <a:lnTo>
                                <a:pt x="259651" y="546925"/>
                              </a:lnTo>
                              <a:lnTo>
                                <a:pt x="259651" y="423862"/>
                              </a:lnTo>
                              <a:lnTo>
                                <a:pt x="259651" y="287083"/>
                              </a:lnTo>
                              <a:lnTo>
                                <a:pt x="382524" y="232410"/>
                              </a:lnTo>
                              <a:lnTo>
                                <a:pt x="505396" y="164211"/>
                              </a:lnTo>
                              <a:close/>
                            </a:path>
                            <a:path w="737870" h="943610">
                              <a:moveTo>
                                <a:pt x="505396" y="150494"/>
                              </a:moveTo>
                              <a:lnTo>
                                <a:pt x="505396" y="0"/>
                              </a:lnTo>
                            </a:path>
                            <a:path w="737870" h="943610">
                              <a:moveTo>
                                <a:pt x="505396" y="806576"/>
                              </a:moveTo>
                              <a:lnTo>
                                <a:pt x="505396" y="697229"/>
                              </a:lnTo>
                            </a:path>
                            <a:path w="737870" h="943610">
                              <a:moveTo>
                                <a:pt x="341566" y="287083"/>
                              </a:moveTo>
                              <a:lnTo>
                                <a:pt x="464439" y="218884"/>
                              </a:lnTo>
                            </a:path>
                            <a:path w="737870" h="943610">
                              <a:moveTo>
                                <a:pt x="450723" y="628840"/>
                              </a:moveTo>
                              <a:lnTo>
                                <a:pt x="327850" y="546925"/>
                              </a:lnTo>
                            </a:path>
                            <a:path w="737870" h="943610">
                              <a:moveTo>
                                <a:pt x="696658" y="505777"/>
                              </a:moveTo>
                              <a:lnTo>
                                <a:pt x="696658" y="355473"/>
                              </a:lnTo>
                            </a:path>
                            <a:path w="737870" h="943610">
                              <a:moveTo>
                                <a:pt x="0" y="943165"/>
                              </a:moveTo>
                              <a:lnTo>
                                <a:pt x="423481" y="505777"/>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62.014999pt;margin-top:20.370232pt;width:58.1pt;height:74.3pt;mso-position-horizontal-relative:page;mso-position-vertical-relative:paragraph;z-index:-19990528" id="docshape107" coordorigin="3240,407" coordsize="1162,1486" path="m4036,666l4230,773,4402,860,4402,1075,4402,1269,4230,1376,4036,1484,3843,1376,3649,1269,3649,1075,3649,860,3843,773,4036,666xm4036,644l4036,407m4036,1678l4036,1505m3778,860l3972,752m3950,1398l3757,1269m4337,1204l4337,967m3240,1893l3907,1204e" filled="false" stroked="true" strokeweight=".24pt" strokecolor="#000000">
                <v:path arrowok="t"/>
                <v:stroke dashstyle="solid"/>
                <w10:wrap type="none"/>
              </v:shape>
            </w:pict>
          </mc:Fallback>
        </mc:AlternateContent>
      </w:r>
      <w:r>
        <w:rPr>
          <w:spacing w:val="-2"/>
          <w:sz w:val="21"/>
        </w:rPr>
        <w:t>NHCOCH</w:t>
      </w:r>
      <w:r>
        <w:rPr>
          <w:spacing w:val="-2"/>
          <w:position w:val="-9"/>
          <w:sz w:val="21"/>
        </w:rPr>
        <w:t>3</w:t>
      </w:r>
    </w:p>
    <w:p>
      <w:pPr>
        <w:pStyle w:val="BodyText"/>
        <w:rPr>
          <w:sz w:val="20"/>
        </w:rPr>
      </w:pPr>
    </w:p>
    <w:p>
      <w:pPr>
        <w:pStyle w:val="BodyText"/>
        <w:rPr>
          <w:sz w:val="20"/>
        </w:rPr>
      </w:pPr>
    </w:p>
    <w:p>
      <w:pPr>
        <w:pStyle w:val="BodyText"/>
        <w:rPr>
          <w:sz w:val="20"/>
        </w:rPr>
      </w:pPr>
    </w:p>
    <w:p>
      <w:pPr>
        <w:pStyle w:val="BodyText"/>
        <w:spacing w:before="111"/>
        <w:rPr>
          <w:sz w:val="20"/>
        </w:rPr>
      </w:pPr>
    </w:p>
    <w:p>
      <w:pPr>
        <w:spacing w:after="0"/>
        <w:rPr>
          <w:sz w:val="20"/>
        </w:rPr>
        <w:sectPr>
          <w:type w:val="continuous"/>
          <w:pgSz w:w="12240" w:h="15840"/>
          <w:pgMar w:header="0" w:footer="745" w:top="1280" w:bottom="280" w:left="1380" w:right="780"/>
        </w:sectPr>
      </w:pPr>
    </w:p>
    <w:p>
      <w:pPr>
        <w:spacing w:line="222" w:lineRule="exact" w:before="96"/>
        <w:ind w:left="0" w:right="0" w:firstLine="0"/>
        <w:jc w:val="right"/>
        <w:rPr>
          <w:sz w:val="21"/>
        </w:rPr>
      </w:pPr>
      <w:r>
        <w:rPr>
          <w:sz w:val="21"/>
        </w:rPr>
        <w:t>O</w:t>
      </w:r>
      <w:r>
        <w:rPr>
          <w:spacing w:val="6"/>
          <w:sz w:val="21"/>
        </w:rPr>
        <w:t> </w:t>
      </w:r>
      <w:r>
        <w:rPr>
          <w:spacing w:val="-10"/>
          <w:sz w:val="21"/>
        </w:rPr>
        <w:t>H</w:t>
      </w:r>
    </w:p>
    <w:p>
      <w:pPr>
        <w:spacing w:line="222" w:lineRule="exact" w:before="0"/>
        <w:ind w:left="1744" w:right="0" w:firstLine="0"/>
        <w:jc w:val="left"/>
        <w:rPr>
          <w:sz w:val="21"/>
        </w:rPr>
      </w:pPr>
      <w:r>
        <w:rPr>
          <w:spacing w:val="-2"/>
          <w:sz w:val="21"/>
        </w:rPr>
        <w:t>Protein</w:t>
      </w:r>
    </w:p>
    <w:p>
      <w:pPr>
        <w:tabs>
          <w:tab w:pos="3879" w:val="left" w:leader="none"/>
        </w:tabs>
        <w:spacing w:before="110"/>
        <w:ind w:left="318" w:right="0" w:firstLine="0"/>
        <w:jc w:val="left"/>
        <w:rPr>
          <w:sz w:val="21"/>
        </w:rPr>
      </w:pPr>
      <w:r>
        <w:rPr/>
        <w:br w:type="column"/>
      </w:r>
      <w:r>
        <w:rPr>
          <w:spacing w:val="-5"/>
          <w:sz w:val="21"/>
        </w:rPr>
        <w:t>ixv</w:t>
      </w:r>
      <w:r>
        <w:rPr>
          <w:sz w:val="21"/>
        </w:rPr>
        <w:tab/>
      </w:r>
      <w:r>
        <w:rPr>
          <w:spacing w:val="-5"/>
          <w:position w:val="-10"/>
          <w:sz w:val="21"/>
        </w:rPr>
        <w:t>GS</w:t>
      </w:r>
    </w:p>
    <w:p>
      <w:pPr>
        <w:spacing w:after="0"/>
        <w:jc w:val="left"/>
        <w:rPr>
          <w:sz w:val="21"/>
        </w:rPr>
        <w:sectPr>
          <w:type w:val="continuous"/>
          <w:pgSz w:w="12240" w:h="15840"/>
          <w:pgMar w:header="0" w:footer="745" w:top="1280" w:bottom="280" w:left="1380" w:right="780"/>
          <w:cols w:num="2" w:equalWidth="0">
            <w:col w:w="2952" w:space="40"/>
            <w:col w:w="7088"/>
          </w:cols>
        </w:sectPr>
      </w:pPr>
    </w:p>
    <w:p>
      <w:pPr>
        <w:tabs>
          <w:tab w:pos="5642" w:val="left" w:leader="none"/>
        </w:tabs>
        <w:spacing w:before="219"/>
        <w:ind w:left="866" w:right="0" w:firstLine="0"/>
        <w:jc w:val="left"/>
        <w:rPr>
          <w:sz w:val="21"/>
        </w:rPr>
      </w:pPr>
      <w:r>
        <w:rPr>
          <w:sz w:val="21"/>
        </w:rPr>
        <w:t>HEPATIC</w:t>
      </w:r>
      <w:r>
        <w:rPr>
          <w:spacing w:val="-13"/>
          <w:sz w:val="21"/>
        </w:rPr>
        <w:t> </w:t>
      </w:r>
      <w:r>
        <w:rPr>
          <w:sz w:val="21"/>
        </w:rPr>
        <w:t>CELL</w:t>
      </w:r>
      <w:r>
        <w:rPr>
          <w:spacing w:val="-17"/>
          <w:sz w:val="21"/>
        </w:rPr>
        <w:t> </w:t>
      </w:r>
      <w:r>
        <w:rPr>
          <w:spacing w:val="-4"/>
          <w:sz w:val="21"/>
        </w:rPr>
        <w:t>DEATH</w:t>
      </w:r>
      <w:r>
        <w:rPr>
          <w:sz w:val="21"/>
        </w:rPr>
        <w:tab/>
        <w:t>PARACETAMOL</w:t>
      </w:r>
      <w:r>
        <w:rPr>
          <w:spacing w:val="-11"/>
          <w:sz w:val="21"/>
        </w:rPr>
        <w:t> </w:t>
      </w:r>
      <w:r>
        <w:rPr>
          <w:spacing w:val="-2"/>
          <w:sz w:val="21"/>
        </w:rPr>
        <w:t>MERCAPTURATE</w:t>
      </w:r>
    </w:p>
    <w:p>
      <w:pPr>
        <w:pStyle w:val="BodyText"/>
        <w:spacing w:before="211"/>
        <w:rPr>
          <w:sz w:val="23"/>
        </w:rPr>
      </w:pPr>
    </w:p>
    <w:p>
      <w:pPr>
        <w:spacing w:line="235" w:lineRule="auto" w:before="0"/>
        <w:ind w:left="2483" w:right="612" w:hanging="1637"/>
        <w:jc w:val="left"/>
        <w:rPr>
          <w:sz w:val="23"/>
        </w:rPr>
      </w:pPr>
      <w:r>
        <w:rPr/>
        <mc:AlternateContent>
          <mc:Choice Requires="wps">
            <w:drawing>
              <wp:anchor distT="0" distB="0" distL="0" distR="0" allowOverlap="1" layoutInCell="1" locked="0" behindDoc="1" simplePos="0" relativeHeight="483326976">
                <wp:simplePos x="0" y="0"/>
                <wp:positionH relativeFrom="page">
                  <wp:posOffset>1415796</wp:posOffset>
                </wp:positionH>
                <wp:positionV relativeFrom="paragraph">
                  <wp:posOffset>136884</wp:posOffset>
                </wp:positionV>
                <wp:extent cx="969644" cy="1270"/>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969644" cy="1270"/>
                        </a:xfrm>
                        <a:custGeom>
                          <a:avLst/>
                          <a:gdLst/>
                          <a:ahLst/>
                          <a:cxnLst/>
                          <a:rect l="l" t="t" r="r" b="b"/>
                          <a:pathLst>
                            <a:path w="969644" h="0">
                              <a:moveTo>
                                <a:pt x="969645" y="0"/>
                              </a:moveTo>
                              <a:lnTo>
                                <a:pt x="0" y="0"/>
                              </a:lnTo>
                              <a:lnTo>
                                <a:pt x="9696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11.480003pt;margin-top:10.778335pt;width:76.350pt;height:.1pt;mso-position-horizontal-relative:page;mso-position-vertical-relative:paragraph;z-index:-19989504" id="docshape108" coordorigin="2230,216" coordsize="1527,0" path="m3757,216l2230,216,3757,216xe" filled="true" fillcolor="#000000" stroked="false">
                <v:path arrowok="t"/>
                <v:fill type="solid"/>
                <w10:wrap type="none"/>
              </v:shape>
            </w:pict>
          </mc:Fallback>
        </mc:AlternateContent>
      </w:r>
      <w:r>
        <w:rPr>
          <w:rFonts w:ascii="Arial"/>
          <w:b/>
          <w:w w:val="90"/>
          <w:position w:val="5"/>
          <w:sz w:val="21"/>
        </w:rPr>
        <w:t>FIGURE</w:t>
      </w:r>
      <w:r>
        <w:rPr>
          <w:rFonts w:ascii="Arial"/>
          <w:b/>
          <w:position w:val="5"/>
          <w:sz w:val="21"/>
        </w:rPr>
        <w:t> </w:t>
      </w:r>
      <w:r>
        <w:rPr>
          <w:rFonts w:ascii="Arial"/>
          <w:b/>
          <w:w w:val="90"/>
          <w:position w:val="5"/>
          <w:sz w:val="21"/>
        </w:rPr>
        <w:t>2.1.3.1</w:t>
      </w:r>
      <w:r>
        <w:rPr>
          <w:rFonts w:ascii="Arial"/>
          <w:b/>
          <w:spacing w:val="40"/>
          <w:position w:val="5"/>
          <w:sz w:val="21"/>
        </w:rPr>
        <w:t> </w:t>
      </w:r>
      <w:r>
        <w:rPr>
          <w:w w:val="90"/>
          <w:sz w:val="23"/>
        </w:rPr>
        <w:t>Pathway</w:t>
      </w:r>
      <w:r>
        <w:rPr>
          <w:spacing w:val="-3"/>
          <w:w w:val="90"/>
          <w:sz w:val="23"/>
        </w:rPr>
        <w:t> </w:t>
      </w:r>
      <w:r>
        <w:rPr>
          <w:w w:val="90"/>
          <w:sz w:val="23"/>
        </w:rPr>
        <w:t>of</w:t>
      </w:r>
      <w:r>
        <w:rPr>
          <w:spacing w:val="-8"/>
          <w:w w:val="90"/>
          <w:sz w:val="23"/>
        </w:rPr>
        <w:t> </w:t>
      </w:r>
      <w:r>
        <w:rPr>
          <w:w w:val="90"/>
          <w:sz w:val="23"/>
        </w:rPr>
        <w:t>paracetamol metabolism (GSH, glutathione; GS, glutathione, moiety, GLU, glucuronide moiety.</w:t>
      </w:r>
      <w:r>
        <w:rPr>
          <w:spacing w:val="-3"/>
          <w:w w:val="90"/>
          <w:sz w:val="23"/>
        </w:rPr>
        <w:t> </w:t>
      </w:r>
      <w:r>
        <w:rPr>
          <w:w w:val="90"/>
          <w:sz w:val="23"/>
        </w:rPr>
        <w:t>Adapted</w:t>
      </w:r>
      <w:r>
        <w:rPr>
          <w:sz w:val="23"/>
        </w:rPr>
        <w:t> </w:t>
      </w:r>
      <w:r>
        <w:rPr>
          <w:w w:val="90"/>
          <w:sz w:val="23"/>
        </w:rPr>
        <w:t>from Correia,</w:t>
      </w:r>
      <w:r>
        <w:rPr>
          <w:spacing w:val="-3"/>
          <w:w w:val="90"/>
          <w:sz w:val="23"/>
        </w:rPr>
        <w:t> </w:t>
      </w:r>
      <w:r>
        <w:rPr>
          <w:w w:val="90"/>
          <w:sz w:val="23"/>
        </w:rPr>
        <w:t>(1995)</w:t>
      </w:r>
    </w:p>
    <w:p>
      <w:pPr>
        <w:spacing w:after="0" w:line="235" w:lineRule="auto"/>
        <w:jc w:val="left"/>
        <w:rPr>
          <w:sz w:val="23"/>
        </w:rPr>
        <w:sectPr>
          <w:type w:val="continuous"/>
          <w:pgSz w:w="12240" w:h="15840"/>
          <w:pgMar w:header="0" w:footer="745" w:top="1280" w:bottom="280" w:left="1380" w:right="780"/>
        </w:sectPr>
      </w:pPr>
    </w:p>
    <w:p>
      <w:pPr>
        <w:pStyle w:val="BodyText"/>
        <w:spacing w:line="491" w:lineRule="auto" w:before="74"/>
        <w:ind w:left="828" w:right="1443"/>
        <w:jc w:val="both"/>
      </w:pPr>
      <w:r>
        <w:rPr/>
        <w:t>In</w:t>
      </w:r>
      <w:r>
        <w:rPr>
          <w:spacing w:val="40"/>
        </w:rPr>
        <w:t> </w:t>
      </w:r>
      <w:r>
        <w:rPr/>
        <w:t>a</w:t>
      </w:r>
      <w:r>
        <w:rPr>
          <w:spacing w:val="40"/>
        </w:rPr>
        <w:t> </w:t>
      </w:r>
      <w:r>
        <w:rPr/>
        <w:t>study</w:t>
      </w:r>
      <w:r>
        <w:rPr>
          <w:spacing w:val="40"/>
        </w:rPr>
        <w:t> </w:t>
      </w:r>
      <w:r>
        <w:rPr/>
        <w:t>it</w:t>
      </w:r>
      <w:r>
        <w:rPr>
          <w:spacing w:val="40"/>
        </w:rPr>
        <w:t> </w:t>
      </w:r>
      <w:r>
        <w:rPr/>
        <w:t>was</w:t>
      </w:r>
      <w:r>
        <w:rPr>
          <w:spacing w:val="40"/>
        </w:rPr>
        <w:t> </w:t>
      </w:r>
      <w:r>
        <w:rPr/>
        <w:t>found</w:t>
      </w:r>
      <w:r>
        <w:rPr>
          <w:spacing w:val="40"/>
        </w:rPr>
        <w:t> </w:t>
      </w:r>
      <w:r>
        <w:rPr/>
        <w:t>that</w:t>
      </w:r>
      <w:r>
        <w:rPr>
          <w:spacing w:val="40"/>
        </w:rPr>
        <w:t> </w:t>
      </w:r>
      <w:r>
        <w:rPr/>
        <w:t>food</w:t>
      </w:r>
      <w:r>
        <w:rPr>
          <w:spacing w:val="40"/>
        </w:rPr>
        <w:t> </w:t>
      </w:r>
      <w:r>
        <w:rPr/>
        <w:t>and</w:t>
      </w:r>
      <w:r>
        <w:rPr>
          <w:spacing w:val="40"/>
        </w:rPr>
        <w:t> </w:t>
      </w:r>
      <w:r>
        <w:rPr/>
        <w:t>water</w:t>
      </w:r>
      <w:r>
        <w:rPr>
          <w:spacing w:val="40"/>
        </w:rPr>
        <w:t> </w:t>
      </w:r>
      <w:r>
        <w:rPr/>
        <w:t>deprivation</w:t>
      </w:r>
      <w:r>
        <w:rPr>
          <w:spacing w:val="40"/>
        </w:rPr>
        <w:t> </w:t>
      </w:r>
      <w:r>
        <w:rPr/>
        <w:t>in</w:t>
      </w:r>
      <w:r>
        <w:rPr>
          <w:spacing w:val="40"/>
        </w:rPr>
        <w:t> </w:t>
      </w:r>
      <w:r>
        <w:rPr/>
        <w:t>calves</w:t>
      </w:r>
      <w:r>
        <w:rPr>
          <w:spacing w:val="40"/>
        </w:rPr>
        <w:t> </w:t>
      </w:r>
      <w:r>
        <w:rPr/>
        <w:t>impairs</w:t>
      </w:r>
      <w:r>
        <w:rPr>
          <w:spacing w:val="40"/>
        </w:rPr>
        <w:t> </w:t>
      </w:r>
      <w:r>
        <w:rPr/>
        <w:t>the formation</w:t>
      </w:r>
      <w:r>
        <w:rPr>
          <w:spacing w:val="38"/>
        </w:rPr>
        <w:t> </w:t>
      </w:r>
      <w:r>
        <w:rPr/>
        <w:t>of</w:t>
      </w:r>
      <w:r>
        <w:rPr>
          <w:spacing w:val="37"/>
        </w:rPr>
        <w:t> </w:t>
      </w:r>
      <w:r>
        <w:rPr/>
        <w:t>major</w:t>
      </w:r>
      <w:r>
        <w:rPr>
          <w:spacing w:val="40"/>
        </w:rPr>
        <w:t> </w:t>
      </w:r>
      <w:r>
        <w:rPr/>
        <w:t>metabolites</w:t>
      </w:r>
      <w:r>
        <w:rPr>
          <w:spacing w:val="40"/>
        </w:rPr>
        <w:t> </w:t>
      </w:r>
      <w:r>
        <w:rPr/>
        <w:t>(glucuronide</w:t>
      </w:r>
      <w:r>
        <w:rPr>
          <w:spacing w:val="40"/>
        </w:rPr>
        <w:t> </w:t>
      </w:r>
      <w:r>
        <w:rPr/>
        <w:t>and</w:t>
      </w:r>
      <w:r>
        <w:rPr>
          <w:spacing w:val="40"/>
        </w:rPr>
        <w:t> </w:t>
      </w:r>
      <w:r>
        <w:rPr/>
        <w:t>sulphate)</w:t>
      </w:r>
      <w:r>
        <w:rPr>
          <w:spacing w:val="40"/>
        </w:rPr>
        <w:t> </w:t>
      </w:r>
      <w:r>
        <w:rPr/>
        <w:t>of</w:t>
      </w:r>
      <w:r>
        <w:rPr>
          <w:spacing w:val="37"/>
        </w:rPr>
        <w:t> </w:t>
      </w:r>
      <w:r>
        <w:rPr/>
        <w:t>paracetamol</w:t>
      </w:r>
      <w:r>
        <w:rPr>
          <w:spacing w:val="40"/>
        </w:rPr>
        <w:t> </w:t>
      </w:r>
      <w:r>
        <w:rPr/>
        <w:t>(Janus</w:t>
      </w:r>
      <w:r>
        <w:rPr>
          <w:spacing w:val="39"/>
        </w:rPr>
        <w:t> </w:t>
      </w:r>
      <w:r>
        <w:rPr/>
        <w:t>et al, 2003). Toxic doses of paracetamol result in impaired energy coupling in the liver mitochodria in the rat. Effects of subtoxic doses were also demonstrable in terms of impaired dehydrogenases activities.</w:t>
      </w:r>
    </w:p>
    <w:p>
      <w:pPr>
        <w:pStyle w:val="BodyText"/>
      </w:pPr>
    </w:p>
    <w:p>
      <w:pPr>
        <w:pStyle w:val="BodyText"/>
        <w:spacing w:before="21"/>
      </w:pPr>
    </w:p>
    <w:p>
      <w:pPr>
        <w:spacing w:before="0"/>
        <w:ind w:left="828" w:right="0" w:firstLine="0"/>
        <w:jc w:val="left"/>
        <w:rPr>
          <w:b/>
          <w:sz w:val="22"/>
        </w:rPr>
      </w:pPr>
      <w:r>
        <w:rPr>
          <w:b/>
          <w:spacing w:val="-2"/>
          <w:sz w:val="22"/>
          <w:u w:val="single"/>
        </w:rPr>
        <w:t>TOXICITY</w:t>
      </w:r>
    </w:p>
    <w:p>
      <w:pPr>
        <w:pStyle w:val="BodyText"/>
        <w:spacing w:before="8"/>
        <w:rPr>
          <w:b/>
        </w:rPr>
      </w:pPr>
    </w:p>
    <w:p>
      <w:pPr>
        <w:pStyle w:val="BodyText"/>
        <w:spacing w:line="491" w:lineRule="auto"/>
        <w:ind w:left="828" w:right="1435"/>
        <w:jc w:val="both"/>
      </w:pPr>
      <w:r>
        <w:rPr/>
        <w:t>In recommended does, aceminophen is usually well tolerated. Skin rash and other allergic</w:t>
      </w:r>
      <w:r>
        <w:rPr>
          <w:spacing w:val="40"/>
        </w:rPr>
        <w:t> </w:t>
      </w:r>
      <w:r>
        <w:rPr/>
        <w:t>reactions</w:t>
      </w:r>
      <w:r>
        <w:rPr>
          <w:spacing w:val="40"/>
        </w:rPr>
        <w:t> </w:t>
      </w:r>
      <w:r>
        <w:rPr/>
        <w:t>occur</w:t>
      </w:r>
      <w:r>
        <w:rPr>
          <w:spacing w:val="39"/>
        </w:rPr>
        <w:t> </w:t>
      </w:r>
      <w:r>
        <w:rPr/>
        <w:t>occasionally.</w:t>
      </w:r>
      <w:r>
        <w:rPr>
          <w:spacing w:val="40"/>
        </w:rPr>
        <w:t> </w:t>
      </w:r>
      <w:r>
        <w:rPr/>
        <w:t>The</w:t>
      </w:r>
      <w:r>
        <w:rPr>
          <w:spacing w:val="38"/>
        </w:rPr>
        <w:t> </w:t>
      </w:r>
      <w:r>
        <w:rPr/>
        <w:t>rash</w:t>
      </w:r>
      <w:r>
        <w:rPr>
          <w:spacing w:val="40"/>
        </w:rPr>
        <w:t> </w:t>
      </w:r>
      <w:r>
        <w:rPr/>
        <w:t>is</w:t>
      </w:r>
      <w:r>
        <w:rPr>
          <w:spacing w:val="40"/>
        </w:rPr>
        <w:t> </w:t>
      </w:r>
      <w:r>
        <w:rPr/>
        <w:t>usually erythematous</w:t>
      </w:r>
      <w:r>
        <w:rPr>
          <w:spacing w:val="40"/>
        </w:rPr>
        <w:t> </w:t>
      </w:r>
      <w:r>
        <w:rPr/>
        <w:t>or</w:t>
      </w:r>
      <w:r>
        <w:rPr>
          <w:spacing w:val="40"/>
        </w:rPr>
        <w:t> </w:t>
      </w:r>
      <w:r>
        <w:rPr/>
        <w:t>urticarital but sometimes it is more serious and may</w:t>
      </w:r>
      <w:r>
        <w:rPr>
          <w:spacing w:val="-2"/>
        </w:rPr>
        <w:t> </w:t>
      </w:r>
      <w:r>
        <w:rPr/>
        <w:t>be accompanied by drug fever and mucosal lesions. In a few isolated cases, the use of paracetamol has been associated with neutropenia, thrombocytopenia and pancytopenia. (Goodman and Gilman, 1996). The most</w:t>
      </w:r>
      <w:r>
        <w:rPr>
          <w:spacing w:val="40"/>
        </w:rPr>
        <w:t> </w:t>
      </w:r>
      <w:r>
        <w:rPr/>
        <w:t>serious</w:t>
      </w:r>
      <w:r>
        <w:rPr>
          <w:spacing w:val="40"/>
        </w:rPr>
        <w:t> </w:t>
      </w:r>
      <w:r>
        <w:rPr/>
        <w:t>adverse</w:t>
      </w:r>
      <w:r>
        <w:rPr>
          <w:spacing w:val="40"/>
        </w:rPr>
        <w:t> </w:t>
      </w:r>
      <w:r>
        <w:rPr/>
        <w:t>effect</w:t>
      </w:r>
      <w:r>
        <w:rPr>
          <w:spacing w:val="40"/>
        </w:rPr>
        <w:t> </w:t>
      </w:r>
      <w:r>
        <w:rPr/>
        <w:t>of</w:t>
      </w:r>
      <w:r>
        <w:rPr>
          <w:spacing w:val="40"/>
        </w:rPr>
        <w:t> </w:t>
      </w:r>
      <w:r>
        <w:rPr/>
        <w:t>acute</w:t>
      </w:r>
      <w:r>
        <w:rPr>
          <w:spacing w:val="40"/>
        </w:rPr>
        <w:t> </w:t>
      </w:r>
      <w:r>
        <w:rPr/>
        <w:t>overdosage</w:t>
      </w:r>
      <w:r>
        <w:rPr>
          <w:spacing w:val="40"/>
        </w:rPr>
        <w:t> </w:t>
      </w:r>
      <w:r>
        <w:rPr/>
        <w:t>of</w:t>
      </w:r>
      <w:r>
        <w:rPr>
          <w:spacing w:val="40"/>
        </w:rPr>
        <w:t> </w:t>
      </w:r>
      <w:r>
        <w:rPr/>
        <w:t>acetaminophen</w:t>
      </w:r>
      <w:r>
        <w:rPr>
          <w:spacing w:val="40"/>
        </w:rPr>
        <w:t> </w:t>
      </w:r>
      <w:r>
        <w:rPr/>
        <w:t>is</w:t>
      </w:r>
      <w:r>
        <w:rPr>
          <w:spacing w:val="40"/>
        </w:rPr>
        <w:t> </w:t>
      </w:r>
      <w:r>
        <w:rPr/>
        <w:t>a</w:t>
      </w:r>
      <w:r>
        <w:rPr>
          <w:spacing w:val="40"/>
        </w:rPr>
        <w:t> </w:t>
      </w:r>
      <w:r>
        <w:rPr/>
        <w:t>dose- dependent, potentially fatal hepatic necrosis (Thomas, 1993). In adults hepatotoxicity may occur after ingestion of a single dose of 10 to 15g (150 to 250mg/kg) of </w:t>
      </w:r>
      <w:r>
        <w:rPr>
          <w:spacing w:val="-2"/>
        </w:rPr>
        <w:t>paracetamol.</w:t>
      </w:r>
    </w:p>
    <w:p>
      <w:pPr>
        <w:pStyle w:val="BodyText"/>
        <w:spacing w:line="491" w:lineRule="auto" w:before="3"/>
        <w:ind w:left="828" w:right="1437"/>
        <w:jc w:val="both"/>
      </w:pPr>
      <w:r>
        <w:rPr/>
        <w:t>As shown under metabolism the hydroxylation metabolite of paracetamol, N-acetyl benzoquinoneimine reacts with sulfhydryl group in glutathione stores in the liver. Following over dosage, the</w:t>
      </w:r>
      <w:r>
        <w:rPr>
          <w:spacing w:val="40"/>
        </w:rPr>
        <w:t> </w:t>
      </w:r>
      <w:r>
        <w:rPr/>
        <w:t>metabolite is formed in amounts sufficient to deplete</w:t>
      </w:r>
      <w:r>
        <w:rPr>
          <w:spacing w:val="40"/>
        </w:rPr>
        <w:t> </w:t>
      </w:r>
      <w:r>
        <w:rPr/>
        <w:t>hepatic</w:t>
      </w:r>
      <w:r>
        <w:rPr>
          <w:spacing w:val="80"/>
          <w:w w:val="150"/>
        </w:rPr>
        <w:t> </w:t>
      </w:r>
      <w:r>
        <w:rPr/>
        <w:t>glutathione,</w:t>
      </w:r>
      <w:r>
        <w:rPr>
          <w:spacing w:val="40"/>
        </w:rPr>
        <w:t> </w:t>
      </w:r>
      <w:r>
        <w:rPr/>
        <w:t>under</w:t>
      </w:r>
      <w:r>
        <w:rPr>
          <w:spacing w:val="40"/>
        </w:rPr>
        <w:t> </w:t>
      </w:r>
      <w:r>
        <w:rPr/>
        <w:t>these</w:t>
      </w:r>
      <w:r>
        <w:rPr>
          <w:spacing w:val="40"/>
        </w:rPr>
        <w:t> </w:t>
      </w:r>
      <w:r>
        <w:rPr/>
        <w:t>circumstances,</w:t>
      </w:r>
      <w:r>
        <w:rPr>
          <w:spacing w:val="40"/>
        </w:rPr>
        <w:t> </w:t>
      </w:r>
      <w:r>
        <w:rPr/>
        <w:t>hepatic</w:t>
      </w:r>
      <w:r>
        <w:rPr>
          <w:spacing w:val="40"/>
        </w:rPr>
        <w:t> </w:t>
      </w:r>
      <w:r>
        <w:rPr/>
        <w:t>necrosis</w:t>
      </w:r>
      <w:r>
        <w:rPr>
          <w:spacing w:val="40"/>
        </w:rPr>
        <w:t> </w:t>
      </w:r>
      <w:r>
        <w:rPr/>
        <w:t>result,</w:t>
      </w:r>
      <w:r>
        <w:rPr>
          <w:spacing w:val="40"/>
        </w:rPr>
        <w:t> </w:t>
      </w:r>
      <w:r>
        <w:rPr/>
        <w:t>perhaps</w:t>
      </w:r>
      <w:r>
        <w:rPr>
          <w:spacing w:val="40"/>
        </w:rPr>
        <w:t> </w:t>
      </w:r>
      <w:r>
        <w:rPr/>
        <w:t>in part as a result of intracellular accumulcation of ca </w:t>
      </w:r>
      <w:r>
        <w:rPr>
          <w:vertAlign w:val="superscript"/>
        </w:rPr>
        <w:t>2+</w:t>
      </w:r>
      <w:r>
        <w:rPr>
          <w:vertAlign w:val="baseline"/>
        </w:rPr>
        <w:t>, activation of ca</w:t>
      </w:r>
      <w:r>
        <w:rPr>
          <w:vertAlign w:val="superscript"/>
        </w:rPr>
        <w:t>2+</w:t>
      </w:r>
      <w:r>
        <w:rPr>
          <w:vertAlign w:val="baseline"/>
        </w:rPr>
        <w:t> – dependent endo nuclease and resultant DNA fragmentation. (Goodman and Gilman, 1996) N- acetylbenzoquinoneimine is highly protein reactive (electrophilic and arylating). It damages key intracellular proteins primarily by arylation of protein, a process that involves</w:t>
      </w:r>
      <w:r>
        <w:rPr>
          <w:spacing w:val="40"/>
          <w:vertAlign w:val="baseline"/>
        </w:rPr>
        <w:t> </w:t>
      </w:r>
      <w:r>
        <w:rPr>
          <w:vertAlign w:val="baseline"/>
        </w:rPr>
        <w:t>a</w:t>
      </w:r>
      <w:r>
        <w:rPr>
          <w:spacing w:val="40"/>
          <w:vertAlign w:val="baseline"/>
        </w:rPr>
        <w:t> </w:t>
      </w:r>
      <w:r>
        <w:rPr>
          <w:vertAlign w:val="baseline"/>
        </w:rPr>
        <w:t>series</w:t>
      </w:r>
      <w:r>
        <w:rPr>
          <w:spacing w:val="40"/>
          <w:vertAlign w:val="baseline"/>
        </w:rPr>
        <w:t> </w:t>
      </w:r>
      <w:r>
        <w:rPr>
          <w:vertAlign w:val="baseline"/>
        </w:rPr>
        <w:t>of</w:t>
      </w:r>
      <w:r>
        <w:rPr>
          <w:spacing w:val="40"/>
          <w:vertAlign w:val="baseline"/>
        </w:rPr>
        <w:t> </w:t>
      </w:r>
      <w:r>
        <w:rPr>
          <w:vertAlign w:val="baseline"/>
        </w:rPr>
        <w:t>reactions</w:t>
      </w:r>
      <w:r>
        <w:rPr>
          <w:spacing w:val="40"/>
          <w:vertAlign w:val="baseline"/>
        </w:rPr>
        <w:t> </w:t>
      </w:r>
      <w:r>
        <w:rPr>
          <w:vertAlign w:val="baseline"/>
        </w:rPr>
        <w:t>and</w:t>
      </w:r>
      <w:r>
        <w:rPr>
          <w:spacing w:val="40"/>
          <w:vertAlign w:val="baseline"/>
        </w:rPr>
        <w:t> </w:t>
      </w:r>
      <w:r>
        <w:rPr>
          <w:vertAlign w:val="baseline"/>
        </w:rPr>
        <w:t>in</w:t>
      </w:r>
      <w:r>
        <w:rPr>
          <w:spacing w:val="40"/>
          <w:vertAlign w:val="baseline"/>
        </w:rPr>
        <w:t> </w:t>
      </w:r>
      <w:r>
        <w:rPr>
          <w:vertAlign w:val="baseline"/>
        </w:rPr>
        <w:t>some</w:t>
      </w:r>
      <w:r>
        <w:rPr>
          <w:spacing w:val="40"/>
          <w:vertAlign w:val="baseline"/>
        </w:rPr>
        <w:t> </w:t>
      </w:r>
      <w:r>
        <w:rPr>
          <w:vertAlign w:val="baseline"/>
        </w:rPr>
        <w:t>circumstances</w:t>
      </w:r>
      <w:r>
        <w:rPr>
          <w:spacing w:val="40"/>
          <w:vertAlign w:val="baseline"/>
        </w:rPr>
        <w:t> </w:t>
      </w:r>
      <w:r>
        <w:rPr>
          <w:vertAlign w:val="baseline"/>
        </w:rPr>
        <w:t>by</w:t>
      </w:r>
      <w:r>
        <w:rPr>
          <w:spacing w:val="40"/>
          <w:vertAlign w:val="baseline"/>
        </w:rPr>
        <w:t> </w:t>
      </w:r>
      <w:r>
        <w:rPr>
          <w:vertAlign w:val="baseline"/>
        </w:rPr>
        <w:t>covalent</w:t>
      </w:r>
      <w:r>
        <w:rPr>
          <w:spacing w:val="40"/>
          <w:vertAlign w:val="baseline"/>
        </w:rPr>
        <w:t> </w:t>
      </w:r>
      <w:r>
        <w:rPr>
          <w:vertAlign w:val="baseline"/>
        </w:rPr>
        <w:t>binding.</w:t>
      </w:r>
      <w:r>
        <w:rPr>
          <w:spacing w:val="40"/>
          <w:vertAlign w:val="baseline"/>
        </w:rPr>
        <w:t> </w:t>
      </w:r>
      <w:r>
        <w:rPr>
          <w:vertAlign w:val="baseline"/>
        </w:rPr>
        <w:t>The</w:t>
      </w:r>
    </w:p>
    <w:p>
      <w:pPr>
        <w:spacing w:after="0" w:line="491" w:lineRule="auto"/>
        <w:jc w:val="both"/>
        <w:sectPr>
          <w:pgSz w:w="12240" w:h="15840"/>
          <w:pgMar w:header="0" w:footer="745" w:top="1280" w:bottom="940" w:left="1380" w:right="780"/>
        </w:sectPr>
      </w:pPr>
    </w:p>
    <w:p>
      <w:pPr>
        <w:pStyle w:val="BodyText"/>
        <w:spacing w:line="491" w:lineRule="auto" w:before="74"/>
        <w:ind w:left="828" w:right="1438"/>
        <w:jc w:val="both"/>
      </w:pPr>
      <w:r>
        <w:rPr/>
        <w:t>process may</w:t>
      </w:r>
      <w:r>
        <w:rPr>
          <w:spacing w:val="-3"/>
        </w:rPr>
        <w:t> </w:t>
      </w:r>
      <w:r>
        <w:rPr/>
        <w:t>be reversible at variable points in time when varying degree of cell injury have</w:t>
      </w:r>
      <w:r>
        <w:rPr>
          <w:spacing w:val="40"/>
        </w:rPr>
        <w:t> </w:t>
      </w:r>
      <w:r>
        <w:rPr/>
        <w:t>progressed</w:t>
      </w:r>
      <w:r>
        <w:rPr>
          <w:spacing w:val="40"/>
        </w:rPr>
        <w:t> </w:t>
      </w:r>
      <w:r>
        <w:rPr/>
        <w:t>and</w:t>
      </w:r>
      <w:r>
        <w:rPr>
          <w:spacing w:val="40"/>
        </w:rPr>
        <w:t> </w:t>
      </w:r>
      <w:r>
        <w:rPr/>
        <w:t>therefore</w:t>
      </w:r>
      <w:r>
        <w:rPr>
          <w:spacing w:val="40"/>
        </w:rPr>
        <w:t> </w:t>
      </w:r>
      <w:r>
        <w:rPr/>
        <w:t>may</w:t>
      </w:r>
      <w:r>
        <w:rPr>
          <w:spacing w:val="40"/>
        </w:rPr>
        <w:t> </w:t>
      </w:r>
      <w:r>
        <w:rPr/>
        <w:t>not</w:t>
      </w:r>
      <w:r>
        <w:rPr>
          <w:spacing w:val="40"/>
        </w:rPr>
        <w:t> </w:t>
      </w:r>
      <w:r>
        <w:rPr/>
        <w:t>involve</w:t>
      </w:r>
      <w:r>
        <w:rPr>
          <w:spacing w:val="40"/>
        </w:rPr>
        <w:t> </w:t>
      </w:r>
      <w:r>
        <w:rPr/>
        <w:t>irreversible</w:t>
      </w:r>
      <w:r>
        <w:rPr>
          <w:spacing w:val="40"/>
        </w:rPr>
        <w:t> </w:t>
      </w:r>
      <w:r>
        <w:rPr/>
        <w:t>covalent</w:t>
      </w:r>
      <w:r>
        <w:rPr>
          <w:spacing w:val="40"/>
        </w:rPr>
        <w:t> </w:t>
      </w:r>
      <w:r>
        <w:rPr/>
        <w:t>binding</w:t>
      </w:r>
      <w:r>
        <w:rPr>
          <w:spacing w:val="40"/>
        </w:rPr>
        <w:t> </w:t>
      </w:r>
      <w:r>
        <w:rPr/>
        <w:t>of hepatic</w:t>
      </w:r>
      <w:r>
        <w:rPr>
          <w:spacing w:val="22"/>
        </w:rPr>
        <w:t> </w:t>
      </w:r>
      <w:r>
        <w:rPr/>
        <w:t>macromolecular</w:t>
      </w:r>
      <w:r>
        <w:rPr>
          <w:spacing w:val="23"/>
        </w:rPr>
        <w:t> </w:t>
      </w:r>
      <w:r>
        <w:rPr/>
        <w:t>protein (Dwight,</w:t>
      </w:r>
      <w:r>
        <w:rPr>
          <w:spacing w:val="28"/>
        </w:rPr>
        <w:t> </w:t>
      </w:r>
      <w:r>
        <w:rPr/>
        <w:t>2000).</w:t>
      </w:r>
      <w:r>
        <w:rPr>
          <w:spacing w:val="22"/>
        </w:rPr>
        <w:t> </w:t>
      </w:r>
      <w:r>
        <w:rPr/>
        <w:t>Symptoms</w:t>
      </w:r>
      <w:r>
        <w:rPr>
          <w:spacing w:val="25"/>
        </w:rPr>
        <w:t> </w:t>
      </w:r>
      <w:r>
        <w:rPr/>
        <w:t>that</w:t>
      </w:r>
      <w:r>
        <w:rPr>
          <w:spacing w:val="21"/>
        </w:rPr>
        <w:t> </w:t>
      </w:r>
      <w:r>
        <w:rPr/>
        <w:t>occur</w:t>
      </w:r>
      <w:r>
        <w:rPr>
          <w:spacing w:val="23"/>
        </w:rPr>
        <w:t> </w:t>
      </w:r>
      <w:r>
        <w:rPr/>
        <w:t>during</w:t>
      </w:r>
      <w:r>
        <w:rPr>
          <w:spacing w:val="18"/>
        </w:rPr>
        <w:t> </w:t>
      </w:r>
      <w:r>
        <w:rPr/>
        <w:t>the</w:t>
      </w:r>
      <w:r>
        <w:rPr>
          <w:spacing w:val="22"/>
        </w:rPr>
        <w:t> </w:t>
      </w:r>
      <w:r>
        <w:rPr/>
        <w:t>first 2</w:t>
      </w:r>
      <w:r>
        <w:rPr>
          <w:spacing w:val="23"/>
        </w:rPr>
        <w:t> </w:t>
      </w:r>
      <w:r>
        <w:rPr/>
        <w:t>days</w:t>
      </w:r>
      <w:r>
        <w:rPr>
          <w:spacing w:val="24"/>
        </w:rPr>
        <w:t> </w:t>
      </w:r>
      <w:r>
        <w:rPr/>
        <w:t>of</w:t>
      </w:r>
      <w:r>
        <w:rPr>
          <w:spacing w:val="23"/>
        </w:rPr>
        <w:t> </w:t>
      </w:r>
      <w:r>
        <w:rPr/>
        <w:t>acute</w:t>
      </w:r>
      <w:r>
        <w:rPr>
          <w:spacing w:val="21"/>
        </w:rPr>
        <w:t> </w:t>
      </w:r>
      <w:r>
        <w:rPr/>
        <w:t>poisoning by acetaminophen</w:t>
      </w:r>
      <w:r>
        <w:rPr>
          <w:spacing w:val="24"/>
        </w:rPr>
        <w:t> </w:t>
      </w:r>
      <w:r>
        <w:rPr/>
        <w:t>may</w:t>
      </w:r>
      <w:r>
        <w:rPr>
          <w:spacing w:val="24"/>
        </w:rPr>
        <w:t> </w:t>
      </w:r>
      <w:r>
        <w:rPr/>
        <w:t>not</w:t>
      </w:r>
      <w:r>
        <w:rPr>
          <w:spacing w:val="26"/>
        </w:rPr>
        <w:t> </w:t>
      </w:r>
      <w:r>
        <w:rPr/>
        <w:t>reflect</w:t>
      </w:r>
      <w:r>
        <w:rPr>
          <w:spacing w:val="26"/>
        </w:rPr>
        <w:t> </w:t>
      </w:r>
      <w:r>
        <w:rPr/>
        <w:t>the</w:t>
      </w:r>
      <w:r>
        <w:rPr>
          <w:spacing w:val="26"/>
        </w:rPr>
        <w:t> </w:t>
      </w:r>
      <w:r>
        <w:rPr/>
        <w:t>potential</w:t>
      </w:r>
      <w:r>
        <w:rPr>
          <w:spacing w:val="20"/>
        </w:rPr>
        <w:t> </w:t>
      </w:r>
      <w:r>
        <w:rPr/>
        <w:t>seriousness of the intoxication. Vomiting, anorexia and abdominal pain occur during the initial</w:t>
      </w:r>
      <w:r>
        <w:rPr>
          <w:spacing w:val="40"/>
        </w:rPr>
        <w:t> </w:t>
      </w:r>
      <w:r>
        <w:rPr/>
        <w:t>hours and may persist for a week or more.</w:t>
      </w:r>
    </w:p>
    <w:p>
      <w:pPr>
        <w:pStyle w:val="BodyText"/>
        <w:spacing w:line="491" w:lineRule="auto" w:before="4"/>
        <w:ind w:left="828" w:right="1444"/>
        <w:jc w:val="both"/>
      </w:pPr>
      <w:r>
        <w:rPr/>
        <w:t>Paracetamol (5mmol/kg i.p) caused liver damage in rats as indicated by increased plasma aspartate aminotransferase (AST), alanine aminotransferase (ALT) and glutamate dehydrogenase (GDH) activities. No change in bilirubin or creatinine was noted (Flutter et al, 2001).</w:t>
      </w:r>
    </w:p>
    <w:p>
      <w:pPr>
        <w:pStyle w:val="BodyText"/>
        <w:spacing w:before="53"/>
      </w:pPr>
    </w:p>
    <w:p>
      <w:pPr>
        <w:pStyle w:val="Heading3"/>
        <w:ind w:left="2100"/>
      </w:pPr>
      <w:r>
        <w:rPr/>
        <w:t>MANAGEMENT</w:t>
      </w:r>
      <w:r>
        <w:rPr>
          <w:spacing w:val="21"/>
        </w:rPr>
        <w:t> </w:t>
      </w:r>
      <w:r>
        <w:rPr/>
        <w:t>OF</w:t>
      </w:r>
      <w:r>
        <w:rPr>
          <w:spacing w:val="19"/>
        </w:rPr>
        <w:t> </w:t>
      </w:r>
      <w:r>
        <w:rPr/>
        <w:t>PARACETAMOL</w:t>
      </w:r>
      <w:r>
        <w:rPr>
          <w:spacing w:val="27"/>
        </w:rPr>
        <w:t> </w:t>
      </w:r>
      <w:r>
        <w:rPr>
          <w:spacing w:val="-2"/>
        </w:rPr>
        <w:t>POISONING</w:t>
      </w:r>
    </w:p>
    <w:p>
      <w:pPr>
        <w:pStyle w:val="BodyText"/>
        <w:spacing w:before="8"/>
        <w:rPr>
          <w:b/>
        </w:rPr>
      </w:pPr>
    </w:p>
    <w:p>
      <w:pPr>
        <w:pStyle w:val="BodyText"/>
        <w:spacing w:line="491" w:lineRule="auto"/>
        <w:ind w:left="828" w:right="1440"/>
        <w:jc w:val="both"/>
      </w:pPr>
      <w:r>
        <w:rPr/>
        <w:t>Treatment of overdose consists of skilled and prompt hospital management of the patient.</w:t>
      </w:r>
      <w:r>
        <w:rPr>
          <w:spacing w:val="38"/>
        </w:rPr>
        <w:t> </w:t>
      </w:r>
      <w:r>
        <w:rPr/>
        <w:t>Gastric</w:t>
      </w:r>
      <w:r>
        <w:rPr>
          <w:spacing w:val="40"/>
        </w:rPr>
        <w:t> </w:t>
      </w:r>
      <w:r>
        <w:rPr/>
        <w:t>lavage</w:t>
      </w:r>
      <w:r>
        <w:rPr>
          <w:spacing w:val="38"/>
        </w:rPr>
        <w:t> </w:t>
      </w:r>
      <w:r>
        <w:rPr/>
        <w:t>should</w:t>
      </w:r>
      <w:r>
        <w:rPr>
          <w:spacing w:val="39"/>
        </w:rPr>
        <w:t> </w:t>
      </w:r>
      <w:r>
        <w:rPr/>
        <w:t>be</w:t>
      </w:r>
      <w:r>
        <w:rPr>
          <w:spacing w:val="32"/>
        </w:rPr>
        <w:t> </w:t>
      </w:r>
      <w:r>
        <w:rPr/>
        <w:t>carried</w:t>
      </w:r>
      <w:r>
        <w:rPr>
          <w:spacing w:val="39"/>
        </w:rPr>
        <w:t> </w:t>
      </w:r>
      <w:r>
        <w:rPr/>
        <w:t>out</w:t>
      </w:r>
      <w:r>
        <w:rPr>
          <w:spacing w:val="31"/>
        </w:rPr>
        <w:t> </w:t>
      </w:r>
      <w:r>
        <w:rPr/>
        <w:t>especially</w:t>
      </w:r>
      <w:r>
        <w:rPr>
          <w:spacing w:val="29"/>
        </w:rPr>
        <w:t> </w:t>
      </w:r>
      <w:r>
        <w:rPr/>
        <w:t>if</w:t>
      </w:r>
      <w:r>
        <w:rPr>
          <w:spacing w:val="33"/>
        </w:rPr>
        <w:t> </w:t>
      </w:r>
      <w:r>
        <w:rPr/>
        <w:t>the</w:t>
      </w:r>
      <w:r>
        <w:rPr>
          <w:spacing w:val="27"/>
        </w:rPr>
        <w:t> </w:t>
      </w:r>
      <w:r>
        <w:rPr/>
        <w:t>overdose</w:t>
      </w:r>
      <w:r>
        <w:rPr>
          <w:spacing w:val="27"/>
        </w:rPr>
        <w:t> </w:t>
      </w:r>
      <w:r>
        <w:rPr/>
        <w:t>was</w:t>
      </w:r>
      <w:r>
        <w:rPr>
          <w:spacing w:val="30"/>
        </w:rPr>
        <w:t> </w:t>
      </w:r>
      <w:r>
        <w:rPr/>
        <w:t>taken</w:t>
      </w:r>
      <w:r>
        <w:rPr>
          <w:spacing w:val="29"/>
        </w:rPr>
        <w:t> </w:t>
      </w:r>
      <w:r>
        <w:rPr/>
        <w:t>in the last 4 hours. All supportive measures should be instituted. Fluid and electrolyte therapy is instituted in the early stages if nausea and vomiting presented. Intravenous sodium</w:t>
      </w:r>
      <w:r>
        <w:rPr>
          <w:spacing w:val="40"/>
        </w:rPr>
        <w:t> </w:t>
      </w:r>
      <w:r>
        <w:rPr/>
        <w:t>bicarbonate</w:t>
      </w:r>
      <w:r>
        <w:rPr>
          <w:spacing w:val="39"/>
        </w:rPr>
        <w:t> </w:t>
      </w:r>
      <w:r>
        <w:rPr/>
        <w:t>is</w:t>
      </w:r>
      <w:r>
        <w:rPr>
          <w:spacing w:val="38"/>
        </w:rPr>
        <w:t> </w:t>
      </w:r>
      <w:r>
        <w:rPr/>
        <w:t>often given but</w:t>
      </w:r>
      <w:r>
        <w:rPr>
          <w:spacing w:val="39"/>
        </w:rPr>
        <w:t> </w:t>
      </w:r>
      <w:r>
        <w:rPr/>
        <w:t>there</w:t>
      </w:r>
      <w:r>
        <w:rPr>
          <w:spacing w:val="40"/>
        </w:rPr>
        <w:t> </w:t>
      </w:r>
      <w:r>
        <w:rPr/>
        <w:t>is</w:t>
      </w:r>
      <w:r>
        <w:rPr>
          <w:spacing w:val="40"/>
        </w:rPr>
        <w:t> </w:t>
      </w:r>
      <w:r>
        <w:rPr/>
        <w:t>no</w:t>
      </w:r>
      <w:r>
        <w:rPr>
          <w:spacing w:val="40"/>
        </w:rPr>
        <w:t> </w:t>
      </w:r>
      <w:r>
        <w:rPr/>
        <w:t>evidence</w:t>
      </w:r>
      <w:r>
        <w:rPr>
          <w:spacing w:val="40"/>
        </w:rPr>
        <w:t> </w:t>
      </w:r>
      <w:r>
        <w:rPr/>
        <w:t>that</w:t>
      </w:r>
      <w:r>
        <w:rPr>
          <w:spacing w:val="40"/>
        </w:rPr>
        <w:t> </w:t>
      </w:r>
      <w:r>
        <w:rPr/>
        <w:t>this</w:t>
      </w:r>
      <w:r>
        <w:rPr>
          <w:spacing w:val="40"/>
        </w:rPr>
        <w:t> </w:t>
      </w:r>
      <w:r>
        <w:rPr/>
        <w:t>affects</w:t>
      </w:r>
      <w:r>
        <w:rPr>
          <w:spacing w:val="38"/>
        </w:rPr>
        <w:t> </w:t>
      </w:r>
      <w:r>
        <w:rPr/>
        <w:t>the</w:t>
      </w:r>
      <w:r>
        <w:rPr>
          <w:spacing w:val="40"/>
        </w:rPr>
        <w:t> </w:t>
      </w:r>
      <w:r>
        <w:rPr/>
        <w:t>out come (Graf and Ariett. 1986).</w:t>
      </w:r>
    </w:p>
    <w:p>
      <w:pPr>
        <w:pStyle w:val="BodyText"/>
        <w:spacing w:line="491" w:lineRule="auto" w:before="3"/>
        <w:ind w:left="828" w:right="1440"/>
        <w:jc w:val="both"/>
      </w:pPr>
      <w:r>
        <w:rPr/>
        <w:t>Activated</w:t>
      </w:r>
      <w:r>
        <w:rPr>
          <w:spacing w:val="40"/>
        </w:rPr>
        <w:t> </w:t>
      </w:r>
      <w:r>
        <w:rPr/>
        <w:t>charcoal</w:t>
      </w:r>
      <w:r>
        <w:rPr>
          <w:spacing w:val="40"/>
        </w:rPr>
        <w:t> </w:t>
      </w:r>
      <w:r>
        <w:rPr/>
        <w:t>is</w:t>
      </w:r>
      <w:r>
        <w:rPr>
          <w:spacing w:val="40"/>
        </w:rPr>
        <w:t> </w:t>
      </w:r>
      <w:r>
        <w:rPr/>
        <w:t>given</w:t>
      </w:r>
      <w:r>
        <w:rPr>
          <w:spacing w:val="40"/>
        </w:rPr>
        <w:t> </w:t>
      </w:r>
      <w:r>
        <w:rPr/>
        <w:t>to</w:t>
      </w:r>
      <w:r>
        <w:rPr>
          <w:spacing w:val="40"/>
        </w:rPr>
        <w:t> </w:t>
      </w:r>
      <w:r>
        <w:rPr/>
        <w:t>reduce</w:t>
      </w:r>
      <w:r>
        <w:rPr>
          <w:spacing w:val="40"/>
        </w:rPr>
        <w:t> </w:t>
      </w:r>
      <w:r>
        <w:rPr/>
        <w:t>gastrointestinal</w:t>
      </w:r>
      <w:r>
        <w:rPr>
          <w:spacing w:val="40"/>
        </w:rPr>
        <w:t> </w:t>
      </w:r>
      <w:r>
        <w:rPr/>
        <w:t>absorption,</w:t>
      </w:r>
      <w:r>
        <w:rPr>
          <w:spacing w:val="40"/>
        </w:rPr>
        <w:t> </w:t>
      </w:r>
      <w:r>
        <w:rPr/>
        <w:t>especially</w:t>
      </w:r>
      <w:r>
        <w:rPr>
          <w:spacing w:val="40"/>
        </w:rPr>
        <w:t> </w:t>
      </w:r>
      <w:r>
        <w:rPr/>
        <w:t>in multiple drug overdosage. Antidote therapy should be started as soon as possible after suspected paracetamol ingestion. Acetylcysteine is the most effective antidote of</w:t>
      </w:r>
      <w:r>
        <w:rPr>
          <w:spacing w:val="80"/>
        </w:rPr>
        <w:t> </w:t>
      </w:r>
      <w:r>
        <w:rPr/>
        <w:t>choice. It is preferably given via intravenous route although may be given per oral. Acetycysteine is most effective when administered during the first 8 hours following ingestion and the effect diminishes progressively between 8 and 16 hours. Starting treatment</w:t>
      </w:r>
      <w:r>
        <w:rPr>
          <w:spacing w:val="38"/>
        </w:rPr>
        <w:t> </w:t>
      </w:r>
      <w:r>
        <w:rPr/>
        <w:t>after</w:t>
      </w:r>
      <w:r>
        <w:rPr>
          <w:spacing w:val="35"/>
        </w:rPr>
        <w:t> </w:t>
      </w:r>
      <w:r>
        <w:rPr/>
        <w:t>15</w:t>
      </w:r>
      <w:r>
        <w:rPr>
          <w:spacing w:val="41"/>
        </w:rPr>
        <w:t> </w:t>
      </w:r>
      <w:r>
        <w:rPr/>
        <w:t>hours</w:t>
      </w:r>
      <w:r>
        <w:rPr>
          <w:spacing w:val="32"/>
        </w:rPr>
        <w:t> </w:t>
      </w:r>
      <w:r>
        <w:rPr/>
        <w:t>was</w:t>
      </w:r>
      <w:r>
        <w:rPr>
          <w:spacing w:val="38"/>
        </w:rPr>
        <w:t> </w:t>
      </w:r>
      <w:r>
        <w:rPr/>
        <w:t>considered</w:t>
      </w:r>
      <w:r>
        <w:rPr>
          <w:spacing w:val="41"/>
        </w:rPr>
        <w:t> </w:t>
      </w:r>
      <w:r>
        <w:rPr/>
        <w:t>of</w:t>
      </w:r>
      <w:r>
        <w:rPr>
          <w:spacing w:val="35"/>
        </w:rPr>
        <w:t> </w:t>
      </w:r>
      <w:r>
        <w:rPr/>
        <w:t>no</w:t>
      </w:r>
      <w:r>
        <w:rPr>
          <w:spacing w:val="46"/>
        </w:rPr>
        <w:t> </w:t>
      </w:r>
      <w:r>
        <w:rPr/>
        <w:t>benefit.</w:t>
      </w:r>
      <w:r>
        <w:rPr>
          <w:spacing w:val="40"/>
        </w:rPr>
        <w:t> </w:t>
      </w:r>
      <w:r>
        <w:rPr/>
        <w:t>However</w:t>
      </w:r>
      <w:r>
        <w:rPr>
          <w:spacing w:val="35"/>
        </w:rPr>
        <w:t> </w:t>
      </w:r>
      <w:r>
        <w:rPr/>
        <w:t>late</w:t>
      </w:r>
      <w:r>
        <w:rPr>
          <w:spacing w:val="40"/>
        </w:rPr>
        <w:t> </w:t>
      </w:r>
      <w:r>
        <w:rPr>
          <w:spacing w:val="-2"/>
        </w:rPr>
        <w:t>administration</w:t>
      </w:r>
    </w:p>
    <w:p>
      <w:pPr>
        <w:spacing w:after="0" w:line="491" w:lineRule="auto"/>
        <w:jc w:val="both"/>
        <w:sectPr>
          <w:pgSz w:w="12240" w:h="15840"/>
          <w:pgMar w:header="0" w:footer="745" w:top="1280" w:bottom="940" w:left="1380" w:right="780"/>
        </w:sectPr>
      </w:pPr>
    </w:p>
    <w:p>
      <w:pPr>
        <w:pStyle w:val="BodyText"/>
        <w:spacing w:line="491" w:lineRule="auto" w:before="74"/>
        <w:ind w:left="828" w:right="1446"/>
        <w:jc w:val="both"/>
      </w:pPr>
      <w:r>
        <w:rPr/>
        <w:t>has now been shown to be safe (Parker et al, 1990) and beneficial result may be</w:t>
      </w:r>
      <w:r>
        <w:rPr>
          <w:spacing w:val="40"/>
        </w:rPr>
        <w:t> </w:t>
      </w:r>
      <w:r>
        <w:rPr/>
        <w:t>obtained beyond 15 hours.</w:t>
      </w:r>
    </w:p>
    <w:p>
      <w:pPr>
        <w:pStyle w:val="BodyText"/>
        <w:spacing w:line="494" w:lineRule="auto"/>
        <w:ind w:left="828" w:right="1446"/>
        <w:jc w:val="both"/>
      </w:pPr>
      <w:r>
        <w:rPr/>
        <w:t>Methiominine is an alternative to acetylcysteine and is most effective when given as early as</w:t>
      </w:r>
      <w:r>
        <w:rPr>
          <w:spacing w:val="40"/>
        </w:rPr>
        <w:t> </w:t>
      </w:r>
      <w:r>
        <w:rPr/>
        <w:t>possible.</w:t>
      </w:r>
      <w:r>
        <w:rPr>
          <w:spacing w:val="40"/>
        </w:rPr>
        <w:t> </w:t>
      </w:r>
      <w:r>
        <w:rPr/>
        <w:t>However,</w:t>
      </w:r>
      <w:r>
        <w:rPr>
          <w:spacing w:val="40"/>
        </w:rPr>
        <w:t> </w:t>
      </w:r>
      <w:r>
        <w:rPr/>
        <w:t>it</w:t>
      </w:r>
      <w:r>
        <w:rPr>
          <w:spacing w:val="40"/>
        </w:rPr>
        <w:t> </w:t>
      </w:r>
      <w:r>
        <w:rPr/>
        <w:t>is</w:t>
      </w:r>
      <w:r>
        <w:rPr>
          <w:spacing w:val="40"/>
        </w:rPr>
        <w:t> </w:t>
      </w:r>
      <w:r>
        <w:rPr/>
        <w:t>not</w:t>
      </w:r>
      <w:r>
        <w:rPr>
          <w:spacing w:val="40"/>
        </w:rPr>
        <w:t> </w:t>
      </w:r>
      <w:r>
        <w:rPr/>
        <w:t>as</w:t>
      </w:r>
      <w:r>
        <w:rPr>
          <w:spacing w:val="40"/>
        </w:rPr>
        <w:t> </w:t>
      </w:r>
      <w:r>
        <w:rPr/>
        <w:t>effective</w:t>
      </w:r>
      <w:r>
        <w:rPr>
          <w:spacing w:val="40"/>
        </w:rPr>
        <w:t> </w:t>
      </w:r>
      <w:r>
        <w:rPr/>
        <w:t>in</w:t>
      </w:r>
      <w:r>
        <w:rPr>
          <w:spacing w:val="40"/>
        </w:rPr>
        <w:t> </w:t>
      </w:r>
      <w:r>
        <w:rPr/>
        <w:t>late</w:t>
      </w:r>
      <w:r>
        <w:rPr>
          <w:spacing w:val="40"/>
        </w:rPr>
        <w:t> </w:t>
      </w:r>
      <w:r>
        <w:rPr/>
        <w:t>presentation.</w:t>
      </w:r>
      <w:r>
        <w:rPr>
          <w:spacing w:val="40"/>
        </w:rPr>
        <w:t> </w:t>
      </w:r>
      <w:r>
        <w:rPr/>
        <w:t>(Janes</w:t>
      </w:r>
      <w:r>
        <w:rPr>
          <w:spacing w:val="40"/>
        </w:rPr>
        <w:t> </w:t>
      </w:r>
      <w:r>
        <w:rPr/>
        <w:t>et</w:t>
      </w:r>
      <w:r>
        <w:rPr>
          <w:spacing w:val="40"/>
        </w:rPr>
        <w:t> </w:t>
      </w:r>
      <w:r>
        <w:rPr/>
        <w:t>al, 1992)</w:t>
      </w:r>
      <w:r>
        <w:rPr>
          <w:spacing w:val="80"/>
        </w:rPr>
        <w:t> </w:t>
      </w:r>
      <w:r>
        <w:rPr/>
        <w:t>(Vale et al,</w:t>
      </w:r>
      <w:r>
        <w:rPr>
          <w:spacing w:val="40"/>
        </w:rPr>
        <w:t> </w:t>
      </w:r>
      <w:r>
        <w:rPr/>
        <w:t>1981)</w:t>
      </w:r>
    </w:p>
    <w:p>
      <w:pPr>
        <w:pStyle w:val="BodyText"/>
        <w:spacing w:line="250" w:lineRule="exact"/>
        <w:ind w:left="828"/>
        <w:jc w:val="both"/>
      </w:pPr>
      <w:r>
        <w:rPr/>
        <w:t>Liver</w:t>
      </w:r>
      <w:r>
        <w:rPr>
          <w:spacing w:val="11"/>
        </w:rPr>
        <w:t> </w:t>
      </w:r>
      <w:r>
        <w:rPr/>
        <w:t>transplantation</w:t>
      </w:r>
      <w:r>
        <w:rPr>
          <w:spacing w:val="8"/>
        </w:rPr>
        <w:t> </w:t>
      </w:r>
      <w:r>
        <w:rPr/>
        <w:t>has</w:t>
      </w:r>
      <w:r>
        <w:rPr>
          <w:spacing w:val="8"/>
        </w:rPr>
        <w:t> </w:t>
      </w:r>
      <w:r>
        <w:rPr/>
        <w:t>been</w:t>
      </w:r>
      <w:r>
        <w:rPr>
          <w:spacing w:val="7"/>
        </w:rPr>
        <w:t> </w:t>
      </w:r>
      <w:r>
        <w:rPr/>
        <w:t>considered</w:t>
      </w:r>
      <w:r>
        <w:rPr>
          <w:spacing w:val="12"/>
        </w:rPr>
        <w:t> </w:t>
      </w:r>
      <w:r>
        <w:rPr/>
        <w:t>as</w:t>
      </w:r>
      <w:r>
        <w:rPr>
          <w:spacing w:val="14"/>
        </w:rPr>
        <w:t> </w:t>
      </w:r>
      <w:r>
        <w:rPr/>
        <w:t>a</w:t>
      </w:r>
      <w:r>
        <w:rPr>
          <w:spacing w:val="5"/>
        </w:rPr>
        <w:t> </w:t>
      </w:r>
      <w:r>
        <w:rPr/>
        <w:t>last</w:t>
      </w:r>
      <w:r>
        <w:rPr>
          <w:spacing w:val="16"/>
        </w:rPr>
        <w:t> </w:t>
      </w:r>
      <w:r>
        <w:rPr/>
        <w:t>recourse</w:t>
      </w:r>
      <w:r>
        <w:rPr>
          <w:spacing w:val="10"/>
        </w:rPr>
        <w:t> </w:t>
      </w:r>
      <w:r>
        <w:rPr/>
        <w:t>in</w:t>
      </w:r>
      <w:r>
        <w:rPr>
          <w:spacing w:val="8"/>
        </w:rPr>
        <w:t> </w:t>
      </w:r>
      <w:r>
        <w:rPr/>
        <w:t>some</w:t>
      </w:r>
      <w:r>
        <w:rPr>
          <w:spacing w:val="5"/>
        </w:rPr>
        <w:t> </w:t>
      </w:r>
      <w:r>
        <w:rPr>
          <w:spacing w:val="-2"/>
        </w:rPr>
        <w:t>patients.</w:t>
      </w:r>
    </w:p>
    <w:p>
      <w:pPr>
        <w:pStyle w:val="BodyText"/>
      </w:pPr>
    </w:p>
    <w:p>
      <w:pPr>
        <w:pStyle w:val="BodyText"/>
      </w:pPr>
    </w:p>
    <w:p>
      <w:pPr>
        <w:pStyle w:val="BodyText"/>
        <w:spacing w:before="29"/>
      </w:pPr>
    </w:p>
    <w:p>
      <w:pPr>
        <w:spacing w:before="1"/>
        <w:ind w:left="828" w:right="0" w:firstLine="0"/>
        <w:jc w:val="left"/>
        <w:rPr>
          <w:b/>
          <w:sz w:val="22"/>
        </w:rPr>
      </w:pPr>
      <w:r>
        <w:rPr>
          <w:b/>
          <w:spacing w:val="-2"/>
          <w:sz w:val="22"/>
          <w:u w:val="single"/>
        </w:rPr>
        <w:t>EXCRETION:</w:t>
      </w:r>
    </w:p>
    <w:p>
      <w:pPr>
        <w:pStyle w:val="BodyText"/>
        <w:spacing w:before="7"/>
        <w:rPr>
          <w:b/>
        </w:rPr>
      </w:pPr>
    </w:p>
    <w:p>
      <w:pPr>
        <w:pStyle w:val="BodyText"/>
        <w:spacing w:line="491" w:lineRule="auto"/>
        <w:ind w:left="828" w:right="1442"/>
        <w:jc w:val="both"/>
      </w:pPr>
      <w:r>
        <w:rPr/>
        <w:t>The</w:t>
      </w:r>
      <w:r>
        <w:rPr>
          <w:spacing w:val="22"/>
        </w:rPr>
        <w:t> </w:t>
      </w:r>
      <w:r>
        <w:rPr/>
        <w:t>elimination</w:t>
      </w:r>
      <w:r>
        <w:rPr>
          <w:spacing w:val="19"/>
        </w:rPr>
        <w:t> </w:t>
      </w:r>
      <w:r>
        <w:rPr/>
        <w:t>half-</w:t>
      </w:r>
      <w:r>
        <w:rPr>
          <w:spacing w:val="25"/>
        </w:rPr>
        <w:t> </w:t>
      </w:r>
      <w:r>
        <w:rPr/>
        <w:t>life</w:t>
      </w:r>
      <w:r>
        <w:rPr>
          <w:spacing w:val="22"/>
        </w:rPr>
        <w:t> </w:t>
      </w:r>
      <w:r>
        <w:rPr/>
        <w:t>of</w:t>
      </w:r>
      <w:r>
        <w:rPr>
          <w:spacing w:val="23"/>
        </w:rPr>
        <w:t> </w:t>
      </w:r>
      <w:r>
        <w:rPr/>
        <w:t>paracetamol</w:t>
      </w:r>
      <w:r>
        <w:rPr>
          <w:spacing w:val="16"/>
        </w:rPr>
        <w:t> </w:t>
      </w:r>
      <w:r>
        <w:rPr/>
        <w:t>varies</w:t>
      </w:r>
      <w:r>
        <w:rPr>
          <w:spacing w:val="20"/>
        </w:rPr>
        <w:t> </w:t>
      </w:r>
      <w:r>
        <w:rPr/>
        <w:t>from</w:t>
      </w:r>
      <w:r>
        <w:rPr>
          <w:spacing w:val="19"/>
        </w:rPr>
        <w:t> </w:t>
      </w:r>
      <w:r>
        <w:rPr/>
        <w:t>about</w:t>
      </w:r>
      <w:r>
        <w:rPr>
          <w:spacing w:val="16"/>
        </w:rPr>
        <w:t> </w:t>
      </w:r>
      <w:r>
        <w:rPr/>
        <w:t>1</w:t>
      </w:r>
      <w:r>
        <w:rPr>
          <w:spacing w:val="25"/>
        </w:rPr>
        <w:t> </w:t>
      </w:r>
      <w:r>
        <w:rPr/>
        <w:t>to</w:t>
      </w:r>
      <w:r>
        <w:rPr>
          <w:spacing w:val="19"/>
        </w:rPr>
        <w:t> </w:t>
      </w:r>
      <w:r>
        <w:rPr/>
        <w:t>3</w:t>
      </w:r>
      <w:r>
        <w:rPr>
          <w:spacing w:val="25"/>
        </w:rPr>
        <w:t> </w:t>
      </w:r>
      <w:r>
        <w:rPr/>
        <w:t>hours.</w:t>
      </w:r>
      <w:r>
        <w:rPr>
          <w:spacing w:val="23"/>
        </w:rPr>
        <w:t> </w:t>
      </w:r>
      <w:r>
        <w:rPr/>
        <w:t>Paracetamol is excreted in the urine, mainly as the glucuronide and sulphate conjugates. Less than</w:t>
      </w:r>
      <w:r>
        <w:rPr>
          <w:spacing w:val="40"/>
        </w:rPr>
        <w:t> </w:t>
      </w:r>
      <w:r>
        <w:rPr/>
        <w:t>5%</w:t>
      </w:r>
      <w:r>
        <w:rPr>
          <w:spacing w:val="40"/>
        </w:rPr>
        <w:t> </w:t>
      </w:r>
      <w:r>
        <w:rPr/>
        <w:t>is</w:t>
      </w:r>
      <w:r>
        <w:rPr>
          <w:spacing w:val="40"/>
        </w:rPr>
        <w:t> </w:t>
      </w:r>
      <w:r>
        <w:rPr/>
        <w:t>excreted</w:t>
      </w:r>
      <w:r>
        <w:rPr>
          <w:spacing w:val="40"/>
        </w:rPr>
        <w:t> </w:t>
      </w:r>
      <w:r>
        <w:rPr/>
        <w:t>as</w:t>
      </w:r>
      <w:r>
        <w:rPr>
          <w:spacing w:val="40"/>
        </w:rPr>
        <w:t> </w:t>
      </w:r>
      <w:r>
        <w:rPr/>
        <w:t>the</w:t>
      </w:r>
      <w:r>
        <w:rPr>
          <w:spacing w:val="40"/>
        </w:rPr>
        <w:t> </w:t>
      </w:r>
      <w:r>
        <w:rPr/>
        <w:t>unchanged</w:t>
      </w:r>
      <w:r>
        <w:rPr>
          <w:spacing w:val="40"/>
        </w:rPr>
        <w:t> </w:t>
      </w:r>
      <w:r>
        <w:rPr/>
        <w:t>paracetamol</w:t>
      </w:r>
      <w:r>
        <w:rPr>
          <w:spacing w:val="40"/>
        </w:rPr>
        <w:t> </w:t>
      </w:r>
      <w:r>
        <w:rPr/>
        <w:t>(Martindale,</w:t>
      </w:r>
      <w:r>
        <w:rPr>
          <w:spacing w:val="40"/>
        </w:rPr>
        <w:t> </w:t>
      </w:r>
      <w:r>
        <w:rPr/>
        <w:t>1996).</w:t>
      </w:r>
      <w:r>
        <w:rPr>
          <w:spacing w:val="40"/>
        </w:rPr>
        <w:t> </w:t>
      </w:r>
      <w:r>
        <w:rPr/>
        <w:t>The</w:t>
      </w:r>
      <w:r>
        <w:rPr>
          <w:spacing w:val="40"/>
        </w:rPr>
        <w:t> </w:t>
      </w:r>
      <w:r>
        <w:rPr/>
        <w:t>elimination half-life may be extended</w:t>
      </w:r>
      <w:r>
        <w:rPr>
          <w:spacing w:val="33"/>
        </w:rPr>
        <w:t> </w:t>
      </w:r>
      <w:r>
        <w:rPr/>
        <w:t>from 4 to 8hrs with toxic doses (Rang and</w:t>
      </w:r>
      <w:r>
        <w:rPr>
          <w:spacing w:val="34"/>
        </w:rPr>
        <w:t> </w:t>
      </w:r>
      <w:r>
        <w:rPr/>
        <w:t>Dale,</w:t>
      </w:r>
      <w:r>
        <w:rPr>
          <w:spacing w:val="31"/>
        </w:rPr>
        <w:t> </w:t>
      </w:r>
      <w:r>
        <w:rPr/>
        <w:t>1991).</w:t>
      </w:r>
    </w:p>
    <w:p>
      <w:pPr>
        <w:pStyle w:val="BodyText"/>
        <w:spacing w:line="491" w:lineRule="auto"/>
        <w:ind w:left="828" w:right="1443"/>
        <w:jc w:val="both"/>
      </w:pPr>
      <w:r>
        <w:rPr/>
        <w:t>The renal tubular transport of paracetamol and its conjugates was investigated with</w:t>
      </w:r>
      <w:r>
        <w:rPr>
          <w:spacing w:val="80"/>
        </w:rPr>
        <w:t> </w:t>
      </w:r>
      <w:r>
        <w:rPr/>
        <w:t>renal clearance and stop flow studies in the dog. Paracetamol is sparingly bound to plasma proteins and therefore undergoes glomerular filtration. It is reabsorbed in the renal tubules by simple diffusion. The conjugates of paracetamol, the sulphate and the glucuronide, both undergo glomerular filtration being weakly protein bound. At low concentration in plasma both are secreted by an active transport process. At higher concentrations both compounds are reabsorbed. Clearances are not dependent on</w:t>
      </w:r>
      <w:r>
        <w:rPr>
          <w:spacing w:val="80"/>
        </w:rPr>
        <w:t> </w:t>
      </w:r>
      <w:r>
        <w:rPr/>
        <w:t>urinary pH or flow rate. It</w:t>
      </w:r>
      <w:r>
        <w:rPr>
          <w:spacing w:val="32"/>
        </w:rPr>
        <w:t> </w:t>
      </w:r>
      <w:r>
        <w:rPr/>
        <w:t>is concluded that reabsorption is not a passive process but</w:t>
      </w:r>
      <w:r>
        <w:rPr>
          <w:spacing w:val="40"/>
        </w:rPr>
        <w:t> </w:t>
      </w:r>
      <w:r>
        <w:rPr/>
        <w:t>that</w:t>
      </w:r>
      <w:r>
        <w:rPr>
          <w:spacing w:val="33"/>
        </w:rPr>
        <w:t> </w:t>
      </w:r>
      <w:r>
        <w:rPr/>
        <w:t>there</w:t>
      </w:r>
      <w:r>
        <w:rPr>
          <w:spacing w:val="40"/>
        </w:rPr>
        <w:t> </w:t>
      </w:r>
      <w:r>
        <w:rPr/>
        <w:t>is</w:t>
      </w:r>
      <w:r>
        <w:rPr>
          <w:spacing w:val="32"/>
        </w:rPr>
        <w:t> </w:t>
      </w:r>
      <w:r>
        <w:rPr/>
        <w:t>an</w:t>
      </w:r>
      <w:r>
        <w:rPr>
          <w:spacing w:val="25"/>
        </w:rPr>
        <w:t> </w:t>
      </w:r>
      <w:r>
        <w:rPr/>
        <w:t>active</w:t>
      </w:r>
      <w:r>
        <w:rPr>
          <w:spacing w:val="34"/>
        </w:rPr>
        <w:t> </w:t>
      </w:r>
      <w:r>
        <w:rPr/>
        <w:t>bidirectional</w:t>
      </w:r>
      <w:r>
        <w:rPr>
          <w:spacing w:val="27"/>
        </w:rPr>
        <w:t> </w:t>
      </w:r>
      <w:r>
        <w:rPr/>
        <w:t>transport</w:t>
      </w:r>
      <w:r>
        <w:rPr>
          <w:spacing w:val="27"/>
        </w:rPr>
        <w:t> </w:t>
      </w:r>
      <w:r>
        <w:rPr/>
        <w:t>of</w:t>
      </w:r>
      <w:r>
        <w:rPr>
          <w:spacing w:val="29"/>
        </w:rPr>
        <w:t> </w:t>
      </w:r>
      <w:r>
        <w:rPr/>
        <w:t>the</w:t>
      </w:r>
      <w:r>
        <w:rPr>
          <w:spacing w:val="34"/>
        </w:rPr>
        <w:t> </w:t>
      </w:r>
      <w:r>
        <w:rPr/>
        <w:t>conjugates.</w:t>
      </w:r>
      <w:r>
        <w:rPr>
          <w:spacing w:val="34"/>
        </w:rPr>
        <w:t> </w:t>
      </w:r>
      <w:r>
        <w:rPr/>
        <w:t>Net</w:t>
      </w:r>
      <w:r>
        <w:rPr>
          <w:spacing w:val="33"/>
        </w:rPr>
        <w:t> </w:t>
      </w:r>
      <w:r>
        <w:rPr/>
        <w:t>tubular</w:t>
      </w:r>
      <w:r>
        <w:rPr>
          <w:spacing w:val="29"/>
        </w:rPr>
        <w:t> </w:t>
      </w:r>
      <w:r>
        <w:rPr/>
        <w:t>secretion of the sulphate, but not the glucuronide conjugates was inhibited by</w:t>
      </w:r>
      <w:r>
        <w:rPr>
          <w:spacing w:val="-7"/>
        </w:rPr>
        <w:t> </w:t>
      </w:r>
      <w:r>
        <w:rPr/>
        <w:t>the administration</w:t>
      </w:r>
      <w:r>
        <w:rPr>
          <w:spacing w:val="40"/>
        </w:rPr>
        <w:t> </w:t>
      </w:r>
      <w:r>
        <w:rPr/>
        <w:t>of probenicid (Duggin and Mudge, 1975). The absorption and elimination of paracetamol were unaffected by renal impairment. However the area under the plasma concentration</w:t>
      </w:r>
      <w:r>
        <w:rPr>
          <w:spacing w:val="57"/>
        </w:rPr>
        <w:t> </w:t>
      </w:r>
      <w:r>
        <w:rPr/>
        <w:t>time</w:t>
      </w:r>
      <w:r>
        <w:rPr>
          <w:spacing w:val="60"/>
        </w:rPr>
        <w:t> </w:t>
      </w:r>
      <w:r>
        <w:rPr/>
        <w:t>curve</w:t>
      </w:r>
      <w:r>
        <w:rPr>
          <w:spacing w:val="61"/>
        </w:rPr>
        <w:t> </w:t>
      </w:r>
      <w:r>
        <w:rPr/>
        <w:t>and</w:t>
      </w:r>
      <w:r>
        <w:rPr>
          <w:spacing w:val="67"/>
        </w:rPr>
        <w:t> </w:t>
      </w:r>
      <w:r>
        <w:rPr/>
        <w:t>the</w:t>
      </w:r>
      <w:r>
        <w:rPr>
          <w:spacing w:val="60"/>
        </w:rPr>
        <w:t> </w:t>
      </w:r>
      <w:r>
        <w:rPr/>
        <w:t>elimination</w:t>
      </w:r>
      <w:r>
        <w:rPr>
          <w:spacing w:val="63"/>
        </w:rPr>
        <w:t> </w:t>
      </w:r>
      <w:r>
        <w:rPr/>
        <w:t>half</w:t>
      </w:r>
      <w:r>
        <w:rPr>
          <w:spacing w:val="62"/>
        </w:rPr>
        <w:t> </w:t>
      </w:r>
      <w:r>
        <w:rPr/>
        <w:t>life</w:t>
      </w:r>
      <w:r>
        <w:rPr>
          <w:spacing w:val="66"/>
        </w:rPr>
        <w:t> </w:t>
      </w:r>
      <w:r>
        <w:rPr/>
        <w:t>of</w:t>
      </w:r>
      <w:r>
        <w:rPr>
          <w:spacing w:val="61"/>
        </w:rPr>
        <w:t> </w:t>
      </w:r>
      <w:r>
        <w:rPr/>
        <w:t>paracetamol</w:t>
      </w:r>
      <w:r>
        <w:rPr>
          <w:spacing w:val="60"/>
        </w:rPr>
        <w:t> </w:t>
      </w:r>
      <w:r>
        <w:rPr>
          <w:spacing w:val="-2"/>
        </w:rPr>
        <w:t>metabolites</w:t>
      </w:r>
    </w:p>
    <w:p>
      <w:pPr>
        <w:spacing w:after="0" w:line="491" w:lineRule="auto"/>
        <w:jc w:val="both"/>
        <w:sectPr>
          <w:pgSz w:w="12240" w:h="15840"/>
          <w:pgMar w:header="0" w:footer="745" w:top="1280" w:bottom="940" w:left="1380" w:right="780"/>
        </w:sectPr>
      </w:pPr>
    </w:p>
    <w:p>
      <w:pPr>
        <w:pStyle w:val="BodyText"/>
        <w:spacing w:line="491" w:lineRule="auto" w:before="74"/>
        <w:ind w:left="828" w:right="1440"/>
        <w:jc w:val="both"/>
      </w:pPr>
      <w:r>
        <w:rPr/>
        <w:t>increased significantly with worsening renal insufficiency. Mean renal clearances of paracetamol and its conjugates were significantly reduced in these subjects. There was no evidence of altered metabolic activation with renal impairment. These demonstrate that paracetamol disposition is minimally affected by diabetic nephropathy. However, extensive accumulation of conjugates may occur (Chan et al 1997). It has been suggested</w:t>
      </w:r>
      <w:r>
        <w:rPr>
          <w:spacing w:val="29"/>
        </w:rPr>
        <w:t> </w:t>
      </w:r>
      <w:r>
        <w:rPr/>
        <w:t>that</w:t>
      </w:r>
      <w:r>
        <w:rPr>
          <w:spacing w:val="27"/>
        </w:rPr>
        <w:t> </w:t>
      </w:r>
      <w:r>
        <w:rPr/>
        <w:t>paracetamol itself may be regenerated</w:t>
      </w:r>
      <w:r>
        <w:rPr>
          <w:spacing w:val="29"/>
        </w:rPr>
        <w:t> </w:t>
      </w:r>
      <w:r>
        <w:rPr/>
        <w:t>from</w:t>
      </w:r>
      <w:r>
        <w:rPr>
          <w:spacing w:val="23"/>
        </w:rPr>
        <w:t> </w:t>
      </w:r>
      <w:r>
        <w:rPr/>
        <w:t>these metabolites (Prescott et al, 1989; Martin et al, 1991).</w:t>
      </w:r>
    </w:p>
    <w:p>
      <w:pPr>
        <w:pStyle w:val="BodyText"/>
        <w:spacing w:before="10"/>
      </w:pPr>
    </w:p>
    <w:p>
      <w:pPr>
        <w:pStyle w:val="Heading3"/>
        <w:numPr>
          <w:ilvl w:val="5"/>
          <w:numId w:val="8"/>
        </w:numPr>
        <w:tabs>
          <w:tab w:pos="1504" w:val="left" w:leader="none"/>
        </w:tabs>
        <w:spacing w:line="240" w:lineRule="auto" w:before="0" w:after="0"/>
        <w:ind w:left="1504" w:right="0" w:hanging="676"/>
        <w:jc w:val="left"/>
      </w:pPr>
      <w:bookmarkStart w:name="_TOC_250032" w:id="11"/>
      <w:bookmarkEnd w:id="11"/>
      <w:r>
        <w:rPr>
          <w:spacing w:val="-2"/>
        </w:rPr>
        <w:t>PHARMACODYNAMICS</w:t>
      </w:r>
    </w:p>
    <w:p>
      <w:pPr>
        <w:pStyle w:val="BodyText"/>
        <w:spacing w:before="12"/>
        <w:rPr>
          <w:b/>
        </w:rPr>
      </w:pPr>
    </w:p>
    <w:p>
      <w:pPr>
        <w:pStyle w:val="BodyText"/>
        <w:spacing w:line="491" w:lineRule="auto"/>
        <w:ind w:left="828" w:right="1440"/>
        <w:jc w:val="both"/>
      </w:pPr>
      <w:r>
        <w:rPr/>
        <w:t>Paracetamol has analgesic and antipyretic effects that do not differ significantly from those of aspirin. However it has only weak anti-inflammatory effect (Goodman and Gilman, 1996) Paracetamol is almost as potent as aspirin in inhibiting prostaglandin synthetase in the central nervous system (CNS), but its peripheral inhibition of prostaglandin synthesis (anti-inflammatory) is minimal.</w:t>
      </w:r>
    </w:p>
    <w:p>
      <w:pPr>
        <w:pStyle w:val="BodyText"/>
        <w:spacing w:before="10"/>
      </w:pPr>
    </w:p>
    <w:p>
      <w:pPr>
        <w:pStyle w:val="BodyText"/>
        <w:spacing w:line="491" w:lineRule="auto"/>
        <w:ind w:left="828" w:right="1436"/>
        <w:jc w:val="both"/>
      </w:pPr>
      <w:r>
        <w:rPr/>
        <w:t>The weak anti inflammatory action of paracetamol is because it is a weak inhibitor of cyclo oxygenase</w:t>
      </w:r>
      <w:r>
        <w:rPr>
          <w:spacing w:val="20"/>
        </w:rPr>
        <w:t> </w:t>
      </w:r>
      <w:r>
        <w:rPr/>
        <w:t>in the presence of the high concentrations of peroxides that are found</w:t>
      </w:r>
      <w:r>
        <w:rPr>
          <w:spacing w:val="40"/>
        </w:rPr>
        <w:t> </w:t>
      </w:r>
      <w:r>
        <w:rPr/>
        <w:t>in inflammatory lesions (Marshall et al 1987, Hanel and</w:t>
      </w:r>
      <w:r>
        <w:rPr>
          <w:spacing w:val="40"/>
        </w:rPr>
        <w:t> </w:t>
      </w:r>
      <w:r>
        <w:rPr/>
        <w:t>Lands, 1982). Paracetamol</w:t>
      </w:r>
      <w:r>
        <w:rPr>
          <w:spacing w:val="40"/>
        </w:rPr>
        <w:t> </w:t>
      </w:r>
      <w:r>
        <w:rPr/>
        <w:t>does</w:t>
      </w:r>
      <w:r>
        <w:rPr>
          <w:spacing w:val="40"/>
        </w:rPr>
        <w:t> </w:t>
      </w:r>
      <w:r>
        <w:rPr/>
        <w:t>not</w:t>
      </w:r>
      <w:r>
        <w:rPr>
          <w:spacing w:val="40"/>
        </w:rPr>
        <w:t> </w:t>
      </w:r>
      <w:r>
        <w:rPr/>
        <w:t>inhibit</w:t>
      </w:r>
      <w:r>
        <w:rPr>
          <w:spacing w:val="40"/>
        </w:rPr>
        <w:t> </w:t>
      </w:r>
      <w:r>
        <w:rPr/>
        <w:t>neutrophil</w:t>
      </w:r>
      <w:r>
        <w:rPr>
          <w:spacing w:val="40"/>
        </w:rPr>
        <w:t> </w:t>
      </w:r>
      <w:r>
        <w:rPr/>
        <w:t>activation</w:t>
      </w:r>
      <w:r>
        <w:rPr>
          <w:spacing w:val="40"/>
        </w:rPr>
        <w:t> </w:t>
      </w:r>
      <w:r>
        <w:rPr/>
        <w:t>as</w:t>
      </w:r>
      <w:r>
        <w:rPr>
          <w:spacing w:val="40"/>
        </w:rPr>
        <w:t> </w:t>
      </w:r>
      <w:r>
        <w:rPr/>
        <w:t>do</w:t>
      </w:r>
      <w:r>
        <w:rPr>
          <w:spacing w:val="40"/>
        </w:rPr>
        <w:t> </w:t>
      </w:r>
      <w:r>
        <w:rPr/>
        <w:t>other</w:t>
      </w:r>
      <w:r>
        <w:rPr>
          <w:spacing w:val="40"/>
        </w:rPr>
        <w:t> </w:t>
      </w:r>
      <w:r>
        <w:rPr/>
        <w:t>NSAIDS</w:t>
      </w:r>
      <w:r>
        <w:rPr>
          <w:spacing w:val="40"/>
        </w:rPr>
        <w:t> </w:t>
      </w:r>
      <w:r>
        <w:rPr/>
        <w:t>(Abramson</w:t>
      </w:r>
      <w:r>
        <w:rPr>
          <w:spacing w:val="40"/>
        </w:rPr>
        <w:t> </w:t>
      </w:r>
      <w:r>
        <w:rPr/>
        <w:t>and Weissmann, 1983) Paracetamol has a central action for antipyresis</w:t>
      </w:r>
      <w:r>
        <w:rPr>
          <w:spacing w:val="80"/>
          <w:w w:val="150"/>
        </w:rPr>
        <w:t> </w:t>
      </w:r>
      <w:r>
        <w:rPr/>
        <w:t>in the</w:t>
      </w:r>
      <w:r>
        <w:rPr>
          <w:spacing w:val="80"/>
        </w:rPr>
        <w:t> </w:t>
      </w:r>
      <w:r>
        <w:rPr/>
        <w:t>hypothalamus</w:t>
      </w:r>
      <w:r>
        <w:rPr>
          <w:spacing w:val="40"/>
        </w:rPr>
        <w:t> </w:t>
      </w:r>
      <w:r>
        <w:rPr/>
        <w:t>(Van Arman et</w:t>
      </w:r>
      <w:r>
        <w:rPr>
          <w:spacing w:val="40"/>
        </w:rPr>
        <w:t> </w:t>
      </w:r>
      <w:r>
        <w:rPr/>
        <w:t>al,</w:t>
      </w:r>
      <w:r>
        <w:rPr>
          <w:spacing w:val="40"/>
        </w:rPr>
        <w:t> </w:t>
      </w:r>
      <w:r>
        <w:rPr/>
        <w:t>1985;</w:t>
      </w:r>
      <w:r>
        <w:rPr>
          <w:spacing w:val="40"/>
        </w:rPr>
        <w:t> </w:t>
      </w:r>
      <w:r>
        <w:rPr/>
        <w:t>Flower</w:t>
      </w:r>
      <w:r>
        <w:rPr>
          <w:spacing w:val="40"/>
        </w:rPr>
        <w:t> </w:t>
      </w:r>
      <w:r>
        <w:rPr/>
        <w:t>and</w:t>
      </w:r>
      <w:r>
        <w:rPr>
          <w:spacing w:val="40"/>
        </w:rPr>
        <w:t> </w:t>
      </w:r>
      <w:r>
        <w:rPr/>
        <w:t>Vane,</w:t>
      </w:r>
      <w:r>
        <w:rPr>
          <w:spacing w:val="40"/>
        </w:rPr>
        <w:t> </w:t>
      </w:r>
      <w:r>
        <w:rPr/>
        <w:t>1972)</w:t>
      </w:r>
      <w:r>
        <w:rPr>
          <w:spacing w:val="40"/>
        </w:rPr>
        <w:t> </w:t>
      </w:r>
      <w:r>
        <w:rPr/>
        <w:t>and</w:t>
      </w:r>
      <w:r>
        <w:rPr>
          <w:spacing w:val="40"/>
        </w:rPr>
        <w:t> </w:t>
      </w:r>
      <w:r>
        <w:rPr/>
        <w:t>is</w:t>
      </w:r>
      <w:r>
        <w:rPr>
          <w:spacing w:val="40"/>
        </w:rPr>
        <w:t> </w:t>
      </w:r>
      <w:r>
        <w:rPr/>
        <w:t>believed</w:t>
      </w:r>
      <w:r>
        <w:rPr>
          <w:spacing w:val="40"/>
        </w:rPr>
        <w:t> </w:t>
      </w:r>
      <w:r>
        <w:rPr/>
        <w:t>to exert its analgesic effect by acting on receptors involving N-Methyl-d-aspartate (NMDA)</w:t>
      </w:r>
      <w:r>
        <w:rPr>
          <w:spacing w:val="40"/>
        </w:rPr>
        <w:t> </w:t>
      </w:r>
      <w:r>
        <w:rPr/>
        <w:t>and</w:t>
      </w:r>
      <w:r>
        <w:rPr>
          <w:spacing w:val="40"/>
        </w:rPr>
        <w:t> </w:t>
      </w:r>
      <w:r>
        <w:rPr/>
        <w:t>substance</w:t>
      </w:r>
      <w:r>
        <w:rPr>
          <w:spacing w:val="40"/>
        </w:rPr>
        <w:t> </w:t>
      </w:r>
      <w:r>
        <w:rPr/>
        <w:t>P</w:t>
      </w:r>
      <w:r>
        <w:rPr>
          <w:spacing w:val="40"/>
        </w:rPr>
        <w:t> </w:t>
      </w:r>
      <w:r>
        <w:rPr/>
        <w:t>in</w:t>
      </w:r>
      <w:r>
        <w:rPr>
          <w:spacing w:val="40"/>
        </w:rPr>
        <w:t> </w:t>
      </w:r>
      <w:r>
        <w:rPr/>
        <w:t>the</w:t>
      </w:r>
      <w:r>
        <w:rPr>
          <w:spacing w:val="40"/>
        </w:rPr>
        <w:t> </w:t>
      </w:r>
      <w:r>
        <w:rPr/>
        <w:t>spinal</w:t>
      </w:r>
      <w:r>
        <w:rPr>
          <w:spacing w:val="40"/>
        </w:rPr>
        <w:t> </w:t>
      </w:r>
      <w:r>
        <w:rPr/>
        <w:t>cord</w:t>
      </w:r>
      <w:r>
        <w:rPr>
          <w:spacing w:val="40"/>
        </w:rPr>
        <w:t> </w:t>
      </w:r>
      <w:r>
        <w:rPr/>
        <w:t>(Pilleta</w:t>
      </w:r>
      <w:r>
        <w:rPr>
          <w:spacing w:val="40"/>
        </w:rPr>
        <w:t> </w:t>
      </w:r>
      <w:r>
        <w:rPr/>
        <w:t>et</w:t>
      </w:r>
      <w:r>
        <w:rPr>
          <w:spacing w:val="40"/>
        </w:rPr>
        <w:t> </w:t>
      </w:r>
      <w:r>
        <w:rPr/>
        <w:t>al</w:t>
      </w:r>
      <w:r>
        <w:rPr>
          <w:spacing w:val="40"/>
        </w:rPr>
        <w:t> </w:t>
      </w:r>
      <w:r>
        <w:rPr/>
        <w:t>1991)</w:t>
      </w:r>
      <w:r>
        <w:rPr>
          <w:spacing w:val="80"/>
        </w:rPr>
        <w:t> </w:t>
      </w:r>
      <w:r>
        <w:rPr/>
        <w:t>(Bjorkman</w:t>
      </w:r>
      <w:r>
        <w:rPr>
          <w:spacing w:val="40"/>
        </w:rPr>
        <w:t> </w:t>
      </w:r>
      <w:r>
        <w:rPr/>
        <w:t>et</w:t>
      </w:r>
      <w:r>
        <w:rPr>
          <w:spacing w:val="40"/>
        </w:rPr>
        <w:t> </w:t>
      </w:r>
      <w:r>
        <w:rPr/>
        <w:t>al, </w:t>
      </w:r>
      <w:r>
        <w:rPr>
          <w:spacing w:val="-2"/>
        </w:rPr>
        <w:t>1994).</w:t>
      </w:r>
    </w:p>
    <w:p>
      <w:pPr>
        <w:pStyle w:val="BodyText"/>
        <w:spacing w:line="491" w:lineRule="auto" w:before="3"/>
        <w:ind w:left="828" w:right="1436"/>
        <w:jc w:val="both"/>
      </w:pPr>
      <w:r>
        <w:rPr/>
        <w:t>Now recent research has shown the presence of a new, previously unknown cyclo oxygenase</w:t>
      </w:r>
      <w:r>
        <w:rPr>
          <w:spacing w:val="34"/>
        </w:rPr>
        <w:t> </w:t>
      </w:r>
      <w:r>
        <w:rPr/>
        <w:t>enzyme,</w:t>
      </w:r>
      <w:r>
        <w:rPr>
          <w:spacing w:val="34"/>
        </w:rPr>
        <w:t> </w:t>
      </w:r>
      <w:r>
        <w:rPr/>
        <w:t>COX-3,</w:t>
      </w:r>
      <w:r>
        <w:rPr>
          <w:spacing w:val="30"/>
        </w:rPr>
        <w:t> </w:t>
      </w:r>
      <w:r>
        <w:rPr/>
        <w:t>found</w:t>
      </w:r>
      <w:r>
        <w:rPr>
          <w:spacing w:val="31"/>
        </w:rPr>
        <w:t> </w:t>
      </w:r>
      <w:r>
        <w:rPr/>
        <w:t>in</w:t>
      </w:r>
      <w:r>
        <w:rPr>
          <w:spacing w:val="31"/>
        </w:rPr>
        <w:t> </w:t>
      </w:r>
      <w:r>
        <w:rPr/>
        <w:t>the</w:t>
      </w:r>
      <w:r>
        <w:rPr>
          <w:spacing w:val="35"/>
        </w:rPr>
        <w:t> </w:t>
      </w:r>
      <w:r>
        <w:rPr/>
        <w:t>brain</w:t>
      </w:r>
      <w:r>
        <w:rPr>
          <w:spacing w:val="31"/>
        </w:rPr>
        <w:t> </w:t>
      </w:r>
      <w:r>
        <w:rPr/>
        <w:t>and</w:t>
      </w:r>
      <w:r>
        <w:rPr>
          <w:spacing w:val="35"/>
        </w:rPr>
        <w:t> </w:t>
      </w:r>
      <w:r>
        <w:rPr/>
        <w:t>spinal</w:t>
      </w:r>
      <w:r>
        <w:rPr>
          <w:spacing w:val="28"/>
        </w:rPr>
        <w:t> </w:t>
      </w:r>
      <w:r>
        <w:rPr/>
        <w:t>cord,</w:t>
      </w:r>
      <w:r>
        <w:rPr>
          <w:spacing w:val="30"/>
        </w:rPr>
        <w:t> </w:t>
      </w:r>
      <w:r>
        <w:rPr/>
        <w:t>which</w:t>
      </w:r>
      <w:r>
        <w:rPr>
          <w:spacing w:val="31"/>
        </w:rPr>
        <w:t> </w:t>
      </w:r>
      <w:r>
        <w:rPr/>
        <w:t>is</w:t>
      </w:r>
      <w:r>
        <w:rPr>
          <w:spacing w:val="32"/>
        </w:rPr>
        <w:t> </w:t>
      </w:r>
      <w:r>
        <w:rPr>
          <w:spacing w:val="-2"/>
        </w:rPr>
        <w:t>selectively</w:t>
      </w:r>
    </w:p>
    <w:p>
      <w:pPr>
        <w:spacing w:after="0" w:line="491" w:lineRule="auto"/>
        <w:jc w:val="both"/>
        <w:sectPr>
          <w:pgSz w:w="12240" w:h="15840"/>
          <w:pgMar w:header="0" w:footer="745" w:top="1280" w:bottom="940" w:left="1380" w:right="780"/>
        </w:sectPr>
      </w:pPr>
    </w:p>
    <w:p>
      <w:pPr>
        <w:pStyle w:val="BodyText"/>
        <w:spacing w:line="491" w:lineRule="auto" w:before="74"/>
        <w:ind w:left="828" w:right="1445"/>
        <w:jc w:val="both"/>
      </w:pPr>
      <w:r>
        <w:rPr/>
        <w:t>inhibited by paracetamol, and is distinct from the two already known enzymes cyclooxygenase enzymes COX-1 and COX-2. It is now believed that this selective inhibition of the enzyme COX-3 in the brain and</w:t>
      </w:r>
      <w:r>
        <w:rPr>
          <w:spacing w:val="26"/>
        </w:rPr>
        <w:t> </w:t>
      </w:r>
      <w:r>
        <w:rPr/>
        <w:t>spinal cord explain the effectiveness</w:t>
      </w:r>
      <w:r>
        <w:rPr>
          <w:spacing w:val="40"/>
        </w:rPr>
        <w:t> </w:t>
      </w:r>
      <w:r>
        <w:rPr/>
        <w:t>of paracetamol in relieving pain and reducing fever without having unwanted GI side effects (Chandrasekharan et al, 2002).</w:t>
      </w:r>
    </w:p>
    <w:p>
      <w:pPr>
        <w:pStyle w:val="BodyText"/>
        <w:spacing w:line="491" w:lineRule="auto" w:before="4"/>
        <w:ind w:left="828" w:right="1443"/>
        <w:jc w:val="both"/>
      </w:pPr>
      <w:r>
        <w:rPr/>
        <w:t>Paracetamol is equivalent to</w:t>
      </w:r>
      <w:r>
        <w:rPr>
          <w:spacing w:val="21"/>
        </w:rPr>
        <w:t> </w:t>
      </w:r>
      <w:r>
        <w:rPr/>
        <w:t>aspirin as an effective</w:t>
      </w:r>
      <w:r>
        <w:rPr>
          <w:spacing w:val="20"/>
        </w:rPr>
        <w:t> </w:t>
      </w:r>
      <w:r>
        <w:rPr/>
        <w:t>analgesic and</w:t>
      </w:r>
      <w:r>
        <w:rPr>
          <w:spacing w:val="21"/>
        </w:rPr>
        <w:t> </w:t>
      </w:r>
      <w:r>
        <w:rPr/>
        <w:t>antipyretic drug. But</w:t>
      </w:r>
      <w:r>
        <w:rPr>
          <w:spacing w:val="40"/>
        </w:rPr>
        <w:t> </w:t>
      </w:r>
      <w:r>
        <w:rPr/>
        <w:t>it</w:t>
      </w:r>
      <w:r>
        <w:rPr>
          <w:spacing w:val="26"/>
        </w:rPr>
        <w:t> </w:t>
      </w:r>
      <w:r>
        <w:rPr/>
        <w:t>is</w:t>
      </w:r>
      <w:r>
        <w:rPr>
          <w:spacing w:val="30"/>
        </w:rPr>
        <w:t> </w:t>
      </w:r>
      <w:r>
        <w:rPr/>
        <w:t>not</w:t>
      </w:r>
      <w:r>
        <w:rPr>
          <w:spacing w:val="21"/>
        </w:rPr>
        <w:t> </w:t>
      </w:r>
      <w:r>
        <w:rPr/>
        <w:t>a</w:t>
      </w:r>
      <w:r>
        <w:rPr>
          <w:spacing w:val="21"/>
        </w:rPr>
        <w:t> </w:t>
      </w:r>
      <w:r>
        <w:rPr/>
        <w:t>good</w:t>
      </w:r>
      <w:r>
        <w:rPr>
          <w:spacing w:val="23"/>
        </w:rPr>
        <w:t> </w:t>
      </w:r>
      <w:r>
        <w:rPr/>
        <w:t>substitute</w:t>
      </w:r>
      <w:r>
        <w:rPr>
          <w:spacing w:val="21"/>
        </w:rPr>
        <w:t> </w:t>
      </w:r>
      <w:r>
        <w:rPr/>
        <w:t>to</w:t>
      </w:r>
      <w:r>
        <w:rPr>
          <w:spacing w:val="23"/>
        </w:rPr>
        <w:t> </w:t>
      </w:r>
      <w:r>
        <w:rPr/>
        <w:t>aspirin</w:t>
      </w:r>
      <w:r>
        <w:rPr>
          <w:spacing w:val="13"/>
        </w:rPr>
        <w:t> </w:t>
      </w:r>
      <w:r>
        <w:rPr/>
        <w:t>as</w:t>
      </w:r>
      <w:r>
        <w:rPr>
          <w:spacing w:val="19"/>
        </w:rPr>
        <w:t> </w:t>
      </w:r>
      <w:r>
        <w:rPr/>
        <w:t>an</w:t>
      </w:r>
      <w:r>
        <w:rPr>
          <w:spacing w:val="19"/>
        </w:rPr>
        <w:t> </w:t>
      </w:r>
      <w:r>
        <w:rPr/>
        <w:t>anti</w:t>
      </w:r>
      <w:r>
        <w:rPr>
          <w:spacing w:val="20"/>
        </w:rPr>
        <w:t> </w:t>
      </w:r>
      <w:r>
        <w:rPr/>
        <w:t>inflammatory drug.</w:t>
      </w:r>
      <w:r>
        <w:rPr>
          <w:spacing w:val="22"/>
        </w:rPr>
        <w:t> </w:t>
      </w:r>
      <w:r>
        <w:rPr/>
        <w:t>It</w:t>
      </w:r>
      <w:r>
        <w:rPr>
          <w:spacing w:val="26"/>
        </w:rPr>
        <w:t> </w:t>
      </w:r>
      <w:r>
        <w:rPr/>
        <w:t>is</w:t>
      </w:r>
      <w:r>
        <w:rPr>
          <w:spacing w:val="19"/>
        </w:rPr>
        <w:t> </w:t>
      </w:r>
      <w:r>
        <w:rPr/>
        <w:t>useful</w:t>
      </w:r>
      <w:r>
        <w:rPr>
          <w:spacing w:val="26"/>
        </w:rPr>
        <w:t> </w:t>
      </w:r>
      <w:r>
        <w:rPr/>
        <w:t>in</w:t>
      </w:r>
      <w:r>
        <w:rPr>
          <w:spacing w:val="19"/>
        </w:rPr>
        <w:t> </w:t>
      </w:r>
      <w:r>
        <w:rPr/>
        <w:t>mild to</w:t>
      </w:r>
      <w:r>
        <w:rPr>
          <w:spacing w:val="40"/>
        </w:rPr>
        <w:t> </w:t>
      </w:r>
      <w:r>
        <w:rPr/>
        <w:t>moderate</w:t>
      </w:r>
      <w:r>
        <w:rPr>
          <w:spacing w:val="40"/>
        </w:rPr>
        <w:t> </w:t>
      </w:r>
      <w:r>
        <w:rPr/>
        <w:t>pain,</w:t>
      </w:r>
      <w:r>
        <w:rPr>
          <w:spacing w:val="40"/>
        </w:rPr>
        <w:t> </w:t>
      </w:r>
      <w:r>
        <w:rPr/>
        <w:t>headache,</w:t>
      </w:r>
      <w:r>
        <w:rPr>
          <w:spacing w:val="40"/>
        </w:rPr>
        <w:t> </w:t>
      </w:r>
      <w:r>
        <w:rPr/>
        <w:t>post-partum</w:t>
      </w:r>
      <w:r>
        <w:rPr>
          <w:spacing w:val="40"/>
        </w:rPr>
        <w:t> </w:t>
      </w:r>
      <w:r>
        <w:rPr/>
        <w:t>pain,</w:t>
      </w:r>
      <w:r>
        <w:rPr>
          <w:spacing w:val="40"/>
        </w:rPr>
        <w:t> </w:t>
      </w:r>
      <w:r>
        <w:rPr/>
        <w:t>myalgia,</w:t>
      </w:r>
      <w:r>
        <w:rPr>
          <w:spacing w:val="40"/>
        </w:rPr>
        <w:t> </w:t>
      </w:r>
      <w:r>
        <w:rPr/>
        <w:t>anti</w:t>
      </w:r>
      <w:r>
        <w:rPr>
          <w:spacing w:val="40"/>
        </w:rPr>
        <w:t> </w:t>
      </w:r>
      <w:r>
        <w:rPr/>
        <w:t>pyresis</w:t>
      </w:r>
      <w:r>
        <w:rPr>
          <w:spacing w:val="40"/>
        </w:rPr>
        <w:t> </w:t>
      </w:r>
      <w:r>
        <w:rPr/>
        <w:t>in</w:t>
      </w:r>
      <w:r>
        <w:rPr>
          <w:spacing w:val="40"/>
        </w:rPr>
        <w:t> </w:t>
      </w:r>
      <w:r>
        <w:rPr/>
        <w:t>certain bacterial and viral infections.</w:t>
      </w:r>
    </w:p>
    <w:p>
      <w:pPr>
        <w:pStyle w:val="BodyText"/>
        <w:spacing w:before="96"/>
      </w:pPr>
    </w:p>
    <w:p>
      <w:pPr>
        <w:pStyle w:val="BodyText"/>
        <w:spacing w:line="491" w:lineRule="auto" w:before="1"/>
        <w:ind w:left="828" w:right="1436"/>
        <w:jc w:val="both"/>
      </w:pPr>
      <w:r>
        <w:rPr/>
        <w:t>It is a good substitute to aspirin in patients that are allergic to aspirin. It is also</w:t>
      </w:r>
      <w:r>
        <w:rPr>
          <w:spacing w:val="40"/>
        </w:rPr>
        <w:t> </w:t>
      </w:r>
      <w:r>
        <w:rPr/>
        <w:t>preferable to aspirin in patients with haemostatic disturbances, bleeding diatheses (eg. Heamophilia), peptic ulcer disease and in those with bronchospasm precipitated by </w:t>
      </w:r>
      <w:r>
        <w:rPr>
          <w:spacing w:val="-2"/>
        </w:rPr>
        <w:t>aspirin.</w:t>
      </w:r>
    </w:p>
    <w:p>
      <w:pPr>
        <w:pStyle w:val="BodyText"/>
        <w:spacing w:before="139"/>
      </w:pPr>
    </w:p>
    <w:p>
      <w:pPr>
        <w:pStyle w:val="Heading3"/>
        <w:numPr>
          <w:ilvl w:val="5"/>
          <w:numId w:val="8"/>
        </w:numPr>
        <w:tabs>
          <w:tab w:pos="1504" w:val="left" w:leader="none"/>
        </w:tabs>
        <w:spacing w:line="240" w:lineRule="auto" w:before="0" w:after="0"/>
        <w:ind w:left="1504" w:right="0" w:hanging="676"/>
        <w:jc w:val="left"/>
      </w:pPr>
      <w:bookmarkStart w:name="_TOC_250031" w:id="12"/>
      <w:bookmarkEnd w:id="12"/>
      <w:r>
        <w:rPr>
          <w:spacing w:val="-2"/>
        </w:rPr>
        <w:t>DOSAGE</w:t>
      </w:r>
    </w:p>
    <w:p>
      <w:pPr>
        <w:pStyle w:val="BodyText"/>
        <w:spacing w:before="8"/>
        <w:rPr>
          <w:b/>
        </w:rPr>
      </w:pPr>
    </w:p>
    <w:p>
      <w:pPr>
        <w:pStyle w:val="BodyText"/>
        <w:ind w:left="828"/>
        <w:jc w:val="both"/>
      </w:pPr>
      <w:r>
        <w:rPr>
          <w:b/>
        </w:rPr>
        <w:t>Dose:</w:t>
      </w:r>
      <w:r>
        <w:rPr>
          <w:b/>
          <w:spacing w:val="54"/>
        </w:rPr>
        <w:t>  </w:t>
      </w:r>
      <w:r>
        <w:rPr/>
        <w:t>By</w:t>
      </w:r>
      <w:r>
        <w:rPr>
          <w:spacing w:val="-4"/>
        </w:rPr>
        <w:t> </w:t>
      </w:r>
      <w:r>
        <w:rPr/>
        <w:t>Mouth,</w:t>
      </w:r>
      <w:r>
        <w:rPr>
          <w:spacing w:val="5"/>
        </w:rPr>
        <w:t> </w:t>
      </w:r>
      <w:r>
        <w:rPr/>
        <w:t>0.5-1g</w:t>
      </w:r>
      <w:r>
        <w:rPr>
          <w:spacing w:val="6"/>
        </w:rPr>
        <w:t> </w:t>
      </w:r>
      <w:r>
        <w:rPr/>
        <w:t>every</w:t>
      </w:r>
      <w:r>
        <w:rPr>
          <w:spacing w:val="1"/>
        </w:rPr>
        <w:t> </w:t>
      </w:r>
      <w:r>
        <w:rPr/>
        <w:t>4</w:t>
      </w:r>
      <w:r>
        <w:rPr>
          <w:spacing w:val="17"/>
        </w:rPr>
        <w:t> </w:t>
      </w:r>
      <w:r>
        <w:rPr/>
        <w:t>-6</w:t>
      </w:r>
      <w:r>
        <w:rPr>
          <w:spacing w:val="12"/>
        </w:rPr>
        <w:t> </w:t>
      </w:r>
      <w:r>
        <w:rPr/>
        <w:t>hours</w:t>
      </w:r>
      <w:r>
        <w:rPr>
          <w:spacing w:val="7"/>
        </w:rPr>
        <w:t> </w:t>
      </w:r>
      <w:r>
        <w:rPr/>
        <w:t>to</w:t>
      </w:r>
      <w:r>
        <w:rPr>
          <w:spacing w:val="10"/>
        </w:rPr>
        <w:t> </w:t>
      </w:r>
      <w:r>
        <w:rPr/>
        <w:t>a</w:t>
      </w:r>
      <w:r>
        <w:rPr>
          <w:spacing w:val="10"/>
        </w:rPr>
        <w:t> </w:t>
      </w:r>
      <w:r>
        <w:rPr/>
        <w:t>maximum</w:t>
      </w:r>
      <w:r>
        <w:rPr>
          <w:spacing w:val="6"/>
        </w:rPr>
        <w:t> </w:t>
      </w:r>
      <w:r>
        <w:rPr/>
        <w:t>of</w:t>
      </w:r>
      <w:r>
        <w:rPr>
          <w:spacing w:val="-1"/>
        </w:rPr>
        <w:t> </w:t>
      </w:r>
      <w:r>
        <w:rPr/>
        <w:t>4g</w:t>
      </w:r>
      <w:r>
        <w:rPr>
          <w:spacing w:val="6"/>
        </w:rPr>
        <w:t> </w:t>
      </w:r>
      <w:r>
        <w:rPr>
          <w:spacing w:val="-2"/>
        </w:rPr>
        <w:t>daily.</w:t>
      </w:r>
    </w:p>
    <w:p>
      <w:pPr>
        <w:pStyle w:val="BodyText"/>
        <w:spacing w:before="12"/>
      </w:pPr>
    </w:p>
    <w:p>
      <w:pPr>
        <w:pStyle w:val="BodyText"/>
        <w:spacing w:before="1"/>
        <w:ind w:left="828"/>
        <w:jc w:val="both"/>
      </w:pPr>
      <w:r>
        <w:rPr>
          <w:b/>
        </w:rPr>
        <w:t>Child</w:t>
      </w:r>
      <w:r>
        <w:rPr/>
        <w:t>:</w:t>
      </w:r>
      <w:r>
        <w:rPr>
          <w:spacing w:val="32"/>
        </w:rPr>
        <w:t> </w:t>
      </w:r>
      <w:r>
        <w:rPr/>
        <w:t>2</w:t>
      </w:r>
      <w:r>
        <w:rPr>
          <w:spacing w:val="9"/>
        </w:rPr>
        <w:t> </w:t>
      </w:r>
      <w:r>
        <w:rPr/>
        <w:t>months</w:t>
      </w:r>
      <w:r>
        <w:rPr>
          <w:spacing w:val="9"/>
        </w:rPr>
        <w:t> </w:t>
      </w:r>
      <w:r>
        <w:rPr/>
        <w:t>60mg</w:t>
      </w:r>
      <w:r>
        <w:rPr>
          <w:spacing w:val="9"/>
        </w:rPr>
        <w:t> </w:t>
      </w:r>
      <w:r>
        <w:rPr/>
        <w:t>for</w:t>
      </w:r>
      <w:r>
        <w:rPr>
          <w:spacing w:val="1"/>
        </w:rPr>
        <w:t> </w:t>
      </w:r>
      <w:r>
        <w:rPr/>
        <w:t>post</w:t>
      </w:r>
      <w:r>
        <w:rPr>
          <w:spacing w:val="5"/>
        </w:rPr>
        <w:t> </w:t>
      </w:r>
      <w:r>
        <w:rPr/>
        <w:t>–</w:t>
      </w:r>
      <w:r>
        <w:rPr>
          <w:spacing w:val="20"/>
        </w:rPr>
        <w:t> </w:t>
      </w:r>
      <w:r>
        <w:rPr/>
        <w:t>immunization</w:t>
      </w:r>
      <w:r>
        <w:rPr>
          <w:spacing w:val="9"/>
        </w:rPr>
        <w:t> </w:t>
      </w:r>
      <w:r>
        <w:rPr>
          <w:spacing w:val="-2"/>
        </w:rPr>
        <w:t>pyrexia.</w:t>
      </w:r>
    </w:p>
    <w:p>
      <w:pPr>
        <w:pStyle w:val="BodyText"/>
        <w:spacing w:before="12"/>
      </w:pPr>
    </w:p>
    <w:p>
      <w:pPr>
        <w:pStyle w:val="BodyText"/>
        <w:spacing w:line="491" w:lineRule="auto"/>
        <w:ind w:left="1504" w:right="1447"/>
        <w:jc w:val="both"/>
      </w:pPr>
      <w:r>
        <w:rPr/>
        <w:t>3</w:t>
      </w:r>
      <w:r>
        <w:rPr>
          <w:spacing w:val="14"/>
        </w:rPr>
        <w:t> </w:t>
      </w:r>
      <w:r>
        <w:rPr/>
        <w:t>months</w:t>
      </w:r>
      <w:r>
        <w:rPr>
          <w:spacing w:val="11"/>
        </w:rPr>
        <w:t> </w:t>
      </w:r>
      <w:r>
        <w:rPr/>
        <w:t>to</w:t>
      </w:r>
      <w:r>
        <w:rPr>
          <w:spacing w:val="14"/>
        </w:rPr>
        <w:t> </w:t>
      </w:r>
      <w:r>
        <w:rPr/>
        <w:t>one</w:t>
      </w:r>
      <w:r>
        <w:rPr>
          <w:spacing w:val="23"/>
        </w:rPr>
        <w:t> </w:t>
      </w:r>
      <w:r>
        <w:rPr/>
        <w:t>year</w:t>
      </w:r>
      <w:r>
        <w:rPr>
          <w:spacing w:val="14"/>
        </w:rPr>
        <w:t> </w:t>
      </w:r>
      <w:r>
        <w:rPr/>
        <w:t>60</w:t>
      </w:r>
      <w:r>
        <w:rPr>
          <w:spacing w:val="11"/>
        </w:rPr>
        <w:t> </w:t>
      </w:r>
      <w:r>
        <w:rPr/>
        <w:t>–</w:t>
      </w:r>
      <w:r>
        <w:rPr>
          <w:spacing w:val="20"/>
        </w:rPr>
        <w:t> </w:t>
      </w:r>
      <w:r>
        <w:rPr/>
        <w:t>120mg,</w:t>
      </w:r>
      <w:r>
        <w:rPr>
          <w:spacing w:val="13"/>
        </w:rPr>
        <w:t> </w:t>
      </w:r>
      <w:r>
        <w:rPr/>
        <w:t>1</w:t>
      </w:r>
      <w:r>
        <w:rPr>
          <w:spacing w:val="15"/>
        </w:rPr>
        <w:t> </w:t>
      </w:r>
      <w:r>
        <w:rPr/>
        <w:t>–</w:t>
      </w:r>
      <w:r>
        <w:rPr>
          <w:spacing w:val="10"/>
        </w:rPr>
        <w:t> </w:t>
      </w:r>
      <w:r>
        <w:rPr/>
        <w:t>5</w:t>
      </w:r>
      <w:r>
        <w:rPr>
          <w:spacing w:val="25"/>
        </w:rPr>
        <w:t> </w:t>
      </w:r>
      <w:r>
        <w:rPr/>
        <w:t>years</w:t>
      </w:r>
      <w:r>
        <w:rPr>
          <w:spacing w:val="11"/>
        </w:rPr>
        <w:t> </w:t>
      </w:r>
      <w:r>
        <w:rPr/>
        <w:t>120</w:t>
      </w:r>
      <w:r>
        <w:rPr>
          <w:spacing w:val="11"/>
        </w:rPr>
        <w:t> </w:t>
      </w:r>
      <w:r>
        <w:rPr/>
        <w:t>–</w:t>
      </w:r>
      <w:r>
        <w:rPr>
          <w:spacing w:val="20"/>
        </w:rPr>
        <w:t> </w:t>
      </w:r>
      <w:r>
        <w:rPr/>
        <w:t>250mg, 6</w:t>
      </w:r>
      <w:r>
        <w:rPr>
          <w:spacing w:val="21"/>
        </w:rPr>
        <w:t> </w:t>
      </w:r>
      <w:r>
        <w:rPr/>
        <w:t>–</w:t>
      </w:r>
      <w:r>
        <w:rPr>
          <w:spacing w:val="10"/>
        </w:rPr>
        <w:t> </w:t>
      </w:r>
      <w:r>
        <w:rPr/>
        <w:t>12</w:t>
      </w:r>
      <w:r>
        <w:rPr>
          <w:spacing w:val="20"/>
        </w:rPr>
        <w:t> </w:t>
      </w:r>
      <w:r>
        <w:rPr/>
        <w:t>years</w:t>
      </w:r>
      <w:r>
        <w:rPr>
          <w:spacing w:val="11"/>
        </w:rPr>
        <w:t> </w:t>
      </w:r>
      <w:r>
        <w:rPr/>
        <w:t>250 – 500mg: these doses may be repeated</w:t>
      </w:r>
      <w:r>
        <w:rPr>
          <w:spacing w:val="25"/>
        </w:rPr>
        <w:t> </w:t>
      </w:r>
      <w:r>
        <w:rPr/>
        <w:t>every 4</w:t>
      </w:r>
      <w:r>
        <w:rPr>
          <w:spacing w:val="22"/>
        </w:rPr>
        <w:t> </w:t>
      </w:r>
      <w:r>
        <w:rPr/>
        <w:t>-6 hours when necessary (max.</w:t>
      </w:r>
      <w:r>
        <w:rPr>
          <w:spacing w:val="40"/>
        </w:rPr>
        <w:t> </w:t>
      </w:r>
      <w:r>
        <w:rPr/>
        <w:t>of 4 doses in 24 hours)</w:t>
      </w:r>
      <w:r>
        <w:rPr>
          <w:spacing w:val="40"/>
        </w:rPr>
        <w:t> </w:t>
      </w:r>
      <w:r>
        <w:rPr/>
        <w:t>(BNF, March 2005).</w:t>
      </w:r>
    </w:p>
    <w:p>
      <w:pPr>
        <w:pStyle w:val="Heading3"/>
        <w:numPr>
          <w:ilvl w:val="5"/>
          <w:numId w:val="8"/>
        </w:numPr>
        <w:tabs>
          <w:tab w:pos="1504" w:val="left" w:leader="none"/>
          <w:tab w:pos="7595" w:val="left" w:leader="none"/>
        </w:tabs>
        <w:spacing w:line="496" w:lineRule="auto" w:before="220" w:after="0"/>
        <w:ind w:left="828" w:right="1743" w:firstLine="0"/>
        <w:jc w:val="left"/>
      </w:pPr>
      <w:r>
        <w:rPr/>
        <w:t>SALIVA CONCENTRATION OF PARACETAMOL AND</w:t>
        <w:tab/>
      </w:r>
      <w:r>
        <w:rPr>
          <w:spacing w:val="-2"/>
        </w:rPr>
        <w:t>ASSAY METHODS</w:t>
      </w:r>
    </w:p>
    <w:p>
      <w:pPr>
        <w:pStyle w:val="BodyText"/>
        <w:spacing w:line="491" w:lineRule="auto"/>
        <w:ind w:left="828" w:right="1449"/>
        <w:jc w:val="both"/>
      </w:pPr>
      <w:r>
        <w:rPr/>
        <w:t>Drug levels</w:t>
      </w:r>
      <w:r>
        <w:rPr>
          <w:spacing w:val="25"/>
        </w:rPr>
        <w:t> </w:t>
      </w:r>
      <w:r>
        <w:rPr/>
        <w:t>in saliva</w:t>
      </w:r>
      <w:r>
        <w:rPr>
          <w:spacing w:val="27"/>
        </w:rPr>
        <w:t> </w:t>
      </w:r>
      <w:r>
        <w:rPr/>
        <w:t>can</w:t>
      </w:r>
      <w:r>
        <w:rPr>
          <w:spacing w:val="24"/>
        </w:rPr>
        <w:t> </w:t>
      </w:r>
      <w:r>
        <w:rPr/>
        <w:t>be</w:t>
      </w:r>
      <w:r>
        <w:rPr>
          <w:spacing w:val="23"/>
        </w:rPr>
        <w:t> </w:t>
      </w:r>
      <w:r>
        <w:rPr/>
        <w:t>used</w:t>
      </w:r>
      <w:r>
        <w:rPr>
          <w:spacing w:val="35"/>
        </w:rPr>
        <w:t> </w:t>
      </w:r>
      <w:r>
        <w:rPr/>
        <w:t>to</w:t>
      </w:r>
      <w:r>
        <w:rPr>
          <w:spacing w:val="30"/>
        </w:rPr>
        <w:t> </w:t>
      </w:r>
      <w:r>
        <w:rPr/>
        <w:t>estimate</w:t>
      </w:r>
      <w:r>
        <w:rPr>
          <w:spacing w:val="27"/>
        </w:rPr>
        <w:t> </w:t>
      </w:r>
      <w:r>
        <w:rPr/>
        <w:t>absorption</w:t>
      </w:r>
      <w:r>
        <w:rPr>
          <w:spacing w:val="24"/>
        </w:rPr>
        <w:t> </w:t>
      </w:r>
      <w:r>
        <w:rPr/>
        <w:t>pattern</w:t>
      </w:r>
      <w:r>
        <w:rPr>
          <w:spacing w:val="24"/>
        </w:rPr>
        <w:t> </w:t>
      </w:r>
      <w:r>
        <w:rPr/>
        <w:t>of</w:t>
      </w:r>
      <w:r>
        <w:rPr>
          <w:spacing w:val="23"/>
        </w:rPr>
        <w:t> </w:t>
      </w:r>
      <w:r>
        <w:rPr/>
        <w:t>drugs.</w:t>
      </w:r>
      <w:r>
        <w:rPr>
          <w:spacing w:val="33"/>
        </w:rPr>
        <w:t> </w:t>
      </w:r>
      <w:r>
        <w:rPr/>
        <w:t>In a</w:t>
      </w:r>
      <w:r>
        <w:rPr>
          <w:spacing w:val="33"/>
        </w:rPr>
        <w:t> </w:t>
      </w:r>
      <w:r>
        <w:rPr/>
        <w:t>study, the</w:t>
      </w:r>
      <w:r>
        <w:rPr>
          <w:spacing w:val="29"/>
        </w:rPr>
        <w:t> </w:t>
      </w:r>
      <w:r>
        <w:rPr/>
        <w:t>absorption</w:t>
      </w:r>
      <w:r>
        <w:rPr>
          <w:spacing w:val="15"/>
        </w:rPr>
        <w:t> </w:t>
      </w:r>
      <w:r>
        <w:rPr/>
        <w:t>parameters</w:t>
      </w:r>
      <w:r>
        <w:rPr>
          <w:spacing w:val="21"/>
        </w:rPr>
        <w:t> </w:t>
      </w:r>
      <w:r>
        <w:rPr/>
        <w:t>of</w:t>
      </w:r>
      <w:r>
        <w:rPr>
          <w:spacing w:val="19"/>
        </w:rPr>
        <w:t> </w:t>
      </w:r>
      <w:r>
        <w:rPr/>
        <w:t>paracetamol</w:t>
      </w:r>
      <w:r>
        <w:rPr>
          <w:spacing w:val="18"/>
        </w:rPr>
        <w:t> </w:t>
      </w:r>
      <w:r>
        <w:rPr/>
        <w:t>from</w:t>
      </w:r>
      <w:r>
        <w:rPr>
          <w:spacing w:val="25"/>
        </w:rPr>
        <w:t> </w:t>
      </w:r>
      <w:r>
        <w:rPr/>
        <w:t>saliva</w:t>
      </w:r>
      <w:r>
        <w:rPr>
          <w:spacing w:val="24"/>
        </w:rPr>
        <w:t> </w:t>
      </w:r>
      <w:r>
        <w:rPr/>
        <w:t>(Cmax,</w:t>
      </w:r>
      <w:r>
        <w:rPr>
          <w:spacing w:val="24"/>
        </w:rPr>
        <w:t> </w:t>
      </w:r>
      <w:r>
        <w:rPr/>
        <w:t>Tmax.</w:t>
      </w:r>
      <w:r>
        <w:rPr>
          <w:spacing w:val="24"/>
        </w:rPr>
        <w:t> </w:t>
      </w:r>
      <w:r>
        <w:rPr/>
        <w:t>AUC</w:t>
      </w:r>
      <w:r>
        <w:rPr>
          <w:spacing w:val="21"/>
        </w:rPr>
        <w:t> </w:t>
      </w:r>
      <w:r>
        <w:rPr/>
        <w:t>and</w:t>
      </w:r>
      <w:r>
        <w:rPr>
          <w:spacing w:val="32"/>
        </w:rPr>
        <w:t> </w:t>
      </w:r>
      <w:r>
        <w:rPr>
          <w:spacing w:val="-2"/>
        </w:rPr>
        <w:t>saliva</w:t>
      </w:r>
    </w:p>
    <w:p>
      <w:pPr>
        <w:spacing w:after="0" w:line="491" w:lineRule="auto"/>
        <w:jc w:val="both"/>
        <w:sectPr>
          <w:pgSz w:w="12240" w:h="15840"/>
          <w:pgMar w:header="0" w:footer="745" w:top="1280" w:bottom="940" w:left="1380" w:right="780"/>
        </w:sectPr>
      </w:pPr>
    </w:p>
    <w:p>
      <w:pPr>
        <w:pStyle w:val="BodyText"/>
        <w:spacing w:line="491" w:lineRule="auto" w:before="74"/>
        <w:ind w:left="828" w:right="1438"/>
        <w:jc w:val="both"/>
      </w:pPr>
      <w:r>
        <w:rPr/>
        <w:t>levels)</w:t>
      </w:r>
      <w:r>
        <w:rPr>
          <w:spacing w:val="40"/>
        </w:rPr>
        <w:t> </w:t>
      </w:r>
      <w:r>
        <w:rPr/>
        <w:t>correlated</w:t>
      </w:r>
      <w:r>
        <w:rPr>
          <w:spacing w:val="40"/>
        </w:rPr>
        <w:t> </w:t>
      </w:r>
      <w:r>
        <w:rPr/>
        <w:t>well (r</w:t>
      </w:r>
      <w:r>
        <w:rPr>
          <w:spacing w:val="40"/>
        </w:rPr>
        <w:t> </w:t>
      </w:r>
      <w:r>
        <w:rPr/>
        <w:t>=</w:t>
      </w:r>
      <w:r>
        <w:rPr>
          <w:spacing w:val="40"/>
        </w:rPr>
        <w:t> </w:t>
      </w:r>
      <w:r>
        <w:rPr/>
        <w:t>0.88</w:t>
      </w:r>
      <w:r>
        <w:rPr>
          <w:spacing w:val="40"/>
        </w:rPr>
        <w:t> </w:t>
      </w:r>
      <w:r>
        <w:rPr/>
        <w:t>to</w:t>
      </w:r>
      <w:r>
        <w:rPr>
          <w:spacing w:val="40"/>
        </w:rPr>
        <w:t> </w:t>
      </w:r>
      <w:r>
        <w:rPr/>
        <w:t>0.99)</w:t>
      </w:r>
      <w:r>
        <w:rPr>
          <w:spacing w:val="40"/>
        </w:rPr>
        <w:t> </w:t>
      </w:r>
      <w:r>
        <w:rPr/>
        <w:t>with</w:t>
      </w:r>
      <w:r>
        <w:rPr>
          <w:spacing w:val="40"/>
        </w:rPr>
        <w:t> </w:t>
      </w:r>
      <w:r>
        <w:rPr/>
        <w:t>those</w:t>
      </w:r>
      <w:r>
        <w:rPr>
          <w:spacing w:val="40"/>
        </w:rPr>
        <w:t> </w:t>
      </w:r>
      <w:r>
        <w:rPr/>
        <w:t>from</w:t>
      </w:r>
      <w:r>
        <w:rPr>
          <w:spacing w:val="40"/>
        </w:rPr>
        <w:t> </w:t>
      </w:r>
      <w:r>
        <w:rPr/>
        <w:t>saliva,</w:t>
      </w:r>
      <w:r>
        <w:rPr>
          <w:spacing w:val="40"/>
        </w:rPr>
        <w:t> </w:t>
      </w:r>
      <w:r>
        <w:rPr/>
        <w:t>even</w:t>
      </w:r>
      <w:r>
        <w:rPr>
          <w:spacing w:val="40"/>
        </w:rPr>
        <w:t> </w:t>
      </w:r>
      <w:r>
        <w:rPr/>
        <w:t>though</w:t>
      </w:r>
      <w:r>
        <w:rPr>
          <w:spacing w:val="40"/>
        </w:rPr>
        <w:t> </w:t>
      </w:r>
      <w:r>
        <w:rPr/>
        <w:t>the plasma</w:t>
      </w:r>
      <w:r>
        <w:rPr>
          <w:spacing w:val="28"/>
        </w:rPr>
        <w:t> </w:t>
      </w:r>
      <w:r>
        <w:rPr/>
        <w:t>levels were</w:t>
      </w:r>
      <w:r>
        <w:rPr>
          <w:spacing w:val="28"/>
        </w:rPr>
        <w:t> </w:t>
      </w:r>
      <w:r>
        <w:rPr/>
        <w:t>higher</w:t>
      </w:r>
      <w:r>
        <w:rPr>
          <w:spacing w:val="29"/>
        </w:rPr>
        <w:t> </w:t>
      </w:r>
      <w:r>
        <w:rPr/>
        <w:t>than the</w:t>
      </w:r>
      <w:r>
        <w:rPr>
          <w:spacing w:val="28"/>
        </w:rPr>
        <w:t> </w:t>
      </w:r>
      <w:r>
        <w:rPr/>
        <w:t>saliva</w:t>
      </w:r>
      <w:r>
        <w:rPr>
          <w:spacing w:val="28"/>
        </w:rPr>
        <w:t> </w:t>
      </w:r>
      <w:r>
        <w:rPr/>
        <w:t>plasma</w:t>
      </w:r>
      <w:r>
        <w:rPr>
          <w:spacing w:val="28"/>
        </w:rPr>
        <w:t> </w:t>
      </w:r>
      <w:r>
        <w:rPr/>
        <w:t>in all subject studied</w:t>
      </w:r>
      <w:r>
        <w:rPr>
          <w:spacing w:val="30"/>
        </w:rPr>
        <w:t> </w:t>
      </w:r>
      <w:r>
        <w:rPr/>
        <w:t>(Chinedum</w:t>
      </w:r>
      <w:r>
        <w:rPr>
          <w:spacing w:val="30"/>
        </w:rPr>
        <w:t> </w:t>
      </w:r>
      <w:r>
        <w:rPr/>
        <w:t>et al). This study shows that saliva levels of drugs can be used to determine absorption kinetics</w:t>
      </w:r>
      <w:r>
        <w:rPr>
          <w:spacing w:val="40"/>
        </w:rPr>
        <w:t> </w:t>
      </w:r>
      <w:r>
        <w:rPr/>
        <w:t>of</w:t>
      </w:r>
      <w:r>
        <w:rPr>
          <w:spacing w:val="40"/>
        </w:rPr>
        <w:t> </w:t>
      </w:r>
      <w:r>
        <w:rPr/>
        <w:t>drugs.</w:t>
      </w:r>
      <w:r>
        <w:rPr>
          <w:spacing w:val="40"/>
        </w:rPr>
        <w:t> </w:t>
      </w:r>
      <w:r>
        <w:rPr/>
        <w:t>A</w:t>
      </w:r>
      <w:r>
        <w:rPr>
          <w:spacing w:val="40"/>
        </w:rPr>
        <w:t> </w:t>
      </w:r>
      <w:r>
        <w:rPr/>
        <w:t>recent</w:t>
      </w:r>
      <w:r>
        <w:rPr>
          <w:spacing w:val="40"/>
        </w:rPr>
        <w:t> </w:t>
      </w:r>
      <w:r>
        <w:rPr/>
        <w:t>review</w:t>
      </w:r>
      <w:r>
        <w:rPr>
          <w:spacing w:val="40"/>
        </w:rPr>
        <w:t> </w:t>
      </w:r>
      <w:r>
        <w:rPr/>
        <w:t>has</w:t>
      </w:r>
      <w:r>
        <w:rPr>
          <w:spacing w:val="40"/>
        </w:rPr>
        <w:t> </w:t>
      </w:r>
      <w:r>
        <w:rPr/>
        <w:t>shown</w:t>
      </w:r>
      <w:r>
        <w:rPr>
          <w:spacing w:val="40"/>
        </w:rPr>
        <w:t> </w:t>
      </w:r>
      <w:r>
        <w:rPr/>
        <w:t>that</w:t>
      </w:r>
      <w:r>
        <w:rPr>
          <w:spacing w:val="40"/>
        </w:rPr>
        <w:t> </w:t>
      </w:r>
      <w:r>
        <w:rPr/>
        <w:t>for</w:t>
      </w:r>
      <w:r>
        <w:rPr>
          <w:spacing w:val="40"/>
        </w:rPr>
        <w:t> </w:t>
      </w:r>
      <w:r>
        <w:rPr/>
        <w:t>many drugs</w:t>
      </w:r>
      <w:r>
        <w:rPr>
          <w:spacing w:val="40"/>
        </w:rPr>
        <w:t> </w:t>
      </w:r>
      <w:r>
        <w:rPr/>
        <w:t>there</w:t>
      </w:r>
      <w:r>
        <w:rPr>
          <w:spacing w:val="40"/>
        </w:rPr>
        <w:t> </w:t>
      </w:r>
      <w:r>
        <w:rPr/>
        <w:t>is</w:t>
      </w:r>
      <w:r>
        <w:rPr>
          <w:spacing w:val="40"/>
        </w:rPr>
        <w:t> </w:t>
      </w:r>
      <w:r>
        <w:rPr/>
        <w:t>a</w:t>
      </w:r>
      <w:r>
        <w:rPr>
          <w:spacing w:val="40"/>
        </w:rPr>
        <w:t> </w:t>
      </w:r>
      <w:r>
        <w:rPr/>
        <w:t>high degree</w:t>
      </w:r>
      <w:r>
        <w:rPr>
          <w:spacing w:val="40"/>
        </w:rPr>
        <w:t> </w:t>
      </w:r>
      <w:r>
        <w:rPr/>
        <w:t>of</w:t>
      </w:r>
      <w:r>
        <w:rPr>
          <w:spacing w:val="40"/>
        </w:rPr>
        <w:t> </w:t>
      </w:r>
      <w:r>
        <w:rPr/>
        <w:t>correlation</w:t>
      </w:r>
      <w:r>
        <w:rPr>
          <w:spacing w:val="40"/>
        </w:rPr>
        <w:t> </w:t>
      </w:r>
      <w:r>
        <w:rPr/>
        <w:t>between</w:t>
      </w:r>
      <w:r>
        <w:rPr>
          <w:spacing w:val="40"/>
        </w:rPr>
        <w:t> </w:t>
      </w:r>
      <w:r>
        <w:rPr/>
        <w:t>the</w:t>
      </w:r>
      <w:r>
        <w:rPr>
          <w:spacing w:val="40"/>
        </w:rPr>
        <w:t> </w:t>
      </w:r>
      <w:r>
        <w:rPr/>
        <w:t>saliva</w:t>
      </w:r>
      <w:r>
        <w:rPr>
          <w:spacing w:val="40"/>
        </w:rPr>
        <w:t> </w:t>
      </w:r>
      <w:r>
        <w:rPr/>
        <w:t>and</w:t>
      </w:r>
      <w:r>
        <w:rPr>
          <w:spacing w:val="40"/>
        </w:rPr>
        <w:t> </w:t>
      </w:r>
      <w:r>
        <w:rPr/>
        <w:t>plasma</w:t>
      </w:r>
      <w:r>
        <w:rPr>
          <w:spacing w:val="40"/>
        </w:rPr>
        <w:t> </w:t>
      </w:r>
      <w:r>
        <w:rPr/>
        <w:t>concentration</w:t>
      </w:r>
      <w:r>
        <w:rPr>
          <w:spacing w:val="36"/>
        </w:rPr>
        <w:t> </w:t>
      </w:r>
      <w:r>
        <w:rPr/>
        <w:t>of</w:t>
      </w:r>
      <w:r>
        <w:rPr>
          <w:spacing w:val="40"/>
        </w:rPr>
        <w:t> </w:t>
      </w:r>
      <w:r>
        <w:rPr/>
        <w:t>drug</w:t>
      </w:r>
      <w:r>
        <w:rPr>
          <w:spacing w:val="40"/>
        </w:rPr>
        <w:t> </w:t>
      </w:r>
      <w:r>
        <w:rPr/>
        <w:t>(Danhof and Breimer, 1978). This is being used to advantage because collection of and measurement of drug concentration in the Saliva presents a non-invasive method of obtaining information about plasma drug concentration. Acetaminophen</w:t>
      </w:r>
      <w:r>
        <w:rPr>
          <w:spacing w:val="40"/>
        </w:rPr>
        <w:t> </w:t>
      </w:r>
      <w:r>
        <w:rPr/>
        <w:t>is</w:t>
      </w:r>
      <w:r>
        <w:rPr>
          <w:spacing w:val="40"/>
        </w:rPr>
        <w:t> </w:t>
      </w:r>
      <w:r>
        <w:rPr/>
        <w:t>well</w:t>
      </w:r>
      <w:r>
        <w:rPr>
          <w:spacing w:val="40"/>
        </w:rPr>
        <w:t> </w:t>
      </w:r>
      <w:r>
        <w:rPr/>
        <w:t>secreted into saliva. There is an apparent good correlation between saliva and plasma concentration</w:t>
      </w:r>
      <w:r>
        <w:rPr>
          <w:spacing w:val="40"/>
        </w:rPr>
        <w:t> </w:t>
      </w:r>
      <w:r>
        <w:rPr/>
        <w:t>(Glynn</w:t>
      </w:r>
      <w:r>
        <w:rPr>
          <w:spacing w:val="40"/>
        </w:rPr>
        <w:t> </w:t>
      </w:r>
      <w:r>
        <w:rPr/>
        <w:t>and</w:t>
      </w:r>
      <w:r>
        <w:rPr>
          <w:spacing w:val="40"/>
        </w:rPr>
        <w:t> </w:t>
      </w:r>
      <w:r>
        <w:rPr/>
        <w:t>Bastain,</w:t>
      </w:r>
      <w:r>
        <w:rPr>
          <w:spacing w:val="40"/>
        </w:rPr>
        <w:t> </w:t>
      </w:r>
      <w:r>
        <w:rPr/>
        <w:t>1973).</w:t>
      </w:r>
      <w:r>
        <w:rPr>
          <w:spacing w:val="40"/>
        </w:rPr>
        <w:t> </w:t>
      </w:r>
      <w:r>
        <w:rPr/>
        <w:t>The</w:t>
      </w:r>
      <w:r>
        <w:rPr>
          <w:spacing w:val="40"/>
        </w:rPr>
        <w:t> </w:t>
      </w:r>
      <w:r>
        <w:rPr/>
        <w:t>concentration</w:t>
      </w:r>
      <w:r>
        <w:rPr>
          <w:spacing w:val="40"/>
        </w:rPr>
        <w:t> </w:t>
      </w:r>
      <w:r>
        <w:rPr/>
        <w:t>of</w:t>
      </w:r>
      <w:r>
        <w:rPr>
          <w:spacing w:val="40"/>
        </w:rPr>
        <w:t> </w:t>
      </w:r>
      <w:r>
        <w:rPr/>
        <w:t>acetaminophen</w:t>
      </w:r>
      <w:r>
        <w:rPr>
          <w:spacing w:val="40"/>
        </w:rPr>
        <w:t> </w:t>
      </w:r>
      <w:r>
        <w:rPr/>
        <w:t>in saliva is high enough to obviate the need for highly sensitive analytical procedures, furthermore, the half life of acetaminophen is short enough so that a fairly good characterization of the time course of the drug in the body may be obtained in three </w:t>
      </w:r>
      <w:r>
        <w:rPr>
          <w:spacing w:val="-2"/>
        </w:rPr>
        <w:t>hours.</w:t>
      </w:r>
    </w:p>
    <w:p>
      <w:pPr>
        <w:pStyle w:val="BodyText"/>
        <w:spacing w:line="491" w:lineRule="auto" w:before="137"/>
        <w:ind w:left="828" w:right="1445"/>
        <w:jc w:val="both"/>
      </w:pPr>
      <w:r>
        <w:rPr/>
        <w:t>The measurement of the salivary concentration is of most value in studies on</w:t>
      </w:r>
      <w:r>
        <w:rPr>
          <w:spacing w:val="40"/>
        </w:rPr>
        <w:t> </w:t>
      </w:r>
      <w:r>
        <w:rPr/>
        <w:t>compounds that are less ionized at physiological pH values (Graham, 1982).</w:t>
      </w:r>
    </w:p>
    <w:p>
      <w:pPr>
        <w:pStyle w:val="BodyText"/>
        <w:spacing w:line="491" w:lineRule="auto" w:before="172"/>
        <w:ind w:left="828" w:right="1445"/>
        <w:jc w:val="both"/>
      </w:pPr>
      <w:r>
        <w:rPr/>
        <w:t>In a more recent study, Cone (1993) has shown that there was a high correlation of salivary drug concentrations with plasma, especially when oral contamination was </w:t>
      </w:r>
      <w:r>
        <w:rPr>
          <w:spacing w:val="-2"/>
        </w:rPr>
        <w:t>eliminated.</w:t>
      </w:r>
    </w:p>
    <w:p>
      <w:pPr>
        <w:pStyle w:val="BodyText"/>
        <w:spacing w:line="491" w:lineRule="auto"/>
        <w:ind w:left="828" w:right="1441" w:firstLine="52"/>
        <w:jc w:val="both"/>
      </w:pPr>
      <w:r>
        <w:rPr/>
        <w:t>Several</w:t>
      </w:r>
      <w:r>
        <w:rPr>
          <w:spacing w:val="40"/>
        </w:rPr>
        <w:t> </w:t>
      </w:r>
      <w:r>
        <w:rPr/>
        <w:t>methods</w:t>
      </w:r>
      <w:r>
        <w:rPr>
          <w:spacing w:val="40"/>
        </w:rPr>
        <w:t> </w:t>
      </w:r>
      <w:r>
        <w:rPr/>
        <w:t>have</w:t>
      </w:r>
      <w:r>
        <w:rPr>
          <w:spacing w:val="40"/>
        </w:rPr>
        <w:t> </w:t>
      </w:r>
      <w:r>
        <w:rPr/>
        <w:t>been</w:t>
      </w:r>
      <w:r>
        <w:rPr>
          <w:spacing w:val="40"/>
        </w:rPr>
        <w:t> </w:t>
      </w:r>
      <w:r>
        <w:rPr/>
        <w:t>described</w:t>
      </w:r>
      <w:r>
        <w:rPr>
          <w:spacing w:val="40"/>
        </w:rPr>
        <w:t> </w:t>
      </w:r>
      <w:r>
        <w:rPr/>
        <w:t>for</w:t>
      </w:r>
      <w:r>
        <w:rPr>
          <w:spacing w:val="40"/>
        </w:rPr>
        <w:t> </w:t>
      </w:r>
      <w:r>
        <w:rPr/>
        <w:t>the</w:t>
      </w:r>
      <w:r>
        <w:rPr>
          <w:spacing w:val="40"/>
        </w:rPr>
        <w:t> </w:t>
      </w:r>
      <w:r>
        <w:rPr/>
        <w:t>collection</w:t>
      </w:r>
      <w:r>
        <w:rPr>
          <w:spacing w:val="40"/>
        </w:rPr>
        <w:t> </w:t>
      </w:r>
      <w:r>
        <w:rPr/>
        <w:t>of</w:t>
      </w:r>
      <w:r>
        <w:rPr>
          <w:spacing w:val="40"/>
        </w:rPr>
        <w:t> </w:t>
      </w:r>
      <w:r>
        <w:rPr/>
        <w:t>mixed</w:t>
      </w:r>
      <w:r>
        <w:rPr>
          <w:spacing w:val="40"/>
        </w:rPr>
        <w:t> </w:t>
      </w:r>
      <w:r>
        <w:rPr/>
        <w:t>saliva</w:t>
      </w:r>
      <w:r>
        <w:rPr>
          <w:spacing w:val="40"/>
        </w:rPr>
        <w:t> </w:t>
      </w:r>
      <w:r>
        <w:rPr/>
        <w:t>(whole). Many researchers have found it advantageous to further stimulate salivation and a number of stimuli have been used which include chewing paraffin wax, rubber bands and i.e of teflon (Dawes et al, 1999) once the samples have been collected, it is important</w:t>
      </w:r>
      <w:r>
        <w:rPr>
          <w:spacing w:val="40"/>
        </w:rPr>
        <w:t> </w:t>
      </w:r>
      <w:r>
        <w:rPr/>
        <w:t>that</w:t>
      </w:r>
      <w:r>
        <w:rPr>
          <w:spacing w:val="40"/>
        </w:rPr>
        <w:t> </w:t>
      </w:r>
      <w:r>
        <w:rPr/>
        <w:t>they</w:t>
      </w:r>
      <w:r>
        <w:rPr>
          <w:spacing w:val="40"/>
        </w:rPr>
        <w:t> </w:t>
      </w:r>
      <w:r>
        <w:rPr/>
        <w:t>be</w:t>
      </w:r>
      <w:r>
        <w:rPr>
          <w:spacing w:val="40"/>
        </w:rPr>
        <w:t> </w:t>
      </w:r>
      <w:r>
        <w:rPr/>
        <w:t>properly</w:t>
      </w:r>
      <w:r>
        <w:rPr>
          <w:spacing w:val="40"/>
        </w:rPr>
        <w:t> </w:t>
      </w:r>
      <w:r>
        <w:rPr/>
        <w:t>stored</w:t>
      </w:r>
      <w:r>
        <w:rPr>
          <w:spacing w:val="40"/>
        </w:rPr>
        <w:t> </w:t>
      </w:r>
      <w:r>
        <w:rPr/>
        <w:t>unless</w:t>
      </w:r>
      <w:r>
        <w:rPr>
          <w:spacing w:val="40"/>
        </w:rPr>
        <w:t> </w:t>
      </w:r>
      <w:r>
        <w:rPr/>
        <w:t>analysis</w:t>
      </w:r>
      <w:r>
        <w:rPr>
          <w:spacing w:val="40"/>
        </w:rPr>
        <w:t> </w:t>
      </w:r>
      <w:r>
        <w:rPr/>
        <w:t>are</w:t>
      </w:r>
      <w:r>
        <w:rPr>
          <w:spacing w:val="40"/>
        </w:rPr>
        <w:t> </w:t>
      </w:r>
      <w:r>
        <w:rPr/>
        <w:t>to</w:t>
      </w:r>
      <w:r>
        <w:rPr>
          <w:spacing w:val="40"/>
        </w:rPr>
        <w:t> </w:t>
      </w:r>
      <w:r>
        <w:rPr/>
        <w:t>be</w:t>
      </w:r>
      <w:r>
        <w:rPr>
          <w:spacing w:val="40"/>
        </w:rPr>
        <w:t> </w:t>
      </w:r>
      <w:r>
        <w:rPr/>
        <w:t>performed immediately (Chen et al, 1999).</w:t>
      </w:r>
    </w:p>
    <w:p>
      <w:pPr>
        <w:spacing w:after="0" w:line="491" w:lineRule="auto"/>
        <w:jc w:val="both"/>
        <w:sectPr>
          <w:pgSz w:w="12240" w:h="15840"/>
          <w:pgMar w:header="0" w:footer="745" w:top="1280" w:bottom="940" w:left="1380" w:right="780"/>
        </w:sectPr>
      </w:pPr>
    </w:p>
    <w:p>
      <w:pPr>
        <w:pStyle w:val="BodyText"/>
        <w:spacing w:before="74"/>
        <w:ind w:left="828"/>
        <w:jc w:val="both"/>
      </w:pPr>
      <w:r>
        <w:rPr/>
        <w:t>The</w:t>
      </w:r>
      <w:r>
        <w:rPr>
          <w:spacing w:val="8"/>
        </w:rPr>
        <w:t> </w:t>
      </w:r>
      <w:r>
        <w:rPr/>
        <w:t>mechanism</w:t>
      </w:r>
      <w:r>
        <w:rPr>
          <w:spacing w:val="10"/>
        </w:rPr>
        <w:t> </w:t>
      </w:r>
      <w:r>
        <w:rPr/>
        <w:t>of</w:t>
      </w:r>
      <w:r>
        <w:rPr>
          <w:spacing w:val="4"/>
        </w:rPr>
        <w:t> </w:t>
      </w:r>
      <w:r>
        <w:rPr/>
        <w:t>drug</w:t>
      </w:r>
      <w:r>
        <w:rPr>
          <w:spacing w:val="6"/>
        </w:rPr>
        <w:t> </w:t>
      </w:r>
      <w:r>
        <w:rPr/>
        <w:t>transfer</w:t>
      </w:r>
      <w:r>
        <w:rPr>
          <w:spacing w:val="9"/>
        </w:rPr>
        <w:t> </w:t>
      </w:r>
      <w:r>
        <w:rPr/>
        <w:t>from</w:t>
      </w:r>
      <w:r>
        <w:rPr>
          <w:spacing w:val="6"/>
        </w:rPr>
        <w:t> </w:t>
      </w:r>
      <w:r>
        <w:rPr/>
        <w:t>blood</w:t>
      </w:r>
      <w:r>
        <w:rPr>
          <w:spacing w:val="15"/>
        </w:rPr>
        <w:t> </w:t>
      </w:r>
      <w:r>
        <w:rPr/>
        <w:t>to</w:t>
      </w:r>
      <w:r>
        <w:rPr>
          <w:spacing w:val="10"/>
        </w:rPr>
        <w:t> </w:t>
      </w:r>
      <w:r>
        <w:rPr/>
        <w:t>saliva</w:t>
      </w:r>
      <w:r>
        <w:rPr>
          <w:spacing w:val="14"/>
        </w:rPr>
        <w:t> </w:t>
      </w:r>
      <w:r>
        <w:rPr>
          <w:spacing w:val="-2"/>
        </w:rPr>
        <w:t>include.</w:t>
      </w:r>
    </w:p>
    <w:p>
      <w:pPr>
        <w:pStyle w:val="BodyText"/>
        <w:spacing w:before="13"/>
      </w:pPr>
    </w:p>
    <w:p>
      <w:pPr>
        <w:pStyle w:val="ListParagraph"/>
        <w:numPr>
          <w:ilvl w:val="6"/>
          <w:numId w:val="8"/>
        </w:numPr>
        <w:tabs>
          <w:tab w:pos="2181" w:val="left" w:leader="none"/>
        </w:tabs>
        <w:spacing w:line="240" w:lineRule="auto" w:before="0" w:after="0"/>
        <w:ind w:left="2181" w:right="0" w:hanging="677"/>
        <w:jc w:val="left"/>
        <w:rPr>
          <w:sz w:val="22"/>
        </w:rPr>
      </w:pPr>
      <w:r>
        <w:rPr>
          <w:sz w:val="22"/>
        </w:rPr>
        <w:t>Passive</w:t>
      </w:r>
      <w:r>
        <w:rPr>
          <w:spacing w:val="12"/>
          <w:sz w:val="22"/>
        </w:rPr>
        <w:t> </w:t>
      </w:r>
      <w:r>
        <w:rPr>
          <w:sz w:val="22"/>
        </w:rPr>
        <w:t>trancellular</w:t>
      </w:r>
      <w:r>
        <w:rPr>
          <w:spacing w:val="13"/>
          <w:sz w:val="22"/>
        </w:rPr>
        <w:t> </w:t>
      </w:r>
      <w:r>
        <w:rPr>
          <w:spacing w:val="-2"/>
          <w:sz w:val="22"/>
        </w:rPr>
        <w:t>diffusion</w:t>
      </w:r>
    </w:p>
    <w:p>
      <w:pPr>
        <w:pStyle w:val="BodyText"/>
        <w:spacing w:before="12"/>
      </w:pPr>
    </w:p>
    <w:p>
      <w:pPr>
        <w:pStyle w:val="ListParagraph"/>
        <w:numPr>
          <w:ilvl w:val="6"/>
          <w:numId w:val="8"/>
        </w:numPr>
        <w:tabs>
          <w:tab w:pos="2181" w:val="left" w:leader="none"/>
        </w:tabs>
        <w:spacing w:line="240" w:lineRule="auto" w:before="0" w:after="0"/>
        <w:ind w:left="2181" w:right="0" w:hanging="677"/>
        <w:jc w:val="left"/>
        <w:rPr>
          <w:sz w:val="22"/>
        </w:rPr>
      </w:pPr>
      <w:r>
        <w:rPr>
          <w:sz w:val="22"/>
        </w:rPr>
        <w:t>Ultrafiltation</w:t>
      </w:r>
      <w:r>
        <w:rPr>
          <w:spacing w:val="15"/>
          <w:sz w:val="22"/>
        </w:rPr>
        <w:t> </w:t>
      </w:r>
      <w:r>
        <w:rPr>
          <w:sz w:val="22"/>
        </w:rPr>
        <w:t>(or</w:t>
      </w:r>
      <w:r>
        <w:rPr>
          <w:spacing w:val="8"/>
          <w:sz w:val="22"/>
        </w:rPr>
        <w:t> </w:t>
      </w:r>
      <w:r>
        <w:rPr>
          <w:sz w:val="22"/>
        </w:rPr>
        <w:t>paracellular</w:t>
      </w:r>
      <w:r>
        <w:rPr>
          <w:spacing w:val="20"/>
          <w:sz w:val="22"/>
        </w:rPr>
        <w:t> </w:t>
      </w:r>
      <w:r>
        <w:rPr>
          <w:spacing w:val="-2"/>
          <w:sz w:val="22"/>
        </w:rPr>
        <w:t>transport)</w:t>
      </w:r>
    </w:p>
    <w:p>
      <w:pPr>
        <w:pStyle w:val="BodyText"/>
        <w:spacing w:before="17"/>
      </w:pPr>
    </w:p>
    <w:p>
      <w:pPr>
        <w:pStyle w:val="ListParagraph"/>
        <w:numPr>
          <w:ilvl w:val="6"/>
          <w:numId w:val="8"/>
        </w:numPr>
        <w:tabs>
          <w:tab w:pos="2181" w:val="left" w:leader="none"/>
        </w:tabs>
        <w:spacing w:line="240" w:lineRule="auto" w:before="0" w:after="0"/>
        <w:ind w:left="2181" w:right="0" w:hanging="677"/>
        <w:jc w:val="left"/>
        <w:rPr>
          <w:sz w:val="22"/>
        </w:rPr>
      </w:pPr>
      <w:r>
        <w:rPr>
          <w:sz w:val="22"/>
        </w:rPr>
        <w:t>Active</w:t>
      </w:r>
      <w:r>
        <w:rPr>
          <w:spacing w:val="6"/>
          <w:sz w:val="22"/>
        </w:rPr>
        <w:t> </w:t>
      </w:r>
      <w:r>
        <w:rPr>
          <w:spacing w:val="-2"/>
          <w:sz w:val="22"/>
        </w:rPr>
        <w:t>transport</w:t>
      </w:r>
    </w:p>
    <w:p>
      <w:pPr>
        <w:pStyle w:val="BodyText"/>
        <w:spacing w:before="13"/>
      </w:pPr>
    </w:p>
    <w:p>
      <w:pPr>
        <w:pStyle w:val="ListParagraph"/>
        <w:numPr>
          <w:ilvl w:val="6"/>
          <w:numId w:val="8"/>
        </w:numPr>
        <w:tabs>
          <w:tab w:pos="2181" w:val="left" w:leader="none"/>
        </w:tabs>
        <w:spacing w:line="240" w:lineRule="auto" w:before="0" w:after="0"/>
        <w:ind w:left="2181" w:right="0" w:hanging="677"/>
        <w:jc w:val="left"/>
        <w:rPr>
          <w:sz w:val="22"/>
        </w:rPr>
      </w:pPr>
      <w:r>
        <w:rPr>
          <w:spacing w:val="-2"/>
          <w:sz w:val="22"/>
        </w:rPr>
        <w:t>Pinocytosis</w:t>
      </w:r>
    </w:p>
    <w:p>
      <w:pPr>
        <w:pStyle w:val="BodyText"/>
        <w:spacing w:before="12"/>
      </w:pPr>
    </w:p>
    <w:p>
      <w:pPr>
        <w:pStyle w:val="BodyText"/>
        <w:spacing w:line="491" w:lineRule="auto"/>
        <w:ind w:left="828" w:right="1439"/>
        <w:jc w:val="both"/>
      </w:pPr>
      <w:r>
        <w:rPr/>
        <w:t>Among the four known mechanism for drug transfer from blood to saliva via Salivary gland, there is no evidence that pinocytosis plays role, however the other three mechanisms are known to be involved (Lan and Mahmud, 1982).</w:t>
      </w:r>
    </w:p>
    <w:p>
      <w:pPr>
        <w:pStyle w:val="BodyText"/>
        <w:spacing w:line="491" w:lineRule="auto"/>
        <w:ind w:left="828" w:right="1446"/>
        <w:jc w:val="both"/>
      </w:pPr>
      <w:r>
        <w:rPr/>
        <w:t>In passive transcelluar diffusion highly lipid soluble material may cross capillary wall, with lipid layer of the epithelia cell wall providing the rate-limiting barrier. The</w:t>
      </w:r>
      <w:r>
        <w:rPr>
          <w:spacing w:val="80"/>
        </w:rPr>
        <w:t> </w:t>
      </w:r>
      <w:r>
        <w:rPr/>
        <w:t>Salivary concentration of the lipid soluble, un-conjugated steroids like oesriol and testosterone approximate the unbound plasma concentration. (Vining and Mccinley, 1999). Small polar molecules such as glycerol and sucrose enter into saliva.</w:t>
      </w:r>
    </w:p>
    <w:p>
      <w:pPr>
        <w:pStyle w:val="BodyText"/>
        <w:spacing w:line="491" w:lineRule="auto" w:before="3"/>
        <w:ind w:left="828" w:right="1446"/>
        <w:jc w:val="both"/>
      </w:pPr>
      <w:r>
        <w:rPr/>
        <w:t>Active transport mechanism clearly operate for many electrolytes and some proteins such as</w:t>
      </w:r>
      <w:r>
        <w:rPr>
          <w:spacing w:val="40"/>
        </w:rPr>
        <w:t> </w:t>
      </w:r>
      <w:r>
        <w:rPr/>
        <w:t>IgA. This mechanism also applies for some drugs like lithium (Idowu and Caddy, 1999).</w:t>
      </w:r>
    </w:p>
    <w:p>
      <w:pPr>
        <w:pStyle w:val="BodyText"/>
        <w:spacing w:line="491" w:lineRule="auto" w:before="129"/>
        <w:ind w:left="828" w:right="1445"/>
        <w:jc w:val="both"/>
      </w:pPr>
      <w:r>
        <w:rPr/>
        <w:t>The secretion of penicillin and tetracycline into Saliva appeared to be dependent upon the concentration in the blood (Borzelleca, 1999)</w:t>
      </w:r>
    </w:p>
    <w:p>
      <w:pPr>
        <w:pStyle w:val="BodyText"/>
        <w:spacing w:before="184"/>
      </w:pPr>
    </w:p>
    <w:p>
      <w:pPr>
        <w:pStyle w:val="Heading3"/>
        <w:numPr>
          <w:ilvl w:val="5"/>
          <w:numId w:val="8"/>
        </w:numPr>
        <w:tabs>
          <w:tab w:pos="1504" w:val="left" w:leader="none"/>
        </w:tabs>
        <w:spacing w:line="240" w:lineRule="auto" w:before="0" w:after="0"/>
        <w:ind w:left="1504" w:right="0" w:hanging="676"/>
        <w:jc w:val="left"/>
      </w:pPr>
      <w:bookmarkStart w:name="_TOC_250030" w:id="13"/>
      <w:r>
        <w:rPr/>
        <w:t>ASSAY</w:t>
      </w:r>
      <w:r>
        <w:rPr>
          <w:spacing w:val="14"/>
        </w:rPr>
        <w:t> </w:t>
      </w:r>
      <w:bookmarkEnd w:id="13"/>
      <w:r>
        <w:rPr>
          <w:spacing w:val="-2"/>
        </w:rPr>
        <w:t>METHOD</w:t>
      </w:r>
    </w:p>
    <w:p>
      <w:pPr>
        <w:pStyle w:val="BodyText"/>
        <w:spacing w:before="7"/>
        <w:rPr>
          <w:b/>
        </w:rPr>
      </w:pPr>
    </w:p>
    <w:p>
      <w:pPr>
        <w:pStyle w:val="BodyText"/>
        <w:spacing w:line="491" w:lineRule="auto" w:before="1"/>
        <w:ind w:left="828" w:right="1449"/>
        <w:jc w:val="both"/>
      </w:pPr>
      <w:r>
        <w:rPr/>
        <w:t>Several methods for the quantitative determination of drugs in pharmaceutical dosage forms and in biologic fluids are available</w:t>
      </w:r>
    </w:p>
    <w:p>
      <w:pPr>
        <w:pStyle w:val="BodyText"/>
        <w:spacing w:line="491" w:lineRule="auto" w:before="129"/>
        <w:ind w:left="828" w:right="1442"/>
        <w:jc w:val="both"/>
      </w:pPr>
      <w:r>
        <w:rPr/>
        <w:t>A rapid method for the determination of paracetamol in blood serum samples by first- derivative UV absorption spectroscopy was reported (Damiani et al, 1995). According</w:t>
      </w:r>
      <w:r>
        <w:rPr>
          <w:spacing w:val="40"/>
        </w:rPr>
        <w:t> </w:t>
      </w:r>
      <w:r>
        <w:rPr/>
        <w:t>to</w:t>
      </w:r>
      <w:r>
        <w:rPr>
          <w:spacing w:val="38"/>
        </w:rPr>
        <w:t> </w:t>
      </w:r>
      <w:r>
        <w:rPr/>
        <w:t>the</w:t>
      </w:r>
      <w:r>
        <w:rPr>
          <w:spacing w:val="33"/>
        </w:rPr>
        <w:t> </w:t>
      </w:r>
      <w:r>
        <w:rPr/>
        <w:t>method,</w:t>
      </w:r>
      <w:r>
        <w:rPr>
          <w:spacing w:val="43"/>
        </w:rPr>
        <w:t> </w:t>
      </w:r>
      <w:r>
        <w:rPr/>
        <w:t>serum</w:t>
      </w:r>
      <w:r>
        <w:rPr>
          <w:spacing w:val="35"/>
        </w:rPr>
        <w:t> </w:t>
      </w:r>
      <w:r>
        <w:rPr/>
        <w:t>(1ml)</w:t>
      </w:r>
      <w:r>
        <w:rPr>
          <w:spacing w:val="39"/>
        </w:rPr>
        <w:t> </w:t>
      </w:r>
      <w:r>
        <w:rPr/>
        <w:t>was</w:t>
      </w:r>
      <w:r>
        <w:rPr>
          <w:spacing w:val="35"/>
        </w:rPr>
        <w:t> </w:t>
      </w:r>
      <w:r>
        <w:rPr/>
        <w:t>deproteinised.</w:t>
      </w:r>
      <w:r>
        <w:rPr>
          <w:spacing w:val="38"/>
        </w:rPr>
        <w:t> </w:t>
      </w:r>
      <w:r>
        <w:rPr/>
        <w:t>Following</w:t>
      </w:r>
      <w:r>
        <w:rPr>
          <w:spacing w:val="29"/>
        </w:rPr>
        <w:t> </w:t>
      </w:r>
      <w:r>
        <w:rPr/>
        <w:t>centrifugation,</w:t>
      </w:r>
      <w:r>
        <w:rPr>
          <w:spacing w:val="38"/>
        </w:rPr>
        <w:t> </w:t>
      </w:r>
      <w:r>
        <w:rPr/>
        <w:t>1ml</w:t>
      </w:r>
      <w:r>
        <w:rPr>
          <w:spacing w:val="31"/>
        </w:rPr>
        <w:t> </w:t>
      </w:r>
      <w:r>
        <w:rPr/>
        <w:t>of</w:t>
      </w:r>
      <w:r>
        <w:rPr>
          <w:spacing w:val="33"/>
        </w:rPr>
        <w:t> </w:t>
      </w:r>
      <w:r>
        <w:rPr>
          <w:spacing w:val="-5"/>
        </w:rPr>
        <w:t>the</w:t>
      </w:r>
    </w:p>
    <w:p>
      <w:pPr>
        <w:spacing w:after="0" w:line="491" w:lineRule="auto"/>
        <w:jc w:val="both"/>
        <w:sectPr>
          <w:pgSz w:w="12240" w:h="15840"/>
          <w:pgMar w:header="0" w:footer="745" w:top="1280" w:bottom="940" w:left="1380" w:right="780"/>
        </w:sectPr>
      </w:pPr>
    </w:p>
    <w:p>
      <w:pPr>
        <w:pStyle w:val="BodyText"/>
        <w:spacing w:line="491" w:lineRule="auto" w:before="74"/>
        <w:ind w:left="828" w:right="1440"/>
        <w:jc w:val="both"/>
      </w:pPr>
      <w:r>
        <w:rPr/>
        <w:t>supernatant solution was treated with 0.2ml, 10M NaoH. The UV absorption spectrum was recorded and the first derivative at 292nm was calculated. Paracetamol was determined from a calibration graph of first-derivative intensity versus the original paracetamol concentrations in serum samples. The calibration graph was linear from 100-1500µg/ml of paracetamol.</w:t>
      </w:r>
    </w:p>
    <w:p>
      <w:pPr>
        <w:pStyle w:val="BodyText"/>
      </w:pPr>
    </w:p>
    <w:p>
      <w:pPr>
        <w:pStyle w:val="BodyText"/>
        <w:spacing w:before="16"/>
      </w:pPr>
    </w:p>
    <w:p>
      <w:pPr>
        <w:pStyle w:val="BodyText"/>
        <w:spacing w:line="491" w:lineRule="auto" w:before="1"/>
        <w:ind w:left="828" w:right="1448"/>
        <w:jc w:val="both"/>
      </w:pPr>
      <w:r>
        <w:rPr/>
        <w:t>Other anti-inflammatory drugs except salicylate did not interfere. Recoveries of the method ranged from 97.7-107%.</w:t>
      </w:r>
    </w:p>
    <w:p>
      <w:pPr>
        <w:pStyle w:val="BodyText"/>
        <w:spacing w:before="48"/>
      </w:pPr>
    </w:p>
    <w:p>
      <w:pPr>
        <w:pStyle w:val="BodyText"/>
        <w:spacing w:line="491" w:lineRule="auto" w:before="1"/>
        <w:ind w:left="828" w:right="1439"/>
        <w:jc w:val="both"/>
      </w:pPr>
      <w:r>
        <w:rPr/>
        <w:t>Garba et al, (1999) reported a UV method to determine the concentration of</w:t>
      </w:r>
      <w:r>
        <w:rPr>
          <w:spacing w:val="80"/>
        </w:rPr>
        <w:t> </w:t>
      </w:r>
      <w:r>
        <w:rPr/>
        <w:t>paracetamol in human saliva. According to the method a calibration graph of</w:t>
      </w:r>
      <w:r>
        <w:rPr>
          <w:spacing w:val="40"/>
        </w:rPr>
        <w:t> </w:t>
      </w:r>
      <w:r>
        <w:rPr/>
        <w:t>absorbance</w:t>
      </w:r>
      <w:r>
        <w:rPr>
          <w:spacing w:val="40"/>
        </w:rPr>
        <w:t> </w:t>
      </w:r>
      <w:r>
        <w:rPr/>
        <w:t>vs</w:t>
      </w:r>
      <w:r>
        <w:rPr>
          <w:spacing w:val="40"/>
        </w:rPr>
        <w:t> </w:t>
      </w:r>
      <w:r>
        <w:rPr/>
        <w:t>paracetamol</w:t>
      </w:r>
      <w:r>
        <w:rPr>
          <w:spacing w:val="40"/>
        </w:rPr>
        <w:t> </w:t>
      </w:r>
      <w:r>
        <w:rPr/>
        <w:t>concentration</w:t>
      </w:r>
      <w:r>
        <w:rPr>
          <w:spacing w:val="40"/>
        </w:rPr>
        <w:t> </w:t>
      </w:r>
      <w:r>
        <w:rPr/>
        <w:t>in</w:t>
      </w:r>
      <w:r>
        <w:rPr>
          <w:spacing w:val="40"/>
        </w:rPr>
        <w:t> </w:t>
      </w:r>
      <w:r>
        <w:rPr/>
        <w:t>saliva</w:t>
      </w:r>
      <w:r>
        <w:rPr>
          <w:spacing w:val="40"/>
        </w:rPr>
        <w:t> </w:t>
      </w:r>
      <w:r>
        <w:rPr/>
        <w:t>was</w:t>
      </w:r>
      <w:r>
        <w:rPr>
          <w:spacing w:val="40"/>
        </w:rPr>
        <w:t> </w:t>
      </w:r>
      <w:r>
        <w:rPr/>
        <w:t>plotted</w:t>
      </w:r>
      <w:r>
        <w:rPr>
          <w:spacing w:val="40"/>
        </w:rPr>
        <w:t> </w:t>
      </w:r>
      <w:r>
        <w:rPr/>
        <w:t>as</w:t>
      </w:r>
      <w:r>
        <w:rPr>
          <w:spacing w:val="40"/>
        </w:rPr>
        <w:t> </w:t>
      </w:r>
      <w:r>
        <w:rPr/>
        <w:t>follows:</w:t>
      </w:r>
      <w:r>
        <w:rPr>
          <w:spacing w:val="40"/>
        </w:rPr>
        <w:t> </w:t>
      </w:r>
      <w:r>
        <w:rPr/>
        <w:t>5ml</w:t>
      </w:r>
      <w:r>
        <w:rPr>
          <w:spacing w:val="40"/>
        </w:rPr>
        <w:t> </w:t>
      </w:r>
      <w:r>
        <w:rPr/>
        <w:t>of ethyl</w:t>
      </w:r>
      <w:r>
        <w:rPr>
          <w:spacing w:val="40"/>
        </w:rPr>
        <w:t> </w:t>
      </w:r>
      <w:r>
        <w:rPr/>
        <w:t>acetate</w:t>
      </w:r>
      <w:r>
        <w:rPr>
          <w:spacing w:val="40"/>
        </w:rPr>
        <w:t> </w:t>
      </w:r>
      <w:r>
        <w:rPr/>
        <w:t>was</w:t>
      </w:r>
      <w:r>
        <w:rPr>
          <w:spacing w:val="40"/>
        </w:rPr>
        <w:t> </w:t>
      </w:r>
      <w:r>
        <w:rPr/>
        <w:t>added</w:t>
      </w:r>
      <w:r>
        <w:rPr>
          <w:spacing w:val="40"/>
        </w:rPr>
        <w:t> </w:t>
      </w:r>
      <w:r>
        <w:rPr/>
        <w:t>to</w:t>
      </w:r>
      <w:r>
        <w:rPr>
          <w:spacing w:val="40"/>
        </w:rPr>
        <w:t> </w:t>
      </w:r>
      <w:r>
        <w:rPr/>
        <w:t>each of 12</w:t>
      </w:r>
      <w:r>
        <w:rPr>
          <w:spacing w:val="40"/>
        </w:rPr>
        <w:t> </w:t>
      </w:r>
      <w:r>
        <w:rPr/>
        <w:t>saliva</w:t>
      </w:r>
      <w:r>
        <w:rPr>
          <w:spacing w:val="40"/>
        </w:rPr>
        <w:t> </w:t>
      </w:r>
      <w:r>
        <w:rPr/>
        <w:t>samples</w:t>
      </w:r>
      <w:r>
        <w:rPr>
          <w:spacing w:val="40"/>
        </w:rPr>
        <w:t> </w:t>
      </w:r>
      <w:r>
        <w:rPr/>
        <w:t>containing</w:t>
      </w:r>
      <w:r>
        <w:rPr>
          <w:spacing w:val="40"/>
        </w:rPr>
        <w:t> </w:t>
      </w:r>
      <w:r>
        <w:rPr/>
        <w:t>different concentrations of paracetamol (i.e.0.00, 10.00, 20.00, 30.00, 40.00 and 50.00 µg/ml concentrations) in duplicate. The mixtures in the tubes were then vortex mixed for 1 minute at 2500rpm</w:t>
      </w:r>
      <w:r>
        <w:rPr>
          <w:spacing w:val="19"/>
        </w:rPr>
        <w:t> </w:t>
      </w:r>
      <w:r>
        <w:rPr/>
        <w:t>for 5</w:t>
      </w:r>
      <w:r>
        <w:rPr>
          <w:spacing w:val="25"/>
        </w:rPr>
        <w:t> </w:t>
      </w:r>
      <w:r>
        <w:rPr/>
        <w:t>minutes.</w:t>
      </w:r>
      <w:r>
        <w:rPr>
          <w:spacing w:val="24"/>
        </w:rPr>
        <w:t> </w:t>
      </w:r>
      <w:r>
        <w:rPr/>
        <w:t>Ethyl</w:t>
      </w:r>
      <w:r>
        <w:rPr>
          <w:spacing w:val="23"/>
        </w:rPr>
        <w:t> </w:t>
      </w:r>
      <w:r>
        <w:rPr/>
        <w:t>acetate</w:t>
      </w:r>
      <w:r>
        <w:rPr>
          <w:spacing w:val="23"/>
        </w:rPr>
        <w:t> </w:t>
      </w:r>
      <w:r>
        <w:rPr/>
        <w:t>layer</w:t>
      </w:r>
      <w:r>
        <w:rPr>
          <w:spacing w:val="19"/>
        </w:rPr>
        <w:t> </w:t>
      </w:r>
      <w:r>
        <w:rPr/>
        <w:t>(upper)</w:t>
      </w:r>
      <w:r>
        <w:rPr>
          <w:spacing w:val="19"/>
        </w:rPr>
        <w:t> </w:t>
      </w:r>
      <w:r>
        <w:rPr/>
        <w:t>was removed</w:t>
      </w:r>
      <w:r>
        <w:rPr>
          <w:spacing w:val="25"/>
        </w:rPr>
        <w:t> </w:t>
      </w:r>
      <w:r>
        <w:rPr/>
        <w:t>from</w:t>
      </w:r>
      <w:r>
        <w:rPr>
          <w:spacing w:val="19"/>
        </w:rPr>
        <w:t> </w:t>
      </w:r>
      <w:r>
        <w:rPr/>
        <w:t>each of the tube using a Pasteur pipette and its absorbance measured at 262nm, using 1cm silica cuvette, with a double beam spectrophotometer. The absorbance for the blank (drug-free) saliva sample were then subtracted from those of the samples containing serial concentrations of paracetamol in order to obtain a set of absorbance reading corresponding to the serial concentration of paracetamol in saliva samples. The calibration curve was constructed by plotting the total absorbance readings obtained against the corresponding concentrations of paracetamol (10-50 µg/ml) in saliva samples. The graph was then used to determine the concentration of ingested paracetamol from saliva. Percentage recoveries ranged from 96-104%.</w:t>
      </w:r>
    </w:p>
    <w:p>
      <w:pPr>
        <w:spacing w:after="0" w:line="491" w:lineRule="auto"/>
        <w:jc w:val="both"/>
        <w:sectPr>
          <w:pgSz w:w="12240" w:h="15840"/>
          <w:pgMar w:header="0" w:footer="745" w:top="1280" w:bottom="940" w:left="1380" w:right="780"/>
        </w:sectPr>
      </w:pPr>
    </w:p>
    <w:p>
      <w:pPr>
        <w:pStyle w:val="BodyText"/>
        <w:spacing w:line="491" w:lineRule="auto" w:before="74"/>
        <w:ind w:left="828" w:right="1441"/>
        <w:jc w:val="both"/>
      </w:pPr>
      <w:r>
        <w:rPr/>
        <w:t>Assay of paracetamol and its metabolites in urine, plasma and saliva of children with chronic liver disease was reported (AL-Obaidy et al, 1995). Urine, plasma or saliva containing 10µg/ml 3-acetaminophen. (internal standard) were anlysed by HPLC on a 5µm sphensorb ODS-2 column (25cm x 4.6mm 1D) and UV detection. The mobile phases were acetonitrile/10mM-H2PO4 (1:24) of PH 3.5 for urine, methanol/acetonitrile/10mM</w:t>
      </w:r>
      <w:r>
        <w:rPr>
          <w:spacing w:val="40"/>
        </w:rPr>
        <w:t> </w:t>
      </w:r>
      <w:r>
        <w:rPr/>
        <w:t>H2Po4</w:t>
      </w:r>
      <w:r>
        <w:rPr>
          <w:spacing w:val="40"/>
        </w:rPr>
        <w:t> </w:t>
      </w:r>
      <w:r>
        <w:rPr/>
        <w:t>(1:2:47)</w:t>
      </w:r>
      <w:r>
        <w:rPr>
          <w:spacing w:val="40"/>
        </w:rPr>
        <w:t> </w:t>
      </w:r>
      <w:r>
        <w:rPr/>
        <w:t>of</w:t>
      </w:r>
      <w:r>
        <w:rPr>
          <w:spacing w:val="40"/>
        </w:rPr>
        <w:t> </w:t>
      </w:r>
      <w:r>
        <w:rPr/>
        <w:t>PH 3.2</w:t>
      </w:r>
      <w:r>
        <w:rPr>
          <w:spacing w:val="40"/>
        </w:rPr>
        <w:t> </w:t>
      </w:r>
      <w:r>
        <w:rPr/>
        <w:t>for</w:t>
      </w:r>
      <w:r>
        <w:rPr>
          <w:spacing w:val="40"/>
        </w:rPr>
        <w:t> </w:t>
      </w:r>
      <w:r>
        <w:rPr/>
        <w:t>plasma</w:t>
      </w:r>
      <w:r>
        <w:rPr>
          <w:spacing w:val="40"/>
        </w:rPr>
        <w:t> </w:t>
      </w:r>
      <w:r>
        <w:rPr/>
        <w:t>and</w:t>
      </w:r>
      <w:r>
        <w:rPr>
          <w:spacing w:val="40"/>
        </w:rPr>
        <w:t> </w:t>
      </w:r>
      <w:r>
        <w:rPr/>
        <w:t>a</w:t>
      </w:r>
      <w:r>
        <w:rPr>
          <w:spacing w:val="40"/>
        </w:rPr>
        <w:t> </w:t>
      </w:r>
      <w:r>
        <w:rPr/>
        <w:t>solvent similar to that described by Sommers et al (Human Toxicol (1987) 6,407) but</w:t>
      </w:r>
      <w:r>
        <w:rPr>
          <w:spacing w:val="80"/>
        </w:rPr>
        <w:t> </w:t>
      </w:r>
      <w:r>
        <w:rPr/>
        <w:t>containing 6% acetonitrile and not methanol for saliva. Calibration graphs were linear for 0.625-40µg/ml paracetamol and four of its metabolites in urine.</w:t>
      </w:r>
    </w:p>
    <w:p>
      <w:pPr>
        <w:pStyle w:val="BodyText"/>
        <w:spacing w:before="143"/>
      </w:pPr>
    </w:p>
    <w:p>
      <w:pPr>
        <w:pStyle w:val="Heading3"/>
        <w:numPr>
          <w:ilvl w:val="5"/>
          <w:numId w:val="8"/>
        </w:numPr>
        <w:tabs>
          <w:tab w:pos="1504" w:val="left" w:leader="none"/>
        </w:tabs>
        <w:spacing w:line="491" w:lineRule="auto" w:before="0" w:after="0"/>
        <w:ind w:left="828" w:right="4931" w:firstLine="0"/>
        <w:jc w:val="left"/>
      </w:pPr>
      <w:r>
        <w:rPr/>
        <w:t>PARACETAMOL INTERACTIONS. </w:t>
      </w:r>
      <w:r>
        <w:rPr>
          <w:spacing w:val="-2"/>
          <w:u w:val="single"/>
        </w:rPr>
        <w:t>ANTICHOLINERGICS.</w:t>
      </w:r>
    </w:p>
    <w:p>
      <w:pPr>
        <w:pStyle w:val="BodyText"/>
        <w:spacing w:line="491" w:lineRule="auto"/>
        <w:ind w:left="828" w:right="1443"/>
        <w:jc w:val="both"/>
      </w:pPr>
      <w:r>
        <w:rPr/>
        <w:t>Anticholinergics can delay the onset of action of paracetamol. Anticholinergics slow gastric emptying thus reducing the rate of paracetamol absorption from the intestine.</w:t>
      </w:r>
    </w:p>
    <w:p>
      <w:pPr>
        <w:pStyle w:val="BodyText"/>
        <w:spacing w:before="44"/>
      </w:pPr>
    </w:p>
    <w:p>
      <w:pPr>
        <w:pStyle w:val="BodyText"/>
        <w:spacing w:line="494" w:lineRule="auto" w:before="1"/>
        <w:ind w:left="828" w:right="1445"/>
        <w:jc w:val="both"/>
      </w:pPr>
      <w:r>
        <w:rPr/>
        <w:t>Clinical Significance: The rate of absorption of paracetamol is considerably slower in the presence of propantheline, but the extent of paracetamol absorption is not affected. Other agents with anticholinergic activity such as tricyclic antidepressants antihistarnines and phenothiazines also probably delay acetaminophen absorption.</w:t>
      </w:r>
    </w:p>
    <w:p>
      <w:pPr>
        <w:pStyle w:val="BodyText"/>
        <w:spacing w:before="48"/>
      </w:pPr>
    </w:p>
    <w:p>
      <w:pPr>
        <w:pStyle w:val="Heading4"/>
      </w:pPr>
      <w:r>
        <w:rPr>
          <w:spacing w:val="-2"/>
        </w:rPr>
        <w:t>Tramadol:</w:t>
      </w:r>
    </w:p>
    <w:p>
      <w:pPr>
        <w:pStyle w:val="BodyText"/>
        <w:spacing w:before="7"/>
        <w:rPr>
          <w:b/>
        </w:rPr>
      </w:pPr>
    </w:p>
    <w:p>
      <w:pPr>
        <w:pStyle w:val="BodyText"/>
        <w:spacing w:line="491" w:lineRule="auto"/>
        <w:ind w:left="828" w:right="1440"/>
        <w:jc w:val="both"/>
      </w:pPr>
      <w:r>
        <w:rPr/>
        <w:t>Tramadol</w:t>
      </w:r>
      <w:r>
        <w:rPr>
          <w:spacing w:val="26"/>
        </w:rPr>
        <w:t> </w:t>
      </w:r>
      <w:r>
        <w:rPr/>
        <w:t>at</w:t>
      </w:r>
      <w:r>
        <w:rPr>
          <w:spacing w:val="31"/>
        </w:rPr>
        <w:t> </w:t>
      </w:r>
      <w:r>
        <w:rPr/>
        <w:t>a</w:t>
      </w:r>
      <w:r>
        <w:rPr>
          <w:spacing w:val="22"/>
        </w:rPr>
        <w:t> </w:t>
      </w:r>
      <w:r>
        <w:rPr/>
        <w:t>dose</w:t>
      </w:r>
      <w:r>
        <w:rPr>
          <w:spacing w:val="27"/>
        </w:rPr>
        <w:t> </w:t>
      </w:r>
      <w:r>
        <w:rPr/>
        <w:t>of</w:t>
      </w:r>
      <w:r>
        <w:rPr>
          <w:spacing w:val="28"/>
        </w:rPr>
        <w:t> </w:t>
      </w:r>
      <w:r>
        <w:rPr/>
        <w:t>1mg/kg</w:t>
      </w:r>
      <w:r>
        <w:rPr>
          <w:spacing w:val="30"/>
        </w:rPr>
        <w:t> </w:t>
      </w:r>
      <w:r>
        <w:rPr/>
        <w:t>have</w:t>
      </w:r>
      <w:r>
        <w:rPr>
          <w:spacing w:val="38"/>
        </w:rPr>
        <w:t> </w:t>
      </w:r>
      <w:r>
        <w:rPr/>
        <w:t>no</w:t>
      </w:r>
      <w:r>
        <w:rPr>
          <w:spacing w:val="39"/>
        </w:rPr>
        <w:t> </w:t>
      </w:r>
      <w:r>
        <w:rPr/>
        <w:t>effect</w:t>
      </w:r>
      <w:r>
        <w:rPr>
          <w:spacing w:val="31"/>
        </w:rPr>
        <w:t> </w:t>
      </w:r>
      <w:r>
        <w:rPr/>
        <w:t>on</w:t>
      </w:r>
      <w:r>
        <w:rPr>
          <w:spacing w:val="29"/>
        </w:rPr>
        <w:t> </w:t>
      </w:r>
      <w:r>
        <w:rPr/>
        <w:t>paracetamol</w:t>
      </w:r>
      <w:r>
        <w:rPr>
          <w:spacing w:val="26"/>
        </w:rPr>
        <w:t> </w:t>
      </w:r>
      <w:r>
        <w:rPr/>
        <w:t>absorption</w:t>
      </w:r>
      <w:r>
        <w:rPr>
          <w:spacing w:val="29"/>
        </w:rPr>
        <w:t> </w:t>
      </w:r>
      <w:r>
        <w:rPr/>
        <w:t>(Murphy</w:t>
      </w:r>
      <w:r>
        <w:rPr>
          <w:spacing w:val="23"/>
        </w:rPr>
        <w:t> </w:t>
      </w:r>
      <w:r>
        <w:rPr/>
        <w:t>et al, 1997).</w:t>
      </w:r>
      <w:r>
        <w:rPr>
          <w:spacing w:val="80"/>
        </w:rPr>
        <w:t> </w:t>
      </w:r>
      <w:r>
        <w:rPr/>
        <w:t>However at a dose of 1.25mg, it has measurable but smaller effect by delaying absorption and may have clinical and economic advantages in acute pain management compared with conventional painkillers. (Crighton et al, 1998).</w:t>
      </w:r>
    </w:p>
    <w:p>
      <w:pPr>
        <w:spacing w:after="0" w:line="491" w:lineRule="auto"/>
        <w:jc w:val="both"/>
        <w:sectPr>
          <w:pgSz w:w="12240" w:h="15840"/>
          <w:pgMar w:header="0" w:footer="745" w:top="1280" w:bottom="940" w:left="1380" w:right="780"/>
        </w:sectPr>
      </w:pPr>
    </w:p>
    <w:p>
      <w:pPr>
        <w:pStyle w:val="BodyText"/>
        <w:spacing w:line="491" w:lineRule="auto" w:before="74"/>
        <w:ind w:left="828" w:right="1440"/>
        <w:jc w:val="both"/>
      </w:pPr>
      <w:r>
        <w:rPr/>
        <w:t>Barbiturates: Barbiturates are known enzyme inducers and they appear to enhance the metabolism of paracetamol. Results showed a lower oral paracetamol bioavailability</w:t>
      </w:r>
      <w:r>
        <w:rPr>
          <w:spacing w:val="40"/>
        </w:rPr>
        <w:t> </w:t>
      </w:r>
      <w:r>
        <w:rPr/>
        <w:t>and</w:t>
      </w:r>
      <w:r>
        <w:rPr>
          <w:spacing w:val="40"/>
        </w:rPr>
        <w:t> </w:t>
      </w:r>
      <w:r>
        <w:rPr/>
        <w:t>shorter</w:t>
      </w:r>
      <w:r>
        <w:rPr>
          <w:spacing w:val="40"/>
        </w:rPr>
        <w:t> </w:t>
      </w:r>
      <w:r>
        <w:rPr/>
        <w:t>serum</w:t>
      </w:r>
      <w:r>
        <w:rPr>
          <w:spacing w:val="40"/>
        </w:rPr>
        <w:t> </w:t>
      </w:r>
      <w:r>
        <w:rPr/>
        <w:t>half-life</w:t>
      </w:r>
      <w:r>
        <w:rPr>
          <w:spacing w:val="40"/>
        </w:rPr>
        <w:t> </w:t>
      </w:r>
      <w:r>
        <w:rPr/>
        <w:t>following</w:t>
      </w:r>
      <w:r>
        <w:rPr>
          <w:spacing w:val="40"/>
        </w:rPr>
        <w:t> </w:t>
      </w:r>
      <w:r>
        <w:rPr/>
        <w:t>IV</w:t>
      </w:r>
      <w:r>
        <w:rPr>
          <w:spacing w:val="40"/>
        </w:rPr>
        <w:t> </w:t>
      </w:r>
      <w:r>
        <w:rPr/>
        <w:t>administration</w:t>
      </w:r>
      <w:r>
        <w:rPr>
          <w:spacing w:val="40"/>
        </w:rPr>
        <w:t> </w:t>
      </w:r>
      <w:r>
        <w:rPr/>
        <w:t>of</w:t>
      </w:r>
      <w:r>
        <w:rPr>
          <w:spacing w:val="40"/>
        </w:rPr>
        <w:t> </w:t>
      </w:r>
      <w:r>
        <w:rPr/>
        <w:t>anti</w:t>
      </w:r>
      <w:r>
        <w:rPr>
          <w:spacing w:val="40"/>
        </w:rPr>
        <w:t> </w:t>
      </w:r>
      <w:r>
        <w:rPr/>
        <w:t>convulsants</w:t>
      </w:r>
      <w:r>
        <w:rPr>
          <w:spacing w:val="40"/>
        </w:rPr>
        <w:t> </w:t>
      </w:r>
      <w:r>
        <w:rPr/>
        <w:t>in epileptic patients (barbiturates, primidone, carbamazepine, phenytoin) (Perucca and Richen, 1979).</w:t>
      </w:r>
    </w:p>
    <w:p>
      <w:pPr>
        <w:pStyle w:val="BodyText"/>
      </w:pPr>
    </w:p>
    <w:p>
      <w:pPr>
        <w:pStyle w:val="BodyText"/>
        <w:spacing w:before="16"/>
      </w:pPr>
    </w:p>
    <w:p>
      <w:pPr>
        <w:pStyle w:val="BodyText"/>
        <w:spacing w:line="491" w:lineRule="auto" w:before="1"/>
        <w:ind w:left="828" w:right="1442"/>
        <w:jc w:val="both"/>
      </w:pPr>
      <w:r>
        <w:rPr/>
        <w:t>Clinical significant: There is an expected reduced therapeutic response to paracetamol based on these interactions. Phenobarbitone increases the hepatotoxicity and nephrotoxicity of paracetamol overdose in rats (Hansten and Horn, 1989), although evidence from humans is left to isolated case reports (Boyer and Rouff, 1971).</w:t>
      </w:r>
    </w:p>
    <w:p>
      <w:pPr>
        <w:spacing w:before="171"/>
        <w:ind w:left="828" w:right="0" w:firstLine="0"/>
        <w:jc w:val="both"/>
        <w:rPr>
          <w:sz w:val="22"/>
        </w:rPr>
      </w:pPr>
      <w:r>
        <w:rPr>
          <w:b/>
          <w:sz w:val="22"/>
          <w:u w:val="single"/>
        </w:rPr>
        <w:t>Caffeine:</w:t>
      </w:r>
      <w:r>
        <w:rPr>
          <w:b/>
          <w:spacing w:val="69"/>
          <w:sz w:val="22"/>
        </w:rPr>
        <w:t>    </w:t>
      </w:r>
      <w:r>
        <w:rPr>
          <w:sz w:val="22"/>
        </w:rPr>
        <w:t>Enhances</w:t>
      </w:r>
      <w:r>
        <w:rPr>
          <w:spacing w:val="7"/>
          <w:sz w:val="22"/>
        </w:rPr>
        <w:t> </w:t>
      </w:r>
      <w:r>
        <w:rPr>
          <w:sz w:val="22"/>
        </w:rPr>
        <w:t>the</w:t>
      </w:r>
      <w:r>
        <w:rPr>
          <w:spacing w:val="7"/>
          <w:sz w:val="22"/>
        </w:rPr>
        <w:t> </w:t>
      </w:r>
      <w:r>
        <w:rPr>
          <w:sz w:val="22"/>
        </w:rPr>
        <w:t>analgesic</w:t>
      </w:r>
      <w:r>
        <w:rPr>
          <w:spacing w:val="8"/>
          <w:sz w:val="22"/>
        </w:rPr>
        <w:t> </w:t>
      </w:r>
      <w:r>
        <w:rPr>
          <w:sz w:val="22"/>
        </w:rPr>
        <w:t>effect</w:t>
      </w:r>
      <w:r>
        <w:rPr>
          <w:spacing w:val="6"/>
          <w:sz w:val="22"/>
        </w:rPr>
        <w:t> </w:t>
      </w:r>
      <w:r>
        <w:rPr>
          <w:sz w:val="22"/>
        </w:rPr>
        <w:t>of</w:t>
      </w:r>
      <w:r>
        <w:rPr>
          <w:spacing w:val="-2"/>
          <w:sz w:val="22"/>
        </w:rPr>
        <w:t> paracetamol.</w:t>
      </w:r>
    </w:p>
    <w:p>
      <w:pPr>
        <w:pStyle w:val="BodyText"/>
        <w:spacing w:before="99"/>
      </w:pPr>
    </w:p>
    <w:p>
      <w:pPr>
        <w:pStyle w:val="BodyText"/>
        <w:ind w:left="828"/>
        <w:jc w:val="both"/>
      </w:pPr>
      <w:r>
        <w:rPr>
          <w:b/>
          <w:u w:val="single"/>
        </w:rPr>
        <w:t>Diazepam:</w:t>
      </w:r>
      <w:r>
        <w:rPr>
          <w:b/>
          <w:spacing w:val="59"/>
          <w:w w:val="150"/>
        </w:rPr>
        <w:t>   </w:t>
      </w:r>
      <w:r>
        <w:rPr/>
        <w:t>Paracetamol</w:t>
      </w:r>
      <w:r>
        <w:rPr>
          <w:spacing w:val="7"/>
        </w:rPr>
        <w:t> </w:t>
      </w:r>
      <w:r>
        <w:rPr/>
        <w:t>may</w:t>
      </w:r>
      <w:r>
        <w:rPr>
          <w:spacing w:val="-3"/>
        </w:rPr>
        <w:t> </w:t>
      </w:r>
      <w:r>
        <w:rPr/>
        <w:t>reduce</w:t>
      </w:r>
      <w:r>
        <w:rPr>
          <w:spacing w:val="12"/>
        </w:rPr>
        <w:t> </w:t>
      </w:r>
      <w:r>
        <w:rPr/>
        <w:t>the</w:t>
      </w:r>
      <w:r>
        <w:rPr>
          <w:spacing w:val="12"/>
        </w:rPr>
        <w:t> </w:t>
      </w:r>
      <w:r>
        <w:rPr/>
        <w:t>bioavailability</w:t>
      </w:r>
      <w:r>
        <w:rPr>
          <w:spacing w:val="-3"/>
        </w:rPr>
        <w:t> </w:t>
      </w:r>
      <w:r>
        <w:rPr/>
        <w:t>of</w:t>
      </w:r>
      <w:r>
        <w:rPr>
          <w:spacing w:val="7"/>
        </w:rPr>
        <w:t> </w:t>
      </w:r>
      <w:r>
        <w:rPr>
          <w:spacing w:val="-2"/>
        </w:rPr>
        <w:t>diazepam.</w:t>
      </w:r>
    </w:p>
    <w:p>
      <w:pPr>
        <w:pStyle w:val="BodyText"/>
        <w:spacing w:before="13"/>
      </w:pPr>
    </w:p>
    <w:p>
      <w:pPr>
        <w:pStyle w:val="BodyText"/>
        <w:spacing w:line="491" w:lineRule="auto"/>
        <w:ind w:left="828" w:right="1442"/>
        <w:jc w:val="both"/>
      </w:pPr>
      <w:r>
        <w:rPr/>
        <w:t>Clinical significant: The interaction is of no clinical significance as such no special precaution</w:t>
      </w:r>
      <w:r>
        <w:rPr>
          <w:spacing w:val="40"/>
        </w:rPr>
        <w:t> </w:t>
      </w:r>
      <w:r>
        <w:rPr/>
        <w:t>is</w:t>
      </w:r>
      <w:r>
        <w:rPr>
          <w:spacing w:val="40"/>
        </w:rPr>
        <w:t> </w:t>
      </w:r>
      <w:r>
        <w:rPr/>
        <w:t>necessary</w:t>
      </w:r>
      <w:r>
        <w:rPr>
          <w:spacing w:val="40"/>
        </w:rPr>
        <w:t> </w:t>
      </w:r>
      <w:r>
        <w:rPr/>
        <w:t>during</w:t>
      </w:r>
      <w:r>
        <w:rPr>
          <w:spacing w:val="40"/>
        </w:rPr>
        <w:t> </w:t>
      </w:r>
      <w:r>
        <w:rPr/>
        <w:t>co</w:t>
      </w:r>
      <w:r>
        <w:rPr>
          <w:spacing w:val="40"/>
        </w:rPr>
        <w:t> </w:t>
      </w:r>
      <w:r>
        <w:rPr/>
        <w:t>administration</w:t>
      </w:r>
      <w:r>
        <w:rPr>
          <w:spacing w:val="40"/>
        </w:rPr>
        <w:t> </w:t>
      </w:r>
      <w:r>
        <w:rPr/>
        <w:t>of</w:t>
      </w:r>
      <w:r>
        <w:rPr>
          <w:spacing w:val="40"/>
        </w:rPr>
        <w:t> </w:t>
      </w:r>
      <w:r>
        <w:rPr/>
        <w:t>diazepam</w:t>
      </w:r>
      <w:r>
        <w:rPr>
          <w:spacing w:val="40"/>
        </w:rPr>
        <w:t> </w:t>
      </w:r>
      <w:r>
        <w:rPr/>
        <w:t>an</w:t>
      </w:r>
      <w:r>
        <w:rPr>
          <w:spacing w:val="40"/>
        </w:rPr>
        <w:t> </w:t>
      </w:r>
      <w:r>
        <w:rPr/>
        <w:t>acetaminophen (Philip and John, 1989).</w:t>
      </w:r>
    </w:p>
    <w:p>
      <w:pPr>
        <w:pStyle w:val="BodyText"/>
        <w:spacing w:line="491" w:lineRule="auto" w:before="177"/>
        <w:ind w:left="828" w:right="1444"/>
        <w:jc w:val="both"/>
      </w:pPr>
      <w:r>
        <w:rPr>
          <w:b/>
          <w:u w:val="single"/>
        </w:rPr>
        <w:t>Food:</w:t>
      </w:r>
      <w:r>
        <w:rPr>
          <w:b/>
        </w:rPr>
        <w:t> </w:t>
      </w:r>
      <w:r>
        <w:rPr/>
        <w:t>Food,</w:t>
      </w:r>
      <w:r>
        <w:rPr>
          <w:spacing w:val="40"/>
        </w:rPr>
        <w:t> </w:t>
      </w:r>
      <w:r>
        <w:rPr/>
        <w:t>especially</w:t>
      </w:r>
      <w:r>
        <w:rPr>
          <w:spacing w:val="40"/>
        </w:rPr>
        <w:t> </w:t>
      </w:r>
      <w:r>
        <w:rPr/>
        <w:t>rich</w:t>
      </w:r>
      <w:r>
        <w:rPr>
          <w:spacing w:val="40"/>
        </w:rPr>
        <w:t> </w:t>
      </w:r>
      <w:r>
        <w:rPr/>
        <w:t>in</w:t>
      </w:r>
      <w:r>
        <w:rPr>
          <w:spacing w:val="40"/>
        </w:rPr>
        <w:t> </w:t>
      </w:r>
      <w:r>
        <w:rPr/>
        <w:t>carbohydrates,</w:t>
      </w:r>
      <w:r>
        <w:rPr>
          <w:spacing w:val="40"/>
        </w:rPr>
        <w:t> </w:t>
      </w:r>
      <w:r>
        <w:rPr/>
        <w:t>has</w:t>
      </w:r>
      <w:r>
        <w:rPr>
          <w:spacing w:val="40"/>
        </w:rPr>
        <w:t> </w:t>
      </w:r>
      <w:r>
        <w:rPr/>
        <w:t>been</w:t>
      </w:r>
      <w:r>
        <w:rPr>
          <w:spacing w:val="40"/>
        </w:rPr>
        <w:t> </w:t>
      </w:r>
      <w:r>
        <w:rPr/>
        <w:t>shown</w:t>
      </w:r>
      <w:r>
        <w:rPr>
          <w:spacing w:val="40"/>
        </w:rPr>
        <w:t> </w:t>
      </w:r>
      <w:r>
        <w:rPr/>
        <w:t>to</w:t>
      </w:r>
      <w:r>
        <w:rPr>
          <w:spacing w:val="40"/>
        </w:rPr>
        <w:t> </w:t>
      </w:r>
      <w:r>
        <w:rPr/>
        <w:t>delay</w:t>
      </w:r>
      <w:r>
        <w:rPr>
          <w:spacing w:val="40"/>
        </w:rPr>
        <w:t> </w:t>
      </w:r>
      <w:r>
        <w:rPr/>
        <w:t>the paracetamol absorption, an effect associated to delayed entry of the drug into the intestine or to delay in tablet disintegration or dissolution (McGilveray and Mattok, </w:t>
      </w:r>
      <w:r>
        <w:rPr>
          <w:spacing w:val="-2"/>
        </w:rPr>
        <w:t>1972)</w:t>
      </w:r>
    </w:p>
    <w:p>
      <w:pPr>
        <w:pStyle w:val="BodyText"/>
        <w:spacing w:line="491" w:lineRule="auto" w:before="129"/>
        <w:ind w:left="828" w:right="1447"/>
        <w:jc w:val="both"/>
      </w:pPr>
      <w:r>
        <w:rPr/>
        <w:t>Clinical significance: For rapid onset of analgesia paracetamol should be taken on an empty</w:t>
      </w:r>
      <w:r>
        <w:rPr>
          <w:spacing w:val="-6"/>
        </w:rPr>
        <w:t> </w:t>
      </w:r>
      <w:r>
        <w:rPr/>
        <w:t>stomach.</w:t>
      </w:r>
    </w:p>
    <w:p>
      <w:pPr>
        <w:pStyle w:val="BodyText"/>
        <w:spacing w:line="491" w:lineRule="auto"/>
        <w:ind w:left="828" w:right="1440"/>
        <w:jc w:val="both"/>
      </w:pPr>
      <w:r>
        <w:rPr/>
        <w:t>Activated charcoal in large oral doses (5-10g) (Levy and Houston, 1976) and oral cholestyramine</w:t>
      </w:r>
      <w:r>
        <w:rPr>
          <w:spacing w:val="15"/>
        </w:rPr>
        <w:t> </w:t>
      </w:r>
      <w:r>
        <w:rPr/>
        <w:t>(Hansten</w:t>
      </w:r>
      <w:r>
        <w:rPr>
          <w:spacing w:val="18"/>
        </w:rPr>
        <w:t> </w:t>
      </w:r>
      <w:r>
        <w:rPr/>
        <w:t>and</w:t>
      </w:r>
      <w:r>
        <w:rPr>
          <w:spacing w:val="22"/>
        </w:rPr>
        <w:t> </w:t>
      </w:r>
      <w:r>
        <w:rPr/>
        <w:t>Horn</w:t>
      </w:r>
      <w:r>
        <w:rPr>
          <w:spacing w:val="13"/>
        </w:rPr>
        <w:t> </w:t>
      </w:r>
      <w:r>
        <w:rPr/>
        <w:t>1989)</w:t>
      </w:r>
      <w:r>
        <w:rPr>
          <w:spacing w:val="21"/>
        </w:rPr>
        <w:t> </w:t>
      </w:r>
      <w:r>
        <w:rPr/>
        <w:t>were</w:t>
      </w:r>
      <w:r>
        <w:rPr>
          <w:spacing w:val="20"/>
        </w:rPr>
        <w:t> </w:t>
      </w:r>
      <w:r>
        <w:rPr/>
        <w:t>reported</w:t>
      </w:r>
      <w:r>
        <w:rPr>
          <w:spacing w:val="22"/>
        </w:rPr>
        <w:t> </w:t>
      </w:r>
      <w:r>
        <w:rPr/>
        <w:t>to</w:t>
      </w:r>
      <w:r>
        <w:rPr>
          <w:spacing w:val="28"/>
        </w:rPr>
        <w:t> </w:t>
      </w:r>
      <w:r>
        <w:rPr/>
        <w:t>reduce</w:t>
      </w:r>
      <w:r>
        <w:rPr>
          <w:spacing w:val="21"/>
        </w:rPr>
        <w:t> </w:t>
      </w:r>
      <w:r>
        <w:rPr/>
        <w:t>the</w:t>
      </w:r>
      <w:r>
        <w:rPr>
          <w:spacing w:val="20"/>
        </w:rPr>
        <w:t> </w:t>
      </w:r>
      <w:r>
        <w:rPr/>
        <w:t>GIT</w:t>
      </w:r>
      <w:r>
        <w:rPr>
          <w:spacing w:val="21"/>
        </w:rPr>
        <w:t> </w:t>
      </w:r>
      <w:r>
        <w:rPr>
          <w:spacing w:val="-2"/>
        </w:rPr>
        <w:t>absorption</w:t>
      </w:r>
    </w:p>
    <w:p>
      <w:pPr>
        <w:spacing w:after="0" w:line="491" w:lineRule="auto"/>
        <w:jc w:val="both"/>
        <w:sectPr>
          <w:pgSz w:w="12240" w:h="15840"/>
          <w:pgMar w:header="0" w:footer="745" w:top="1280" w:bottom="940" w:left="1380" w:right="780"/>
        </w:sectPr>
      </w:pPr>
    </w:p>
    <w:p>
      <w:pPr>
        <w:pStyle w:val="BodyText"/>
        <w:spacing w:line="491" w:lineRule="auto" w:before="74"/>
        <w:ind w:left="828" w:right="1445"/>
        <w:jc w:val="both"/>
      </w:pPr>
      <w:r>
        <w:rPr/>
        <w:t>of</w:t>
      </w:r>
      <w:r>
        <w:rPr>
          <w:spacing w:val="40"/>
        </w:rPr>
        <w:t> </w:t>
      </w:r>
      <w:r>
        <w:rPr/>
        <w:t>paracetamol.</w:t>
      </w:r>
      <w:r>
        <w:rPr>
          <w:spacing w:val="40"/>
        </w:rPr>
        <w:t> </w:t>
      </w:r>
      <w:r>
        <w:rPr/>
        <w:t>Activated</w:t>
      </w:r>
      <w:r>
        <w:rPr>
          <w:spacing w:val="40"/>
        </w:rPr>
        <w:t> </w:t>
      </w:r>
      <w:r>
        <w:rPr/>
        <w:t>charcoal</w:t>
      </w:r>
      <w:r>
        <w:rPr>
          <w:spacing w:val="40"/>
        </w:rPr>
        <w:t> </w:t>
      </w:r>
      <w:r>
        <w:rPr/>
        <w:t>is</w:t>
      </w:r>
      <w:r>
        <w:rPr>
          <w:spacing w:val="40"/>
        </w:rPr>
        <w:t> </w:t>
      </w:r>
      <w:r>
        <w:rPr/>
        <w:t>therefore</w:t>
      </w:r>
      <w:r>
        <w:rPr>
          <w:spacing w:val="40"/>
        </w:rPr>
        <w:t> </w:t>
      </w:r>
      <w:r>
        <w:rPr/>
        <w:t>used</w:t>
      </w:r>
      <w:r>
        <w:rPr>
          <w:spacing w:val="40"/>
        </w:rPr>
        <w:t> </w:t>
      </w:r>
      <w:r>
        <w:rPr/>
        <w:t>to</w:t>
      </w:r>
      <w:r>
        <w:rPr>
          <w:spacing w:val="40"/>
        </w:rPr>
        <w:t> </w:t>
      </w:r>
      <w:r>
        <w:rPr/>
        <w:t>reduce</w:t>
      </w:r>
      <w:r>
        <w:rPr>
          <w:spacing w:val="40"/>
        </w:rPr>
        <w:t> </w:t>
      </w:r>
      <w:r>
        <w:rPr/>
        <w:t>absorption</w:t>
      </w:r>
      <w:r>
        <w:rPr>
          <w:spacing w:val="40"/>
        </w:rPr>
        <w:t> </w:t>
      </w:r>
      <w:r>
        <w:rPr/>
        <w:t>in </w:t>
      </w:r>
      <w:r>
        <w:rPr>
          <w:spacing w:val="-2"/>
        </w:rPr>
        <w:t>poisoning.</w:t>
      </w:r>
    </w:p>
    <w:p>
      <w:pPr>
        <w:pStyle w:val="BodyText"/>
        <w:spacing w:line="491" w:lineRule="auto" w:before="221"/>
        <w:ind w:left="828" w:right="1439"/>
        <w:jc w:val="both"/>
      </w:pPr>
      <w:r>
        <w:rPr>
          <w:b/>
          <w:u w:val="single"/>
        </w:rPr>
        <w:t>Metoclopramide:</w:t>
      </w:r>
      <w:r>
        <w:rPr>
          <w:b/>
          <w:spacing w:val="80"/>
        </w:rPr>
        <w:t>  </w:t>
      </w:r>
      <w:r>
        <w:rPr/>
        <w:t>Fasten the onset of the effect of paracetamol. Metoclopramide fasten the absorption of paracetamol by stimulating gastric emptying. The rate but not the extent of absorption is affected. (Nimmo et al, 1973)</w:t>
      </w:r>
    </w:p>
    <w:p>
      <w:pPr>
        <w:pStyle w:val="BodyText"/>
      </w:pPr>
    </w:p>
    <w:p>
      <w:pPr>
        <w:pStyle w:val="BodyText"/>
        <w:spacing w:before="11"/>
      </w:pPr>
    </w:p>
    <w:p>
      <w:pPr>
        <w:pStyle w:val="BodyText"/>
        <w:spacing w:line="491" w:lineRule="auto" w:before="1"/>
        <w:ind w:left="828" w:right="1443"/>
        <w:jc w:val="both"/>
      </w:pPr>
      <w:r>
        <w:rPr/>
        <w:t>Clinical significance: No special precaution necessary during co-therapy with metoclopramide and acetaminophen (Philip and John, 1989).</w:t>
      </w:r>
    </w:p>
    <w:p>
      <w:pPr>
        <w:spacing w:after="0" w:line="491" w:lineRule="auto"/>
        <w:jc w:val="both"/>
        <w:sectPr>
          <w:pgSz w:w="12240" w:h="15840"/>
          <w:pgMar w:header="0" w:footer="745" w:top="1280" w:bottom="940" w:left="1380" w:right="780"/>
        </w:sectPr>
      </w:pPr>
    </w:p>
    <w:p>
      <w:pPr>
        <w:pStyle w:val="Heading3"/>
        <w:numPr>
          <w:ilvl w:val="4"/>
          <w:numId w:val="8"/>
        </w:numPr>
        <w:tabs>
          <w:tab w:pos="3535" w:val="left" w:leader="none"/>
        </w:tabs>
        <w:spacing w:line="240" w:lineRule="auto" w:before="79" w:after="0"/>
        <w:ind w:left="3535" w:right="0" w:hanging="2371"/>
        <w:jc w:val="left"/>
      </w:pPr>
      <w:bookmarkStart w:name="_TOC_250029" w:id="14"/>
      <w:bookmarkEnd w:id="14"/>
      <w:r>
        <w:rPr>
          <w:spacing w:val="-2"/>
          <w:u w:val="single"/>
        </w:rPr>
        <w:t>TRAMADOL</w:t>
      </w:r>
    </w:p>
    <w:p>
      <w:pPr>
        <w:pStyle w:val="BodyText"/>
        <w:rPr>
          <w:b/>
        </w:rPr>
      </w:pPr>
    </w:p>
    <w:p>
      <w:pPr>
        <w:pStyle w:val="BodyText"/>
        <w:spacing w:before="148"/>
        <w:rPr>
          <w:b/>
        </w:rPr>
      </w:pPr>
    </w:p>
    <w:p>
      <w:pPr>
        <w:pStyle w:val="Heading3"/>
        <w:ind w:left="2181"/>
      </w:pPr>
      <w:r>
        <w:rPr/>
        <w:t>INTRODUCTION</w:t>
      </w:r>
      <w:r>
        <w:rPr>
          <w:spacing w:val="17"/>
        </w:rPr>
        <w:t> </w:t>
      </w:r>
      <w:r>
        <w:rPr/>
        <w:t>AND</w:t>
      </w:r>
      <w:r>
        <w:rPr>
          <w:spacing w:val="23"/>
        </w:rPr>
        <w:t> </w:t>
      </w:r>
      <w:r>
        <w:rPr>
          <w:spacing w:val="-2"/>
        </w:rPr>
        <w:t>CHEMISTRY</w:t>
      </w:r>
    </w:p>
    <w:p>
      <w:pPr>
        <w:pStyle w:val="BodyText"/>
        <w:rPr>
          <w:b/>
        </w:rPr>
      </w:pPr>
    </w:p>
    <w:p>
      <w:pPr>
        <w:pStyle w:val="BodyText"/>
        <w:spacing w:before="57"/>
        <w:rPr>
          <w:b/>
        </w:rPr>
      </w:pPr>
    </w:p>
    <w:p>
      <w:pPr>
        <w:pStyle w:val="BodyText"/>
        <w:spacing w:line="491" w:lineRule="auto"/>
        <w:ind w:left="828" w:right="1440"/>
        <w:jc w:val="both"/>
      </w:pPr>
      <w:r>
        <w:rPr/>
        <w:t>Tramadol Hydrochloride is a centrally acting analgesic. Chemical name for tramadol hydrochloride</w:t>
      </w:r>
      <w:r>
        <w:rPr>
          <w:spacing w:val="40"/>
        </w:rPr>
        <w:t> </w:t>
      </w:r>
      <w:r>
        <w:rPr/>
        <w:t>is</w:t>
      </w:r>
      <w:r>
        <w:rPr>
          <w:spacing w:val="40"/>
        </w:rPr>
        <w:t> </w:t>
      </w:r>
      <w:r>
        <w:rPr/>
        <w:t>(</w:t>
      </w:r>
      <w:r>
        <w:rPr>
          <w:spacing w:val="40"/>
        </w:rPr>
        <w:t> </w:t>
      </w:r>
      <w:r>
        <w:rPr/>
        <w:t>)</w:t>
      </w:r>
      <w:r>
        <w:rPr>
          <w:spacing w:val="40"/>
        </w:rPr>
        <w:t> </w:t>
      </w:r>
      <w:r>
        <w:rPr/>
        <w:t>cis-</w:t>
      </w:r>
      <w:r>
        <w:rPr>
          <w:spacing w:val="40"/>
        </w:rPr>
        <w:t> </w:t>
      </w:r>
      <w:r>
        <w:rPr/>
        <w:t>2-(dimethylamino)methyl}-1-(3-methoxyphenyl</w:t>
      </w:r>
      <w:r>
        <w:rPr>
          <w:spacing w:val="80"/>
        </w:rPr>
        <w:t> </w:t>
      </w:r>
      <w:r>
        <w:rPr/>
        <w:t>cyclohexanol hydrochloride.</w:t>
      </w:r>
    </w:p>
    <w:p>
      <w:pPr>
        <w:pStyle w:val="BodyText"/>
      </w:pPr>
    </w:p>
    <w:p>
      <w:pPr>
        <w:pStyle w:val="BodyText"/>
        <w:spacing w:before="22"/>
      </w:pPr>
    </w:p>
    <w:p>
      <w:pPr>
        <w:spacing w:before="0"/>
        <w:ind w:left="828" w:right="0" w:firstLine="0"/>
        <w:jc w:val="left"/>
        <w:rPr>
          <w:b/>
          <w:sz w:val="22"/>
        </w:rPr>
      </w:pPr>
      <w:r>
        <w:rPr>
          <w:b/>
          <w:spacing w:val="-2"/>
          <w:sz w:val="22"/>
          <w:u w:val="single"/>
        </w:rPr>
        <w:t>STRUCTURE</w:t>
      </w:r>
    </w:p>
    <w:p>
      <w:pPr>
        <w:pStyle w:val="BodyText"/>
        <w:spacing w:before="346"/>
        <w:rPr>
          <w:b/>
          <w:sz w:val="32"/>
        </w:rPr>
      </w:pPr>
    </w:p>
    <w:p>
      <w:pPr>
        <w:spacing w:before="0"/>
        <w:ind w:left="0" w:right="1154" w:firstLine="0"/>
        <w:jc w:val="center"/>
        <w:rPr>
          <w:sz w:val="23"/>
        </w:rPr>
      </w:pPr>
      <w:r>
        <w:rPr/>
        <mc:AlternateContent>
          <mc:Choice Requires="wps">
            <w:drawing>
              <wp:anchor distT="0" distB="0" distL="0" distR="0" allowOverlap="1" layoutInCell="1" locked="0" behindDoc="1" simplePos="0" relativeHeight="483327488">
                <wp:simplePos x="0" y="0"/>
                <wp:positionH relativeFrom="page">
                  <wp:posOffset>3136201</wp:posOffset>
                </wp:positionH>
                <wp:positionV relativeFrom="paragraph">
                  <wp:posOffset>192218</wp:posOffset>
                </wp:positionV>
                <wp:extent cx="1779270" cy="1711960"/>
                <wp:effectExtent l="0" t="0" r="0" b="0"/>
                <wp:wrapNone/>
                <wp:docPr id="132" name="Graphic 132"/>
                <wp:cNvGraphicFramePr>
                  <a:graphicFrameLocks/>
                </wp:cNvGraphicFramePr>
                <a:graphic>
                  <a:graphicData uri="http://schemas.microsoft.com/office/word/2010/wordprocessingShape">
                    <wps:wsp>
                      <wps:cNvPr id="132" name="Graphic 132"/>
                      <wps:cNvSpPr/>
                      <wps:spPr>
                        <a:xfrm>
                          <a:off x="0" y="0"/>
                          <a:ext cx="1779270" cy="1711960"/>
                        </a:xfrm>
                        <a:custGeom>
                          <a:avLst/>
                          <a:gdLst/>
                          <a:ahLst/>
                          <a:cxnLst/>
                          <a:rect l="l" t="t" r="r" b="b"/>
                          <a:pathLst>
                            <a:path w="1779270" h="1711960">
                              <a:moveTo>
                                <a:pt x="316611" y="818007"/>
                              </a:moveTo>
                              <a:lnTo>
                                <a:pt x="120586" y="727138"/>
                              </a:lnTo>
                              <a:lnTo>
                                <a:pt x="105537" y="742378"/>
                              </a:lnTo>
                              <a:lnTo>
                                <a:pt x="301561" y="848296"/>
                              </a:lnTo>
                              <a:lnTo>
                                <a:pt x="316611" y="818007"/>
                              </a:lnTo>
                              <a:close/>
                            </a:path>
                            <a:path w="1779270" h="1711960">
                              <a:moveTo>
                                <a:pt x="331660" y="257556"/>
                              </a:moveTo>
                              <a:lnTo>
                                <a:pt x="316611" y="227266"/>
                              </a:lnTo>
                              <a:lnTo>
                                <a:pt x="120586" y="348424"/>
                              </a:lnTo>
                              <a:lnTo>
                                <a:pt x="135636" y="363664"/>
                              </a:lnTo>
                              <a:lnTo>
                                <a:pt x="331660" y="257556"/>
                              </a:lnTo>
                              <a:close/>
                            </a:path>
                            <a:path w="1779270" h="1711960">
                              <a:moveTo>
                                <a:pt x="723519" y="439293"/>
                              </a:moveTo>
                              <a:lnTo>
                                <a:pt x="693420" y="439293"/>
                              </a:lnTo>
                              <a:lnTo>
                                <a:pt x="693420" y="666559"/>
                              </a:lnTo>
                              <a:lnTo>
                                <a:pt x="708469" y="666559"/>
                              </a:lnTo>
                              <a:lnTo>
                                <a:pt x="723519" y="439293"/>
                              </a:lnTo>
                              <a:close/>
                            </a:path>
                            <a:path w="1779270" h="1711960">
                              <a:moveTo>
                                <a:pt x="1145667" y="787717"/>
                              </a:moveTo>
                              <a:lnTo>
                                <a:pt x="900455" y="918260"/>
                              </a:lnTo>
                              <a:lnTo>
                                <a:pt x="768858" y="727138"/>
                              </a:lnTo>
                              <a:lnTo>
                                <a:pt x="768858" y="348424"/>
                              </a:lnTo>
                              <a:lnTo>
                                <a:pt x="753808" y="348424"/>
                              </a:lnTo>
                              <a:lnTo>
                                <a:pt x="753808" y="363664"/>
                              </a:lnTo>
                              <a:lnTo>
                                <a:pt x="753808" y="727138"/>
                              </a:lnTo>
                              <a:lnTo>
                                <a:pt x="557784" y="818007"/>
                              </a:lnTo>
                              <a:lnTo>
                                <a:pt x="384124" y="905205"/>
                              </a:lnTo>
                              <a:lnTo>
                                <a:pt x="196024" y="818007"/>
                              </a:lnTo>
                              <a:lnTo>
                                <a:pt x="15049" y="727138"/>
                              </a:lnTo>
                              <a:lnTo>
                                <a:pt x="15049" y="363664"/>
                              </a:lnTo>
                              <a:lnTo>
                                <a:pt x="45389" y="348424"/>
                              </a:lnTo>
                              <a:lnTo>
                                <a:pt x="196024" y="272796"/>
                              </a:lnTo>
                              <a:lnTo>
                                <a:pt x="384124" y="170980"/>
                              </a:lnTo>
                              <a:lnTo>
                                <a:pt x="557784" y="272796"/>
                              </a:lnTo>
                              <a:lnTo>
                                <a:pt x="753808" y="363664"/>
                              </a:lnTo>
                              <a:lnTo>
                                <a:pt x="753808" y="348424"/>
                              </a:lnTo>
                              <a:lnTo>
                                <a:pt x="572833" y="242316"/>
                              </a:lnTo>
                              <a:lnTo>
                                <a:pt x="392049" y="151447"/>
                              </a:lnTo>
                              <a:lnTo>
                                <a:pt x="392049" y="0"/>
                              </a:lnTo>
                              <a:lnTo>
                                <a:pt x="376809" y="0"/>
                              </a:lnTo>
                              <a:lnTo>
                                <a:pt x="376809" y="151447"/>
                              </a:lnTo>
                              <a:lnTo>
                                <a:pt x="196024" y="242316"/>
                              </a:lnTo>
                              <a:lnTo>
                                <a:pt x="0" y="348424"/>
                              </a:lnTo>
                              <a:lnTo>
                                <a:pt x="0" y="742378"/>
                              </a:lnTo>
                              <a:lnTo>
                                <a:pt x="196024" y="833247"/>
                              </a:lnTo>
                              <a:lnTo>
                                <a:pt x="376809" y="939165"/>
                              </a:lnTo>
                              <a:lnTo>
                                <a:pt x="392049" y="939165"/>
                              </a:lnTo>
                              <a:lnTo>
                                <a:pt x="381863" y="929119"/>
                              </a:lnTo>
                              <a:lnTo>
                                <a:pt x="384378" y="924115"/>
                              </a:lnTo>
                              <a:lnTo>
                                <a:pt x="392049" y="939165"/>
                              </a:lnTo>
                              <a:lnTo>
                                <a:pt x="572833" y="833247"/>
                              </a:lnTo>
                              <a:lnTo>
                                <a:pt x="753808" y="742378"/>
                              </a:lnTo>
                              <a:lnTo>
                                <a:pt x="889444" y="939165"/>
                              </a:lnTo>
                              <a:lnTo>
                                <a:pt x="1145667" y="818007"/>
                              </a:lnTo>
                              <a:lnTo>
                                <a:pt x="1145667" y="787717"/>
                              </a:lnTo>
                              <a:close/>
                            </a:path>
                            <a:path w="1779270" h="1711960">
                              <a:moveTo>
                                <a:pt x="1266253" y="1136142"/>
                              </a:moveTo>
                              <a:lnTo>
                                <a:pt x="1251204" y="1136142"/>
                              </a:lnTo>
                              <a:lnTo>
                                <a:pt x="1251204" y="1506791"/>
                              </a:lnTo>
                              <a:lnTo>
                                <a:pt x="1070229" y="1590675"/>
                              </a:lnTo>
                              <a:lnTo>
                                <a:pt x="889444" y="1696593"/>
                              </a:lnTo>
                              <a:lnTo>
                                <a:pt x="708469" y="1590675"/>
                              </a:lnTo>
                              <a:lnTo>
                                <a:pt x="557618" y="1514856"/>
                              </a:lnTo>
                              <a:lnTo>
                                <a:pt x="527685" y="1499806"/>
                              </a:lnTo>
                              <a:lnTo>
                                <a:pt x="527685" y="1136142"/>
                              </a:lnTo>
                              <a:lnTo>
                                <a:pt x="512635" y="1136142"/>
                              </a:lnTo>
                              <a:lnTo>
                                <a:pt x="512635" y="1514856"/>
                              </a:lnTo>
                              <a:lnTo>
                                <a:pt x="693420" y="1620964"/>
                              </a:lnTo>
                              <a:lnTo>
                                <a:pt x="889444" y="1711833"/>
                              </a:lnTo>
                              <a:lnTo>
                                <a:pt x="1085469" y="1620964"/>
                              </a:lnTo>
                              <a:lnTo>
                                <a:pt x="1266253" y="1514856"/>
                              </a:lnTo>
                              <a:lnTo>
                                <a:pt x="1266253" y="1499806"/>
                              </a:lnTo>
                              <a:lnTo>
                                <a:pt x="1266253" y="1136142"/>
                              </a:lnTo>
                              <a:close/>
                            </a:path>
                            <a:path w="1779270" h="1711960">
                              <a:moveTo>
                                <a:pt x="1266253" y="1121092"/>
                              </a:moveTo>
                              <a:lnTo>
                                <a:pt x="1085469" y="1030033"/>
                              </a:lnTo>
                              <a:lnTo>
                                <a:pt x="889444" y="939165"/>
                              </a:lnTo>
                              <a:lnTo>
                                <a:pt x="693420" y="1030033"/>
                              </a:lnTo>
                              <a:lnTo>
                                <a:pt x="512635" y="1121092"/>
                              </a:lnTo>
                              <a:lnTo>
                                <a:pt x="527685" y="1136142"/>
                              </a:lnTo>
                              <a:lnTo>
                                <a:pt x="708469" y="1045273"/>
                              </a:lnTo>
                              <a:lnTo>
                                <a:pt x="889444" y="954405"/>
                              </a:lnTo>
                              <a:lnTo>
                                <a:pt x="1070229" y="1045273"/>
                              </a:lnTo>
                              <a:lnTo>
                                <a:pt x="1266253" y="1136142"/>
                              </a:lnTo>
                              <a:lnTo>
                                <a:pt x="1266253" y="1121092"/>
                              </a:lnTo>
                              <a:close/>
                            </a:path>
                            <a:path w="1779270" h="1711960">
                              <a:moveTo>
                                <a:pt x="1778889" y="1105852"/>
                              </a:moveTo>
                              <a:lnTo>
                                <a:pt x="1522476" y="999744"/>
                              </a:lnTo>
                              <a:lnTo>
                                <a:pt x="1266253" y="1121092"/>
                              </a:lnTo>
                              <a:lnTo>
                                <a:pt x="1281303" y="1136142"/>
                              </a:lnTo>
                              <a:lnTo>
                                <a:pt x="1515884" y="1018298"/>
                              </a:lnTo>
                              <a:lnTo>
                                <a:pt x="1778889" y="1121092"/>
                              </a:lnTo>
                              <a:lnTo>
                                <a:pt x="1778889" y="110585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46.945007pt;margin-top:15.135315pt;width:140.1pt;height:134.8pt;mso-position-horizontal-relative:page;mso-position-vertical-relative:paragraph;z-index:-19988992" id="docshape109" coordorigin="4939,303" coordsize="2802,2696" path="m5438,1591l5129,1448,5105,1472,5414,1639,5438,1591xm5461,708l5438,661,5129,851,5153,875,5461,708xm6078,995l6031,995,6031,1352,6055,1352,6078,995xm6743,1543l6357,1749,6150,1448,6150,851,6126,851,6126,875,6126,1448,5817,1591,5544,1728,5248,1591,4963,1448,4963,875,5010,851,5248,732,5544,572,5817,732,6126,875,6126,851,5841,684,5556,541,5556,303,5532,303,5532,541,5248,684,4939,851,4939,1472,5248,1615,5532,1782,5556,1782,5540,1766,5544,1758,5544,1758,5556,1782,5841,1615,6126,1472,6340,1782,6743,1591,6743,1543xm6933,2092l6909,2092,6909,2676,6624,2808,6340,2975,6055,2808,5817,2688,5770,2665,5770,2092,5746,2092,5746,2688,6031,2855,6340,2999,6648,2855,6933,2688,6933,2665,6933,2092xm6933,2068l6648,1925,6340,1782,6031,1925,5746,2068,5770,2092,6055,1949,6340,1806,6624,1949,6933,2092,6933,2068xm7740,2044l7337,1877,6933,2068,6957,2092,7326,1906,7740,2068,7740,2044xe" filled="true" fillcolor="#000000" stroked="false">
                <v:path arrowok="t"/>
                <v:fill type="solid"/>
                <w10:wrap type="none"/>
              </v:shape>
            </w:pict>
          </mc:Fallback>
        </mc:AlternateContent>
      </w:r>
      <w:r>
        <w:rPr>
          <w:spacing w:val="-4"/>
          <w:sz w:val="32"/>
        </w:rPr>
        <w:t>OCH</w:t>
      </w:r>
      <w:r>
        <w:rPr>
          <w:spacing w:val="-4"/>
          <w:sz w:val="23"/>
        </w:rPr>
        <w:t>3</w:t>
      </w:r>
    </w:p>
    <w:p>
      <w:pPr>
        <w:pStyle w:val="BodyText"/>
        <w:rPr>
          <w:sz w:val="32"/>
        </w:rPr>
      </w:pPr>
    </w:p>
    <w:p>
      <w:pPr>
        <w:pStyle w:val="BodyText"/>
        <w:spacing w:before="154"/>
        <w:rPr>
          <w:sz w:val="32"/>
        </w:rPr>
      </w:pPr>
    </w:p>
    <w:p>
      <w:pPr>
        <w:spacing w:before="0"/>
        <w:ind w:left="5344" w:right="0" w:firstLine="0"/>
        <w:jc w:val="left"/>
        <w:rPr>
          <w:sz w:val="32"/>
        </w:rPr>
      </w:pPr>
      <w:r>
        <w:rPr>
          <w:spacing w:val="-5"/>
          <w:sz w:val="32"/>
        </w:rPr>
        <w:t>OH</w:t>
      </w:r>
    </w:p>
    <w:p>
      <w:pPr>
        <w:spacing w:line="314" w:lineRule="exact" w:before="2"/>
        <w:ind w:left="6866" w:right="0" w:firstLine="0"/>
        <w:jc w:val="left"/>
        <w:rPr>
          <w:sz w:val="23"/>
        </w:rPr>
      </w:pPr>
      <w:r>
        <w:rPr/>
        <mc:AlternateContent>
          <mc:Choice Requires="wps">
            <w:drawing>
              <wp:anchor distT="0" distB="0" distL="0" distR="0" allowOverlap="1" layoutInCell="1" locked="0" behindDoc="0" simplePos="0" relativeHeight="15762432">
                <wp:simplePos x="0" y="0"/>
                <wp:positionH relativeFrom="page">
                  <wp:posOffset>5065776</wp:posOffset>
                </wp:positionH>
                <wp:positionV relativeFrom="paragraph">
                  <wp:posOffset>144482</wp:posOffset>
                </wp:positionV>
                <wp:extent cx="165735" cy="76200"/>
                <wp:effectExtent l="0" t="0" r="0" b="0"/>
                <wp:wrapNone/>
                <wp:docPr id="133" name="Graphic 133"/>
                <wp:cNvGraphicFramePr>
                  <a:graphicFrameLocks/>
                </wp:cNvGraphicFramePr>
                <a:graphic>
                  <a:graphicData uri="http://schemas.microsoft.com/office/word/2010/wordprocessingShape">
                    <wps:wsp>
                      <wps:cNvPr id="133" name="Graphic 133"/>
                      <wps:cNvSpPr/>
                      <wps:spPr>
                        <a:xfrm>
                          <a:off x="0" y="0"/>
                          <a:ext cx="165735" cy="76200"/>
                        </a:xfrm>
                        <a:custGeom>
                          <a:avLst/>
                          <a:gdLst/>
                          <a:ahLst/>
                          <a:cxnLst/>
                          <a:rect l="l" t="t" r="r" b="b"/>
                          <a:pathLst>
                            <a:path w="165735" h="76200">
                              <a:moveTo>
                                <a:pt x="165735" y="0"/>
                              </a:moveTo>
                              <a:lnTo>
                                <a:pt x="0" y="60578"/>
                              </a:lnTo>
                              <a:lnTo>
                                <a:pt x="15049" y="75818"/>
                              </a:lnTo>
                              <a:lnTo>
                                <a:pt x="165735" y="15049"/>
                              </a:lnTo>
                              <a:lnTo>
                                <a:pt x="1657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98.880005pt;margin-top:11.376587pt;width:13.05pt;height:6pt;mso-position-horizontal-relative:page;mso-position-vertical-relative:paragraph;z-index:15762432" id="docshape110" coordorigin="7978,228" coordsize="261,120" path="m8239,228l7978,323,8001,347,8239,251,8239,228xe" filled="true" fillcolor="#000000" stroked="false">
                <v:path arrowok="t"/>
                <v:fill type="solid"/>
                <w10:wrap type="none"/>
              </v:shape>
            </w:pict>
          </mc:Fallback>
        </mc:AlternateContent>
      </w:r>
      <w:r>
        <w:rPr>
          <w:spacing w:val="-5"/>
          <w:sz w:val="32"/>
        </w:rPr>
        <w:t>CH</w:t>
      </w:r>
      <w:r>
        <w:rPr>
          <w:spacing w:val="-5"/>
          <w:sz w:val="23"/>
        </w:rPr>
        <w:t>3</w:t>
      </w:r>
    </w:p>
    <w:p>
      <w:pPr>
        <w:spacing w:line="314" w:lineRule="exact" w:before="0"/>
        <w:ind w:left="6372" w:right="0" w:firstLine="0"/>
        <w:jc w:val="left"/>
        <w:rPr>
          <w:sz w:val="32"/>
        </w:rPr>
      </w:pPr>
      <w:r>
        <w:rPr/>
        <mc:AlternateContent>
          <mc:Choice Requires="wps">
            <w:drawing>
              <wp:anchor distT="0" distB="0" distL="0" distR="0" allowOverlap="1" layoutInCell="1" locked="0" behindDoc="1" simplePos="0" relativeHeight="483328512">
                <wp:simplePos x="0" y="0"/>
                <wp:positionH relativeFrom="page">
                  <wp:posOffset>4990338</wp:posOffset>
                </wp:positionH>
                <wp:positionV relativeFrom="paragraph">
                  <wp:posOffset>141063</wp:posOffset>
                </wp:positionV>
                <wp:extent cx="15240" cy="167005"/>
                <wp:effectExtent l="0" t="0" r="0" b="0"/>
                <wp:wrapNone/>
                <wp:docPr id="134" name="Graphic 134"/>
                <wp:cNvGraphicFramePr>
                  <a:graphicFrameLocks/>
                </wp:cNvGraphicFramePr>
                <a:graphic>
                  <a:graphicData uri="http://schemas.microsoft.com/office/word/2010/wordprocessingShape">
                    <wps:wsp>
                      <wps:cNvPr id="134" name="Graphic 134"/>
                      <wps:cNvSpPr/>
                      <wps:spPr>
                        <a:xfrm>
                          <a:off x="0" y="0"/>
                          <a:ext cx="15240" cy="167005"/>
                        </a:xfrm>
                        <a:custGeom>
                          <a:avLst/>
                          <a:gdLst/>
                          <a:ahLst/>
                          <a:cxnLst/>
                          <a:rect l="l" t="t" r="r" b="b"/>
                          <a:pathLst>
                            <a:path w="15240" h="167005">
                              <a:moveTo>
                                <a:pt x="15049" y="0"/>
                              </a:moveTo>
                              <a:lnTo>
                                <a:pt x="0" y="0"/>
                              </a:lnTo>
                              <a:lnTo>
                                <a:pt x="0" y="166497"/>
                              </a:lnTo>
                              <a:lnTo>
                                <a:pt x="15049" y="166497"/>
                              </a:lnTo>
                              <a:lnTo>
                                <a:pt x="150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92.940002pt;margin-top:11.107357pt;width:1.185pt;height:13.11pt;mso-position-horizontal-relative:page;mso-position-vertical-relative:paragraph;z-index:-19987968" id="docshape111" filled="true" fillcolor="#000000" stroked="false">
                <v:fill type="solid"/>
                <w10:wrap type="none"/>
              </v:rect>
            </w:pict>
          </mc:Fallback>
        </mc:AlternateContent>
      </w:r>
      <w:r>
        <w:rPr>
          <w:spacing w:val="-10"/>
          <w:sz w:val="32"/>
        </w:rPr>
        <w:t>N</w:t>
      </w:r>
    </w:p>
    <w:p>
      <w:pPr>
        <w:spacing w:before="155"/>
        <w:ind w:left="6304" w:right="0" w:firstLine="0"/>
        <w:jc w:val="left"/>
        <w:rPr>
          <w:sz w:val="23"/>
        </w:rPr>
      </w:pPr>
      <w:r>
        <w:rPr>
          <w:spacing w:val="-5"/>
          <w:sz w:val="32"/>
        </w:rPr>
        <w:t>CH</w:t>
      </w:r>
      <w:r>
        <w:rPr>
          <w:spacing w:val="-5"/>
          <w:sz w:val="23"/>
        </w:rPr>
        <w:t>3</w:t>
      </w:r>
    </w:p>
    <w:p>
      <w:pPr>
        <w:pStyle w:val="BodyText"/>
      </w:pPr>
    </w:p>
    <w:p>
      <w:pPr>
        <w:pStyle w:val="BodyText"/>
        <w:spacing w:before="131"/>
      </w:pPr>
    </w:p>
    <w:p>
      <w:pPr>
        <w:pStyle w:val="BodyText"/>
        <w:ind w:right="617"/>
        <w:jc w:val="center"/>
      </w:pPr>
      <w:r>
        <w:rPr>
          <w:spacing w:val="-2"/>
        </w:rPr>
        <w:t>Tramadol</w:t>
      </w:r>
    </w:p>
    <w:p>
      <w:pPr>
        <w:pStyle w:val="BodyText"/>
        <w:spacing w:before="128"/>
      </w:pPr>
    </w:p>
    <w:p>
      <w:pPr>
        <w:pStyle w:val="BodyText"/>
        <w:spacing w:line="491" w:lineRule="auto"/>
        <w:ind w:left="828" w:right="1448"/>
        <w:jc w:val="both"/>
      </w:pPr>
      <w:r>
        <w:rPr/>
        <w:t>The molecular weight of tramadol hydrochloride is 299.8. It is a white, bitter,</w:t>
      </w:r>
      <w:r>
        <w:rPr>
          <w:spacing w:val="80"/>
        </w:rPr>
        <w:t> </w:t>
      </w:r>
      <w:r>
        <w:rPr/>
        <w:t>crystalline</w:t>
      </w:r>
      <w:r>
        <w:rPr>
          <w:spacing w:val="37"/>
        </w:rPr>
        <w:t> </w:t>
      </w:r>
      <w:r>
        <w:rPr/>
        <w:t>and</w:t>
      </w:r>
      <w:r>
        <w:rPr>
          <w:spacing w:val="38"/>
        </w:rPr>
        <w:t> </w:t>
      </w:r>
      <w:r>
        <w:rPr/>
        <w:t>odorless</w:t>
      </w:r>
      <w:r>
        <w:rPr>
          <w:spacing w:val="29"/>
        </w:rPr>
        <w:t> </w:t>
      </w:r>
      <w:r>
        <w:rPr/>
        <w:t>powder.</w:t>
      </w:r>
      <w:r>
        <w:rPr>
          <w:spacing w:val="31"/>
        </w:rPr>
        <w:t> </w:t>
      </w:r>
      <w:r>
        <w:rPr/>
        <w:t>It</w:t>
      </w:r>
      <w:r>
        <w:rPr>
          <w:spacing w:val="30"/>
        </w:rPr>
        <w:t> </w:t>
      </w:r>
      <w:r>
        <w:rPr/>
        <w:t>is</w:t>
      </w:r>
      <w:r>
        <w:rPr>
          <w:spacing w:val="35"/>
        </w:rPr>
        <w:t> </w:t>
      </w:r>
      <w:r>
        <w:rPr/>
        <w:t>readily soluble</w:t>
      </w:r>
      <w:r>
        <w:rPr>
          <w:spacing w:val="31"/>
        </w:rPr>
        <w:t> </w:t>
      </w:r>
      <w:r>
        <w:rPr/>
        <w:t>in</w:t>
      </w:r>
      <w:r>
        <w:rPr>
          <w:spacing w:val="28"/>
        </w:rPr>
        <w:t> </w:t>
      </w:r>
      <w:r>
        <w:rPr/>
        <w:t>water</w:t>
      </w:r>
      <w:r>
        <w:rPr>
          <w:spacing w:val="32"/>
        </w:rPr>
        <w:t> </w:t>
      </w:r>
      <w:r>
        <w:rPr/>
        <w:t>and</w:t>
      </w:r>
      <w:r>
        <w:rPr>
          <w:spacing w:val="33"/>
        </w:rPr>
        <w:t> </w:t>
      </w:r>
      <w:r>
        <w:rPr/>
        <w:t>ethanol</w:t>
      </w:r>
      <w:r>
        <w:rPr>
          <w:spacing w:val="30"/>
        </w:rPr>
        <w:t> </w:t>
      </w:r>
      <w:r>
        <w:rPr/>
        <w:t>and</w:t>
      </w:r>
      <w:r>
        <w:rPr>
          <w:spacing w:val="33"/>
        </w:rPr>
        <w:t> </w:t>
      </w:r>
      <w:r>
        <w:rPr/>
        <w:t>has</w:t>
      </w:r>
      <w:r>
        <w:rPr>
          <w:spacing w:val="35"/>
        </w:rPr>
        <w:t> </w:t>
      </w:r>
      <w:r>
        <w:rPr/>
        <w:t>a pka of 9.41. The water</w:t>
      </w:r>
      <w:r>
        <w:rPr>
          <w:spacing w:val="33"/>
        </w:rPr>
        <w:t> </w:t>
      </w:r>
      <w:r>
        <w:rPr/>
        <w:t>/ n- octanol partition coefficient</w:t>
      </w:r>
      <w:r>
        <w:rPr>
          <w:spacing w:val="36"/>
        </w:rPr>
        <w:t> </w:t>
      </w:r>
      <w:r>
        <w:rPr/>
        <w:t>is 1.35</w:t>
      </w:r>
      <w:r>
        <w:rPr>
          <w:spacing w:val="30"/>
        </w:rPr>
        <w:t> </w:t>
      </w:r>
      <w:r>
        <w:rPr/>
        <w:t>at PH7.</w:t>
      </w:r>
    </w:p>
    <w:p>
      <w:pPr>
        <w:spacing w:after="0" w:line="491" w:lineRule="auto"/>
        <w:jc w:val="both"/>
        <w:sectPr>
          <w:pgSz w:w="12240" w:h="15840"/>
          <w:pgMar w:header="0" w:footer="745" w:top="1280" w:bottom="940" w:left="1380" w:right="780"/>
        </w:sectPr>
      </w:pPr>
    </w:p>
    <w:p>
      <w:pPr>
        <w:pStyle w:val="Heading3"/>
        <w:numPr>
          <w:ilvl w:val="5"/>
          <w:numId w:val="8"/>
        </w:numPr>
        <w:tabs>
          <w:tab w:pos="1504" w:val="left" w:leader="none"/>
        </w:tabs>
        <w:spacing w:line="240" w:lineRule="auto" w:before="79" w:after="0"/>
        <w:ind w:left="1504" w:right="0" w:hanging="676"/>
        <w:jc w:val="left"/>
      </w:pPr>
      <w:bookmarkStart w:name="_TOC_250028" w:id="15"/>
      <w:bookmarkEnd w:id="15"/>
      <w:r>
        <w:rPr>
          <w:spacing w:val="-2"/>
        </w:rPr>
        <w:t>PHARMACOKINETICS</w:t>
      </w:r>
    </w:p>
    <w:p>
      <w:pPr>
        <w:pStyle w:val="BodyText"/>
        <w:spacing w:before="180"/>
        <w:rPr>
          <w:b/>
        </w:rPr>
      </w:pPr>
    </w:p>
    <w:p>
      <w:pPr>
        <w:spacing w:before="1"/>
        <w:ind w:left="828" w:right="0" w:firstLine="0"/>
        <w:jc w:val="left"/>
        <w:rPr>
          <w:sz w:val="22"/>
        </w:rPr>
      </w:pPr>
      <w:r>
        <w:rPr>
          <w:b/>
          <w:spacing w:val="-2"/>
          <w:sz w:val="22"/>
          <w:u w:val="single"/>
        </w:rPr>
        <w:t>ABSORPTION</w:t>
      </w:r>
      <w:r>
        <w:rPr>
          <w:spacing w:val="-2"/>
          <w:sz w:val="22"/>
        </w:rPr>
        <w:t>.</w:t>
      </w:r>
    </w:p>
    <w:p>
      <w:pPr>
        <w:pStyle w:val="BodyText"/>
        <w:spacing w:before="12"/>
      </w:pPr>
    </w:p>
    <w:p>
      <w:pPr>
        <w:pStyle w:val="BodyText"/>
        <w:spacing w:line="491" w:lineRule="auto"/>
        <w:ind w:left="828" w:right="1442"/>
        <w:jc w:val="both"/>
      </w:pPr>
      <w:r>
        <w:rPr/>
        <w:t>Tramadol is rapidly and almost completely absorbed after oral administration. The</w:t>
      </w:r>
      <w:r>
        <w:rPr>
          <w:spacing w:val="80"/>
        </w:rPr>
        <w:t> </w:t>
      </w:r>
      <w:r>
        <w:rPr/>
        <w:t>mean absolute bioavailability of a 100mg oral dose is about 75%. Tramadol can be administered without regard to meals because food does not affect the rate or extent of its</w:t>
      </w:r>
      <w:r>
        <w:rPr>
          <w:spacing w:val="40"/>
        </w:rPr>
        <w:t> </w:t>
      </w:r>
      <w:r>
        <w:rPr/>
        <w:t>absorption.</w:t>
      </w:r>
      <w:r>
        <w:rPr>
          <w:spacing w:val="40"/>
        </w:rPr>
        <w:t> </w:t>
      </w:r>
      <w:r>
        <w:rPr/>
        <w:t>The</w:t>
      </w:r>
      <w:r>
        <w:rPr>
          <w:spacing w:val="40"/>
        </w:rPr>
        <w:t> </w:t>
      </w:r>
      <w:r>
        <w:rPr/>
        <w:t>mean</w:t>
      </w:r>
      <w:r>
        <w:rPr>
          <w:spacing w:val="40"/>
        </w:rPr>
        <w:t> </w:t>
      </w:r>
      <w:r>
        <w:rPr/>
        <w:t>peak(±SD</w:t>
      </w:r>
      <w:r>
        <w:rPr>
          <w:spacing w:val="40"/>
        </w:rPr>
        <w:t> </w:t>
      </w:r>
      <w:r>
        <w:rPr/>
        <w:t>)</w:t>
      </w:r>
      <w:r>
        <w:rPr>
          <w:spacing w:val="40"/>
        </w:rPr>
        <w:t> </w:t>
      </w:r>
      <w:r>
        <w:rPr/>
        <w:t>plasma</w:t>
      </w:r>
      <w:r>
        <w:rPr>
          <w:spacing w:val="40"/>
        </w:rPr>
        <w:t> </w:t>
      </w:r>
      <w:r>
        <w:rPr/>
        <w:t>concentration</w:t>
      </w:r>
      <w:r>
        <w:rPr>
          <w:spacing w:val="40"/>
        </w:rPr>
        <w:t> </w:t>
      </w:r>
      <w:r>
        <w:rPr/>
        <w:t>of</w:t>
      </w:r>
      <w:r>
        <w:rPr>
          <w:spacing w:val="40"/>
        </w:rPr>
        <w:t> </w:t>
      </w:r>
      <w:r>
        <w:rPr/>
        <w:t>racemic</w:t>
      </w:r>
      <w:r>
        <w:rPr>
          <w:spacing w:val="40"/>
        </w:rPr>
        <w:t> </w:t>
      </w:r>
      <w:r>
        <w:rPr/>
        <w:t>tramadol occurs at approximately 2</w:t>
      </w:r>
      <w:r>
        <w:rPr>
          <w:spacing w:val="26"/>
        </w:rPr>
        <w:t> </w:t>
      </w:r>
      <w:r>
        <w:rPr/>
        <w:t>hours after a</w:t>
      </w:r>
      <w:r>
        <w:rPr>
          <w:spacing w:val="23"/>
        </w:rPr>
        <w:t> </w:t>
      </w:r>
      <w:r>
        <w:rPr/>
        <w:t>single oral</w:t>
      </w:r>
      <w:r>
        <w:rPr>
          <w:spacing w:val="23"/>
        </w:rPr>
        <w:t> </w:t>
      </w:r>
      <w:r>
        <w:rPr/>
        <w:t>dose in</w:t>
      </w:r>
      <w:r>
        <w:rPr>
          <w:spacing w:val="26"/>
        </w:rPr>
        <w:t> </w:t>
      </w:r>
      <w:r>
        <w:rPr/>
        <w:t>healthy subjects. (Dayer</w:t>
      </w:r>
      <w:r>
        <w:rPr>
          <w:spacing w:val="25"/>
        </w:rPr>
        <w:t> </w:t>
      </w:r>
      <w:r>
        <w:rPr/>
        <w:t>et al, 1997).</w:t>
      </w:r>
    </w:p>
    <w:p>
      <w:pPr>
        <w:pStyle w:val="BodyText"/>
        <w:spacing w:line="491" w:lineRule="auto" w:before="176"/>
        <w:ind w:left="828" w:right="1441"/>
        <w:jc w:val="both"/>
      </w:pPr>
      <w:r>
        <w:rPr/>
        <w:t>The separate {+} and {-} enantiomers of tramadol generally follow a parallel time course</w:t>
      </w:r>
      <w:r>
        <w:rPr>
          <w:spacing w:val="40"/>
        </w:rPr>
        <w:t> </w:t>
      </w:r>
      <w:r>
        <w:rPr/>
        <w:t>in</w:t>
      </w:r>
      <w:r>
        <w:rPr>
          <w:spacing w:val="40"/>
        </w:rPr>
        <w:t> </w:t>
      </w:r>
      <w:r>
        <w:rPr/>
        <w:t>plasma</w:t>
      </w:r>
      <w:r>
        <w:rPr>
          <w:spacing w:val="40"/>
        </w:rPr>
        <w:t> </w:t>
      </w:r>
      <w:r>
        <w:rPr/>
        <w:t>after</w:t>
      </w:r>
      <w:r>
        <w:rPr>
          <w:spacing w:val="40"/>
        </w:rPr>
        <w:t> </w:t>
      </w:r>
      <w:r>
        <w:rPr/>
        <w:t>a</w:t>
      </w:r>
      <w:r>
        <w:rPr>
          <w:spacing w:val="40"/>
        </w:rPr>
        <w:t> </w:t>
      </w:r>
      <w:r>
        <w:rPr/>
        <w:t>single 100mg</w:t>
      </w:r>
      <w:r>
        <w:rPr>
          <w:spacing w:val="40"/>
        </w:rPr>
        <w:t> </w:t>
      </w:r>
      <w:r>
        <w:rPr/>
        <w:t>oral dose.</w:t>
      </w:r>
      <w:r>
        <w:rPr>
          <w:spacing w:val="40"/>
        </w:rPr>
        <w:t> </w:t>
      </w:r>
      <w:r>
        <w:rPr/>
        <w:t>Following a</w:t>
      </w:r>
      <w:r>
        <w:rPr>
          <w:spacing w:val="40"/>
        </w:rPr>
        <w:t> </w:t>
      </w:r>
      <w:r>
        <w:rPr/>
        <w:t>100mg oral administration</w:t>
      </w:r>
      <w:r>
        <w:rPr>
          <w:spacing w:val="40"/>
        </w:rPr>
        <w:t> </w:t>
      </w:r>
      <w:r>
        <w:rPr/>
        <w:t>of</w:t>
      </w:r>
      <w:r>
        <w:rPr>
          <w:spacing w:val="40"/>
        </w:rPr>
        <w:t> </w:t>
      </w:r>
      <w:r>
        <w:rPr/>
        <w:t>tramadol</w:t>
      </w:r>
      <w:r>
        <w:rPr>
          <w:spacing w:val="40"/>
        </w:rPr>
        <w:t> </w:t>
      </w:r>
      <w:r>
        <w:rPr/>
        <w:t>the</w:t>
      </w:r>
      <w:r>
        <w:rPr>
          <w:spacing w:val="40"/>
        </w:rPr>
        <w:t> </w:t>
      </w:r>
      <w:r>
        <w:rPr/>
        <w:t>maximum</w:t>
      </w:r>
      <w:r>
        <w:rPr>
          <w:spacing w:val="40"/>
        </w:rPr>
        <w:t> </w:t>
      </w:r>
      <w:r>
        <w:rPr/>
        <w:t>plasma</w:t>
      </w:r>
      <w:r>
        <w:rPr>
          <w:spacing w:val="40"/>
        </w:rPr>
        <w:t> </w:t>
      </w:r>
      <w:r>
        <w:rPr/>
        <w:t>concentration</w:t>
      </w:r>
      <w:r>
        <w:rPr>
          <w:spacing w:val="40"/>
        </w:rPr>
        <w:t> </w:t>
      </w:r>
      <w:r>
        <w:rPr/>
        <w:t>of</w:t>
      </w:r>
      <w:r>
        <w:rPr>
          <w:spacing w:val="40"/>
        </w:rPr>
        <w:t> </w:t>
      </w:r>
      <w:r>
        <w:rPr/>
        <w:t>the</w:t>
      </w:r>
      <w:r>
        <w:rPr>
          <w:spacing w:val="40"/>
        </w:rPr>
        <w:t> </w:t>
      </w:r>
      <w:r>
        <w:rPr/>
        <w:t>{-}= enantiomer are somewhat lower than those of the {+}- enantiomer (148±33 vs 168± 36ng/ml respectively). The{-}-M1 enantiomer is present at slightly higher plasma concentrations than the {+}-M1 enantiomer.</w:t>
      </w:r>
    </w:p>
    <w:p>
      <w:pPr>
        <w:pStyle w:val="BodyText"/>
        <w:spacing w:line="491" w:lineRule="auto" w:before="177"/>
        <w:ind w:left="828" w:right="1444" w:firstLine="52"/>
        <w:jc w:val="both"/>
      </w:pPr>
      <w:r>
        <w:rPr/>
        <w:t>Plasma concentrations of racemic tramadol are predictable over a 50mg to 100mg</w:t>
      </w:r>
      <w:r>
        <w:rPr>
          <w:spacing w:val="40"/>
        </w:rPr>
        <w:t> </w:t>
      </w:r>
      <w:r>
        <w:rPr/>
        <w:t>single dose range. This is also true under multiple dose conditions. Steady state is achieved</w:t>
      </w:r>
      <w:r>
        <w:rPr>
          <w:spacing w:val="35"/>
        </w:rPr>
        <w:t> </w:t>
      </w:r>
      <w:r>
        <w:rPr/>
        <w:t>after two days of dosing tramadol by a 100mg 4</w:t>
      </w:r>
      <w:r>
        <w:rPr>
          <w:spacing w:val="35"/>
        </w:rPr>
        <w:t> </w:t>
      </w:r>
      <w:r>
        <w:rPr/>
        <w:t>times</w:t>
      </w:r>
      <w:r>
        <w:rPr>
          <w:spacing w:val="30"/>
        </w:rPr>
        <w:t> </w:t>
      </w:r>
      <w:r>
        <w:rPr/>
        <w:t>daily regimen.</w:t>
      </w:r>
    </w:p>
    <w:p>
      <w:pPr>
        <w:pStyle w:val="BodyText"/>
        <w:spacing w:before="92"/>
      </w:pPr>
    </w:p>
    <w:p>
      <w:pPr>
        <w:pStyle w:val="Heading3"/>
        <w:ind w:left="885"/>
      </w:pPr>
      <w:r>
        <w:rPr>
          <w:spacing w:val="-2"/>
        </w:rPr>
        <w:t>DISTRIBUTION</w:t>
      </w:r>
    </w:p>
    <w:p>
      <w:pPr>
        <w:pStyle w:val="BodyText"/>
        <w:spacing w:before="12"/>
        <w:rPr>
          <w:b/>
        </w:rPr>
      </w:pPr>
    </w:p>
    <w:p>
      <w:pPr>
        <w:pStyle w:val="BodyText"/>
        <w:spacing w:line="491" w:lineRule="auto"/>
        <w:ind w:left="828" w:right="1449"/>
        <w:jc w:val="both"/>
      </w:pPr>
      <w:r>
        <w:rPr/>
        <w:t>Tramadol is characterised by low plasma protein binding (20%) and quite extensive tissue distribution (apparent volume of distribution about 31l/kg). (Klotz and Fischer, </w:t>
      </w:r>
      <w:r>
        <w:rPr>
          <w:spacing w:val="-2"/>
        </w:rPr>
        <w:t>2003).</w:t>
      </w:r>
    </w:p>
    <w:p>
      <w:pPr>
        <w:pStyle w:val="BodyText"/>
        <w:spacing w:line="491" w:lineRule="auto" w:before="177"/>
        <w:ind w:left="828" w:right="1449"/>
        <w:jc w:val="both"/>
      </w:pPr>
      <w:r>
        <w:rPr/>
        <w:t>In another study the volume of distribution was 2.6 and 2.9l/kg in male and female subjects</w:t>
      </w:r>
      <w:r>
        <w:rPr>
          <w:spacing w:val="14"/>
        </w:rPr>
        <w:t> </w:t>
      </w:r>
      <w:r>
        <w:rPr/>
        <w:t>respectively</w:t>
      </w:r>
      <w:r>
        <w:rPr>
          <w:spacing w:val="13"/>
        </w:rPr>
        <w:t> </w:t>
      </w:r>
      <w:r>
        <w:rPr/>
        <w:t>following</w:t>
      </w:r>
      <w:r>
        <w:rPr>
          <w:spacing w:val="7"/>
        </w:rPr>
        <w:t> </w:t>
      </w:r>
      <w:r>
        <w:rPr/>
        <w:t>a</w:t>
      </w:r>
      <w:r>
        <w:rPr>
          <w:spacing w:val="22"/>
        </w:rPr>
        <w:t> </w:t>
      </w:r>
      <w:r>
        <w:rPr/>
        <w:t>100mg</w:t>
      </w:r>
      <w:r>
        <w:rPr>
          <w:spacing w:val="19"/>
        </w:rPr>
        <w:t> </w:t>
      </w:r>
      <w:r>
        <w:rPr/>
        <w:t>intravenous</w:t>
      </w:r>
      <w:r>
        <w:rPr>
          <w:spacing w:val="14"/>
        </w:rPr>
        <w:t> </w:t>
      </w:r>
      <w:r>
        <w:rPr/>
        <w:t>dose.</w:t>
      </w:r>
      <w:r>
        <w:rPr>
          <w:spacing w:val="17"/>
        </w:rPr>
        <w:t> </w:t>
      </w:r>
      <w:r>
        <w:rPr/>
        <w:t>The</w:t>
      </w:r>
      <w:r>
        <w:rPr>
          <w:spacing w:val="17"/>
        </w:rPr>
        <w:t> </w:t>
      </w:r>
      <w:r>
        <w:rPr/>
        <w:t>binding</w:t>
      </w:r>
      <w:r>
        <w:rPr>
          <w:spacing w:val="13"/>
        </w:rPr>
        <w:t> </w:t>
      </w:r>
      <w:r>
        <w:rPr/>
        <w:t>of</w:t>
      </w:r>
      <w:r>
        <w:rPr>
          <w:spacing w:val="18"/>
        </w:rPr>
        <w:t> </w:t>
      </w:r>
      <w:r>
        <w:rPr/>
        <w:t>tramadol</w:t>
      </w:r>
      <w:r>
        <w:rPr>
          <w:spacing w:val="10"/>
        </w:rPr>
        <w:t> </w:t>
      </w:r>
      <w:r>
        <w:rPr>
          <w:spacing w:val="-5"/>
        </w:rPr>
        <w:t>to</w:t>
      </w:r>
    </w:p>
    <w:p>
      <w:pPr>
        <w:spacing w:after="0" w:line="491" w:lineRule="auto"/>
        <w:jc w:val="both"/>
        <w:sectPr>
          <w:pgSz w:w="12240" w:h="15840"/>
          <w:pgMar w:header="0" w:footer="745" w:top="1280" w:bottom="940" w:left="1380" w:right="780"/>
        </w:sectPr>
      </w:pPr>
    </w:p>
    <w:p>
      <w:pPr>
        <w:pStyle w:val="BodyText"/>
        <w:spacing w:line="494" w:lineRule="auto" w:before="74"/>
        <w:ind w:left="828" w:right="1444"/>
        <w:jc w:val="both"/>
      </w:pPr>
      <w:r>
        <w:rPr/>
        <w:t>human plasma proteins is approximately 20% and binding also appears to be independent</w:t>
      </w:r>
      <w:r>
        <w:rPr>
          <w:spacing w:val="40"/>
        </w:rPr>
        <w:t> </w:t>
      </w:r>
      <w:r>
        <w:rPr/>
        <w:t>of</w:t>
      </w:r>
      <w:r>
        <w:rPr>
          <w:spacing w:val="40"/>
        </w:rPr>
        <w:t> </w:t>
      </w:r>
      <w:r>
        <w:rPr/>
        <w:t>concentrations</w:t>
      </w:r>
      <w:r>
        <w:rPr>
          <w:spacing w:val="40"/>
        </w:rPr>
        <w:t> </w:t>
      </w:r>
      <w:r>
        <w:rPr/>
        <w:t>up</w:t>
      </w:r>
      <w:r>
        <w:rPr>
          <w:spacing w:val="40"/>
        </w:rPr>
        <w:t> </w:t>
      </w:r>
      <w:r>
        <w:rPr/>
        <w:t>to</w:t>
      </w:r>
      <w:r>
        <w:rPr>
          <w:spacing w:val="40"/>
        </w:rPr>
        <w:t> </w:t>
      </w:r>
      <w:r>
        <w:rPr/>
        <w:t>100mcg/ml.</w:t>
      </w:r>
      <w:r>
        <w:rPr>
          <w:spacing w:val="40"/>
        </w:rPr>
        <w:t> </w:t>
      </w:r>
      <w:r>
        <w:rPr/>
        <w:t>Saturation</w:t>
      </w:r>
      <w:r>
        <w:rPr>
          <w:spacing w:val="40"/>
        </w:rPr>
        <w:t> </w:t>
      </w:r>
      <w:r>
        <w:rPr/>
        <w:t>of</w:t>
      </w:r>
      <w:r>
        <w:rPr>
          <w:spacing w:val="40"/>
        </w:rPr>
        <w:t> </w:t>
      </w:r>
      <w:r>
        <w:rPr/>
        <w:t>plasma</w:t>
      </w:r>
      <w:r>
        <w:rPr>
          <w:spacing w:val="40"/>
        </w:rPr>
        <w:t> </w:t>
      </w:r>
      <w:r>
        <w:rPr/>
        <w:t>proteins binding occurs only at concentrations outside the clinically relevant range. Tramadol</w:t>
      </w:r>
      <w:r>
        <w:rPr>
          <w:spacing w:val="80"/>
        </w:rPr>
        <w:t> </w:t>
      </w:r>
      <w:r>
        <w:rPr/>
        <w:t>has been shown in rats to cross the blood- brain barrier.</w:t>
      </w:r>
    </w:p>
    <w:p>
      <w:pPr>
        <w:pStyle w:val="BodyText"/>
      </w:pPr>
    </w:p>
    <w:p>
      <w:pPr>
        <w:pStyle w:val="BodyText"/>
        <w:spacing w:before="6"/>
      </w:pPr>
    </w:p>
    <w:p>
      <w:pPr>
        <w:spacing w:before="1"/>
        <w:ind w:left="828" w:right="0" w:firstLine="0"/>
        <w:jc w:val="left"/>
        <w:rPr>
          <w:sz w:val="22"/>
        </w:rPr>
      </w:pPr>
      <w:r>
        <w:rPr>
          <w:b/>
          <w:spacing w:val="-2"/>
          <w:sz w:val="22"/>
          <w:u w:val="single"/>
        </w:rPr>
        <w:t>METABOLISM</w:t>
      </w:r>
      <w:r>
        <w:rPr>
          <w:spacing w:val="-2"/>
          <w:sz w:val="22"/>
          <w:u w:val="single"/>
        </w:rPr>
        <w:t>.</w:t>
      </w:r>
    </w:p>
    <w:p>
      <w:pPr>
        <w:pStyle w:val="BodyText"/>
        <w:spacing w:before="185"/>
      </w:pPr>
    </w:p>
    <w:p>
      <w:pPr>
        <w:pStyle w:val="BodyText"/>
        <w:spacing w:line="491" w:lineRule="auto"/>
        <w:ind w:left="828" w:right="1437"/>
        <w:jc w:val="both"/>
      </w:pPr>
      <w:r>
        <w:rPr/>
        <w:t>Elimination of tramadol is primarily by hepatic route (metabolism by CYP2B6 to an active</w:t>
      </w:r>
      <w:r>
        <w:rPr>
          <w:spacing w:val="80"/>
        </w:rPr>
        <w:t> </w:t>
      </w:r>
      <w:r>
        <w:rPr/>
        <w:t>matabolite</w:t>
      </w:r>
      <w:r>
        <w:rPr>
          <w:spacing w:val="35"/>
        </w:rPr>
        <w:t> </w:t>
      </w:r>
      <w:r>
        <w:rPr/>
        <w:t>and</w:t>
      </w:r>
      <w:r>
        <w:rPr>
          <w:spacing w:val="40"/>
        </w:rPr>
        <w:t> </w:t>
      </w:r>
      <w:r>
        <w:rPr/>
        <w:t>CYP3A4</w:t>
      </w:r>
      <w:r>
        <w:rPr>
          <w:spacing w:val="40"/>
        </w:rPr>
        <w:t> </w:t>
      </w:r>
      <w:r>
        <w:rPr/>
        <w:t>and</w:t>
      </w:r>
      <w:r>
        <w:rPr>
          <w:spacing w:val="40"/>
        </w:rPr>
        <w:t> </w:t>
      </w:r>
      <w:r>
        <w:rPr/>
        <w:t>CYP2B6)</w:t>
      </w:r>
      <w:r>
        <w:rPr>
          <w:spacing w:val="40"/>
        </w:rPr>
        <w:t> </w:t>
      </w:r>
      <w:r>
        <w:rPr/>
        <w:t>and</w:t>
      </w:r>
      <w:r>
        <w:rPr>
          <w:spacing w:val="40"/>
        </w:rPr>
        <w:t> </w:t>
      </w:r>
      <w:r>
        <w:rPr/>
        <w:t>partly</w:t>
      </w:r>
      <w:r>
        <w:rPr>
          <w:spacing w:val="32"/>
        </w:rPr>
        <w:t> </w:t>
      </w:r>
      <w:r>
        <w:rPr/>
        <w:t>by the</w:t>
      </w:r>
      <w:r>
        <w:rPr>
          <w:spacing w:val="40"/>
        </w:rPr>
        <w:t> </w:t>
      </w:r>
      <w:r>
        <w:rPr/>
        <w:t>renal</w:t>
      </w:r>
      <w:r>
        <w:rPr>
          <w:spacing w:val="40"/>
        </w:rPr>
        <w:t> </w:t>
      </w:r>
      <w:r>
        <w:rPr/>
        <w:t>route</w:t>
      </w:r>
      <w:r>
        <w:rPr>
          <w:spacing w:val="35"/>
        </w:rPr>
        <w:t> </w:t>
      </w:r>
      <w:r>
        <w:rPr/>
        <w:t>(up</w:t>
      </w:r>
      <w:r>
        <w:rPr>
          <w:spacing w:val="40"/>
        </w:rPr>
        <w:t> </w:t>
      </w:r>
      <w:r>
        <w:rPr/>
        <w:t>to 30% of dose). Elimination half-lives of the active</w:t>
      </w:r>
      <w:r>
        <w:rPr>
          <w:spacing w:val="34"/>
        </w:rPr>
        <w:t> </w:t>
      </w:r>
      <w:r>
        <w:rPr/>
        <w:t>agents range between 4.5 and 9.5h</w:t>
      </w:r>
      <w:r>
        <w:rPr>
          <w:spacing w:val="40"/>
        </w:rPr>
        <w:t> </w:t>
      </w:r>
      <w:r>
        <w:rPr/>
        <w:t>and total plasma clearance is moderately high (600ml/min). (Klotz and Fischer, 2003). Tramadol is extensively metabolized after oral administration. Approximately 30% of the dose is excreted</w:t>
      </w:r>
      <w:r>
        <w:rPr>
          <w:spacing w:val="40"/>
        </w:rPr>
        <w:t> </w:t>
      </w:r>
      <w:r>
        <w:rPr/>
        <w:t>in the urine as unchanged</w:t>
      </w:r>
      <w:r>
        <w:rPr>
          <w:spacing w:val="40"/>
        </w:rPr>
        <w:t> </w:t>
      </w:r>
      <w:r>
        <w:rPr/>
        <w:t>drug, whereas 60% of the dose is excreted as metabolites. The remainder is excreted as either as unidentified or an unextractable</w:t>
      </w:r>
      <w:r>
        <w:rPr>
          <w:spacing w:val="40"/>
        </w:rPr>
        <w:t> </w:t>
      </w:r>
      <w:r>
        <w:rPr/>
        <w:t>metabolites.</w:t>
      </w:r>
      <w:r>
        <w:rPr>
          <w:spacing w:val="40"/>
        </w:rPr>
        <w:t> </w:t>
      </w:r>
      <w:r>
        <w:rPr/>
        <w:t>The</w:t>
      </w:r>
      <w:r>
        <w:rPr>
          <w:spacing w:val="40"/>
        </w:rPr>
        <w:t> </w:t>
      </w:r>
      <w:r>
        <w:rPr/>
        <w:t>major</w:t>
      </w:r>
      <w:r>
        <w:rPr>
          <w:spacing w:val="40"/>
        </w:rPr>
        <w:t> </w:t>
      </w:r>
      <w:r>
        <w:rPr/>
        <w:t>metabolic</w:t>
      </w:r>
      <w:r>
        <w:rPr>
          <w:spacing w:val="40"/>
        </w:rPr>
        <w:t> </w:t>
      </w:r>
      <w:r>
        <w:rPr/>
        <w:t>pathways</w:t>
      </w:r>
      <w:r>
        <w:rPr>
          <w:spacing w:val="40"/>
        </w:rPr>
        <w:t> </w:t>
      </w:r>
      <w:r>
        <w:rPr/>
        <w:t>are</w:t>
      </w:r>
      <w:r>
        <w:rPr>
          <w:spacing w:val="40"/>
        </w:rPr>
        <w:t> </w:t>
      </w:r>
      <w:r>
        <w:rPr/>
        <w:t>N-</w:t>
      </w:r>
      <w:r>
        <w:rPr>
          <w:spacing w:val="40"/>
        </w:rPr>
        <w:t> </w:t>
      </w:r>
      <w:r>
        <w:rPr/>
        <w:t>and</w:t>
      </w:r>
      <w:r>
        <w:rPr>
          <w:spacing w:val="40"/>
        </w:rPr>
        <w:t> </w:t>
      </w:r>
      <w:r>
        <w:rPr/>
        <w:t>0- demethylation and glucuronidation. (Ogunleye, 2001).</w:t>
      </w:r>
    </w:p>
    <w:p>
      <w:pPr>
        <w:pStyle w:val="BodyText"/>
        <w:spacing w:line="494" w:lineRule="auto"/>
        <w:ind w:left="828" w:right="1437"/>
        <w:jc w:val="both"/>
      </w:pPr>
      <w:r>
        <w:rPr/>
        <w:t>There is also sulfation in the liver. Only one of the metabolites (mono-O- desmethyltramadol denoted M1) is pharmacological active. Product of M1 is also dependent on the CYP2D6 iso enzyme of cytochrome P- 450.</w:t>
      </w:r>
    </w:p>
    <w:p>
      <w:pPr>
        <w:pStyle w:val="BodyText"/>
        <w:spacing w:line="491" w:lineRule="auto" w:before="220"/>
        <w:ind w:left="828" w:right="1441"/>
        <w:jc w:val="both"/>
      </w:pPr>
      <w:r>
        <w:rPr/>
        <w:t>After administration of 14C-tramadol to four rats and dogs, unchanged tramadol and a total</w:t>
      </w:r>
      <w:r>
        <w:rPr>
          <w:spacing w:val="40"/>
        </w:rPr>
        <w:t> </w:t>
      </w:r>
      <w:r>
        <w:rPr/>
        <w:t>of</w:t>
      </w:r>
      <w:r>
        <w:rPr>
          <w:spacing w:val="40"/>
        </w:rPr>
        <w:t> </w:t>
      </w:r>
      <w:r>
        <w:rPr/>
        <w:t>24</w:t>
      </w:r>
      <w:r>
        <w:rPr>
          <w:spacing w:val="40"/>
        </w:rPr>
        <w:t> </w:t>
      </w:r>
      <w:r>
        <w:rPr/>
        <w:t>metabolites,</w:t>
      </w:r>
      <w:r>
        <w:rPr>
          <w:spacing w:val="40"/>
        </w:rPr>
        <w:t> </w:t>
      </w:r>
      <w:r>
        <w:rPr/>
        <w:t>consisting</w:t>
      </w:r>
      <w:r>
        <w:rPr>
          <w:spacing w:val="40"/>
        </w:rPr>
        <w:t> </w:t>
      </w:r>
      <w:r>
        <w:rPr/>
        <w:t>of</w:t>
      </w:r>
      <w:r>
        <w:rPr>
          <w:spacing w:val="40"/>
        </w:rPr>
        <w:t> </w:t>
      </w:r>
      <w:r>
        <w:rPr/>
        <w:t>16</w:t>
      </w:r>
      <w:r>
        <w:rPr>
          <w:spacing w:val="40"/>
        </w:rPr>
        <w:t> </w:t>
      </w:r>
      <w:r>
        <w:rPr/>
        <w:t>phase</w:t>
      </w:r>
      <w:r>
        <w:rPr>
          <w:spacing w:val="40"/>
        </w:rPr>
        <w:t> </w:t>
      </w:r>
      <w:r>
        <w:rPr/>
        <w:t>1</w:t>
      </w:r>
      <w:r>
        <w:rPr>
          <w:spacing w:val="40"/>
        </w:rPr>
        <w:t> </w:t>
      </w:r>
      <w:r>
        <w:rPr/>
        <w:t>metabolite</w:t>
      </w:r>
      <w:r>
        <w:rPr>
          <w:spacing w:val="40"/>
        </w:rPr>
        <w:t> </w:t>
      </w:r>
      <w:r>
        <w:rPr/>
        <w:t>and</w:t>
      </w:r>
      <w:r>
        <w:rPr>
          <w:spacing w:val="40"/>
        </w:rPr>
        <w:t> </w:t>
      </w:r>
      <w:r>
        <w:rPr/>
        <w:t>eight</w:t>
      </w:r>
      <w:r>
        <w:rPr>
          <w:spacing w:val="40"/>
        </w:rPr>
        <w:t> </w:t>
      </w:r>
      <w:r>
        <w:rPr/>
        <w:t>conjugates( seven</w:t>
      </w:r>
      <w:r>
        <w:rPr>
          <w:spacing w:val="40"/>
        </w:rPr>
        <w:t> </w:t>
      </w:r>
      <w:r>
        <w:rPr/>
        <w:t>glucuronides, one sulfate) were isolated and tentatively identified, which accounted for more than 52% of the dose in urine of both species. Of the metabolites, five</w:t>
      </w:r>
      <w:r>
        <w:rPr>
          <w:spacing w:val="40"/>
        </w:rPr>
        <w:t> </w:t>
      </w:r>
      <w:r>
        <w:rPr/>
        <w:t>(M1-5)</w:t>
      </w:r>
      <w:r>
        <w:rPr>
          <w:spacing w:val="40"/>
        </w:rPr>
        <w:t> </w:t>
      </w:r>
      <w:r>
        <w:rPr/>
        <w:t>were</w:t>
      </w:r>
      <w:r>
        <w:rPr>
          <w:spacing w:val="40"/>
        </w:rPr>
        <w:t> </w:t>
      </w:r>
      <w:r>
        <w:rPr/>
        <w:t>previously</w:t>
      </w:r>
      <w:r>
        <w:rPr>
          <w:spacing w:val="40"/>
        </w:rPr>
        <w:t> </w:t>
      </w:r>
      <w:r>
        <w:rPr/>
        <w:t>identified.</w:t>
      </w:r>
      <w:r>
        <w:rPr>
          <w:spacing w:val="40"/>
        </w:rPr>
        <w:t> </w:t>
      </w:r>
      <w:r>
        <w:rPr/>
        <w:t>The</w:t>
      </w:r>
      <w:r>
        <w:rPr>
          <w:spacing w:val="40"/>
        </w:rPr>
        <w:t> </w:t>
      </w:r>
      <w:r>
        <w:rPr/>
        <w:t>metabolites</w:t>
      </w:r>
      <w:r>
        <w:rPr>
          <w:spacing w:val="40"/>
        </w:rPr>
        <w:t> </w:t>
      </w:r>
      <w:r>
        <w:rPr/>
        <w:t>were</w:t>
      </w:r>
      <w:r>
        <w:rPr>
          <w:spacing w:val="40"/>
        </w:rPr>
        <w:t> </w:t>
      </w:r>
      <w:r>
        <w:rPr/>
        <w:t>formed</w:t>
      </w:r>
      <w:r>
        <w:rPr>
          <w:spacing w:val="40"/>
        </w:rPr>
        <w:t> </w:t>
      </w:r>
      <w:r>
        <w:rPr/>
        <w:t>via</w:t>
      </w:r>
      <w:r>
        <w:rPr>
          <w:spacing w:val="40"/>
        </w:rPr>
        <w:t> </w:t>
      </w:r>
      <w:r>
        <w:rPr/>
        <w:t>six metabolic pathways. O-demethylation, N-demethylation, cyclohexyloxidation,</w:t>
      </w:r>
      <w:r>
        <w:rPr>
          <w:spacing w:val="80"/>
        </w:rPr>
        <w:t> </w:t>
      </w:r>
      <w:r>
        <w:rPr/>
        <w:t>oxidative</w:t>
      </w:r>
      <w:r>
        <w:rPr>
          <w:spacing w:val="38"/>
        </w:rPr>
        <w:t>  </w:t>
      </w:r>
      <w:r>
        <w:rPr/>
        <w:t>N-</w:t>
      </w:r>
      <w:r>
        <w:rPr>
          <w:spacing w:val="43"/>
        </w:rPr>
        <w:t> </w:t>
      </w:r>
      <w:r>
        <w:rPr/>
        <w:t>dealkylation,</w:t>
      </w:r>
      <w:r>
        <w:rPr>
          <w:spacing w:val="42"/>
        </w:rPr>
        <w:t> </w:t>
      </w:r>
      <w:r>
        <w:rPr/>
        <w:t>dehydration</w:t>
      </w:r>
      <w:r>
        <w:rPr>
          <w:spacing w:val="39"/>
        </w:rPr>
        <w:t> </w:t>
      </w:r>
      <w:r>
        <w:rPr/>
        <w:t>and</w:t>
      </w:r>
      <w:r>
        <w:rPr>
          <w:spacing w:val="42"/>
        </w:rPr>
        <w:t> </w:t>
      </w:r>
      <w:r>
        <w:rPr/>
        <w:t>conjugation.</w:t>
      </w:r>
      <w:r>
        <w:rPr>
          <w:spacing w:val="42"/>
        </w:rPr>
        <w:t> </w:t>
      </w:r>
      <w:r>
        <w:rPr/>
        <w:t>The</w:t>
      </w:r>
      <w:r>
        <w:rPr>
          <w:spacing w:val="36"/>
        </w:rPr>
        <w:t> </w:t>
      </w:r>
      <w:r>
        <w:rPr/>
        <w:t>invitro</w:t>
      </w:r>
      <w:r>
        <w:rPr>
          <w:spacing w:val="43"/>
        </w:rPr>
        <w:t> </w:t>
      </w:r>
      <w:r>
        <w:rPr/>
        <w:t>metabolism</w:t>
      </w:r>
      <w:r>
        <w:rPr>
          <w:spacing w:val="38"/>
        </w:rPr>
        <w:t> </w:t>
      </w:r>
      <w:r>
        <w:rPr>
          <w:spacing w:val="-5"/>
        </w:rPr>
        <w:t>of</w:t>
      </w:r>
    </w:p>
    <w:p>
      <w:pPr>
        <w:spacing w:after="0" w:line="491" w:lineRule="auto"/>
        <w:jc w:val="both"/>
        <w:sectPr>
          <w:pgSz w:w="12240" w:h="15840"/>
          <w:pgMar w:header="0" w:footer="745" w:top="1280" w:bottom="940" w:left="1380" w:right="780"/>
        </w:sectPr>
      </w:pPr>
    </w:p>
    <w:p>
      <w:pPr>
        <w:pStyle w:val="BodyText"/>
        <w:spacing w:line="494" w:lineRule="auto" w:before="74"/>
        <w:ind w:left="828" w:right="1442"/>
        <w:jc w:val="both"/>
      </w:pPr>
      <w:r>
        <w:rPr/>
        <w:t>tramadol was conducted using rat hepatic S9 fraction in the presence of an NADPH- generating</w:t>
      </w:r>
      <w:r>
        <w:rPr>
          <w:spacing w:val="29"/>
        </w:rPr>
        <w:t> </w:t>
      </w:r>
      <w:r>
        <w:rPr/>
        <w:t>system.</w:t>
      </w:r>
      <w:r>
        <w:rPr>
          <w:spacing w:val="32"/>
        </w:rPr>
        <w:t> </w:t>
      </w:r>
      <w:r>
        <w:rPr/>
        <w:t>Unchanged</w:t>
      </w:r>
      <w:r>
        <w:rPr>
          <w:spacing w:val="35"/>
        </w:rPr>
        <w:t> </w:t>
      </w:r>
      <w:r>
        <w:rPr/>
        <w:t>tramadol</w:t>
      </w:r>
      <w:r>
        <w:rPr>
          <w:spacing w:val="31"/>
        </w:rPr>
        <w:t> </w:t>
      </w:r>
      <w:r>
        <w:rPr/>
        <w:t>(30% of</w:t>
      </w:r>
      <w:r>
        <w:rPr>
          <w:spacing w:val="23"/>
        </w:rPr>
        <w:t> </w:t>
      </w:r>
      <w:r>
        <w:rPr/>
        <w:t>sample)</w:t>
      </w:r>
      <w:r>
        <w:rPr>
          <w:spacing w:val="34"/>
        </w:rPr>
        <w:t> </w:t>
      </w:r>
      <w:r>
        <w:rPr/>
        <w:t>plus</w:t>
      </w:r>
      <w:r>
        <w:rPr>
          <w:spacing w:val="24"/>
        </w:rPr>
        <w:t> </w:t>
      </w:r>
      <w:r>
        <w:rPr/>
        <w:t>nine</w:t>
      </w:r>
      <w:r>
        <w:rPr>
          <w:spacing w:val="27"/>
        </w:rPr>
        <w:t> </w:t>
      </w:r>
      <w:r>
        <w:rPr/>
        <w:t>metabolites,</w:t>
      </w:r>
      <w:r>
        <w:rPr>
          <w:spacing w:val="32"/>
        </w:rPr>
        <w:t> </w:t>
      </w:r>
      <w:r>
        <w:rPr/>
        <w:t>M1- 7, tramadol-N-oxide (M31) and OH- cyclohexyl-M1 (M32), were profiled and tentatively identified based on MS and MS/MS data. (Wu, 2001).</w:t>
      </w:r>
    </w:p>
    <w:p>
      <w:pPr>
        <w:pStyle w:val="BodyText"/>
      </w:pPr>
    </w:p>
    <w:p>
      <w:pPr>
        <w:pStyle w:val="BodyText"/>
        <w:spacing w:before="112"/>
      </w:pPr>
    </w:p>
    <w:p>
      <w:pPr>
        <w:spacing w:before="0"/>
        <w:ind w:left="828" w:right="0" w:firstLine="0"/>
        <w:jc w:val="left"/>
        <w:rPr>
          <w:b/>
          <w:sz w:val="22"/>
        </w:rPr>
      </w:pPr>
      <w:r>
        <w:rPr>
          <w:b/>
          <w:spacing w:val="-2"/>
          <w:sz w:val="22"/>
          <w:u w:val="single"/>
        </w:rPr>
        <w:t>EXCRETION</w:t>
      </w:r>
    </w:p>
    <w:p>
      <w:pPr>
        <w:pStyle w:val="BodyText"/>
        <w:spacing w:before="8"/>
        <w:rPr>
          <w:b/>
        </w:rPr>
      </w:pPr>
    </w:p>
    <w:p>
      <w:pPr>
        <w:pStyle w:val="BodyText"/>
        <w:spacing w:line="491" w:lineRule="auto"/>
        <w:ind w:left="828" w:right="1433"/>
        <w:jc w:val="both"/>
      </w:pPr>
      <w:r>
        <w:rPr/>
        <w:t>Approximately 30% of drug is excreted as unchanged in the urine, whereas 60% is excreted as metabolites. Elimination is therefore partly by the renal route (Klotz and Fischer, 2003). Elimination half- lives of the active agent range between 4.5h to 9.5h</w:t>
      </w:r>
      <w:r>
        <w:rPr>
          <w:spacing w:val="40"/>
        </w:rPr>
        <w:t> </w:t>
      </w:r>
      <w:r>
        <w:rPr/>
        <w:t>and</w:t>
      </w:r>
      <w:r>
        <w:rPr>
          <w:spacing w:val="40"/>
        </w:rPr>
        <w:t> </w:t>
      </w:r>
      <w:r>
        <w:rPr/>
        <w:t>total plasma clearance of tramadol is moderately high (600ml/min).</w:t>
      </w:r>
      <w:r>
        <w:rPr>
          <w:spacing w:val="40"/>
        </w:rPr>
        <w:t> </w:t>
      </w:r>
      <w:r>
        <w:rPr/>
        <w:t>The</w:t>
      </w:r>
      <w:r>
        <w:rPr>
          <w:spacing w:val="40"/>
        </w:rPr>
        <w:t> </w:t>
      </w:r>
      <w:r>
        <w:rPr/>
        <w:t>elimination</w:t>
      </w:r>
      <w:r>
        <w:rPr>
          <w:spacing w:val="40"/>
        </w:rPr>
        <w:t> </w:t>
      </w:r>
      <w:r>
        <w:rPr/>
        <w:t>kinetics</w:t>
      </w:r>
      <w:r>
        <w:rPr>
          <w:spacing w:val="40"/>
        </w:rPr>
        <w:t> </w:t>
      </w:r>
      <w:r>
        <w:rPr/>
        <w:t>can</w:t>
      </w:r>
      <w:r>
        <w:rPr>
          <w:spacing w:val="40"/>
        </w:rPr>
        <w:t> </w:t>
      </w:r>
      <w:r>
        <w:rPr/>
        <w:t>be</w:t>
      </w:r>
      <w:r>
        <w:rPr>
          <w:spacing w:val="40"/>
        </w:rPr>
        <w:t> </w:t>
      </w:r>
      <w:r>
        <w:rPr/>
        <w:t>described</w:t>
      </w:r>
      <w:r>
        <w:rPr>
          <w:spacing w:val="40"/>
        </w:rPr>
        <w:t> </w:t>
      </w:r>
      <w:r>
        <w:rPr/>
        <w:t>as</w:t>
      </w:r>
      <w:r>
        <w:rPr>
          <w:spacing w:val="40"/>
        </w:rPr>
        <w:t> </w:t>
      </w:r>
      <w:r>
        <w:rPr/>
        <w:t>2-</w:t>
      </w:r>
      <w:r>
        <w:rPr>
          <w:spacing w:val="40"/>
        </w:rPr>
        <w:t> </w:t>
      </w:r>
      <w:r>
        <w:rPr/>
        <w:t>compartmental,</w:t>
      </w:r>
      <w:r>
        <w:rPr>
          <w:spacing w:val="40"/>
        </w:rPr>
        <w:t> </w:t>
      </w:r>
      <w:r>
        <w:rPr/>
        <w:t>with</w:t>
      </w:r>
      <w:r>
        <w:rPr>
          <w:spacing w:val="40"/>
        </w:rPr>
        <w:t> </w:t>
      </w:r>
      <w:r>
        <w:rPr/>
        <w:t>a</w:t>
      </w:r>
      <w:r>
        <w:rPr>
          <w:spacing w:val="40"/>
        </w:rPr>
        <w:t> </w:t>
      </w:r>
      <w:r>
        <w:rPr/>
        <w:t>half</w:t>
      </w:r>
      <w:r>
        <w:rPr>
          <w:spacing w:val="40"/>
        </w:rPr>
        <w:t> </w:t>
      </w:r>
      <w:r>
        <w:rPr/>
        <w:t>life</w:t>
      </w:r>
      <w:r>
        <w:rPr>
          <w:spacing w:val="40"/>
        </w:rPr>
        <w:t> </w:t>
      </w:r>
      <w:r>
        <w:rPr/>
        <w:t>of</w:t>
      </w:r>
      <w:r>
        <w:rPr>
          <w:spacing w:val="40"/>
        </w:rPr>
        <w:t> </w:t>
      </w:r>
      <w:r>
        <w:rPr/>
        <w:t>5.1 hours</w:t>
      </w:r>
      <w:r>
        <w:rPr>
          <w:spacing w:val="40"/>
        </w:rPr>
        <w:t> </w:t>
      </w:r>
      <w:r>
        <w:rPr/>
        <w:t>for</w:t>
      </w:r>
      <w:r>
        <w:rPr>
          <w:spacing w:val="40"/>
        </w:rPr>
        <w:t> </w:t>
      </w:r>
      <w:r>
        <w:rPr/>
        <w:t>tramadol</w:t>
      </w:r>
      <w:r>
        <w:rPr>
          <w:spacing w:val="40"/>
        </w:rPr>
        <w:t> </w:t>
      </w:r>
      <w:r>
        <w:rPr/>
        <w:t>and</w:t>
      </w:r>
      <w:r>
        <w:rPr>
          <w:spacing w:val="40"/>
        </w:rPr>
        <w:t> </w:t>
      </w:r>
      <w:r>
        <w:rPr/>
        <w:t>9</w:t>
      </w:r>
      <w:r>
        <w:rPr>
          <w:spacing w:val="40"/>
        </w:rPr>
        <w:t> </w:t>
      </w:r>
      <w:r>
        <w:rPr/>
        <w:t>hours</w:t>
      </w:r>
      <w:r>
        <w:rPr>
          <w:spacing w:val="40"/>
        </w:rPr>
        <w:t> </w:t>
      </w:r>
      <w:r>
        <w:rPr/>
        <w:t>for</w:t>
      </w:r>
      <w:r>
        <w:rPr>
          <w:spacing w:val="40"/>
        </w:rPr>
        <w:t> </w:t>
      </w:r>
      <w:r>
        <w:rPr/>
        <w:t>the</w:t>
      </w:r>
      <w:r>
        <w:rPr>
          <w:spacing w:val="40"/>
        </w:rPr>
        <w:t> </w:t>
      </w:r>
      <w:r>
        <w:rPr/>
        <w:t>M1</w:t>
      </w:r>
      <w:r>
        <w:rPr>
          <w:spacing w:val="40"/>
        </w:rPr>
        <w:t> </w:t>
      </w:r>
      <w:r>
        <w:rPr/>
        <w:t>derivative</w:t>
      </w:r>
      <w:r>
        <w:rPr>
          <w:spacing w:val="40"/>
        </w:rPr>
        <w:t> </w:t>
      </w:r>
      <w:r>
        <w:rPr/>
        <w:t>after</w:t>
      </w:r>
      <w:r>
        <w:rPr>
          <w:spacing w:val="40"/>
        </w:rPr>
        <w:t> </w:t>
      </w:r>
      <w:r>
        <w:rPr/>
        <w:t>a</w:t>
      </w:r>
      <w:r>
        <w:rPr>
          <w:spacing w:val="40"/>
        </w:rPr>
        <w:t> </w:t>
      </w:r>
      <w:r>
        <w:rPr/>
        <w:t>single</w:t>
      </w:r>
      <w:r>
        <w:rPr>
          <w:spacing w:val="40"/>
        </w:rPr>
        <w:t> </w:t>
      </w:r>
      <w:r>
        <w:rPr/>
        <w:t>oral</w:t>
      </w:r>
      <w:r>
        <w:rPr>
          <w:spacing w:val="40"/>
        </w:rPr>
        <w:t> </w:t>
      </w:r>
      <w:r>
        <w:rPr/>
        <w:t>dose</w:t>
      </w:r>
      <w:r>
        <w:rPr>
          <w:spacing w:val="40"/>
        </w:rPr>
        <w:t> </w:t>
      </w:r>
      <w:r>
        <w:rPr/>
        <w:t>of 100mg.</w:t>
      </w:r>
      <w:r>
        <w:rPr>
          <w:spacing w:val="30"/>
        </w:rPr>
        <w:t> </w:t>
      </w:r>
      <w:r>
        <w:rPr/>
        <w:t>This</w:t>
      </w:r>
      <w:r>
        <w:rPr>
          <w:spacing w:val="28"/>
        </w:rPr>
        <w:t> </w:t>
      </w:r>
      <w:r>
        <w:rPr/>
        <w:t>explains</w:t>
      </w:r>
      <w:r>
        <w:rPr>
          <w:spacing w:val="28"/>
        </w:rPr>
        <w:t> </w:t>
      </w:r>
      <w:r>
        <w:rPr/>
        <w:t>the</w:t>
      </w:r>
      <w:r>
        <w:rPr>
          <w:spacing w:val="30"/>
        </w:rPr>
        <w:t> </w:t>
      </w:r>
      <w:r>
        <w:rPr/>
        <w:t>approximately 2-</w:t>
      </w:r>
      <w:r>
        <w:rPr>
          <w:spacing w:val="31"/>
        </w:rPr>
        <w:t> </w:t>
      </w:r>
      <w:r>
        <w:rPr/>
        <w:t>fold</w:t>
      </w:r>
      <w:r>
        <w:rPr>
          <w:spacing w:val="32"/>
        </w:rPr>
        <w:t> </w:t>
      </w:r>
      <w:r>
        <w:rPr/>
        <w:t>accumulation</w:t>
      </w:r>
      <w:r>
        <w:rPr>
          <w:spacing w:val="26"/>
        </w:rPr>
        <w:t> </w:t>
      </w:r>
      <w:r>
        <w:rPr/>
        <w:t>of</w:t>
      </w:r>
      <w:r>
        <w:rPr>
          <w:spacing w:val="31"/>
        </w:rPr>
        <w:t> </w:t>
      </w:r>
      <w:r>
        <w:rPr/>
        <w:t>the</w:t>
      </w:r>
      <w:r>
        <w:rPr>
          <w:spacing w:val="30"/>
        </w:rPr>
        <w:t> </w:t>
      </w:r>
      <w:r>
        <w:rPr/>
        <w:t>parent</w:t>
      </w:r>
      <w:r>
        <w:rPr>
          <w:spacing w:val="29"/>
        </w:rPr>
        <w:t> </w:t>
      </w:r>
      <w:r>
        <w:rPr/>
        <w:t>drug</w:t>
      </w:r>
      <w:r>
        <w:rPr>
          <w:spacing w:val="26"/>
        </w:rPr>
        <w:t> </w:t>
      </w:r>
      <w:r>
        <w:rPr/>
        <w:t>and its</w:t>
      </w:r>
      <w:r>
        <w:rPr>
          <w:spacing w:val="40"/>
        </w:rPr>
        <w:t> </w:t>
      </w:r>
      <w:r>
        <w:rPr/>
        <w:t>M1</w:t>
      </w:r>
      <w:r>
        <w:rPr>
          <w:spacing w:val="40"/>
        </w:rPr>
        <w:t> </w:t>
      </w:r>
      <w:r>
        <w:rPr/>
        <w:t>derivative</w:t>
      </w:r>
      <w:r>
        <w:rPr>
          <w:spacing w:val="40"/>
        </w:rPr>
        <w:t> </w:t>
      </w:r>
      <w:r>
        <w:rPr/>
        <w:t>that</w:t>
      </w:r>
      <w:r>
        <w:rPr>
          <w:spacing w:val="40"/>
        </w:rPr>
        <w:t> </w:t>
      </w:r>
      <w:r>
        <w:rPr/>
        <w:t>is</w:t>
      </w:r>
      <w:r>
        <w:rPr>
          <w:spacing w:val="40"/>
        </w:rPr>
        <w:t> </w:t>
      </w:r>
      <w:r>
        <w:rPr/>
        <w:t>observed</w:t>
      </w:r>
      <w:r>
        <w:rPr>
          <w:spacing w:val="40"/>
        </w:rPr>
        <w:t> </w:t>
      </w:r>
      <w:r>
        <w:rPr/>
        <w:t>during</w:t>
      </w:r>
      <w:r>
        <w:rPr>
          <w:spacing w:val="40"/>
        </w:rPr>
        <w:t> </w:t>
      </w:r>
      <w:r>
        <w:rPr/>
        <w:t>multiple</w:t>
      </w:r>
      <w:r>
        <w:rPr>
          <w:spacing w:val="40"/>
        </w:rPr>
        <w:t> </w:t>
      </w:r>
      <w:r>
        <w:rPr/>
        <w:t>dose</w:t>
      </w:r>
      <w:r>
        <w:rPr>
          <w:spacing w:val="40"/>
        </w:rPr>
        <w:t> </w:t>
      </w:r>
      <w:r>
        <w:rPr/>
        <w:t>treatment</w:t>
      </w:r>
      <w:r>
        <w:rPr>
          <w:spacing w:val="40"/>
        </w:rPr>
        <w:t> </w:t>
      </w:r>
      <w:r>
        <w:rPr/>
        <w:t>with</w:t>
      </w:r>
      <w:r>
        <w:rPr>
          <w:spacing w:val="40"/>
        </w:rPr>
        <w:t> </w:t>
      </w:r>
      <w:r>
        <w:rPr/>
        <w:t>tramadol</w:t>
      </w:r>
      <w:r>
        <w:rPr>
          <w:spacing w:val="40"/>
        </w:rPr>
        <w:t> </w:t>
      </w:r>
      <w:r>
        <w:rPr/>
        <w:t>( Dayer et al, 1997).</w:t>
      </w:r>
    </w:p>
    <w:p>
      <w:pPr>
        <w:pStyle w:val="BodyText"/>
        <w:spacing w:before="100"/>
      </w:pPr>
    </w:p>
    <w:p>
      <w:pPr>
        <w:pStyle w:val="BodyText"/>
        <w:spacing w:line="491" w:lineRule="auto"/>
        <w:ind w:left="828" w:right="1445"/>
        <w:jc w:val="both"/>
      </w:pPr>
      <w:r>
        <w:rPr/>
        <w:t>The mean terminal plasma elimination half lives of racemic tramadol and racemic M1 are 6.3±1.4 and 7.4±1.4 hours respectively. (±)- Tramadol effectively inhibits</w:t>
      </w:r>
      <w:r>
        <w:rPr>
          <w:spacing w:val="80"/>
        </w:rPr>
        <w:t> </w:t>
      </w:r>
      <w:r>
        <w:rPr/>
        <w:t>micturiton in conscious rats by stimulating µ- opioid receptors. A synergy between opioid receptor stimulation and monoamine reuptate inhibition may contribute to the micturiton</w:t>
      </w:r>
      <w:r>
        <w:rPr>
          <w:spacing w:val="37"/>
        </w:rPr>
        <w:t> </w:t>
      </w:r>
      <w:r>
        <w:rPr/>
        <w:t>effect.</w:t>
      </w:r>
      <w:r>
        <w:rPr>
          <w:spacing w:val="40"/>
        </w:rPr>
        <w:t> </w:t>
      </w:r>
      <w:r>
        <w:rPr/>
        <w:t>(Raj Kumar, 2003).</w:t>
      </w:r>
      <w:r>
        <w:rPr>
          <w:spacing w:val="36"/>
        </w:rPr>
        <w:t> </w:t>
      </w:r>
      <w:r>
        <w:rPr/>
        <w:t>Impaired</w:t>
      </w:r>
      <w:r>
        <w:rPr>
          <w:spacing w:val="37"/>
        </w:rPr>
        <w:t> </w:t>
      </w:r>
      <w:r>
        <w:rPr/>
        <w:t>renal</w:t>
      </w:r>
      <w:r>
        <w:rPr>
          <w:spacing w:val="39"/>
        </w:rPr>
        <w:t> </w:t>
      </w:r>
      <w:r>
        <w:rPr/>
        <w:t>function results in a</w:t>
      </w:r>
      <w:r>
        <w:rPr>
          <w:spacing w:val="40"/>
        </w:rPr>
        <w:t> </w:t>
      </w:r>
      <w:r>
        <w:rPr/>
        <w:t>decreased rate and extent of excretion for tramadol and its active metabolite M1. In patients with creatinine clearance less than 30ml /min there is need</w:t>
      </w:r>
      <w:r>
        <w:rPr>
          <w:spacing w:val="36"/>
        </w:rPr>
        <w:t> </w:t>
      </w:r>
      <w:r>
        <w:rPr/>
        <w:t>for dose adjustment.</w:t>
      </w:r>
    </w:p>
    <w:p>
      <w:pPr>
        <w:spacing w:after="0" w:line="491" w:lineRule="auto"/>
        <w:jc w:val="both"/>
        <w:sectPr>
          <w:pgSz w:w="12240" w:h="15840"/>
          <w:pgMar w:header="0" w:footer="745" w:top="1280" w:bottom="940" w:left="1380" w:right="780"/>
        </w:sectPr>
      </w:pPr>
    </w:p>
    <w:p>
      <w:pPr>
        <w:pStyle w:val="Heading3"/>
        <w:numPr>
          <w:ilvl w:val="5"/>
          <w:numId w:val="8"/>
        </w:numPr>
        <w:tabs>
          <w:tab w:pos="1504" w:val="left" w:leader="none"/>
        </w:tabs>
        <w:spacing w:line="240" w:lineRule="auto" w:before="79" w:after="0"/>
        <w:ind w:left="1504" w:right="0" w:hanging="676"/>
        <w:jc w:val="left"/>
      </w:pPr>
      <w:r>
        <w:rPr>
          <w:spacing w:val="-2"/>
        </w:rPr>
        <w:t>PHARMACODYNAMICS</w:t>
      </w:r>
    </w:p>
    <w:p>
      <w:pPr>
        <w:pStyle w:val="BodyText"/>
        <w:spacing w:before="233"/>
        <w:rPr>
          <w:b/>
        </w:rPr>
      </w:pPr>
    </w:p>
    <w:p>
      <w:pPr>
        <w:pStyle w:val="BodyText"/>
        <w:spacing w:line="494" w:lineRule="auto"/>
        <w:ind w:left="828" w:right="1435"/>
        <w:jc w:val="both"/>
      </w:pPr>
      <w:r>
        <w:rPr/>
        <w:t>Tramadol is a centrally acting synthetic analgesic compound. Although its mode of action is not completely understood from animal tests at least two complementary mechanisms</w:t>
      </w:r>
      <w:r>
        <w:rPr>
          <w:spacing w:val="40"/>
        </w:rPr>
        <w:t> </w:t>
      </w:r>
      <w:r>
        <w:rPr/>
        <w:t>appear</w:t>
      </w:r>
      <w:r>
        <w:rPr>
          <w:spacing w:val="40"/>
        </w:rPr>
        <w:t> </w:t>
      </w:r>
      <w:r>
        <w:rPr/>
        <w:t>applicable.</w:t>
      </w:r>
      <w:r>
        <w:rPr>
          <w:spacing w:val="40"/>
        </w:rPr>
        <w:t> </w:t>
      </w:r>
      <w:r>
        <w:rPr/>
        <w:t>The</w:t>
      </w:r>
      <w:r>
        <w:rPr>
          <w:spacing w:val="40"/>
        </w:rPr>
        <w:t> </w:t>
      </w:r>
      <w:r>
        <w:rPr/>
        <w:t>two</w:t>
      </w:r>
      <w:r>
        <w:rPr>
          <w:spacing w:val="40"/>
        </w:rPr>
        <w:t> </w:t>
      </w:r>
      <w:r>
        <w:rPr/>
        <w:t>mechanisms</w:t>
      </w:r>
      <w:r>
        <w:rPr>
          <w:spacing w:val="40"/>
        </w:rPr>
        <w:t> </w:t>
      </w:r>
      <w:r>
        <w:rPr/>
        <w:t>are</w:t>
      </w:r>
      <w:r>
        <w:rPr>
          <w:spacing w:val="40"/>
        </w:rPr>
        <w:t> </w:t>
      </w:r>
      <w:r>
        <w:rPr/>
        <w:t>binding</w:t>
      </w:r>
      <w:r>
        <w:rPr>
          <w:spacing w:val="40"/>
        </w:rPr>
        <w:t> </w:t>
      </w:r>
      <w:r>
        <w:rPr/>
        <w:t>to</w:t>
      </w:r>
      <w:r>
        <w:rPr>
          <w:spacing w:val="40"/>
        </w:rPr>
        <w:t> </w:t>
      </w:r>
      <w:r>
        <w:rPr/>
        <w:t>µ-opioid receptors and inhibition of reuptate</w:t>
      </w:r>
      <w:r>
        <w:rPr>
          <w:spacing w:val="40"/>
        </w:rPr>
        <w:t> </w:t>
      </w:r>
      <w:r>
        <w:rPr/>
        <w:t>of norepinephrine and serotonin.</w:t>
      </w:r>
    </w:p>
    <w:p>
      <w:pPr>
        <w:pStyle w:val="BodyText"/>
        <w:spacing w:line="491" w:lineRule="auto" w:before="220"/>
        <w:ind w:left="828" w:right="1433"/>
        <w:jc w:val="both"/>
      </w:pPr>
      <w:r>
        <w:rPr/>
        <w:t>The selectivity of tramdol to µ-receptors has recently been demonstrated and the M1- metabolite of tramadol produced by the liver O-demethylation shows a higher affinity for opioid receptors than the parent drug. Nevertheless, this affinity of M1 for µ receptors of CNS remains low, being 6000 times lower than that of morphine. In</w:t>
      </w:r>
      <w:r>
        <w:rPr>
          <w:spacing w:val="40"/>
        </w:rPr>
        <w:t> </w:t>
      </w:r>
      <w:r>
        <w:rPr/>
        <w:t>contrast to other opioid, the analgesic action of tramadol is only partially inhibited by</w:t>
      </w:r>
      <w:r>
        <w:rPr>
          <w:spacing w:val="40"/>
        </w:rPr>
        <w:t> </w:t>
      </w:r>
      <w:r>
        <w:rPr/>
        <w:t>the opioid antagonist naloxone, which suggests the existence of another mechanism of action. This was demonstrated by the discovery of a</w:t>
      </w:r>
      <w:r>
        <w:rPr>
          <w:spacing w:val="40"/>
        </w:rPr>
        <w:t> </w:t>
      </w:r>
      <w:r>
        <w:rPr/>
        <w:t>monoaminergic activity that inhibits noradrenaline and serotinin (5-hydroxytryptamie 5HT)reuptate, making a significant</w:t>
      </w:r>
      <w:r>
        <w:rPr>
          <w:spacing w:val="40"/>
        </w:rPr>
        <w:t> </w:t>
      </w:r>
      <w:r>
        <w:rPr/>
        <w:t>contribution</w:t>
      </w:r>
      <w:r>
        <w:rPr>
          <w:spacing w:val="40"/>
        </w:rPr>
        <w:t> </w:t>
      </w:r>
      <w:r>
        <w:rPr/>
        <w:t>to</w:t>
      </w:r>
      <w:r>
        <w:rPr>
          <w:spacing w:val="40"/>
        </w:rPr>
        <w:t> </w:t>
      </w:r>
      <w:r>
        <w:rPr/>
        <w:t>the</w:t>
      </w:r>
      <w:r>
        <w:rPr>
          <w:spacing w:val="40"/>
        </w:rPr>
        <w:t> </w:t>
      </w:r>
      <w:r>
        <w:rPr/>
        <w:t>analgesic</w:t>
      </w:r>
      <w:r>
        <w:rPr>
          <w:spacing w:val="40"/>
        </w:rPr>
        <w:t> </w:t>
      </w:r>
      <w:r>
        <w:rPr/>
        <w:t>action</w:t>
      </w:r>
      <w:r>
        <w:rPr>
          <w:spacing w:val="40"/>
        </w:rPr>
        <w:t> </w:t>
      </w:r>
      <w:r>
        <w:rPr/>
        <w:t>by</w:t>
      </w:r>
      <w:r>
        <w:rPr>
          <w:spacing w:val="40"/>
        </w:rPr>
        <w:t> </w:t>
      </w:r>
      <w:r>
        <w:rPr/>
        <w:t>blocking</w:t>
      </w:r>
      <w:r>
        <w:rPr>
          <w:spacing w:val="40"/>
        </w:rPr>
        <w:t> </w:t>
      </w:r>
      <w:r>
        <w:rPr/>
        <w:t>nociceptive</w:t>
      </w:r>
      <w:r>
        <w:rPr>
          <w:spacing w:val="40"/>
        </w:rPr>
        <w:t> </w:t>
      </w:r>
      <w:r>
        <w:rPr/>
        <w:t>impulses</w:t>
      </w:r>
      <w:r>
        <w:rPr>
          <w:spacing w:val="40"/>
        </w:rPr>
        <w:t> </w:t>
      </w:r>
      <w:r>
        <w:rPr/>
        <w:t>at the spinal level.</w:t>
      </w:r>
      <w:r>
        <w:rPr>
          <w:spacing w:val="80"/>
        </w:rPr>
        <w:t> </w:t>
      </w:r>
      <w:r>
        <w:rPr/>
        <w:t>(±)-Tramadol is a racemic mixture of 2enantiomers each one</w:t>
      </w:r>
      <w:r>
        <w:rPr>
          <w:spacing w:val="40"/>
        </w:rPr>
        <w:t> </w:t>
      </w:r>
      <w:r>
        <w:rPr/>
        <w:t>displaying</w:t>
      </w:r>
      <w:r>
        <w:rPr>
          <w:spacing w:val="40"/>
        </w:rPr>
        <w:t> </w:t>
      </w:r>
      <w:r>
        <w:rPr/>
        <w:t>differing</w:t>
      </w:r>
      <w:r>
        <w:rPr>
          <w:spacing w:val="40"/>
        </w:rPr>
        <w:t> </w:t>
      </w:r>
      <w:r>
        <w:rPr/>
        <w:t>affinities</w:t>
      </w:r>
      <w:r>
        <w:rPr>
          <w:spacing w:val="40"/>
        </w:rPr>
        <w:t> </w:t>
      </w:r>
      <w:r>
        <w:rPr/>
        <w:t>for</w:t>
      </w:r>
      <w:r>
        <w:rPr>
          <w:spacing w:val="40"/>
        </w:rPr>
        <w:t> </w:t>
      </w:r>
      <w:r>
        <w:rPr/>
        <w:t>various</w:t>
      </w:r>
      <w:r>
        <w:rPr>
          <w:spacing w:val="40"/>
        </w:rPr>
        <w:t> </w:t>
      </w:r>
      <w:r>
        <w:rPr/>
        <w:t>receptors.</w:t>
      </w:r>
      <w:r>
        <w:rPr>
          <w:spacing w:val="40"/>
        </w:rPr>
        <w:t> </w:t>
      </w:r>
      <w:r>
        <w:rPr/>
        <w:t>(±)-Tramadol</w:t>
      </w:r>
      <w:r>
        <w:rPr>
          <w:spacing w:val="40"/>
        </w:rPr>
        <w:t> </w:t>
      </w:r>
      <w:r>
        <w:rPr/>
        <w:t>is</w:t>
      </w:r>
      <w:r>
        <w:rPr>
          <w:spacing w:val="40"/>
        </w:rPr>
        <w:t> </w:t>
      </w:r>
      <w:r>
        <w:rPr/>
        <w:t>a</w:t>
      </w:r>
      <w:r>
        <w:rPr>
          <w:spacing w:val="40"/>
        </w:rPr>
        <w:t> </w:t>
      </w:r>
      <w:r>
        <w:rPr/>
        <w:t>selective agonist of µ-receptors and preferentially inhibits serotonin reuptate, where as (-)- tramadol mainly inhibits noradrenaline reuptake. The action of these 2 enantiomers is both complementary and synergistic and results in the analgesic effect of (±)-tramadol (Dayer,</w:t>
      </w:r>
      <w:r>
        <w:rPr>
          <w:spacing w:val="40"/>
        </w:rPr>
        <w:t> </w:t>
      </w:r>
      <w:r>
        <w:rPr/>
        <w:t>1997).</w:t>
      </w:r>
      <w:r>
        <w:rPr>
          <w:spacing w:val="38"/>
        </w:rPr>
        <w:t> </w:t>
      </w:r>
      <w:r>
        <w:rPr/>
        <w:t>The</w:t>
      </w:r>
      <w:r>
        <w:rPr>
          <w:spacing w:val="40"/>
        </w:rPr>
        <w:t> </w:t>
      </w:r>
      <w:r>
        <w:rPr/>
        <w:t>action</w:t>
      </w:r>
      <w:r>
        <w:rPr>
          <w:spacing w:val="35"/>
        </w:rPr>
        <w:t> </w:t>
      </w:r>
      <w:r>
        <w:rPr/>
        <w:t>of</w:t>
      </w:r>
      <w:r>
        <w:rPr>
          <w:spacing w:val="39"/>
        </w:rPr>
        <w:t> </w:t>
      </w:r>
      <w:r>
        <w:rPr/>
        <w:t>tramadol</w:t>
      </w:r>
      <w:r>
        <w:rPr>
          <w:spacing w:val="31"/>
        </w:rPr>
        <w:t> </w:t>
      </w:r>
      <w:r>
        <w:rPr/>
        <w:t>on</w:t>
      </w:r>
      <w:r>
        <w:rPr>
          <w:spacing w:val="40"/>
        </w:rPr>
        <w:t> </w:t>
      </w:r>
      <w:r>
        <w:rPr/>
        <w:t>the</w:t>
      </w:r>
      <w:r>
        <w:rPr>
          <w:spacing w:val="40"/>
        </w:rPr>
        <w:t> </w:t>
      </w:r>
      <w:r>
        <w:rPr/>
        <w:t>monoaminergic</w:t>
      </w:r>
      <w:r>
        <w:rPr>
          <w:spacing w:val="38"/>
        </w:rPr>
        <w:t> </w:t>
      </w:r>
      <w:r>
        <w:rPr/>
        <w:t>reuptake</w:t>
      </w:r>
      <w:r>
        <w:rPr>
          <w:spacing w:val="40"/>
        </w:rPr>
        <w:t> </w:t>
      </w:r>
      <w:r>
        <w:rPr/>
        <w:t>is</w:t>
      </w:r>
      <w:r>
        <w:rPr>
          <w:spacing w:val="40"/>
        </w:rPr>
        <w:t> </w:t>
      </w:r>
      <w:r>
        <w:rPr/>
        <w:t>similar</w:t>
      </w:r>
      <w:r>
        <w:rPr>
          <w:spacing w:val="40"/>
        </w:rPr>
        <w:t> </w:t>
      </w:r>
      <w:r>
        <w:rPr/>
        <w:t>to that of antidepressant drugs. It was found that (±)tramadol and (-)-tramadol have antidepressant-like</w:t>
      </w:r>
      <w:r>
        <w:rPr>
          <w:spacing w:val="40"/>
        </w:rPr>
        <w:t> </w:t>
      </w:r>
      <w:r>
        <w:rPr/>
        <w:t>effect</w:t>
      </w:r>
      <w:r>
        <w:rPr>
          <w:spacing w:val="40"/>
        </w:rPr>
        <w:t> </w:t>
      </w:r>
      <w:r>
        <w:rPr/>
        <w:t>in</w:t>
      </w:r>
      <w:r>
        <w:rPr>
          <w:spacing w:val="40"/>
        </w:rPr>
        <w:t> </w:t>
      </w:r>
      <w:r>
        <w:rPr/>
        <w:t>mice,</w:t>
      </w:r>
      <w:r>
        <w:rPr>
          <w:spacing w:val="40"/>
        </w:rPr>
        <w:t> </w:t>
      </w:r>
      <w:r>
        <w:rPr/>
        <w:t>probably</w:t>
      </w:r>
      <w:r>
        <w:rPr>
          <w:spacing w:val="40"/>
        </w:rPr>
        <w:t> </w:t>
      </w:r>
      <w:r>
        <w:rPr/>
        <w:t>mediated</w:t>
      </w:r>
      <w:r>
        <w:rPr>
          <w:spacing w:val="40"/>
        </w:rPr>
        <w:t> </w:t>
      </w:r>
      <w:r>
        <w:rPr/>
        <w:t>by</w:t>
      </w:r>
      <w:r>
        <w:rPr>
          <w:spacing w:val="40"/>
        </w:rPr>
        <w:t> </w:t>
      </w:r>
      <w:r>
        <w:rPr/>
        <w:t>the</w:t>
      </w:r>
      <w:r>
        <w:rPr>
          <w:spacing w:val="40"/>
        </w:rPr>
        <w:t> </w:t>
      </w:r>
      <w:r>
        <w:rPr/>
        <w:t>noradrenegic</w:t>
      </w:r>
      <w:r>
        <w:rPr>
          <w:spacing w:val="40"/>
        </w:rPr>
        <w:t> </w:t>
      </w:r>
      <w:r>
        <w:rPr/>
        <w:t>system rather than the serotoninergic or opioidergic ones.</w:t>
      </w:r>
      <w:r>
        <w:rPr>
          <w:spacing w:val="40"/>
        </w:rPr>
        <w:t> </w:t>
      </w:r>
      <w:r>
        <w:rPr/>
        <w:t>(Rogers –</w:t>
      </w:r>
      <w:r>
        <w:rPr>
          <w:spacing w:val="40"/>
        </w:rPr>
        <w:t> </w:t>
      </w:r>
      <w:r>
        <w:rPr/>
        <w:t>corrales et al, 1998). Result</w:t>
      </w:r>
      <w:r>
        <w:rPr>
          <w:spacing w:val="30"/>
        </w:rPr>
        <w:t> </w:t>
      </w:r>
      <w:r>
        <w:rPr/>
        <w:t>of</w:t>
      </w:r>
      <w:r>
        <w:rPr>
          <w:spacing w:val="33"/>
        </w:rPr>
        <w:t> </w:t>
      </w:r>
      <w:r>
        <w:rPr/>
        <w:t>sorne</w:t>
      </w:r>
      <w:r>
        <w:rPr>
          <w:spacing w:val="32"/>
        </w:rPr>
        <w:t> </w:t>
      </w:r>
      <w:r>
        <w:rPr/>
        <w:t>studies</w:t>
      </w:r>
      <w:r>
        <w:rPr>
          <w:spacing w:val="35"/>
        </w:rPr>
        <w:t> </w:t>
      </w:r>
      <w:r>
        <w:rPr/>
        <w:t>suggest</w:t>
      </w:r>
      <w:r>
        <w:rPr>
          <w:spacing w:val="37"/>
        </w:rPr>
        <w:t> </w:t>
      </w:r>
      <w:r>
        <w:rPr/>
        <w:t>that</w:t>
      </w:r>
      <w:r>
        <w:rPr>
          <w:spacing w:val="30"/>
        </w:rPr>
        <w:t> </w:t>
      </w:r>
      <w:r>
        <w:rPr/>
        <w:t>activation</w:t>
      </w:r>
      <w:r>
        <w:rPr>
          <w:spacing w:val="28"/>
        </w:rPr>
        <w:t> </w:t>
      </w:r>
      <w:r>
        <w:rPr/>
        <w:t>of</w:t>
      </w:r>
      <w:r>
        <w:rPr>
          <w:spacing w:val="33"/>
        </w:rPr>
        <w:t> </w:t>
      </w:r>
      <w:r>
        <w:rPr/>
        <w:t>opioid</w:t>
      </w:r>
      <w:r>
        <w:rPr>
          <w:spacing w:val="34"/>
        </w:rPr>
        <w:t> </w:t>
      </w:r>
      <w:r>
        <w:rPr/>
        <w:t>µ-receptors</w:t>
      </w:r>
      <w:r>
        <w:rPr>
          <w:spacing w:val="23"/>
        </w:rPr>
        <w:t> </w:t>
      </w:r>
      <w:r>
        <w:rPr/>
        <w:t>by</w:t>
      </w:r>
      <w:r>
        <w:rPr>
          <w:spacing w:val="23"/>
        </w:rPr>
        <w:t> </w:t>
      </w:r>
      <w:r>
        <w:rPr/>
        <w:t>tramadol</w:t>
      </w:r>
      <w:r>
        <w:rPr>
          <w:spacing w:val="24"/>
        </w:rPr>
        <w:t> </w:t>
      </w:r>
      <w:r>
        <w:rPr/>
        <w:t>can</w:t>
      </w:r>
    </w:p>
    <w:p>
      <w:pPr>
        <w:spacing w:after="0" w:line="491" w:lineRule="auto"/>
        <w:jc w:val="both"/>
        <w:sectPr>
          <w:pgSz w:w="12240" w:h="15840"/>
          <w:pgMar w:header="0" w:footer="745" w:top="1280" w:bottom="940" w:left="1380" w:right="780"/>
        </w:sectPr>
      </w:pPr>
    </w:p>
    <w:p>
      <w:pPr>
        <w:pStyle w:val="BodyText"/>
        <w:spacing w:line="491" w:lineRule="auto" w:before="74"/>
        <w:ind w:left="828" w:right="1440"/>
        <w:jc w:val="both"/>
      </w:pPr>
      <w:r>
        <w:rPr/>
        <w:t>increase the utilization of glucose and /or decrease hepatic gluconeogenesis to lower plasma glucose in diabetic rats lacking insulin, (Cheng, et al 2002). The lack of</w:t>
      </w:r>
      <w:r>
        <w:rPr>
          <w:spacing w:val="40"/>
        </w:rPr>
        <w:t> </w:t>
      </w:r>
      <w:r>
        <w:rPr/>
        <w:t>tolerance development of (3H)-5- HT uptake, together with the absence of behavioral alterations after chronic tramadol treatment, suggest that tramadol has an advantage</w:t>
      </w:r>
      <w:r>
        <w:rPr>
          <w:spacing w:val="80"/>
        </w:rPr>
        <w:t> </w:t>
      </w:r>
      <w:r>
        <w:rPr/>
        <w:t>over classical opioids in the treatment of pain disoders ( Giusti et al, 2002). Tramadol also inhibit catecholamine secretion partly by inhibiting nicotinic ACHR-function in a nalogone insensitive manner and α-7 receptors are one of those inhibited by tramadol (Munehiro et al, 2002). Due to the monoamine reuptake inhibition an increase in transmission may result, triggering off excitatory phenomena with spike and wave activity</w:t>
      </w:r>
      <w:r>
        <w:rPr>
          <w:spacing w:val="40"/>
        </w:rPr>
        <w:t> </w:t>
      </w:r>
      <w:r>
        <w:rPr/>
        <w:t>in</w:t>
      </w:r>
      <w:r>
        <w:rPr>
          <w:spacing w:val="40"/>
        </w:rPr>
        <w:t> </w:t>
      </w:r>
      <w:r>
        <w:rPr/>
        <w:t>the</w:t>
      </w:r>
      <w:r>
        <w:rPr>
          <w:spacing w:val="40"/>
        </w:rPr>
        <w:t> </w:t>
      </w:r>
      <w:r>
        <w:rPr/>
        <w:t>CNS.</w:t>
      </w:r>
      <w:r>
        <w:rPr>
          <w:spacing w:val="40"/>
        </w:rPr>
        <w:t> </w:t>
      </w:r>
      <w:r>
        <w:rPr/>
        <w:t>Such</w:t>
      </w:r>
      <w:r>
        <w:rPr>
          <w:spacing w:val="40"/>
        </w:rPr>
        <w:t> </w:t>
      </w:r>
      <w:r>
        <w:rPr/>
        <w:t>excitatory</w:t>
      </w:r>
      <w:r>
        <w:rPr>
          <w:spacing w:val="40"/>
        </w:rPr>
        <w:t> </w:t>
      </w:r>
      <w:r>
        <w:rPr/>
        <w:t>effects,</w:t>
      </w:r>
      <w:r>
        <w:rPr>
          <w:spacing w:val="40"/>
        </w:rPr>
        <w:t> </w:t>
      </w:r>
      <w:r>
        <w:rPr/>
        <w:t>however,</w:t>
      </w:r>
      <w:r>
        <w:rPr>
          <w:spacing w:val="40"/>
        </w:rPr>
        <w:t> </w:t>
      </w:r>
      <w:r>
        <w:rPr/>
        <w:t>may</w:t>
      </w:r>
      <w:r>
        <w:rPr>
          <w:spacing w:val="40"/>
        </w:rPr>
        <w:t> </w:t>
      </w:r>
      <w:r>
        <w:rPr/>
        <w:t>only</w:t>
      </w:r>
      <w:r>
        <w:rPr>
          <w:spacing w:val="40"/>
        </w:rPr>
        <w:t> </w:t>
      </w:r>
      <w:r>
        <w:rPr/>
        <w:t>be</w:t>
      </w:r>
      <w:r>
        <w:rPr>
          <w:spacing w:val="40"/>
        </w:rPr>
        <w:t> </w:t>
      </w:r>
      <w:r>
        <w:rPr/>
        <w:t>seen</w:t>
      </w:r>
      <w:r>
        <w:rPr>
          <w:spacing w:val="40"/>
        </w:rPr>
        <w:t> </w:t>
      </w:r>
      <w:r>
        <w:rPr/>
        <w:t>when tramadol is used in doses exceeding the therapeutic range (Freye et al, 1998). At</w:t>
      </w:r>
      <w:r>
        <w:rPr>
          <w:spacing w:val="-1"/>
        </w:rPr>
        <w:t> </w:t>
      </w:r>
      <w:r>
        <w:rPr/>
        <w:t>doses within the analgesic range,(±). Tramadol and its enantiomers induced anti convulsant effect in kindled rats. ( Heidrun et al, 2000)</w:t>
      </w:r>
    </w:p>
    <w:p>
      <w:pPr>
        <w:pStyle w:val="BodyText"/>
      </w:pPr>
    </w:p>
    <w:p>
      <w:pPr>
        <w:pStyle w:val="BodyText"/>
        <w:spacing w:before="87"/>
      </w:pPr>
    </w:p>
    <w:p>
      <w:pPr>
        <w:pStyle w:val="Heading3"/>
        <w:numPr>
          <w:ilvl w:val="5"/>
          <w:numId w:val="8"/>
        </w:numPr>
        <w:tabs>
          <w:tab w:pos="1504" w:val="left" w:leader="none"/>
        </w:tabs>
        <w:spacing w:line="240" w:lineRule="auto" w:before="0" w:after="0"/>
        <w:ind w:left="1504" w:right="0" w:hanging="676"/>
        <w:jc w:val="left"/>
      </w:pPr>
      <w:bookmarkStart w:name="_TOC_250027" w:id="16"/>
      <w:bookmarkEnd w:id="16"/>
      <w:r>
        <w:rPr>
          <w:spacing w:val="-2"/>
        </w:rPr>
        <w:t>INDICATIONS</w:t>
      </w:r>
    </w:p>
    <w:p>
      <w:pPr>
        <w:pStyle w:val="BodyText"/>
        <w:spacing w:before="233"/>
        <w:rPr>
          <w:b/>
        </w:rPr>
      </w:pPr>
    </w:p>
    <w:p>
      <w:pPr>
        <w:pStyle w:val="BodyText"/>
        <w:spacing w:line="491" w:lineRule="auto"/>
        <w:ind w:left="828" w:right="1440"/>
        <w:jc w:val="both"/>
      </w:pPr>
      <w:r>
        <w:rPr/>
        <w:t>Tramadol</w:t>
      </w:r>
      <w:r>
        <w:rPr>
          <w:spacing w:val="13"/>
        </w:rPr>
        <w:t> </w:t>
      </w:r>
      <w:r>
        <w:rPr/>
        <w:t>is</w:t>
      </w:r>
      <w:r>
        <w:rPr>
          <w:spacing w:val="18"/>
        </w:rPr>
        <w:t> </w:t>
      </w:r>
      <w:r>
        <w:rPr/>
        <w:t>mainly indicated</w:t>
      </w:r>
      <w:r>
        <w:rPr>
          <w:spacing w:val="21"/>
        </w:rPr>
        <w:t> </w:t>
      </w:r>
      <w:r>
        <w:rPr/>
        <w:t>for</w:t>
      </w:r>
      <w:r>
        <w:rPr>
          <w:spacing w:val="15"/>
        </w:rPr>
        <w:t> </w:t>
      </w:r>
      <w:r>
        <w:rPr/>
        <w:t>the</w:t>
      </w:r>
      <w:r>
        <w:rPr>
          <w:spacing w:val="14"/>
        </w:rPr>
        <w:t> </w:t>
      </w:r>
      <w:r>
        <w:rPr/>
        <w:t>management</w:t>
      </w:r>
      <w:r>
        <w:rPr>
          <w:spacing w:val="25"/>
        </w:rPr>
        <w:t> </w:t>
      </w:r>
      <w:r>
        <w:rPr/>
        <w:t>of</w:t>
      </w:r>
      <w:r>
        <w:rPr>
          <w:spacing w:val="15"/>
        </w:rPr>
        <w:t> </w:t>
      </w:r>
      <w:r>
        <w:rPr/>
        <w:t>moderately severe</w:t>
      </w:r>
      <w:r>
        <w:rPr>
          <w:spacing w:val="20"/>
        </w:rPr>
        <w:t> </w:t>
      </w:r>
      <w:r>
        <w:rPr/>
        <w:t>pain.</w:t>
      </w:r>
      <w:r>
        <w:rPr>
          <w:spacing w:val="26"/>
        </w:rPr>
        <w:t> </w:t>
      </w:r>
      <w:r>
        <w:rPr/>
        <w:t>There</w:t>
      </w:r>
      <w:r>
        <w:rPr>
          <w:spacing w:val="20"/>
        </w:rPr>
        <w:t> </w:t>
      </w:r>
      <w:r>
        <w:rPr/>
        <w:t>is a positive trend that tramadol might improve the quality of intravenous regional anaesthesia ( Tan et al, 2001 ).</w:t>
      </w:r>
    </w:p>
    <w:p>
      <w:pPr>
        <w:pStyle w:val="BodyText"/>
      </w:pPr>
    </w:p>
    <w:p>
      <w:pPr>
        <w:pStyle w:val="BodyText"/>
        <w:spacing w:before="74"/>
      </w:pPr>
    </w:p>
    <w:p>
      <w:pPr>
        <w:pStyle w:val="Heading3"/>
        <w:numPr>
          <w:ilvl w:val="5"/>
          <w:numId w:val="8"/>
        </w:numPr>
        <w:tabs>
          <w:tab w:pos="1562" w:val="left" w:leader="none"/>
        </w:tabs>
        <w:spacing w:line="240" w:lineRule="auto" w:before="0" w:after="0"/>
        <w:ind w:left="1562" w:right="0" w:hanging="734"/>
        <w:jc w:val="left"/>
      </w:pPr>
      <w:bookmarkStart w:name="_TOC_250026" w:id="17"/>
      <w:r>
        <w:rPr/>
        <w:t>TOXICITY</w:t>
      </w:r>
      <w:r>
        <w:rPr>
          <w:spacing w:val="12"/>
        </w:rPr>
        <w:t> </w:t>
      </w:r>
      <w:r>
        <w:rPr/>
        <w:t>AND</w:t>
      </w:r>
      <w:r>
        <w:rPr>
          <w:spacing w:val="15"/>
        </w:rPr>
        <w:t> </w:t>
      </w:r>
      <w:r>
        <w:rPr/>
        <w:t>ADVERSE</w:t>
      </w:r>
      <w:r>
        <w:rPr>
          <w:spacing w:val="17"/>
        </w:rPr>
        <w:t> </w:t>
      </w:r>
      <w:bookmarkEnd w:id="17"/>
      <w:r>
        <w:rPr>
          <w:spacing w:val="-2"/>
        </w:rPr>
        <w:t>EFFECTS</w:t>
      </w:r>
    </w:p>
    <w:p>
      <w:pPr>
        <w:pStyle w:val="BodyText"/>
        <w:spacing w:before="109"/>
        <w:rPr>
          <w:b/>
        </w:rPr>
      </w:pPr>
    </w:p>
    <w:p>
      <w:pPr>
        <w:pStyle w:val="BodyText"/>
        <w:spacing w:line="494" w:lineRule="auto"/>
        <w:ind w:left="828" w:right="1433"/>
        <w:jc w:val="both"/>
      </w:pPr>
      <w:r>
        <w:rPr/>
        <w:t>Estimates of ingested dose in foreign fatalities have been in the range of 3 to 5g. A 3g intentional</w:t>
      </w:r>
      <w:r>
        <w:rPr>
          <w:spacing w:val="40"/>
        </w:rPr>
        <w:t> </w:t>
      </w:r>
      <w:r>
        <w:rPr/>
        <w:t>overdose</w:t>
      </w:r>
      <w:r>
        <w:rPr>
          <w:spacing w:val="40"/>
        </w:rPr>
        <w:t> </w:t>
      </w:r>
      <w:r>
        <w:rPr/>
        <w:t>in</w:t>
      </w:r>
      <w:r>
        <w:rPr>
          <w:spacing w:val="40"/>
        </w:rPr>
        <w:t> </w:t>
      </w:r>
      <w:r>
        <w:rPr/>
        <w:t>patient</w:t>
      </w:r>
      <w:r>
        <w:rPr>
          <w:spacing w:val="40"/>
        </w:rPr>
        <w:t> </w:t>
      </w:r>
      <w:r>
        <w:rPr/>
        <w:t>in</w:t>
      </w:r>
      <w:r>
        <w:rPr>
          <w:spacing w:val="40"/>
        </w:rPr>
        <w:t> </w:t>
      </w:r>
      <w:r>
        <w:rPr/>
        <w:t>the</w:t>
      </w:r>
      <w:r>
        <w:rPr>
          <w:spacing w:val="40"/>
        </w:rPr>
        <w:t> </w:t>
      </w:r>
      <w:r>
        <w:rPr/>
        <w:t>clinical</w:t>
      </w:r>
      <w:r>
        <w:rPr>
          <w:spacing w:val="40"/>
        </w:rPr>
        <w:t> </w:t>
      </w:r>
      <w:r>
        <w:rPr/>
        <w:t>studies</w:t>
      </w:r>
      <w:r>
        <w:rPr>
          <w:spacing w:val="40"/>
        </w:rPr>
        <w:t> </w:t>
      </w:r>
      <w:r>
        <w:rPr/>
        <w:t>produced</w:t>
      </w:r>
      <w:r>
        <w:rPr>
          <w:spacing w:val="40"/>
        </w:rPr>
        <w:t> </w:t>
      </w:r>
      <w:r>
        <w:rPr/>
        <w:t>emesis</w:t>
      </w:r>
      <w:r>
        <w:rPr>
          <w:spacing w:val="40"/>
        </w:rPr>
        <w:t> </w:t>
      </w:r>
      <w:r>
        <w:rPr/>
        <w:t>and</w:t>
      </w:r>
      <w:r>
        <w:rPr>
          <w:spacing w:val="40"/>
        </w:rPr>
        <w:t> </w:t>
      </w:r>
      <w:r>
        <w:rPr/>
        <w:t>no sequelae. The lowest dose reported to be associated with a</w:t>
      </w:r>
      <w:r>
        <w:rPr>
          <w:spacing w:val="40"/>
        </w:rPr>
        <w:t> </w:t>
      </w:r>
      <w:r>
        <w:rPr/>
        <w:t>fatality was possibly</w:t>
      </w:r>
      <w:r>
        <w:rPr>
          <w:spacing w:val="40"/>
        </w:rPr>
        <w:t> </w:t>
      </w:r>
      <w:r>
        <w:rPr/>
        <w:t>between</w:t>
      </w:r>
      <w:r>
        <w:rPr>
          <w:spacing w:val="69"/>
        </w:rPr>
        <w:t> </w:t>
      </w:r>
      <w:r>
        <w:rPr/>
        <w:t>500</w:t>
      </w:r>
      <w:r>
        <w:rPr>
          <w:spacing w:val="79"/>
        </w:rPr>
        <w:t> </w:t>
      </w:r>
      <w:r>
        <w:rPr/>
        <w:t>and</w:t>
      </w:r>
      <w:r>
        <w:rPr>
          <w:spacing w:val="79"/>
        </w:rPr>
        <w:t> </w:t>
      </w:r>
      <w:r>
        <w:rPr/>
        <w:t>1000mg</w:t>
      </w:r>
      <w:r>
        <w:rPr>
          <w:spacing w:val="68"/>
        </w:rPr>
        <w:t> </w:t>
      </w:r>
      <w:r>
        <w:rPr/>
        <w:t>in</w:t>
      </w:r>
      <w:r>
        <w:rPr>
          <w:spacing w:val="73"/>
        </w:rPr>
        <w:t> </w:t>
      </w:r>
      <w:r>
        <w:rPr/>
        <w:t>a</w:t>
      </w:r>
      <w:r>
        <w:rPr>
          <w:spacing w:val="72"/>
        </w:rPr>
        <w:t> </w:t>
      </w:r>
      <w:r>
        <w:rPr/>
        <w:t>40kg</w:t>
      </w:r>
      <w:r>
        <w:rPr>
          <w:spacing w:val="73"/>
        </w:rPr>
        <w:t> </w:t>
      </w:r>
      <w:r>
        <w:rPr/>
        <w:t>woman.</w:t>
      </w:r>
      <w:r>
        <w:rPr>
          <w:spacing w:val="60"/>
          <w:w w:val="150"/>
        </w:rPr>
        <w:t> </w:t>
      </w:r>
      <w:r>
        <w:rPr/>
        <w:t>Serious</w:t>
      </w:r>
      <w:r>
        <w:rPr>
          <w:spacing w:val="64"/>
        </w:rPr>
        <w:t> </w:t>
      </w:r>
      <w:r>
        <w:rPr/>
        <w:t>potential</w:t>
      </w:r>
      <w:r>
        <w:rPr>
          <w:spacing w:val="72"/>
        </w:rPr>
        <w:t> </w:t>
      </w:r>
      <w:r>
        <w:rPr/>
        <w:t>consequences</w:t>
      </w:r>
      <w:r>
        <w:rPr>
          <w:spacing w:val="69"/>
        </w:rPr>
        <w:t> </w:t>
      </w:r>
      <w:r>
        <w:rPr>
          <w:spacing w:val="-5"/>
        </w:rPr>
        <w:t>of</w:t>
      </w:r>
    </w:p>
    <w:p>
      <w:pPr>
        <w:spacing w:after="0" w:line="494" w:lineRule="auto"/>
        <w:jc w:val="both"/>
        <w:sectPr>
          <w:pgSz w:w="12240" w:h="15840"/>
          <w:pgMar w:header="0" w:footer="745" w:top="1280" w:bottom="940" w:left="1380" w:right="780"/>
        </w:sectPr>
      </w:pPr>
    </w:p>
    <w:p>
      <w:pPr>
        <w:pStyle w:val="BodyText"/>
        <w:spacing w:line="491" w:lineRule="auto" w:before="74"/>
        <w:ind w:left="828" w:right="1450"/>
        <w:jc w:val="both"/>
      </w:pPr>
      <w:r>
        <w:rPr/>
        <w:t>overdosage are respiratory depression and seizure. Other effects are dizziness, nausea, constipation headache, vomiting, anxiety and agitation. ( Nossol et al, 1998).</w:t>
      </w:r>
    </w:p>
    <w:p>
      <w:pPr>
        <w:pStyle w:val="BodyText"/>
        <w:spacing w:line="491" w:lineRule="auto" w:before="225"/>
        <w:ind w:left="828" w:right="1441"/>
        <w:jc w:val="both"/>
      </w:pPr>
      <w:r>
        <w:rPr/>
        <w:t>Although tramadol can produce drug dependence of the</w:t>
      </w:r>
      <w:r>
        <w:rPr>
          <w:spacing w:val="38"/>
        </w:rPr>
        <w:t> </w:t>
      </w:r>
      <w:r>
        <w:rPr/>
        <w:t>µ-opioid</w:t>
      </w:r>
      <w:r>
        <w:rPr>
          <w:spacing w:val="40"/>
        </w:rPr>
        <w:t> </w:t>
      </w:r>
      <w:r>
        <w:rPr/>
        <w:t>type (like</w:t>
      </w:r>
      <w:r>
        <w:rPr>
          <w:spacing w:val="38"/>
        </w:rPr>
        <w:t> </w:t>
      </w:r>
      <w:r>
        <w:rPr/>
        <w:t>codeine) and</w:t>
      </w:r>
      <w:r>
        <w:rPr>
          <w:spacing w:val="40"/>
        </w:rPr>
        <w:t> </w:t>
      </w:r>
      <w:r>
        <w:rPr/>
        <w:t>potentially</w:t>
      </w:r>
      <w:r>
        <w:rPr>
          <w:spacing w:val="40"/>
        </w:rPr>
        <w:t> </w:t>
      </w:r>
      <w:r>
        <w:rPr/>
        <w:t>may be abused,</w:t>
      </w:r>
      <w:r>
        <w:rPr>
          <w:spacing w:val="40"/>
        </w:rPr>
        <w:t> </w:t>
      </w:r>
      <w:r>
        <w:rPr/>
        <w:t>there</w:t>
      </w:r>
      <w:r>
        <w:rPr>
          <w:spacing w:val="40"/>
        </w:rPr>
        <w:t> </w:t>
      </w:r>
      <w:r>
        <w:rPr/>
        <w:t>has</w:t>
      </w:r>
      <w:r>
        <w:rPr>
          <w:spacing w:val="40"/>
        </w:rPr>
        <w:t> </w:t>
      </w:r>
      <w:r>
        <w:rPr/>
        <w:t>been</w:t>
      </w:r>
      <w:r>
        <w:rPr>
          <w:spacing w:val="40"/>
        </w:rPr>
        <w:t> </w:t>
      </w:r>
      <w:r>
        <w:rPr/>
        <w:t>little evidence of abuse in</w:t>
      </w:r>
      <w:r>
        <w:rPr>
          <w:spacing w:val="40"/>
        </w:rPr>
        <w:t> </w:t>
      </w:r>
      <w:r>
        <w:rPr/>
        <w:t>foreign clinical experience. However in a study tramadol was shown to induce a stastically significanct increase in dopamine release within the NAc shell, which was maintained for at least 120min post treatment. This provides evidence that tramadol may posses greater</w:t>
      </w:r>
      <w:r>
        <w:rPr>
          <w:spacing w:val="23"/>
        </w:rPr>
        <w:t> </w:t>
      </w:r>
      <w:r>
        <w:rPr/>
        <w:t>abuse</w:t>
      </w:r>
      <w:r>
        <w:rPr>
          <w:spacing w:val="23"/>
        </w:rPr>
        <w:t> </w:t>
      </w:r>
      <w:r>
        <w:rPr/>
        <w:t>potential</w:t>
      </w:r>
      <w:r>
        <w:rPr>
          <w:spacing w:val="16"/>
        </w:rPr>
        <w:t> </w:t>
      </w:r>
      <w:r>
        <w:rPr/>
        <w:t>than</w:t>
      </w:r>
      <w:r>
        <w:rPr>
          <w:spacing w:val="20"/>
        </w:rPr>
        <w:t> </w:t>
      </w:r>
      <w:r>
        <w:rPr/>
        <w:t>originally believed</w:t>
      </w:r>
      <w:r>
        <w:rPr>
          <w:spacing w:val="30"/>
        </w:rPr>
        <w:t> </w:t>
      </w:r>
      <w:r>
        <w:rPr/>
        <w:t>(</w:t>
      </w:r>
      <w:r>
        <w:rPr>
          <w:spacing w:val="23"/>
        </w:rPr>
        <w:t> </w:t>
      </w:r>
      <w:r>
        <w:rPr/>
        <w:t>Sprague</w:t>
      </w:r>
      <w:r>
        <w:rPr>
          <w:spacing w:val="22"/>
        </w:rPr>
        <w:t> </w:t>
      </w:r>
      <w:r>
        <w:rPr/>
        <w:t>Jon</w:t>
      </w:r>
      <w:r>
        <w:rPr>
          <w:spacing w:val="20"/>
        </w:rPr>
        <w:t> </w:t>
      </w:r>
      <w:r>
        <w:rPr/>
        <w:t>et</w:t>
      </w:r>
      <w:r>
        <w:rPr>
          <w:spacing w:val="27"/>
        </w:rPr>
        <w:t> </w:t>
      </w:r>
      <w:r>
        <w:rPr/>
        <w:t>al,</w:t>
      </w:r>
      <w:r>
        <w:rPr>
          <w:spacing w:val="23"/>
        </w:rPr>
        <w:t> </w:t>
      </w:r>
      <w:r>
        <w:rPr/>
        <w:t>2002</w:t>
      </w:r>
      <w:r>
        <w:rPr>
          <w:spacing w:val="30"/>
        </w:rPr>
        <w:t> </w:t>
      </w:r>
      <w:r>
        <w:rPr/>
        <w:t>).</w:t>
      </w:r>
      <w:r>
        <w:rPr>
          <w:spacing w:val="23"/>
        </w:rPr>
        <w:t> </w:t>
      </w:r>
      <w:r>
        <w:rPr/>
        <w:t>Naloxone is used to control some of the adverse events.</w:t>
      </w:r>
    </w:p>
    <w:p>
      <w:pPr>
        <w:pStyle w:val="BodyText"/>
      </w:pPr>
    </w:p>
    <w:p>
      <w:pPr>
        <w:pStyle w:val="BodyText"/>
        <w:spacing w:before="83"/>
      </w:pPr>
    </w:p>
    <w:p>
      <w:pPr>
        <w:pStyle w:val="Heading3"/>
        <w:numPr>
          <w:ilvl w:val="5"/>
          <w:numId w:val="8"/>
        </w:numPr>
        <w:tabs>
          <w:tab w:pos="1504" w:val="left" w:leader="none"/>
        </w:tabs>
        <w:spacing w:line="240" w:lineRule="auto" w:before="0" w:after="0"/>
        <w:ind w:left="1504" w:right="0" w:hanging="676"/>
        <w:jc w:val="left"/>
      </w:pPr>
      <w:bookmarkStart w:name="_TOC_250025" w:id="18"/>
      <w:r>
        <w:rPr/>
        <w:t>DRUG</w:t>
      </w:r>
      <w:r>
        <w:rPr>
          <w:spacing w:val="11"/>
        </w:rPr>
        <w:t> </w:t>
      </w:r>
      <w:bookmarkEnd w:id="18"/>
      <w:r>
        <w:rPr>
          <w:spacing w:val="-2"/>
        </w:rPr>
        <w:t>INTERACTION.</w:t>
      </w:r>
    </w:p>
    <w:p>
      <w:pPr>
        <w:pStyle w:val="BodyText"/>
        <w:spacing w:before="238"/>
        <w:rPr>
          <w:b/>
        </w:rPr>
      </w:pPr>
    </w:p>
    <w:p>
      <w:pPr>
        <w:pStyle w:val="BodyText"/>
        <w:spacing w:line="491" w:lineRule="auto" w:before="1"/>
        <w:ind w:left="828" w:right="1439"/>
        <w:jc w:val="both"/>
      </w:pPr>
      <w:r>
        <w:rPr/>
        <w:t>Tramadol</w:t>
      </w:r>
      <w:r>
        <w:rPr>
          <w:spacing w:val="40"/>
        </w:rPr>
        <w:t> </w:t>
      </w:r>
      <w:r>
        <w:rPr/>
        <w:t>is</w:t>
      </w:r>
      <w:r>
        <w:rPr>
          <w:spacing w:val="40"/>
        </w:rPr>
        <w:t> </w:t>
      </w:r>
      <w:r>
        <w:rPr/>
        <w:t>a</w:t>
      </w:r>
      <w:r>
        <w:rPr>
          <w:spacing w:val="40"/>
        </w:rPr>
        <w:t> </w:t>
      </w:r>
      <w:r>
        <w:rPr/>
        <w:t>mild</w:t>
      </w:r>
      <w:r>
        <w:rPr>
          <w:spacing w:val="40"/>
        </w:rPr>
        <w:t> </w:t>
      </w:r>
      <w:r>
        <w:rPr/>
        <w:t>inducer of</w:t>
      </w:r>
      <w:r>
        <w:rPr>
          <w:spacing w:val="40"/>
        </w:rPr>
        <w:t> </w:t>
      </w:r>
      <w:r>
        <w:rPr/>
        <w:t>selected</w:t>
      </w:r>
      <w:r>
        <w:rPr>
          <w:spacing w:val="40"/>
        </w:rPr>
        <w:t> </w:t>
      </w:r>
      <w:r>
        <w:rPr/>
        <w:t>drug metabolism</w:t>
      </w:r>
      <w:r>
        <w:rPr>
          <w:spacing w:val="40"/>
        </w:rPr>
        <w:t> </w:t>
      </w:r>
      <w:r>
        <w:rPr/>
        <w:t>pathways</w:t>
      </w:r>
      <w:r>
        <w:rPr>
          <w:spacing w:val="40"/>
        </w:rPr>
        <w:t> </w:t>
      </w:r>
      <w:r>
        <w:rPr/>
        <w:t>measured</w:t>
      </w:r>
      <w:r>
        <w:rPr>
          <w:spacing w:val="40"/>
        </w:rPr>
        <w:t> </w:t>
      </w:r>
      <w:r>
        <w:rPr/>
        <w:t>in animals. Carbamazepine causes a significant increase in tramadol metabolism.</w:t>
      </w:r>
      <w:r>
        <w:rPr>
          <w:spacing w:val="40"/>
        </w:rPr>
        <w:t> </w:t>
      </w:r>
      <w:r>
        <w:rPr/>
        <w:t>Quinidine causes an increase in concentrations of tramadol by enzyme inhibition. Concomitant administration of tramadol with cimetitine does not result in clinically significant changes in tramadol pharmacokinetics.</w:t>
      </w:r>
    </w:p>
    <w:p>
      <w:pPr>
        <w:spacing w:after="0" w:line="491" w:lineRule="auto"/>
        <w:jc w:val="both"/>
        <w:sectPr>
          <w:pgSz w:w="12240" w:h="15840"/>
          <w:pgMar w:header="0" w:footer="745" w:top="1280" w:bottom="940" w:left="1380" w:right="780"/>
        </w:sectPr>
      </w:pPr>
    </w:p>
    <w:p>
      <w:pPr>
        <w:pStyle w:val="Heading3"/>
        <w:numPr>
          <w:ilvl w:val="4"/>
          <w:numId w:val="8"/>
        </w:numPr>
        <w:tabs>
          <w:tab w:pos="3477" w:val="left" w:leader="none"/>
        </w:tabs>
        <w:spacing w:line="240" w:lineRule="auto" w:before="79" w:after="0"/>
        <w:ind w:left="3477" w:right="0" w:hanging="2649"/>
        <w:jc w:val="left"/>
      </w:pPr>
      <w:bookmarkStart w:name="_TOC_250024" w:id="19"/>
      <w:bookmarkEnd w:id="19"/>
      <w:r>
        <w:rPr>
          <w:spacing w:val="-2"/>
        </w:rPr>
        <w:t>CIMETIDINE</w:t>
      </w:r>
    </w:p>
    <w:p>
      <w:pPr>
        <w:pStyle w:val="BodyText"/>
        <w:rPr>
          <w:b/>
        </w:rPr>
      </w:pPr>
    </w:p>
    <w:p>
      <w:pPr>
        <w:pStyle w:val="BodyText"/>
        <w:rPr>
          <w:b/>
        </w:rPr>
      </w:pPr>
    </w:p>
    <w:p>
      <w:pPr>
        <w:pStyle w:val="BodyText"/>
        <w:spacing w:before="25"/>
        <w:rPr>
          <w:b/>
        </w:rPr>
      </w:pPr>
    </w:p>
    <w:p>
      <w:pPr>
        <w:pStyle w:val="Heading3"/>
        <w:numPr>
          <w:ilvl w:val="5"/>
          <w:numId w:val="8"/>
        </w:numPr>
        <w:tabs>
          <w:tab w:pos="1504" w:val="left" w:leader="none"/>
        </w:tabs>
        <w:spacing w:line="240" w:lineRule="auto" w:before="0" w:after="0"/>
        <w:ind w:left="1504" w:right="0" w:hanging="676"/>
        <w:jc w:val="left"/>
      </w:pPr>
      <w:bookmarkStart w:name="_TOC_250023" w:id="20"/>
      <w:r>
        <w:rPr/>
        <w:t>INTRODUCTION</w:t>
      </w:r>
      <w:r>
        <w:rPr>
          <w:spacing w:val="17"/>
        </w:rPr>
        <w:t> </w:t>
      </w:r>
      <w:r>
        <w:rPr/>
        <w:t>AND</w:t>
      </w:r>
      <w:r>
        <w:rPr>
          <w:spacing w:val="23"/>
        </w:rPr>
        <w:t> </w:t>
      </w:r>
      <w:bookmarkEnd w:id="20"/>
      <w:r>
        <w:rPr>
          <w:spacing w:val="-2"/>
        </w:rPr>
        <w:t>CHEMISTRY</w:t>
      </w:r>
    </w:p>
    <w:p>
      <w:pPr>
        <w:pStyle w:val="BodyText"/>
        <w:spacing w:before="12"/>
        <w:rPr>
          <w:b/>
        </w:rPr>
      </w:pPr>
    </w:p>
    <w:p>
      <w:pPr>
        <w:pStyle w:val="BodyText"/>
        <w:spacing w:line="491" w:lineRule="auto"/>
        <w:ind w:left="828" w:right="1447"/>
      </w:pPr>
      <w:r>
        <w:rPr/>
        <w:t>Cimetidine</w:t>
      </w:r>
      <w:r>
        <w:rPr>
          <w:spacing w:val="80"/>
        </w:rPr>
        <w:t> </w:t>
      </w:r>
      <w:r>
        <w:rPr/>
        <w:t>is</w:t>
      </w:r>
      <w:r>
        <w:rPr>
          <w:spacing w:val="80"/>
        </w:rPr>
        <w:t> </w:t>
      </w:r>
      <w:r>
        <w:rPr/>
        <w:t>2-cyano-l-methy</w:t>
      </w:r>
      <w:r>
        <w:rPr>
          <w:spacing w:val="80"/>
        </w:rPr>
        <w:t> </w:t>
      </w:r>
      <w:r>
        <w:rPr/>
        <w:t>1-3-(2-(5-methy)</w:t>
      </w:r>
      <w:r>
        <w:rPr>
          <w:spacing w:val="80"/>
        </w:rPr>
        <w:t> </w:t>
      </w:r>
      <w:r>
        <w:rPr/>
        <w:t>imidazol-4-ethyl)-guanidine;</w:t>
      </w:r>
      <w:r>
        <w:rPr>
          <w:spacing w:val="80"/>
        </w:rPr>
        <w:t> </w:t>
      </w:r>
      <w:r>
        <w:rPr/>
        <w:t>N-</w:t>
      </w:r>
      <w:r>
        <w:rPr>
          <w:spacing w:val="40"/>
        </w:rPr>
        <w:t> </w:t>
      </w:r>
      <w:r>
        <w:rPr/>
        <w:t>cyano-N-methyl-N”- (2)((5-methyl-1-imidazol 4-yl) methyl) thio)-guanidine.</w:t>
      </w:r>
    </w:p>
    <w:p>
      <w:pPr>
        <w:pStyle w:val="BodyText"/>
        <w:spacing w:before="67"/>
        <w:rPr>
          <w:sz w:val="20"/>
        </w:rPr>
      </w:pPr>
    </w:p>
    <w:p>
      <w:pPr>
        <w:spacing w:after="0"/>
        <w:rPr>
          <w:sz w:val="20"/>
        </w:rPr>
        <w:sectPr>
          <w:pgSz w:w="12240" w:h="15840"/>
          <w:pgMar w:header="0" w:footer="745" w:top="1280" w:bottom="940" w:left="1380" w:right="780"/>
        </w:sectPr>
      </w:pPr>
    </w:p>
    <w:p>
      <w:pPr>
        <w:spacing w:before="88"/>
        <w:ind w:left="1341" w:right="0" w:firstLine="0"/>
        <w:jc w:val="left"/>
        <w:rPr>
          <w:sz w:val="26"/>
        </w:rPr>
      </w:pPr>
      <w:r>
        <w:rPr/>
        <mc:AlternateContent>
          <mc:Choice Requires="wps">
            <w:drawing>
              <wp:anchor distT="0" distB="0" distL="0" distR="0" allowOverlap="1" layoutInCell="1" locked="0" behindDoc="0" simplePos="0" relativeHeight="15763968">
                <wp:simplePos x="0" y="0"/>
                <wp:positionH relativeFrom="page">
                  <wp:posOffset>2072830</wp:posOffset>
                </wp:positionH>
                <wp:positionV relativeFrom="paragraph">
                  <wp:posOffset>255610</wp:posOffset>
                </wp:positionV>
                <wp:extent cx="1033780" cy="765810"/>
                <wp:effectExtent l="0" t="0" r="0" b="0"/>
                <wp:wrapNone/>
                <wp:docPr id="135" name="Graphic 135"/>
                <wp:cNvGraphicFramePr>
                  <a:graphicFrameLocks/>
                </wp:cNvGraphicFramePr>
                <a:graphic>
                  <a:graphicData uri="http://schemas.microsoft.com/office/word/2010/wordprocessingShape">
                    <wps:wsp>
                      <wps:cNvPr id="135" name="Graphic 135"/>
                      <wps:cNvSpPr/>
                      <wps:spPr>
                        <a:xfrm>
                          <a:off x="0" y="0"/>
                          <a:ext cx="1033780" cy="765810"/>
                        </a:xfrm>
                        <a:custGeom>
                          <a:avLst/>
                          <a:gdLst/>
                          <a:ahLst/>
                          <a:cxnLst/>
                          <a:rect l="l" t="t" r="r" b="b"/>
                          <a:pathLst>
                            <a:path w="1033780" h="765810">
                              <a:moveTo>
                                <a:pt x="172212" y="345757"/>
                              </a:moveTo>
                              <a:lnTo>
                                <a:pt x="861059" y="345757"/>
                              </a:lnTo>
                            </a:path>
                            <a:path w="1033780" h="765810">
                              <a:moveTo>
                                <a:pt x="172212" y="345757"/>
                              </a:moveTo>
                              <a:lnTo>
                                <a:pt x="0" y="0"/>
                              </a:lnTo>
                            </a:path>
                            <a:path w="1033780" h="765810">
                              <a:moveTo>
                                <a:pt x="861059" y="345757"/>
                              </a:moveTo>
                              <a:lnTo>
                                <a:pt x="1033271" y="0"/>
                              </a:lnTo>
                            </a:path>
                            <a:path w="1033780" h="765810">
                              <a:moveTo>
                                <a:pt x="172212" y="765810"/>
                              </a:moveTo>
                              <a:lnTo>
                                <a:pt x="172212" y="345757"/>
                              </a:lnTo>
                            </a:path>
                            <a:path w="1033780" h="765810">
                              <a:moveTo>
                                <a:pt x="861059" y="765810"/>
                              </a:moveTo>
                              <a:lnTo>
                                <a:pt x="861059" y="345757"/>
                              </a:lnTo>
                            </a:path>
                            <a:path w="1033780" h="765810">
                              <a:moveTo>
                                <a:pt x="319849" y="395287"/>
                              </a:moveTo>
                              <a:lnTo>
                                <a:pt x="713422" y="395287"/>
                              </a:lnTo>
                            </a:path>
                          </a:pathLst>
                        </a:custGeom>
                        <a:ln w="3048">
                          <a:solidFill>
                            <a:srgbClr val="23201C"/>
                          </a:solidFill>
                          <a:prstDash val="solid"/>
                        </a:ln>
                      </wps:spPr>
                      <wps:bodyPr wrap="square" lIns="0" tIns="0" rIns="0" bIns="0" rtlCol="0">
                        <a:prstTxWarp prst="textNoShape">
                          <a:avLst/>
                        </a:prstTxWarp>
                        <a:noAutofit/>
                      </wps:bodyPr>
                    </wps:wsp>
                  </a:graphicData>
                </a:graphic>
              </wp:anchor>
            </w:drawing>
          </mc:Choice>
          <mc:Fallback>
            <w:pict>
              <v:shape style="position:absolute;margin-left:163.214996pt;margin-top:20.126825pt;width:81.4pt;height:60.3pt;mso-position-horizontal-relative:page;mso-position-vertical-relative:paragraph;z-index:15763968" id="docshape112" coordorigin="3264,403" coordsize="1628,1206" path="m3535,947l4620,947m3535,947l3264,403m4620,947l4891,403m3535,1609l3535,947m4620,1609l4620,947m3768,1025l4388,1025e" filled="false" stroked="true" strokeweight=".24pt" strokecolor="#23201c">
                <v:path arrowok="t"/>
                <v:stroke dashstyle="solid"/>
                <w10:wrap type="none"/>
              </v:shape>
            </w:pict>
          </mc:Fallback>
        </mc:AlternateContent>
      </w:r>
      <w:r>
        <w:rPr>
          <w:color w:val="23201C"/>
          <w:spacing w:val="-5"/>
          <w:w w:val="110"/>
          <w:sz w:val="26"/>
        </w:rPr>
        <w:t>H</w:t>
      </w:r>
      <w:r>
        <w:rPr>
          <w:color w:val="23201C"/>
          <w:spacing w:val="-5"/>
          <w:w w:val="110"/>
          <w:position w:val="-7"/>
          <w:sz w:val="26"/>
        </w:rPr>
        <w:t>3</w:t>
      </w:r>
      <w:r>
        <w:rPr>
          <w:color w:val="23201C"/>
          <w:spacing w:val="-5"/>
          <w:w w:val="110"/>
          <w:sz w:val="26"/>
        </w:rPr>
        <w:t>C</w:t>
      </w:r>
    </w:p>
    <w:p>
      <w:pPr>
        <w:pStyle w:val="BodyText"/>
        <w:rPr>
          <w:sz w:val="26"/>
        </w:rPr>
      </w:pPr>
    </w:p>
    <w:p>
      <w:pPr>
        <w:pStyle w:val="BodyText"/>
        <w:rPr>
          <w:sz w:val="26"/>
        </w:rPr>
      </w:pPr>
    </w:p>
    <w:p>
      <w:pPr>
        <w:pStyle w:val="BodyText"/>
        <w:spacing w:before="289"/>
        <w:rPr>
          <w:sz w:val="26"/>
        </w:rPr>
      </w:pPr>
    </w:p>
    <w:p>
      <w:pPr>
        <w:spacing w:before="0"/>
        <w:ind w:left="0" w:right="0" w:firstLine="0"/>
        <w:jc w:val="right"/>
        <w:rPr>
          <w:sz w:val="26"/>
        </w:rPr>
      </w:pPr>
      <w:r>
        <w:rPr/>
        <mc:AlternateContent>
          <mc:Choice Requires="wps">
            <w:drawing>
              <wp:anchor distT="0" distB="0" distL="0" distR="0" allowOverlap="1" layoutInCell="1" locked="0" behindDoc="0" simplePos="0" relativeHeight="15764480">
                <wp:simplePos x="0" y="0"/>
                <wp:positionH relativeFrom="page">
                  <wp:posOffset>2441829</wp:posOffset>
                </wp:positionH>
                <wp:positionV relativeFrom="paragraph">
                  <wp:posOffset>70699</wp:posOffset>
                </wp:positionV>
                <wp:extent cx="393700" cy="123825"/>
                <wp:effectExtent l="0" t="0" r="0" b="0"/>
                <wp:wrapNone/>
                <wp:docPr id="136" name="Graphic 136"/>
                <wp:cNvGraphicFramePr>
                  <a:graphicFrameLocks/>
                </wp:cNvGraphicFramePr>
                <a:graphic>
                  <a:graphicData uri="http://schemas.microsoft.com/office/word/2010/wordprocessingShape">
                    <wps:wsp>
                      <wps:cNvPr id="136" name="Graphic 136"/>
                      <wps:cNvSpPr/>
                      <wps:spPr>
                        <a:xfrm>
                          <a:off x="0" y="0"/>
                          <a:ext cx="393700" cy="123825"/>
                        </a:xfrm>
                        <a:custGeom>
                          <a:avLst/>
                          <a:gdLst/>
                          <a:ahLst/>
                          <a:cxnLst/>
                          <a:rect l="l" t="t" r="r" b="b"/>
                          <a:pathLst>
                            <a:path w="393700" h="123825">
                              <a:moveTo>
                                <a:pt x="123062" y="123443"/>
                              </a:moveTo>
                              <a:lnTo>
                                <a:pt x="393572" y="24574"/>
                              </a:lnTo>
                            </a:path>
                            <a:path w="393700" h="123825">
                              <a:moveTo>
                                <a:pt x="147637" y="123443"/>
                              </a:moveTo>
                              <a:lnTo>
                                <a:pt x="0" y="24574"/>
                              </a:lnTo>
                            </a:path>
                            <a:path w="393700" h="123825">
                              <a:moveTo>
                                <a:pt x="319849" y="0"/>
                              </a:moveTo>
                              <a:lnTo>
                                <a:pt x="172212" y="74104"/>
                              </a:lnTo>
                            </a:path>
                          </a:pathLst>
                        </a:custGeom>
                        <a:ln w="3048">
                          <a:solidFill>
                            <a:srgbClr val="23201C"/>
                          </a:solidFill>
                          <a:prstDash val="solid"/>
                        </a:ln>
                      </wps:spPr>
                      <wps:bodyPr wrap="square" lIns="0" tIns="0" rIns="0" bIns="0" rtlCol="0">
                        <a:prstTxWarp prst="textNoShape">
                          <a:avLst/>
                        </a:prstTxWarp>
                        <a:noAutofit/>
                      </wps:bodyPr>
                    </wps:wsp>
                  </a:graphicData>
                </a:graphic>
              </wp:anchor>
            </w:drawing>
          </mc:Choice>
          <mc:Fallback>
            <w:pict>
              <v:shape style="position:absolute;margin-left:192.270004pt;margin-top:5.566904pt;width:31pt;height:9.75pt;mso-position-horizontal-relative:page;mso-position-vertical-relative:paragraph;z-index:15764480" id="docshape113" coordorigin="3845,111" coordsize="620,195" path="m4039,306l4465,150m4078,306l3845,150m4349,111l4117,228e" filled="false" stroked="true" strokeweight=".24pt" strokecolor="#23201c">
                <v:path arrowok="t"/>
                <v:stroke dashstyle="solid"/>
                <w10:wrap type="none"/>
              </v:shape>
            </w:pict>
          </mc:Fallback>
        </mc:AlternateContent>
      </w:r>
      <w:r>
        <w:rPr>
          <w:color w:val="23201C"/>
          <w:w w:val="115"/>
          <w:sz w:val="26"/>
        </w:rPr>
        <w:t>H</w:t>
      </w:r>
      <w:r>
        <w:rPr>
          <w:color w:val="23201C"/>
          <w:spacing w:val="4"/>
          <w:w w:val="115"/>
          <w:sz w:val="26"/>
        </w:rPr>
        <w:t> </w:t>
      </w:r>
      <w:r>
        <w:rPr>
          <w:color w:val="23201C"/>
          <w:spacing w:val="-10"/>
          <w:w w:val="115"/>
          <w:sz w:val="26"/>
        </w:rPr>
        <w:t>N</w:t>
      </w:r>
    </w:p>
    <w:p>
      <w:pPr>
        <w:pStyle w:val="Heading2"/>
        <w:spacing w:before="127"/>
        <w:ind w:left="987"/>
        <w:rPr>
          <w:rFonts w:ascii="Times New Roman"/>
        </w:rPr>
      </w:pPr>
      <w:r>
        <w:rPr/>
        <w:br w:type="column"/>
      </w:r>
      <w:r>
        <w:rPr>
          <w:rFonts w:ascii="Times New Roman"/>
          <w:color w:val="23201C"/>
        </w:rPr>
        <w:t>CH</w:t>
      </w:r>
      <w:r>
        <w:rPr>
          <w:rFonts w:ascii="Times New Roman"/>
          <w:color w:val="23201C"/>
          <w:spacing w:val="-8"/>
        </w:rPr>
        <w:t> </w:t>
      </w:r>
      <w:r>
        <w:rPr>
          <w:rFonts w:ascii="Times New Roman"/>
          <w:color w:val="23201C"/>
          <w:spacing w:val="-19"/>
          <w:position w:val="-8"/>
        </w:rPr>
        <w:t>2</w:t>
      </w:r>
    </w:p>
    <w:p>
      <w:pPr>
        <w:pStyle w:val="BodyText"/>
        <w:rPr>
          <w:sz w:val="26"/>
        </w:rPr>
      </w:pPr>
    </w:p>
    <w:p>
      <w:pPr>
        <w:pStyle w:val="BodyText"/>
        <w:rPr>
          <w:sz w:val="26"/>
        </w:rPr>
      </w:pPr>
    </w:p>
    <w:p>
      <w:pPr>
        <w:pStyle w:val="BodyText"/>
        <w:spacing w:before="187"/>
        <w:rPr>
          <w:sz w:val="26"/>
        </w:rPr>
      </w:pPr>
    </w:p>
    <w:p>
      <w:pPr>
        <w:spacing w:before="0"/>
        <w:ind w:left="0" w:right="122" w:firstLine="0"/>
        <w:jc w:val="center"/>
        <w:rPr>
          <w:sz w:val="26"/>
        </w:rPr>
      </w:pPr>
      <w:r>
        <w:rPr>
          <w:color w:val="23201C"/>
          <w:spacing w:val="-10"/>
          <w:sz w:val="26"/>
        </w:rPr>
        <w:t>N</w:t>
      </w:r>
    </w:p>
    <w:p>
      <w:pPr>
        <w:spacing w:before="127"/>
        <w:ind w:left="67" w:right="0" w:firstLine="0"/>
        <w:jc w:val="left"/>
        <w:rPr>
          <w:sz w:val="26"/>
        </w:rPr>
      </w:pPr>
      <w:r>
        <w:rPr/>
        <w:br w:type="column"/>
      </w:r>
      <w:r>
        <w:rPr>
          <w:color w:val="23201C"/>
          <w:spacing w:val="9"/>
          <w:sz w:val="26"/>
        </w:rPr>
        <w:t>SCH</w:t>
      </w:r>
      <w:r>
        <w:rPr>
          <w:color w:val="23201C"/>
          <w:spacing w:val="-39"/>
          <w:sz w:val="26"/>
        </w:rPr>
        <w:t> </w:t>
      </w:r>
      <w:r>
        <w:rPr>
          <w:color w:val="23201C"/>
          <w:position w:val="-8"/>
          <w:sz w:val="26"/>
        </w:rPr>
        <w:t>2</w:t>
      </w:r>
      <w:r>
        <w:rPr>
          <w:color w:val="23201C"/>
          <w:spacing w:val="-38"/>
          <w:position w:val="-8"/>
          <w:sz w:val="26"/>
        </w:rPr>
        <w:t> </w:t>
      </w:r>
      <w:r>
        <w:rPr>
          <w:color w:val="23201C"/>
          <w:sz w:val="26"/>
        </w:rPr>
        <w:t>C</w:t>
      </w:r>
      <w:r>
        <w:rPr>
          <w:color w:val="23201C"/>
          <w:spacing w:val="34"/>
          <w:sz w:val="26"/>
        </w:rPr>
        <w:t> </w:t>
      </w:r>
      <w:r>
        <w:rPr>
          <w:color w:val="23201C"/>
          <w:sz w:val="26"/>
        </w:rPr>
        <w:t>H</w:t>
      </w:r>
      <w:r>
        <w:rPr>
          <w:color w:val="23201C"/>
          <w:position w:val="-8"/>
          <w:sz w:val="26"/>
        </w:rPr>
        <w:t>2</w:t>
      </w:r>
      <w:r>
        <w:rPr>
          <w:color w:val="23201C"/>
          <w:sz w:val="26"/>
        </w:rPr>
        <w:t>N</w:t>
      </w:r>
      <w:r>
        <w:rPr>
          <w:color w:val="23201C"/>
          <w:spacing w:val="17"/>
          <w:sz w:val="26"/>
        </w:rPr>
        <w:t> </w:t>
      </w:r>
      <w:r>
        <w:rPr>
          <w:color w:val="23201C"/>
          <w:sz w:val="26"/>
        </w:rPr>
        <w:t>HCN</w:t>
      </w:r>
      <w:r>
        <w:rPr>
          <w:color w:val="23201C"/>
          <w:spacing w:val="17"/>
          <w:sz w:val="26"/>
        </w:rPr>
        <w:t> </w:t>
      </w:r>
      <w:r>
        <w:rPr>
          <w:color w:val="23201C"/>
          <w:sz w:val="26"/>
        </w:rPr>
        <w:t>H</w:t>
      </w:r>
      <w:r>
        <w:rPr>
          <w:color w:val="23201C"/>
          <w:spacing w:val="13"/>
          <w:sz w:val="26"/>
        </w:rPr>
        <w:t> </w:t>
      </w:r>
      <w:r>
        <w:rPr>
          <w:color w:val="23201C"/>
          <w:spacing w:val="-5"/>
          <w:sz w:val="26"/>
        </w:rPr>
        <w:t>CH</w:t>
      </w:r>
      <w:r>
        <w:rPr>
          <w:color w:val="23201C"/>
          <w:spacing w:val="-5"/>
          <w:position w:val="-8"/>
          <w:sz w:val="26"/>
        </w:rPr>
        <w:t>3</w:t>
      </w:r>
    </w:p>
    <w:p>
      <w:pPr>
        <w:spacing w:before="235"/>
        <w:ind w:left="1786" w:right="0" w:firstLine="0"/>
        <w:jc w:val="left"/>
        <w:rPr>
          <w:sz w:val="26"/>
        </w:rPr>
      </w:pPr>
      <w:r>
        <w:rPr/>
        <mc:AlternateContent>
          <mc:Choice Requires="wps">
            <w:drawing>
              <wp:anchor distT="0" distB="0" distL="0" distR="0" allowOverlap="1" layoutInCell="1" locked="0" behindDoc="1" simplePos="0" relativeHeight="483330560">
                <wp:simplePos x="0" y="0"/>
                <wp:positionH relativeFrom="page">
                  <wp:posOffset>4680394</wp:posOffset>
                </wp:positionH>
                <wp:positionV relativeFrom="paragraph">
                  <wp:posOffset>-72033</wp:posOffset>
                </wp:positionV>
                <wp:extent cx="1270" cy="222885"/>
                <wp:effectExtent l="0" t="0" r="0" b="0"/>
                <wp:wrapNone/>
                <wp:docPr id="137" name="Graphic 137"/>
                <wp:cNvGraphicFramePr>
                  <a:graphicFrameLocks/>
                </wp:cNvGraphicFramePr>
                <a:graphic>
                  <a:graphicData uri="http://schemas.microsoft.com/office/word/2010/wordprocessingShape">
                    <wps:wsp>
                      <wps:cNvPr id="137" name="Graphic 137"/>
                      <wps:cNvSpPr/>
                      <wps:spPr>
                        <a:xfrm>
                          <a:off x="0" y="0"/>
                          <a:ext cx="1270" cy="222885"/>
                        </a:xfrm>
                        <a:custGeom>
                          <a:avLst/>
                          <a:gdLst/>
                          <a:ahLst/>
                          <a:cxnLst/>
                          <a:rect l="l" t="t" r="r" b="b"/>
                          <a:pathLst>
                            <a:path w="0" h="222885">
                              <a:moveTo>
                                <a:pt x="0" y="222313"/>
                              </a:moveTo>
                              <a:lnTo>
                                <a:pt x="0" y="0"/>
                              </a:lnTo>
                            </a:path>
                          </a:pathLst>
                        </a:custGeom>
                        <a:ln w="3048">
                          <a:solidFill>
                            <a:srgbClr val="23201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985920" from="368.535004pt,11.833096pt" to="368.535004pt,-5.671904pt" stroked="true" strokeweight=".24pt" strokecolor="#23201c">
                <v:stroke dashstyle="solid"/>
                <w10:wrap type="none"/>
              </v:line>
            </w:pict>
          </mc:Fallback>
        </mc:AlternateContent>
      </w:r>
      <w:r>
        <w:rPr/>
        <mc:AlternateContent>
          <mc:Choice Requires="wps">
            <w:drawing>
              <wp:anchor distT="0" distB="0" distL="0" distR="0" allowOverlap="1" layoutInCell="1" locked="0" behindDoc="1" simplePos="0" relativeHeight="483331072">
                <wp:simplePos x="0" y="0"/>
                <wp:positionH relativeFrom="page">
                  <wp:posOffset>4803457</wp:posOffset>
                </wp:positionH>
                <wp:positionV relativeFrom="paragraph">
                  <wp:posOffset>-72033</wp:posOffset>
                </wp:positionV>
                <wp:extent cx="1270" cy="222885"/>
                <wp:effectExtent l="0" t="0" r="0" b="0"/>
                <wp:wrapNone/>
                <wp:docPr id="138" name="Graphic 138"/>
                <wp:cNvGraphicFramePr>
                  <a:graphicFrameLocks/>
                </wp:cNvGraphicFramePr>
                <a:graphic>
                  <a:graphicData uri="http://schemas.microsoft.com/office/word/2010/wordprocessingShape">
                    <wps:wsp>
                      <wps:cNvPr id="138" name="Graphic 138"/>
                      <wps:cNvSpPr/>
                      <wps:spPr>
                        <a:xfrm>
                          <a:off x="0" y="0"/>
                          <a:ext cx="1270" cy="222885"/>
                        </a:xfrm>
                        <a:custGeom>
                          <a:avLst/>
                          <a:gdLst/>
                          <a:ahLst/>
                          <a:cxnLst/>
                          <a:rect l="l" t="t" r="r" b="b"/>
                          <a:pathLst>
                            <a:path w="0" h="222885">
                              <a:moveTo>
                                <a:pt x="0" y="222313"/>
                              </a:moveTo>
                              <a:lnTo>
                                <a:pt x="0" y="0"/>
                              </a:lnTo>
                            </a:path>
                          </a:pathLst>
                        </a:custGeom>
                        <a:ln w="3048">
                          <a:solidFill>
                            <a:srgbClr val="23201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985408" from="378.225006pt,11.833096pt" to="378.225006pt,-5.671904pt" stroked="true" strokeweight=".24pt" strokecolor="#23201c">
                <v:stroke dashstyle="solid"/>
                <w10:wrap type="none"/>
              </v:line>
            </w:pict>
          </mc:Fallback>
        </mc:AlternateContent>
      </w:r>
      <w:r>
        <w:rPr>
          <w:color w:val="23201C"/>
          <w:sz w:val="26"/>
        </w:rPr>
        <w:t>N </w:t>
      </w:r>
      <w:r>
        <w:rPr>
          <w:color w:val="23201C"/>
          <w:spacing w:val="-5"/>
          <w:sz w:val="26"/>
        </w:rPr>
        <w:t>CN</w:t>
      </w:r>
    </w:p>
    <w:p>
      <w:pPr>
        <w:pStyle w:val="BodyText"/>
        <w:rPr>
          <w:sz w:val="26"/>
        </w:rPr>
      </w:pPr>
    </w:p>
    <w:p>
      <w:pPr>
        <w:pStyle w:val="BodyText"/>
        <w:spacing w:before="129"/>
        <w:rPr>
          <w:sz w:val="26"/>
        </w:rPr>
      </w:pPr>
    </w:p>
    <w:p>
      <w:pPr>
        <w:spacing w:before="0"/>
        <w:ind w:left="130" w:right="0" w:firstLine="0"/>
        <w:jc w:val="left"/>
        <w:rPr>
          <w:rFonts w:ascii="Comic Sans MS"/>
          <w:sz w:val="26"/>
        </w:rPr>
      </w:pPr>
      <w:r>
        <w:rPr>
          <w:rFonts w:ascii="Comic Sans MS"/>
          <w:color w:val="23201C"/>
          <w:spacing w:val="-10"/>
          <w:sz w:val="26"/>
        </w:rPr>
        <w:t>Cime</w:t>
      </w:r>
      <w:r>
        <w:rPr>
          <w:rFonts w:ascii="Comic Sans MS"/>
          <w:color w:val="23201C"/>
          <w:spacing w:val="-45"/>
          <w:sz w:val="26"/>
        </w:rPr>
        <w:t> </w:t>
      </w:r>
      <w:r>
        <w:rPr>
          <w:rFonts w:ascii="Comic Sans MS"/>
          <w:color w:val="23201C"/>
          <w:spacing w:val="-10"/>
          <w:sz w:val="26"/>
        </w:rPr>
        <w:t>tidin</w:t>
      </w:r>
      <w:r>
        <w:rPr>
          <w:rFonts w:ascii="Comic Sans MS"/>
          <w:color w:val="23201C"/>
          <w:spacing w:val="-36"/>
          <w:sz w:val="26"/>
        </w:rPr>
        <w:t> </w:t>
      </w:r>
      <w:r>
        <w:rPr>
          <w:rFonts w:ascii="Comic Sans MS"/>
          <w:color w:val="23201C"/>
          <w:spacing w:val="-12"/>
          <w:sz w:val="26"/>
        </w:rPr>
        <w:t>e</w:t>
      </w:r>
    </w:p>
    <w:p>
      <w:pPr>
        <w:spacing w:after="0"/>
        <w:jc w:val="left"/>
        <w:rPr>
          <w:rFonts w:ascii="Comic Sans MS"/>
          <w:sz w:val="26"/>
        </w:rPr>
        <w:sectPr>
          <w:type w:val="continuous"/>
          <w:pgSz w:w="12240" w:h="15840"/>
          <w:pgMar w:header="0" w:footer="745" w:top="1280" w:bottom="280" w:left="1380" w:right="780"/>
          <w:cols w:num="3" w:equalWidth="0">
            <w:col w:w="2479" w:space="40"/>
            <w:col w:w="1528" w:space="39"/>
            <w:col w:w="5994"/>
          </w:cols>
        </w:sectPr>
      </w:pPr>
    </w:p>
    <w:p>
      <w:pPr>
        <w:pStyle w:val="BodyText"/>
        <w:rPr>
          <w:rFonts w:ascii="Comic Sans MS"/>
        </w:rPr>
      </w:pPr>
    </w:p>
    <w:p>
      <w:pPr>
        <w:pStyle w:val="BodyText"/>
        <w:spacing w:before="61"/>
        <w:rPr>
          <w:rFonts w:ascii="Comic Sans MS"/>
        </w:rPr>
      </w:pPr>
    </w:p>
    <w:p>
      <w:pPr>
        <w:pStyle w:val="BodyText"/>
        <w:spacing w:line="491" w:lineRule="auto"/>
        <w:ind w:left="828" w:right="1441"/>
        <w:jc w:val="both"/>
      </w:pPr>
      <w:r>
        <w:rPr/>
        <w:t>Cimetidine is a white or almost white crystalline powder with an unpleasant odour.</w:t>
      </w:r>
      <w:r>
        <w:rPr>
          <w:spacing w:val="40"/>
        </w:rPr>
        <w:t> </w:t>
      </w:r>
      <w:r>
        <w:rPr/>
        <w:t>It has a melting point in the range 139 to 144</w:t>
      </w:r>
      <w:r>
        <w:rPr>
          <w:vertAlign w:val="superscript"/>
        </w:rPr>
        <w:t>o</w:t>
      </w:r>
      <w:r>
        <w:rPr>
          <w:vertAlign w:val="baseline"/>
        </w:rPr>
        <w:t>C.</w:t>
      </w:r>
    </w:p>
    <w:p>
      <w:pPr>
        <w:pStyle w:val="BodyText"/>
        <w:spacing w:before="220"/>
        <w:ind w:left="828"/>
        <w:jc w:val="both"/>
      </w:pPr>
      <w:r>
        <w:rPr/>
        <w:t>The</w:t>
      </w:r>
      <w:r>
        <w:rPr>
          <w:spacing w:val="6"/>
        </w:rPr>
        <w:t> </w:t>
      </w:r>
      <w:r>
        <w:rPr/>
        <w:t>pka</w:t>
      </w:r>
      <w:r>
        <w:rPr>
          <w:spacing w:val="6"/>
        </w:rPr>
        <w:t> </w:t>
      </w:r>
      <w:r>
        <w:rPr/>
        <w:t>=</w:t>
      </w:r>
      <w:r>
        <w:rPr>
          <w:spacing w:val="7"/>
        </w:rPr>
        <w:t> </w:t>
      </w:r>
      <w:r>
        <w:rPr>
          <w:spacing w:val="-5"/>
        </w:rPr>
        <w:t>6.8</w:t>
      </w:r>
    </w:p>
    <w:p>
      <w:pPr>
        <w:pStyle w:val="BodyText"/>
        <w:spacing w:before="13"/>
      </w:pPr>
    </w:p>
    <w:p>
      <w:pPr>
        <w:pStyle w:val="BodyText"/>
        <w:spacing w:line="491" w:lineRule="auto"/>
        <w:ind w:left="828" w:right="1442"/>
        <w:jc w:val="both"/>
      </w:pPr>
      <w:r>
        <w:rPr/>
        <w:t>It</w:t>
      </w:r>
      <w:r>
        <w:rPr>
          <w:spacing w:val="15"/>
        </w:rPr>
        <w:t> </w:t>
      </w:r>
      <w:r>
        <w:rPr/>
        <w:t>is</w:t>
      </w:r>
      <w:r>
        <w:rPr>
          <w:spacing w:val="14"/>
        </w:rPr>
        <w:t> </w:t>
      </w:r>
      <w:r>
        <w:rPr/>
        <w:t>soluble in 1 in 200</w:t>
      </w:r>
      <w:r>
        <w:rPr>
          <w:spacing w:val="17"/>
        </w:rPr>
        <w:t> </w:t>
      </w:r>
      <w:r>
        <w:rPr/>
        <w:t>of water, 1</w:t>
      </w:r>
      <w:r>
        <w:rPr>
          <w:spacing w:val="17"/>
        </w:rPr>
        <w:t> </w:t>
      </w:r>
      <w:r>
        <w:rPr/>
        <w:t>in 18 of ethanol,1</w:t>
      </w:r>
      <w:r>
        <w:rPr>
          <w:spacing w:val="17"/>
        </w:rPr>
        <w:t> </w:t>
      </w:r>
      <w:r>
        <w:rPr/>
        <w:t>in 1000 of chloroform,</w:t>
      </w:r>
      <w:r>
        <w:rPr>
          <w:spacing w:val="16"/>
        </w:rPr>
        <w:t> </w:t>
      </w:r>
      <w:r>
        <w:rPr/>
        <w:t>insoluble in ether.</w:t>
      </w:r>
      <w:r>
        <w:rPr>
          <w:spacing w:val="80"/>
        </w:rPr>
        <w:t> </w:t>
      </w:r>
      <w:r>
        <w:rPr/>
        <w:t>It</w:t>
      </w:r>
      <w:r>
        <w:rPr>
          <w:spacing w:val="40"/>
        </w:rPr>
        <w:t> </w:t>
      </w:r>
      <w:r>
        <w:rPr/>
        <w:t>is practically insoluble in dichloromethane and in ether.</w:t>
      </w:r>
      <w:r>
        <w:rPr>
          <w:spacing w:val="80"/>
        </w:rPr>
        <w:t> </w:t>
      </w:r>
      <w:r>
        <w:rPr/>
        <w:t>It dissolves in dilute mineral acids.</w:t>
      </w:r>
      <w:r>
        <w:rPr>
          <w:spacing w:val="80"/>
        </w:rPr>
        <w:t> </w:t>
      </w:r>
      <w:r>
        <w:rPr/>
        <w:t>The solubility of cimetidine in water</w:t>
      </w:r>
      <w:r>
        <w:rPr>
          <w:spacing w:val="21"/>
        </w:rPr>
        <w:t> </w:t>
      </w:r>
      <w:r>
        <w:rPr/>
        <w:t>is increased</w:t>
      </w:r>
      <w:r>
        <w:rPr>
          <w:spacing w:val="21"/>
        </w:rPr>
        <w:t> </w:t>
      </w:r>
      <w:r>
        <w:rPr/>
        <w:t>by</w:t>
      </w:r>
      <w:r>
        <w:rPr>
          <w:spacing w:val="-2"/>
        </w:rPr>
        <w:t> </w:t>
      </w:r>
      <w:r>
        <w:rPr/>
        <w:t>the</w:t>
      </w:r>
      <w:r>
        <w:rPr>
          <w:spacing w:val="19"/>
        </w:rPr>
        <w:t> </w:t>
      </w:r>
      <w:r>
        <w:rPr/>
        <w:t>addition of dilute hydrochloric acid. At 37oC cimetidine is soluble 1 in 88 of water (The pharmaceutical codex, 1994).</w:t>
      </w:r>
    </w:p>
    <w:p>
      <w:pPr>
        <w:pStyle w:val="BodyText"/>
        <w:spacing w:before="5"/>
      </w:pPr>
    </w:p>
    <w:p>
      <w:pPr>
        <w:pStyle w:val="BodyText"/>
        <w:ind w:left="828"/>
        <w:jc w:val="both"/>
      </w:pPr>
      <w:r>
        <w:rPr/>
        <w:t>Chemically</w:t>
      </w:r>
      <w:r>
        <w:rPr>
          <w:spacing w:val="4"/>
        </w:rPr>
        <w:t> </w:t>
      </w:r>
      <w:r>
        <w:rPr/>
        <w:t>cimetidine</w:t>
      </w:r>
      <w:r>
        <w:rPr>
          <w:spacing w:val="15"/>
        </w:rPr>
        <w:t> </w:t>
      </w:r>
      <w:r>
        <w:rPr/>
        <w:t>is</w:t>
      </w:r>
      <w:r>
        <w:rPr>
          <w:spacing w:val="12"/>
        </w:rPr>
        <w:t> </w:t>
      </w:r>
      <w:r>
        <w:rPr/>
        <w:t>a</w:t>
      </w:r>
      <w:r>
        <w:rPr>
          <w:spacing w:val="14"/>
        </w:rPr>
        <w:t> </w:t>
      </w:r>
      <w:r>
        <w:rPr/>
        <w:t>substituted</w:t>
      </w:r>
      <w:r>
        <w:rPr>
          <w:spacing w:val="15"/>
        </w:rPr>
        <w:t> </w:t>
      </w:r>
      <w:r>
        <w:rPr/>
        <w:t>imidazole</w:t>
      </w:r>
      <w:r>
        <w:rPr>
          <w:spacing w:val="15"/>
        </w:rPr>
        <w:t> </w:t>
      </w:r>
      <w:r>
        <w:rPr>
          <w:spacing w:val="-2"/>
        </w:rPr>
        <w:t>compound.</w:t>
      </w:r>
    </w:p>
    <w:p>
      <w:pPr>
        <w:pStyle w:val="BodyText"/>
        <w:spacing w:before="177"/>
        <w:rPr>
          <w:sz w:val="20"/>
        </w:rPr>
      </w:pPr>
      <w:r>
        <w:rPr/>
        <mc:AlternateContent>
          <mc:Choice Requires="wps">
            <w:drawing>
              <wp:anchor distT="0" distB="0" distL="0" distR="0" allowOverlap="1" layoutInCell="1" locked="0" behindDoc="1" simplePos="0" relativeHeight="487622656">
                <wp:simplePos x="0" y="0"/>
                <wp:positionH relativeFrom="page">
                  <wp:posOffset>2627566</wp:posOffset>
                </wp:positionH>
                <wp:positionV relativeFrom="paragraph">
                  <wp:posOffset>275967</wp:posOffset>
                </wp:positionV>
                <wp:extent cx="1009650" cy="433070"/>
                <wp:effectExtent l="0" t="0" r="0" b="0"/>
                <wp:wrapTopAndBottom/>
                <wp:docPr id="139" name="Graphic 139"/>
                <wp:cNvGraphicFramePr>
                  <a:graphicFrameLocks/>
                </wp:cNvGraphicFramePr>
                <a:graphic>
                  <a:graphicData uri="http://schemas.microsoft.com/office/word/2010/wordprocessingShape">
                    <wps:wsp>
                      <wps:cNvPr id="139" name="Graphic 139"/>
                      <wps:cNvSpPr/>
                      <wps:spPr>
                        <a:xfrm>
                          <a:off x="0" y="0"/>
                          <a:ext cx="1009650" cy="433070"/>
                        </a:xfrm>
                        <a:custGeom>
                          <a:avLst/>
                          <a:gdLst/>
                          <a:ahLst/>
                          <a:cxnLst/>
                          <a:rect l="l" t="t" r="r" b="b"/>
                          <a:pathLst>
                            <a:path w="1009650" h="433070">
                              <a:moveTo>
                                <a:pt x="0" y="0"/>
                              </a:moveTo>
                              <a:lnTo>
                                <a:pt x="1009269" y="0"/>
                              </a:lnTo>
                            </a:path>
                            <a:path w="1009650" h="433070">
                              <a:moveTo>
                                <a:pt x="34861" y="432816"/>
                              </a:moveTo>
                              <a:lnTo>
                                <a:pt x="34861" y="0"/>
                              </a:lnTo>
                            </a:path>
                            <a:path w="1009650" h="433070">
                              <a:moveTo>
                                <a:pt x="1009269" y="432816"/>
                              </a:moveTo>
                              <a:lnTo>
                                <a:pt x="1009269" y="0"/>
                              </a:lnTo>
                            </a:path>
                            <a:path w="1009650" h="433070">
                              <a:moveTo>
                                <a:pt x="208787" y="50863"/>
                              </a:moveTo>
                              <a:lnTo>
                                <a:pt x="765619" y="50863"/>
                              </a:lnTo>
                            </a:path>
                          </a:pathLst>
                        </a:custGeom>
                        <a:ln w="3048">
                          <a:solidFill>
                            <a:srgbClr val="23201C"/>
                          </a:solidFill>
                          <a:prstDash val="solid"/>
                        </a:ln>
                      </wps:spPr>
                      <wps:bodyPr wrap="square" lIns="0" tIns="0" rIns="0" bIns="0" rtlCol="0">
                        <a:prstTxWarp prst="textNoShape">
                          <a:avLst/>
                        </a:prstTxWarp>
                        <a:noAutofit/>
                      </wps:bodyPr>
                    </wps:wsp>
                  </a:graphicData>
                </a:graphic>
              </wp:anchor>
            </w:drawing>
          </mc:Choice>
          <mc:Fallback>
            <w:pict>
              <v:shape style="position:absolute;margin-left:206.895004pt;margin-top:21.729702pt;width:79.5pt;height:34.1pt;mso-position-horizontal-relative:page;mso-position-vertical-relative:paragraph;z-index:-15693824;mso-wrap-distance-left:0;mso-wrap-distance-right:0" id="docshape114" coordorigin="4138,435" coordsize="1590,682" path="m4138,435l5727,435m4193,1116l4193,435m5727,1116l5727,435m4467,515l5344,515e" filled="false" stroked="true" strokeweight=".24pt" strokecolor="#23201c">
                <v:path arrowok="t"/>
                <v:stroke dashstyle="solid"/>
                <w10:wrap type="topAndBottom"/>
              </v:shape>
            </w:pict>
          </mc:Fallback>
        </mc:AlternateContent>
      </w:r>
    </w:p>
    <w:p>
      <w:pPr>
        <w:spacing w:before="12"/>
        <w:ind w:left="2536" w:right="0" w:firstLine="0"/>
        <w:jc w:val="left"/>
        <w:rPr>
          <w:sz w:val="26"/>
        </w:rPr>
      </w:pPr>
      <w:r>
        <w:rPr>
          <w:color w:val="23201C"/>
          <w:w w:val="155"/>
          <w:sz w:val="26"/>
        </w:rPr>
        <w:t>H</w:t>
      </w:r>
      <w:r>
        <w:rPr>
          <w:color w:val="23201C"/>
          <w:spacing w:val="26"/>
          <w:w w:val="155"/>
          <w:sz w:val="26"/>
        </w:rPr>
        <w:t> </w:t>
      </w:r>
      <w:r>
        <w:rPr>
          <w:color w:val="23201C"/>
          <w:w w:val="155"/>
          <w:sz w:val="26"/>
        </w:rPr>
        <w:t>N</w:t>
      </w:r>
      <w:r>
        <w:rPr>
          <w:color w:val="23201C"/>
          <w:spacing w:val="-16"/>
          <w:position w:val="-8"/>
          <w:sz w:val="26"/>
        </w:rPr>
        <w:drawing>
          <wp:inline distT="0" distB="0" distL="0" distR="0">
            <wp:extent cx="559879" cy="130302"/>
            <wp:effectExtent l="0" t="0" r="0" b="0"/>
            <wp:docPr id="140" name="Image 140"/>
            <wp:cNvGraphicFramePr>
              <a:graphicFrameLocks/>
            </wp:cNvGraphicFramePr>
            <a:graphic>
              <a:graphicData uri="http://schemas.openxmlformats.org/drawingml/2006/picture">
                <pic:pic>
                  <pic:nvPicPr>
                    <pic:cNvPr id="140" name="Image 140"/>
                    <pic:cNvPicPr/>
                  </pic:nvPicPr>
                  <pic:blipFill>
                    <a:blip r:embed="rId12" cstate="print"/>
                    <a:stretch>
                      <a:fillRect/>
                    </a:stretch>
                  </pic:blipFill>
                  <pic:spPr>
                    <a:xfrm>
                      <a:off x="0" y="0"/>
                      <a:ext cx="559879" cy="130302"/>
                    </a:xfrm>
                    <a:prstGeom prst="rect">
                      <a:avLst/>
                    </a:prstGeom>
                  </pic:spPr>
                </pic:pic>
              </a:graphicData>
            </a:graphic>
          </wp:inline>
        </w:drawing>
      </w:r>
      <w:r>
        <w:rPr>
          <w:color w:val="23201C"/>
          <w:spacing w:val="-16"/>
          <w:position w:val="-8"/>
          <w:sz w:val="26"/>
        </w:rPr>
      </w:r>
      <w:r>
        <w:rPr>
          <w:color w:val="23201C"/>
          <w:spacing w:val="-10"/>
          <w:w w:val="155"/>
          <w:position w:val="6"/>
          <w:sz w:val="26"/>
        </w:rPr>
        <w:t>N</w:t>
      </w:r>
    </w:p>
    <w:p>
      <w:pPr>
        <w:pStyle w:val="BodyText"/>
        <w:spacing w:before="172"/>
        <w:ind w:left="828"/>
      </w:pPr>
      <w:r>
        <w:rPr/>
        <w:t>Imidazole</w:t>
      </w:r>
      <w:r>
        <w:rPr>
          <w:spacing w:val="14"/>
        </w:rPr>
        <w:t> </w:t>
      </w:r>
      <w:r>
        <w:rPr>
          <w:spacing w:val="-4"/>
        </w:rPr>
        <w:t>ring</w:t>
      </w:r>
    </w:p>
    <w:p>
      <w:pPr>
        <w:spacing w:after="0"/>
        <w:sectPr>
          <w:type w:val="continuous"/>
          <w:pgSz w:w="12240" w:h="15840"/>
          <w:pgMar w:header="0" w:footer="745" w:top="1280" w:bottom="280" w:left="1380" w:right="780"/>
        </w:sectPr>
      </w:pPr>
    </w:p>
    <w:p>
      <w:pPr>
        <w:pStyle w:val="BodyText"/>
        <w:spacing w:line="491" w:lineRule="auto" w:before="74"/>
        <w:ind w:left="828" w:right="1434"/>
      </w:pPr>
      <w:r>
        <w:rPr/>
        <w:t>Cimetidine is a weak base with a high degree of water solubility as shown above. The increased solubility in dilute acid is because it protonates the imidazole ring.</w:t>
      </w:r>
    </w:p>
    <w:p>
      <w:pPr>
        <w:pStyle w:val="BodyText"/>
      </w:pPr>
    </w:p>
    <w:p>
      <w:pPr>
        <w:pStyle w:val="BodyText"/>
        <w:spacing w:before="17"/>
      </w:pPr>
    </w:p>
    <w:p>
      <w:pPr>
        <w:tabs>
          <w:tab w:pos="2858" w:val="left" w:leader="none"/>
        </w:tabs>
        <w:spacing w:before="0"/>
        <w:ind w:left="828" w:right="0" w:firstLine="0"/>
        <w:jc w:val="left"/>
        <w:rPr>
          <w:sz w:val="22"/>
        </w:rPr>
      </w:pPr>
      <w:r>
        <w:rPr>
          <w:b/>
          <w:sz w:val="22"/>
        </w:rPr>
        <w:t>TABLE</w:t>
      </w:r>
      <w:r>
        <w:rPr>
          <w:b/>
          <w:spacing w:val="9"/>
          <w:sz w:val="22"/>
        </w:rPr>
        <w:t> </w:t>
      </w:r>
      <w:r>
        <w:rPr>
          <w:b/>
          <w:spacing w:val="-2"/>
          <w:sz w:val="22"/>
        </w:rPr>
        <w:t>2.3.1.1.</w:t>
      </w:r>
      <w:r>
        <w:rPr>
          <w:b/>
          <w:sz w:val="22"/>
        </w:rPr>
        <w:tab/>
      </w:r>
      <w:r>
        <w:rPr>
          <w:sz w:val="22"/>
        </w:rPr>
        <w:t>Lists</w:t>
      </w:r>
      <w:r>
        <w:rPr>
          <w:spacing w:val="10"/>
          <w:sz w:val="22"/>
        </w:rPr>
        <w:t> </w:t>
      </w:r>
      <w:r>
        <w:rPr>
          <w:sz w:val="22"/>
        </w:rPr>
        <w:t>some</w:t>
      </w:r>
      <w:r>
        <w:rPr>
          <w:spacing w:val="13"/>
          <w:sz w:val="22"/>
        </w:rPr>
        <w:t> </w:t>
      </w:r>
      <w:r>
        <w:rPr>
          <w:sz w:val="22"/>
        </w:rPr>
        <w:t>of</w:t>
      </w:r>
      <w:r>
        <w:rPr>
          <w:spacing w:val="15"/>
          <w:sz w:val="22"/>
        </w:rPr>
        <w:t> </w:t>
      </w:r>
      <w:r>
        <w:rPr>
          <w:sz w:val="22"/>
        </w:rPr>
        <w:t>the</w:t>
      </w:r>
      <w:r>
        <w:rPr>
          <w:spacing w:val="7"/>
          <w:sz w:val="22"/>
        </w:rPr>
        <w:t> </w:t>
      </w:r>
      <w:r>
        <w:rPr>
          <w:sz w:val="22"/>
        </w:rPr>
        <w:t>physicochemical</w:t>
      </w:r>
      <w:r>
        <w:rPr>
          <w:spacing w:val="6"/>
          <w:sz w:val="22"/>
        </w:rPr>
        <w:t> </w:t>
      </w:r>
      <w:r>
        <w:rPr>
          <w:sz w:val="22"/>
        </w:rPr>
        <w:t>properties</w:t>
      </w:r>
      <w:r>
        <w:rPr>
          <w:spacing w:val="17"/>
          <w:sz w:val="22"/>
        </w:rPr>
        <w:t> </w:t>
      </w:r>
      <w:r>
        <w:rPr>
          <w:sz w:val="22"/>
        </w:rPr>
        <w:t>of</w:t>
      </w:r>
      <w:r>
        <w:rPr>
          <w:spacing w:val="8"/>
          <w:sz w:val="22"/>
        </w:rPr>
        <w:t> </w:t>
      </w:r>
      <w:r>
        <w:rPr>
          <w:spacing w:val="-2"/>
          <w:sz w:val="22"/>
        </w:rPr>
        <w:t>cimetidine.</w:t>
      </w:r>
    </w:p>
    <w:p>
      <w:pPr>
        <w:pStyle w:val="BodyText"/>
        <w:spacing w:before="5"/>
        <w:rPr>
          <w:sz w:val="10"/>
        </w:rPr>
      </w:pPr>
      <w:r>
        <w:rPr/>
        <mc:AlternateContent>
          <mc:Choice Requires="wps">
            <w:drawing>
              <wp:anchor distT="0" distB="0" distL="0" distR="0" allowOverlap="1" layoutInCell="1" locked="0" behindDoc="1" simplePos="0" relativeHeight="487625216">
                <wp:simplePos x="0" y="0"/>
                <wp:positionH relativeFrom="page">
                  <wp:posOffset>1399032</wp:posOffset>
                </wp:positionH>
                <wp:positionV relativeFrom="paragraph">
                  <wp:posOffset>91981</wp:posOffset>
                </wp:positionV>
                <wp:extent cx="5374005" cy="1270"/>
                <wp:effectExtent l="0" t="0" r="0" b="0"/>
                <wp:wrapTopAndBottom/>
                <wp:docPr id="141" name="Graphic 141"/>
                <wp:cNvGraphicFramePr>
                  <a:graphicFrameLocks/>
                </wp:cNvGraphicFramePr>
                <a:graphic>
                  <a:graphicData uri="http://schemas.microsoft.com/office/word/2010/wordprocessingShape">
                    <wps:wsp>
                      <wps:cNvPr id="141" name="Graphic 141"/>
                      <wps:cNvSpPr/>
                      <wps:spPr>
                        <a:xfrm>
                          <a:off x="0" y="0"/>
                          <a:ext cx="5374005" cy="1270"/>
                        </a:xfrm>
                        <a:custGeom>
                          <a:avLst/>
                          <a:gdLst/>
                          <a:ahLst/>
                          <a:cxnLst/>
                          <a:rect l="l" t="t" r="r" b="b"/>
                          <a:pathLst>
                            <a:path w="5374005" h="0">
                              <a:moveTo>
                                <a:pt x="0" y="0"/>
                              </a:moveTo>
                              <a:lnTo>
                                <a:pt x="5373624" y="0"/>
                              </a:lnTo>
                            </a:path>
                          </a:pathLst>
                        </a:custGeom>
                        <a:ln w="121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0.160004pt;margin-top:7.242627pt;width:423.15pt;height:.1pt;mso-position-horizontal-relative:page;mso-position-vertical-relative:paragraph;z-index:-15691264;mso-wrap-distance-left:0;mso-wrap-distance-right:0" id="docshape115" coordorigin="2203,145" coordsize="8463,0" path="m2203,145l10666,145e" filled="false" stroked="true" strokeweight=".95999pt" strokecolor="#000000">
                <v:path arrowok="t"/>
                <v:stroke dashstyle="solid"/>
                <w10:wrap type="topAndBottom"/>
              </v:shape>
            </w:pict>
          </mc:Fallback>
        </mc:AlternateContent>
      </w:r>
    </w:p>
    <w:p>
      <w:pPr>
        <w:pStyle w:val="BodyText"/>
        <w:spacing w:before="117"/>
      </w:pPr>
    </w:p>
    <w:p>
      <w:pPr>
        <w:pStyle w:val="Heading3"/>
      </w:pPr>
      <w:r>
        <w:rPr/>
        <w:t>PHYSIOCHEMICAL</w:t>
      </w:r>
      <w:r>
        <w:rPr>
          <w:spacing w:val="26"/>
        </w:rPr>
        <w:t> </w:t>
      </w:r>
      <w:r>
        <w:rPr/>
        <w:t>CHARACTERISTIC</w:t>
      </w:r>
      <w:r>
        <w:rPr>
          <w:spacing w:val="27"/>
        </w:rPr>
        <w:t> </w:t>
      </w:r>
      <w:r>
        <w:rPr/>
        <w:t>OF</w:t>
      </w:r>
      <w:r>
        <w:rPr>
          <w:spacing w:val="24"/>
        </w:rPr>
        <w:t> </w:t>
      </w:r>
      <w:r>
        <w:rPr>
          <w:spacing w:val="-2"/>
        </w:rPr>
        <w:t>CIMETIDINE</w:t>
      </w:r>
    </w:p>
    <w:p>
      <w:pPr>
        <w:pStyle w:val="BodyText"/>
        <w:spacing w:before="10"/>
        <w:rPr>
          <w:b/>
          <w:sz w:val="5"/>
        </w:rPr>
      </w:pPr>
      <w:r>
        <w:rPr/>
        <mc:AlternateContent>
          <mc:Choice Requires="wps">
            <w:drawing>
              <wp:anchor distT="0" distB="0" distL="0" distR="0" allowOverlap="1" layoutInCell="1" locked="0" behindDoc="1" simplePos="0" relativeHeight="487625728">
                <wp:simplePos x="0" y="0"/>
                <wp:positionH relativeFrom="page">
                  <wp:posOffset>1399032</wp:posOffset>
                </wp:positionH>
                <wp:positionV relativeFrom="paragraph">
                  <wp:posOffset>58574</wp:posOffset>
                </wp:positionV>
                <wp:extent cx="5374005" cy="1270"/>
                <wp:effectExtent l="0" t="0" r="0" b="0"/>
                <wp:wrapTopAndBottom/>
                <wp:docPr id="142" name="Graphic 142"/>
                <wp:cNvGraphicFramePr>
                  <a:graphicFrameLocks/>
                </wp:cNvGraphicFramePr>
                <a:graphic>
                  <a:graphicData uri="http://schemas.microsoft.com/office/word/2010/wordprocessingShape">
                    <wps:wsp>
                      <wps:cNvPr id="142" name="Graphic 142"/>
                      <wps:cNvSpPr/>
                      <wps:spPr>
                        <a:xfrm>
                          <a:off x="0" y="0"/>
                          <a:ext cx="5374005" cy="1270"/>
                        </a:xfrm>
                        <a:custGeom>
                          <a:avLst/>
                          <a:gdLst/>
                          <a:ahLst/>
                          <a:cxnLst/>
                          <a:rect l="l" t="t" r="r" b="b"/>
                          <a:pathLst>
                            <a:path w="5374005" h="0">
                              <a:moveTo>
                                <a:pt x="0" y="0"/>
                              </a:moveTo>
                              <a:lnTo>
                                <a:pt x="5373624" y="0"/>
                              </a:lnTo>
                            </a:path>
                          </a:pathLst>
                        </a:custGeom>
                        <a:ln w="121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0.160004pt;margin-top:4.612154pt;width:423.15pt;height:.1pt;mso-position-horizontal-relative:page;mso-position-vertical-relative:paragraph;z-index:-15690752;mso-wrap-distance-left:0;mso-wrap-distance-right:0" id="docshape116" coordorigin="2203,92" coordsize="8463,0" path="m2203,92l10666,92e" filled="false" stroked="true" strokeweight=".95999pt" strokecolor="#000000">
                <v:path arrowok="t"/>
                <v:stroke dashstyle="solid"/>
                <w10:wrap type="topAndBottom"/>
              </v:shape>
            </w:pict>
          </mc:Fallback>
        </mc:AlternateContent>
      </w:r>
    </w:p>
    <w:p>
      <w:pPr>
        <w:pStyle w:val="ListParagraph"/>
        <w:numPr>
          <w:ilvl w:val="0"/>
          <w:numId w:val="14"/>
        </w:numPr>
        <w:tabs>
          <w:tab w:pos="1504" w:val="left" w:leader="none"/>
          <w:tab w:pos="3535" w:val="left" w:leader="none"/>
        </w:tabs>
        <w:spacing w:line="240" w:lineRule="auto" w:before="159" w:after="0"/>
        <w:ind w:left="1504" w:right="0" w:hanging="676"/>
        <w:jc w:val="left"/>
        <w:rPr>
          <w:sz w:val="22"/>
        </w:rPr>
      </w:pPr>
      <w:r>
        <w:rPr>
          <w:spacing w:val="-2"/>
          <w:sz w:val="22"/>
        </w:rPr>
        <w:t>Appearance:</w:t>
      </w:r>
      <w:r>
        <w:rPr>
          <w:sz w:val="22"/>
        </w:rPr>
        <w:tab/>
        <w:t>White</w:t>
      </w:r>
      <w:r>
        <w:rPr>
          <w:spacing w:val="8"/>
          <w:sz w:val="22"/>
        </w:rPr>
        <w:t> </w:t>
      </w:r>
      <w:r>
        <w:rPr>
          <w:sz w:val="22"/>
        </w:rPr>
        <w:t>to</w:t>
      </w:r>
      <w:r>
        <w:rPr>
          <w:spacing w:val="11"/>
          <w:sz w:val="22"/>
        </w:rPr>
        <w:t> </w:t>
      </w:r>
      <w:r>
        <w:rPr>
          <w:sz w:val="22"/>
        </w:rPr>
        <w:t>off-white</w:t>
      </w:r>
      <w:r>
        <w:rPr>
          <w:spacing w:val="8"/>
          <w:sz w:val="22"/>
        </w:rPr>
        <w:t> </w:t>
      </w:r>
      <w:r>
        <w:rPr>
          <w:sz w:val="22"/>
        </w:rPr>
        <w:t>crystalline</w:t>
      </w:r>
      <w:r>
        <w:rPr>
          <w:spacing w:val="14"/>
          <w:sz w:val="22"/>
        </w:rPr>
        <w:t> </w:t>
      </w:r>
      <w:r>
        <w:rPr>
          <w:spacing w:val="-2"/>
          <w:sz w:val="22"/>
        </w:rPr>
        <w:t>powder.</w:t>
      </w:r>
    </w:p>
    <w:p>
      <w:pPr>
        <w:pStyle w:val="BodyText"/>
        <w:spacing w:before="12"/>
      </w:pPr>
    </w:p>
    <w:p>
      <w:pPr>
        <w:pStyle w:val="ListParagraph"/>
        <w:numPr>
          <w:ilvl w:val="0"/>
          <w:numId w:val="14"/>
        </w:numPr>
        <w:tabs>
          <w:tab w:pos="1504" w:val="left" w:leader="none"/>
          <w:tab w:pos="3535" w:val="left" w:leader="none"/>
        </w:tabs>
        <w:spacing w:line="240" w:lineRule="auto" w:before="1" w:after="0"/>
        <w:ind w:left="1504" w:right="0" w:hanging="676"/>
        <w:jc w:val="left"/>
        <w:rPr>
          <w:sz w:val="22"/>
        </w:rPr>
      </w:pPr>
      <w:r>
        <w:rPr>
          <w:spacing w:val="-2"/>
          <w:sz w:val="22"/>
        </w:rPr>
        <w:t>Polymorphism:</w:t>
      </w:r>
      <w:r>
        <w:rPr>
          <w:sz w:val="22"/>
        </w:rPr>
        <w:tab/>
        <w:t>Polymorphic</w:t>
      </w:r>
      <w:r>
        <w:rPr>
          <w:spacing w:val="9"/>
          <w:sz w:val="22"/>
        </w:rPr>
        <w:t> </w:t>
      </w:r>
      <w:r>
        <w:rPr>
          <w:sz w:val="22"/>
        </w:rPr>
        <w:t>and</w:t>
      </w:r>
      <w:r>
        <w:rPr>
          <w:spacing w:val="10"/>
          <w:sz w:val="22"/>
        </w:rPr>
        <w:t> </w:t>
      </w:r>
      <w:r>
        <w:rPr>
          <w:sz w:val="22"/>
        </w:rPr>
        <w:t>exist</w:t>
      </w:r>
      <w:r>
        <w:rPr>
          <w:spacing w:val="12"/>
          <w:sz w:val="22"/>
        </w:rPr>
        <w:t> </w:t>
      </w:r>
      <w:r>
        <w:rPr>
          <w:sz w:val="22"/>
        </w:rPr>
        <w:t>in</w:t>
      </w:r>
      <w:r>
        <w:rPr>
          <w:spacing w:val="6"/>
          <w:sz w:val="22"/>
        </w:rPr>
        <w:t> </w:t>
      </w:r>
      <w:r>
        <w:rPr>
          <w:sz w:val="22"/>
        </w:rPr>
        <w:t>three</w:t>
      </w:r>
      <w:r>
        <w:rPr>
          <w:spacing w:val="9"/>
          <w:sz w:val="22"/>
        </w:rPr>
        <w:t> </w:t>
      </w:r>
      <w:r>
        <w:rPr>
          <w:spacing w:val="-2"/>
          <w:sz w:val="22"/>
        </w:rPr>
        <w:t>polymorphic</w:t>
      </w:r>
    </w:p>
    <w:p>
      <w:pPr>
        <w:pStyle w:val="BodyText"/>
        <w:spacing w:before="11"/>
        <w:ind w:left="3535"/>
      </w:pPr>
      <w:r>
        <w:rPr>
          <w:spacing w:val="-2"/>
        </w:rPr>
        <w:t>forms.</w:t>
      </w:r>
    </w:p>
    <w:p>
      <w:pPr>
        <w:pStyle w:val="BodyText"/>
        <w:spacing w:before="12"/>
      </w:pPr>
    </w:p>
    <w:p>
      <w:pPr>
        <w:pStyle w:val="ListParagraph"/>
        <w:numPr>
          <w:ilvl w:val="0"/>
          <w:numId w:val="14"/>
        </w:numPr>
        <w:tabs>
          <w:tab w:pos="1504" w:val="left" w:leader="none"/>
          <w:tab w:pos="3535" w:val="left" w:leader="none"/>
        </w:tabs>
        <w:spacing w:line="240" w:lineRule="auto" w:before="0" w:after="0"/>
        <w:ind w:left="1504" w:right="0" w:hanging="676"/>
        <w:jc w:val="left"/>
        <w:rPr>
          <w:sz w:val="22"/>
        </w:rPr>
      </w:pPr>
      <w:r>
        <w:rPr>
          <w:spacing w:val="-2"/>
          <w:sz w:val="22"/>
        </w:rPr>
        <w:t>Odour:</w:t>
      </w:r>
      <w:r>
        <w:rPr>
          <w:sz w:val="22"/>
        </w:rPr>
        <w:tab/>
        <w:t>Odourless</w:t>
      </w:r>
      <w:r>
        <w:rPr>
          <w:spacing w:val="8"/>
          <w:sz w:val="22"/>
        </w:rPr>
        <w:t> </w:t>
      </w:r>
      <w:r>
        <w:rPr>
          <w:sz w:val="22"/>
        </w:rPr>
        <w:t>or</w:t>
      </w:r>
      <w:r>
        <w:rPr>
          <w:spacing w:val="5"/>
          <w:sz w:val="22"/>
        </w:rPr>
        <w:t> </w:t>
      </w:r>
      <w:r>
        <w:rPr>
          <w:sz w:val="22"/>
        </w:rPr>
        <w:t>with</w:t>
      </w:r>
      <w:r>
        <w:rPr>
          <w:spacing w:val="1"/>
          <w:sz w:val="22"/>
        </w:rPr>
        <w:t> </w:t>
      </w:r>
      <w:r>
        <w:rPr>
          <w:sz w:val="22"/>
        </w:rPr>
        <w:t>a</w:t>
      </w:r>
      <w:r>
        <w:rPr>
          <w:spacing w:val="11"/>
          <w:sz w:val="22"/>
        </w:rPr>
        <w:t> </w:t>
      </w:r>
      <w:r>
        <w:rPr>
          <w:sz w:val="22"/>
        </w:rPr>
        <w:t>faint</w:t>
      </w:r>
      <w:r>
        <w:rPr>
          <w:spacing w:val="9"/>
          <w:sz w:val="22"/>
        </w:rPr>
        <w:t> </w:t>
      </w:r>
      <w:r>
        <w:rPr>
          <w:spacing w:val="-4"/>
          <w:sz w:val="22"/>
        </w:rPr>
        <w:t>odour</w:t>
      </w:r>
    </w:p>
    <w:p>
      <w:pPr>
        <w:pStyle w:val="BodyText"/>
        <w:spacing w:before="12"/>
      </w:pPr>
    </w:p>
    <w:p>
      <w:pPr>
        <w:pStyle w:val="ListParagraph"/>
        <w:numPr>
          <w:ilvl w:val="0"/>
          <w:numId w:val="14"/>
        </w:numPr>
        <w:tabs>
          <w:tab w:pos="1504" w:val="left" w:leader="none"/>
          <w:tab w:pos="3535" w:val="left" w:leader="none"/>
        </w:tabs>
        <w:spacing w:line="240" w:lineRule="auto" w:before="0" w:after="0"/>
        <w:ind w:left="1504" w:right="0" w:hanging="676"/>
        <w:jc w:val="left"/>
        <w:rPr>
          <w:sz w:val="22"/>
        </w:rPr>
      </w:pPr>
      <w:r>
        <w:rPr>
          <w:w w:val="105"/>
          <w:sz w:val="22"/>
        </w:rPr>
        <w:t>Mol.</w:t>
      </w:r>
      <w:r>
        <w:rPr>
          <w:spacing w:val="-15"/>
          <w:w w:val="105"/>
          <w:sz w:val="22"/>
        </w:rPr>
        <w:t> </w:t>
      </w:r>
      <w:r>
        <w:rPr>
          <w:spacing w:val="-2"/>
          <w:w w:val="105"/>
          <w:sz w:val="22"/>
        </w:rPr>
        <w:t>Formular:</w:t>
      </w:r>
      <w:r>
        <w:rPr>
          <w:sz w:val="22"/>
        </w:rPr>
        <w:tab/>
      </w:r>
      <w:r>
        <w:rPr>
          <w:spacing w:val="-2"/>
          <w:w w:val="105"/>
          <w:sz w:val="22"/>
        </w:rPr>
        <w:t>C</w:t>
      </w:r>
      <w:r>
        <w:rPr>
          <w:spacing w:val="-2"/>
          <w:w w:val="105"/>
          <w:sz w:val="22"/>
          <w:vertAlign w:val="subscript"/>
        </w:rPr>
        <w:t>10</w:t>
      </w:r>
      <w:r>
        <w:rPr>
          <w:spacing w:val="-2"/>
          <w:w w:val="105"/>
          <w:sz w:val="22"/>
          <w:vertAlign w:val="baseline"/>
        </w:rPr>
        <w:t>H</w:t>
      </w:r>
      <w:r>
        <w:rPr>
          <w:spacing w:val="-2"/>
          <w:w w:val="105"/>
          <w:sz w:val="22"/>
          <w:vertAlign w:val="subscript"/>
        </w:rPr>
        <w:t>16</w:t>
      </w:r>
      <w:r>
        <w:rPr>
          <w:spacing w:val="-2"/>
          <w:w w:val="105"/>
          <w:sz w:val="22"/>
          <w:vertAlign w:val="baseline"/>
        </w:rPr>
        <w:t>N</w:t>
      </w:r>
      <w:r>
        <w:rPr>
          <w:spacing w:val="-2"/>
          <w:w w:val="105"/>
          <w:sz w:val="22"/>
          <w:vertAlign w:val="subscript"/>
        </w:rPr>
        <w:t>6</w:t>
      </w:r>
      <w:r>
        <w:rPr>
          <w:spacing w:val="-2"/>
          <w:w w:val="105"/>
          <w:sz w:val="22"/>
          <w:vertAlign w:val="baseline"/>
        </w:rPr>
        <w:t>S</w:t>
      </w:r>
    </w:p>
    <w:p>
      <w:pPr>
        <w:pStyle w:val="ListParagraph"/>
        <w:numPr>
          <w:ilvl w:val="0"/>
          <w:numId w:val="14"/>
        </w:numPr>
        <w:tabs>
          <w:tab w:pos="1504" w:val="left" w:leader="none"/>
          <w:tab w:pos="4151" w:val="right" w:leader="none"/>
        </w:tabs>
        <w:spacing w:line="240" w:lineRule="auto" w:before="266" w:after="0"/>
        <w:ind w:left="1504" w:right="0" w:hanging="676"/>
        <w:jc w:val="left"/>
        <w:rPr>
          <w:sz w:val="22"/>
        </w:rPr>
      </w:pPr>
      <w:r>
        <w:rPr>
          <w:sz w:val="22"/>
        </w:rPr>
        <w:t>Mol.</w:t>
      </w:r>
      <w:r>
        <w:rPr>
          <w:spacing w:val="9"/>
          <w:sz w:val="22"/>
        </w:rPr>
        <w:t> </w:t>
      </w:r>
      <w:r>
        <w:rPr>
          <w:spacing w:val="-2"/>
          <w:sz w:val="22"/>
        </w:rPr>
        <w:t>Weight:</w:t>
      </w:r>
      <w:r>
        <w:rPr>
          <w:sz w:val="22"/>
        </w:rPr>
        <w:tab/>
      </w:r>
      <w:r>
        <w:rPr>
          <w:spacing w:val="-2"/>
          <w:sz w:val="22"/>
        </w:rPr>
        <w:t>242.34</w:t>
      </w:r>
    </w:p>
    <w:p>
      <w:pPr>
        <w:pStyle w:val="ListParagraph"/>
        <w:numPr>
          <w:ilvl w:val="0"/>
          <w:numId w:val="14"/>
        </w:numPr>
        <w:tabs>
          <w:tab w:pos="1504" w:val="left" w:leader="none"/>
          <w:tab w:pos="3535" w:val="left" w:leader="none"/>
        </w:tabs>
        <w:spacing w:line="240" w:lineRule="auto" w:before="265" w:after="0"/>
        <w:ind w:left="1504" w:right="0" w:hanging="676"/>
        <w:jc w:val="left"/>
        <w:rPr>
          <w:sz w:val="22"/>
        </w:rPr>
      </w:pPr>
      <w:r>
        <w:rPr>
          <w:sz w:val="22"/>
        </w:rPr>
        <w:t>Melting</w:t>
      </w:r>
      <w:r>
        <w:rPr>
          <w:spacing w:val="6"/>
          <w:sz w:val="22"/>
        </w:rPr>
        <w:t> </w:t>
      </w:r>
      <w:r>
        <w:rPr>
          <w:spacing w:val="-2"/>
          <w:sz w:val="22"/>
        </w:rPr>
        <w:t>point:</w:t>
      </w:r>
      <w:r>
        <w:rPr>
          <w:sz w:val="22"/>
        </w:rPr>
        <w:tab/>
        <w:t>141</w:t>
      </w:r>
      <w:r>
        <w:rPr>
          <w:spacing w:val="-2"/>
          <w:sz w:val="22"/>
        </w:rPr>
        <w:t> </w:t>
      </w:r>
      <w:r>
        <w:rPr>
          <w:sz w:val="22"/>
        </w:rPr>
        <w:t>–</w:t>
      </w:r>
      <w:r>
        <w:rPr>
          <w:spacing w:val="9"/>
          <w:sz w:val="22"/>
        </w:rPr>
        <w:t> </w:t>
      </w:r>
      <w:r>
        <w:rPr>
          <w:spacing w:val="-2"/>
          <w:sz w:val="22"/>
        </w:rPr>
        <w:t>143</w:t>
      </w:r>
      <w:r>
        <w:rPr>
          <w:spacing w:val="-2"/>
          <w:sz w:val="22"/>
          <w:vertAlign w:val="superscript"/>
        </w:rPr>
        <w:t>0</w:t>
      </w:r>
      <w:r>
        <w:rPr>
          <w:spacing w:val="-2"/>
          <w:sz w:val="22"/>
          <w:vertAlign w:val="baseline"/>
        </w:rPr>
        <w:t>C</w:t>
      </w:r>
    </w:p>
    <w:p>
      <w:pPr>
        <w:pStyle w:val="ListParagraph"/>
        <w:numPr>
          <w:ilvl w:val="0"/>
          <w:numId w:val="14"/>
        </w:numPr>
        <w:tabs>
          <w:tab w:pos="1504" w:val="left" w:leader="none"/>
          <w:tab w:pos="3926" w:val="right" w:leader="none"/>
        </w:tabs>
        <w:spacing w:line="240" w:lineRule="auto" w:before="266" w:after="0"/>
        <w:ind w:left="1504" w:right="0" w:hanging="676"/>
        <w:jc w:val="left"/>
        <w:rPr>
          <w:sz w:val="22"/>
        </w:rPr>
      </w:pPr>
      <w:r>
        <w:rPr>
          <w:spacing w:val="-4"/>
          <w:sz w:val="22"/>
        </w:rPr>
        <w:t>Pka:</w:t>
      </w:r>
      <w:r>
        <w:rPr>
          <w:sz w:val="22"/>
        </w:rPr>
        <w:tab/>
      </w:r>
      <w:r>
        <w:rPr>
          <w:spacing w:val="-4"/>
          <w:sz w:val="22"/>
        </w:rPr>
        <w:t>6.80</w:t>
      </w:r>
    </w:p>
    <w:p>
      <w:pPr>
        <w:pStyle w:val="BodyText"/>
        <w:spacing w:before="17"/>
      </w:pPr>
    </w:p>
    <w:p>
      <w:pPr>
        <w:pStyle w:val="ListParagraph"/>
        <w:numPr>
          <w:ilvl w:val="0"/>
          <w:numId w:val="14"/>
        </w:numPr>
        <w:tabs>
          <w:tab w:pos="1504" w:val="left" w:leader="none"/>
          <w:tab w:pos="3535" w:val="left" w:leader="none"/>
        </w:tabs>
        <w:spacing w:line="240" w:lineRule="auto" w:before="0" w:after="0"/>
        <w:ind w:left="1504" w:right="0" w:hanging="676"/>
        <w:jc w:val="left"/>
        <w:rPr>
          <w:sz w:val="22"/>
        </w:rPr>
      </w:pPr>
      <w:r>
        <w:rPr>
          <w:sz w:val="22"/>
        </w:rPr>
        <w:t>pH</w:t>
      </w:r>
      <w:r>
        <w:rPr>
          <w:spacing w:val="2"/>
          <w:sz w:val="22"/>
        </w:rPr>
        <w:t> </w:t>
      </w:r>
      <w:r>
        <w:rPr>
          <w:sz w:val="22"/>
        </w:rPr>
        <w:t>–</w:t>
      </w:r>
      <w:r>
        <w:rPr>
          <w:spacing w:val="10"/>
          <w:sz w:val="22"/>
        </w:rPr>
        <w:t> </w:t>
      </w:r>
      <w:r>
        <w:rPr>
          <w:spacing w:val="-2"/>
          <w:sz w:val="22"/>
        </w:rPr>
        <w:t>Value:</w:t>
      </w:r>
      <w:r>
        <w:rPr>
          <w:sz w:val="22"/>
        </w:rPr>
        <w:tab/>
        <w:t>pH</w:t>
      </w:r>
      <w:r>
        <w:rPr>
          <w:spacing w:val="10"/>
          <w:sz w:val="22"/>
        </w:rPr>
        <w:t> </w:t>
      </w:r>
      <w:r>
        <w:rPr>
          <w:sz w:val="22"/>
        </w:rPr>
        <w:t>of</w:t>
      </w:r>
      <w:r>
        <w:rPr>
          <w:spacing w:val="11"/>
          <w:sz w:val="22"/>
        </w:rPr>
        <w:t> </w:t>
      </w:r>
      <w:r>
        <w:rPr>
          <w:sz w:val="22"/>
        </w:rPr>
        <w:t>a</w:t>
      </w:r>
      <w:r>
        <w:rPr>
          <w:spacing w:val="6"/>
          <w:sz w:val="22"/>
        </w:rPr>
        <w:t> </w:t>
      </w:r>
      <w:r>
        <w:rPr>
          <w:sz w:val="22"/>
        </w:rPr>
        <w:t>5.0mg/ml</w:t>
      </w:r>
      <w:r>
        <w:rPr>
          <w:spacing w:val="9"/>
          <w:sz w:val="22"/>
        </w:rPr>
        <w:t> </w:t>
      </w:r>
      <w:r>
        <w:rPr>
          <w:sz w:val="22"/>
        </w:rPr>
        <w:t>in</w:t>
      </w:r>
      <w:r>
        <w:rPr>
          <w:spacing w:val="7"/>
          <w:sz w:val="22"/>
        </w:rPr>
        <w:t> </w:t>
      </w:r>
      <w:r>
        <w:rPr>
          <w:sz w:val="22"/>
        </w:rPr>
        <w:t>carbondioxide</w:t>
      </w:r>
      <w:r>
        <w:rPr>
          <w:spacing w:val="10"/>
          <w:sz w:val="22"/>
        </w:rPr>
        <w:t> </w:t>
      </w:r>
      <w:r>
        <w:rPr>
          <w:spacing w:val="-4"/>
          <w:sz w:val="22"/>
        </w:rPr>
        <w:t>free</w:t>
      </w:r>
    </w:p>
    <w:p>
      <w:pPr>
        <w:pStyle w:val="BodyText"/>
        <w:spacing w:before="131"/>
        <w:ind w:left="3535"/>
      </w:pPr>
      <w:r>
        <w:rPr/>
        <w:t>water</w:t>
      </w:r>
      <w:r>
        <w:rPr>
          <w:spacing w:val="9"/>
        </w:rPr>
        <w:t> </w:t>
      </w:r>
      <w:r>
        <w:rPr/>
        <w:t>is</w:t>
      </w:r>
      <w:r>
        <w:rPr>
          <w:spacing w:val="6"/>
        </w:rPr>
        <w:t> </w:t>
      </w:r>
      <w:r>
        <w:rPr/>
        <w:t>8.0-9.5</w:t>
      </w:r>
      <w:r>
        <w:rPr>
          <w:spacing w:val="10"/>
        </w:rPr>
        <w:t> </w:t>
      </w:r>
      <w:r>
        <w:rPr>
          <w:spacing w:val="-2"/>
        </w:rPr>
        <w:t>(basic)</w:t>
      </w:r>
    </w:p>
    <w:p>
      <w:pPr>
        <w:pStyle w:val="ListParagraph"/>
        <w:numPr>
          <w:ilvl w:val="0"/>
          <w:numId w:val="14"/>
        </w:numPr>
        <w:tabs>
          <w:tab w:pos="1504" w:val="left" w:leader="none"/>
          <w:tab w:pos="3535" w:val="left" w:leader="none"/>
        </w:tabs>
        <w:spacing w:line="240" w:lineRule="auto" w:before="136" w:after="0"/>
        <w:ind w:left="1504" w:right="0" w:hanging="676"/>
        <w:jc w:val="left"/>
        <w:rPr>
          <w:sz w:val="22"/>
        </w:rPr>
      </w:pPr>
      <w:r>
        <w:rPr>
          <w:sz w:val="22"/>
        </w:rPr>
        <w:t>Loss</w:t>
      </w:r>
      <w:r>
        <w:rPr>
          <w:spacing w:val="9"/>
          <w:sz w:val="22"/>
        </w:rPr>
        <w:t> </w:t>
      </w:r>
      <w:r>
        <w:rPr>
          <w:sz w:val="22"/>
        </w:rPr>
        <w:t>on</w:t>
      </w:r>
      <w:r>
        <w:rPr>
          <w:spacing w:val="-3"/>
          <w:sz w:val="22"/>
        </w:rPr>
        <w:t> </w:t>
      </w:r>
      <w:r>
        <w:rPr>
          <w:spacing w:val="-2"/>
          <w:sz w:val="22"/>
        </w:rPr>
        <w:t>drying:</w:t>
      </w:r>
      <w:r>
        <w:rPr>
          <w:sz w:val="22"/>
        </w:rPr>
        <w:tab/>
        <w:t>When</w:t>
      </w:r>
      <w:r>
        <w:rPr>
          <w:spacing w:val="6"/>
          <w:sz w:val="22"/>
        </w:rPr>
        <w:t> </w:t>
      </w:r>
      <w:r>
        <w:rPr>
          <w:sz w:val="22"/>
        </w:rPr>
        <w:t>dried</w:t>
      </w:r>
      <w:r>
        <w:rPr>
          <w:spacing w:val="17"/>
          <w:sz w:val="22"/>
        </w:rPr>
        <w:t> </w:t>
      </w:r>
      <w:r>
        <w:rPr>
          <w:sz w:val="22"/>
        </w:rPr>
        <w:t>to</w:t>
      </w:r>
      <w:r>
        <w:rPr>
          <w:spacing w:val="12"/>
          <w:sz w:val="22"/>
        </w:rPr>
        <w:t> </w:t>
      </w:r>
      <w:r>
        <w:rPr>
          <w:sz w:val="22"/>
        </w:rPr>
        <w:t>constant</w:t>
      </w:r>
      <w:r>
        <w:rPr>
          <w:spacing w:val="8"/>
          <w:sz w:val="22"/>
        </w:rPr>
        <w:t> </w:t>
      </w:r>
      <w:r>
        <w:rPr>
          <w:sz w:val="22"/>
        </w:rPr>
        <w:t>weight</w:t>
      </w:r>
      <w:r>
        <w:rPr>
          <w:spacing w:val="9"/>
          <w:sz w:val="22"/>
        </w:rPr>
        <w:t> </w:t>
      </w:r>
      <w:r>
        <w:rPr>
          <w:sz w:val="22"/>
        </w:rPr>
        <w:t>at</w:t>
      </w:r>
      <w:r>
        <w:rPr>
          <w:spacing w:val="9"/>
          <w:sz w:val="22"/>
        </w:rPr>
        <w:t> </w:t>
      </w:r>
      <w:r>
        <w:rPr>
          <w:sz w:val="22"/>
        </w:rPr>
        <w:t>100</w:t>
      </w:r>
      <w:r>
        <w:rPr>
          <w:sz w:val="22"/>
          <w:vertAlign w:val="superscript"/>
        </w:rPr>
        <w:t>0</w:t>
      </w:r>
      <w:r>
        <w:rPr>
          <w:sz w:val="22"/>
          <w:vertAlign w:val="baseline"/>
        </w:rPr>
        <w:t>C</w:t>
      </w:r>
      <w:r>
        <w:rPr>
          <w:spacing w:val="7"/>
          <w:sz w:val="22"/>
          <w:vertAlign w:val="baseline"/>
        </w:rPr>
        <w:t> </w:t>
      </w:r>
      <w:r>
        <w:rPr>
          <w:spacing w:val="-5"/>
          <w:sz w:val="22"/>
          <w:vertAlign w:val="baseline"/>
        </w:rPr>
        <w:t>to</w:t>
      </w:r>
    </w:p>
    <w:p>
      <w:pPr>
        <w:pStyle w:val="BodyText"/>
        <w:spacing w:line="369" w:lineRule="auto" w:before="140"/>
        <w:ind w:left="3650" w:right="2540" w:hanging="116"/>
      </w:pPr>
      <w:r>
        <w:rPr/>
        <w:t>150</w:t>
      </w:r>
      <w:r>
        <w:rPr>
          <w:vertAlign w:val="superscript"/>
        </w:rPr>
        <w:t>0</w:t>
      </w:r>
      <w:r>
        <w:rPr>
          <w:vertAlign w:val="baseline"/>
        </w:rPr>
        <w:t>C, loses not more than 0.5%</w:t>
      </w:r>
      <w:r>
        <w:rPr>
          <w:spacing w:val="-2"/>
          <w:vertAlign w:val="baseline"/>
        </w:rPr>
        <w:t> </w:t>
      </w:r>
      <w:r>
        <w:rPr>
          <w:vertAlign w:val="baseline"/>
        </w:rPr>
        <w:t>of its </w:t>
      </w:r>
      <w:r>
        <w:rPr>
          <w:spacing w:val="-2"/>
          <w:vertAlign w:val="baseline"/>
        </w:rPr>
        <w:t>weight.</w:t>
      </w:r>
    </w:p>
    <w:p>
      <w:pPr>
        <w:pStyle w:val="ListParagraph"/>
        <w:numPr>
          <w:ilvl w:val="0"/>
          <w:numId w:val="14"/>
        </w:numPr>
        <w:tabs>
          <w:tab w:pos="1504" w:val="left" w:leader="none"/>
          <w:tab w:pos="3535" w:val="left" w:leader="none"/>
        </w:tabs>
        <w:spacing w:line="251" w:lineRule="exact" w:before="0" w:after="0"/>
        <w:ind w:left="1504" w:right="0" w:hanging="676"/>
        <w:jc w:val="left"/>
        <w:rPr>
          <w:sz w:val="22"/>
        </w:rPr>
      </w:pPr>
      <w:r>
        <w:rPr>
          <w:spacing w:val="-2"/>
          <w:sz w:val="22"/>
        </w:rPr>
        <w:t>Solubility:</w:t>
      </w:r>
      <w:r>
        <w:rPr>
          <w:sz w:val="22"/>
        </w:rPr>
        <w:tab/>
        <w:t>Solubility</w:t>
      </w:r>
      <w:r>
        <w:rPr>
          <w:spacing w:val="10"/>
          <w:sz w:val="22"/>
        </w:rPr>
        <w:t> </w:t>
      </w:r>
      <w:r>
        <w:rPr>
          <w:sz w:val="22"/>
        </w:rPr>
        <w:t>in</w:t>
      </w:r>
      <w:r>
        <w:rPr>
          <w:spacing w:val="10"/>
          <w:sz w:val="22"/>
        </w:rPr>
        <w:t> </w:t>
      </w:r>
      <w:r>
        <w:rPr>
          <w:sz w:val="22"/>
        </w:rPr>
        <w:t>acetonitrile</w:t>
      </w:r>
      <w:r>
        <w:rPr>
          <w:spacing w:val="13"/>
          <w:sz w:val="22"/>
        </w:rPr>
        <w:t> </w:t>
      </w:r>
      <w:r>
        <w:rPr>
          <w:sz w:val="22"/>
        </w:rPr>
        <w:t>is</w:t>
      </w:r>
      <w:r>
        <w:rPr>
          <w:spacing w:val="12"/>
          <w:sz w:val="22"/>
        </w:rPr>
        <w:t> </w:t>
      </w:r>
      <w:r>
        <w:rPr>
          <w:sz w:val="22"/>
        </w:rPr>
        <w:t>0.27%</w:t>
      </w:r>
      <w:r>
        <w:rPr>
          <w:spacing w:val="6"/>
          <w:sz w:val="22"/>
        </w:rPr>
        <w:t> </w:t>
      </w:r>
      <w:r>
        <w:rPr>
          <w:sz w:val="22"/>
        </w:rPr>
        <w:t>at</w:t>
      </w:r>
      <w:r>
        <w:rPr>
          <w:spacing w:val="7"/>
          <w:sz w:val="22"/>
        </w:rPr>
        <w:t> </w:t>
      </w:r>
      <w:r>
        <w:rPr>
          <w:spacing w:val="-4"/>
          <w:sz w:val="22"/>
        </w:rPr>
        <w:t>24</w:t>
      </w:r>
      <w:r>
        <w:rPr>
          <w:spacing w:val="-4"/>
          <w:sz w:val="22"/>
          <w:vertAlign w:val="superscript"/>
        </w:rPr>
        <w:t>0</w:t>
      </w:r>
      <w:r>
        <w:rPr>
          <w:spacing w:val="-4"/>
          <w:sz w:val="22"/>
          <w:vertAlign w:val="baseline"/>
        </w:rPr>
        <w:t>.</w:t>
      </w:r>
    </w:p>
    <w:p>
      <w:pPr>
        <w:pStyle w:val="BodyText"/>
        <w:spacing w:line="369" w:lineRule="auto" w:before="136"/>
        <w:ind w:left="3535" w:right="2153"/>
      </w:pPr>
      <w:r>
        <w:rPr/>
        <w:t>Slightly soluble in water (1.14% at 37</w:t>
      </w:r>
      <w:r>
        <w:rPr>
          <w:vertAlign w:val="superscript"/>
        </w:rPr>
        <w:t>0</w:t>
      </w:r>
      <w:r>
        <w:rPr>
          <w:vertAlign w:val="baseline"/>
        </w:rPr>
        <w:t>C) , but Hydrochloride is more water soluble. Very soluble in methanol (14.1% at 37</w:t>
      </w:r>
      <w:r>
        <w:rPr>
          <w:vertAlign w:val="superscript"/>
        </w:rPr>
        <w:t>0</w:t>
      </w:r>
      <w:r>
        <w:rPr>
          <w:vertAlign w:val="baseline"/>
        </w:rPr>
        <w:t>C).</w:t>
      </w:r>
    </w:p>
    <w:p>
      <w:pPr>
        <w:pStyle w:val="BodyText"/>
        <w:spacing w:line="372" w:lineRule="auto"/>
        <w:ind w:left="3535" w:right="2685"/>
      </w:pPr>
      <w:r>
        <w:rPr/>
        <w:t>Practically insoluble in dichloromethane and in ether. Cimetidine dissolve in dilute mineral acids.</w:t>
      </w:r>
    </w:p>
    <w:p>
      <w:pPr>
        <w:pStyle w:val="ListParagraph"/>
        <w:numPr>
          <w:ilvl w:val="0"/>
          <w:numId w:val="14"/>
        </w:numPr>
        <w:tabs>
          <w:tab w:pos="1504" w:val="left" w:leader="none"/>
          <w:tab w:pos="3535" w:val="left" w:leader="none"/>
        </w:tabs>
        <w:spacing w:line="243" w:lineRule="exact" w:before="0" w:after="0"/>
        <w:ind w:left="1504" w:right="0" w:hanging="676"/>
        <w:jc w:val="left"/>
        <w:rPr>
          <w:sz w:val="22"/>
        </w:rPr>
      </w:pPr>
      <w:r>
        <w:rPr>
          <w:spacing w:val="-2"/>
          <w:sz w:val="22"/>
        </w:rPr>
        <w:t>Stability:</w:t>
      </w:r>
      <w:r>
        <w:rPr>
          <w:sz w:val="22"/>
        </w:rPr>
        <w:tab/>
        <w:t>Stable</w:t>
      </w:r>
      <w:r>
        <w:rPr>
          <w:spacing w:val="9"/>
          <w:sz w:val="22"/>
        </w:rPr>
        <w:t> </w:t>
      </w:r>
      <w:r>
        <w:rPr>
          <w:sz w:val="22"/>
        </w:rPr>
        <w:t>for</w:t>
      </w:r>
      <w:r>
        <w:rPr>
          <w:spacing w:val="-1"/>
          <w:sz w:val="22"/>
        </w:rPr>
        <w:t> </w:t>
      </w:r>
      <w:r>
        <w:rPr>
          <w:sz w:val="22"/>
        </w:rPr>
        <w:t>48</w:t>
      </w:r>
      <w:r>
        <w:rPr>
          <w:spacing w:val="11"/>
          <w:sz w:val="22"/>
        </w:rPr>
        <w:t> </w:t>
      </w:r>
      <w:r>
        <w:rPr>
          <w:sz w:val="22"/>
        </w:rPr>
        <w:t>hours</w:t>
      </w:r>
      <w:r>
        <w:rPr>
          <w:spacing w:val="7"/>
          <w:sz w:val="22"/>
        </w:rPr>
        <w:t> </w:t>
      </w:r>
      <w:r>
        <w:rPr>
          <w:sz w:val="22"/>
        </w:rPr>
        <w:t>at</w:t>
      </w:r>
      <w:r>
        <w:rPr>
          <w:spacing w:val="9"/>
          <w:sz w:val="22"/>
        </w:rPr>
        <w:t> </w:t>
      </w:r>
      <w:r>
        <w:rPr>
          <w:sz w:val="22"/>
        </w:rPr>
        <w:t>room</w:t>
      </w:r>
      <w:r>
        <w:rPr>
          <w:spacing w:val="10"/>
          <w:sz w:val="22"/>
        </w:rPr>
        <w:t> </w:t>
      </w:r>
      <w:r>
        <w:rPr>
          <w:spacing w:val="-2"/>
          <w:sz w:val="22"/>
        </w:rPr>
        <w:t>temperature</w:t>
      </w:r>
    </w:p>
    <w:p>
      <w:pPr>
        <w:pStyle w:val="BodyText"/>
        <w:spacing w:line="369" w:lineRule="auto" w:before="134"/>
        <w:ind w:left="3535" w:right="1442"/>
      </w:pPr>
      <w:r>
        <w:rPr/>
        <mc:AlternateContent>
          <mc:Choice Requires="wps">
            <w:drawing>
              <wp:anchor distT="0" distB="0" distL="0" distR="0" allowOverlap="1" layoutInCell="1" locked="0" behindDoc="1" simplePos="0" relativeHeight="487626240">
                <wp:simplePos x="0" y="0"/>
                <wp:positionH relativeFrom="page">
                  <wp:posOffset>1615439</wp:posOffset>
                </wp:positionH>
                <wp:positionV relativeFrom="paragraph">
                  <wp:posOffset>605284</wp:posOffset>
                </wp:positionV>
                <wp:extent cx="5370830" cy="1270"/>
                <wp:effectExtent l="0" t="0" r="0" b="0"/>
                <wp:wrapTopAndBottom/>
                <wp:docPr id="143" name="Graphic 143"/>
                <wp:cNvGraphicFramePr>
                  <a:graphicFrameLocks/>
                </wp:cNvGraphicFramePr>
                <a:graphic>
                  <a:graphicData uri="http://schemas.microsoft.com/office/word/2010/wordprocessingShape">
                    <wps:wsp>
                      <wps:cNvPr id="143" name="Graphic 143"/>
                      <wps:cNvSpPr/>
                      <wps:spPr>
                        <a:xfrm>
                          <a:off x="0" y="0"/>
                          <a:ext cx="5370830" cy="1270"/>
                        </a:xfrm>
                        <a:custGeom>
                          <a:avLst/>
                          <a:gdLst/>
                          <a:ahLst/>
                          <a:cxnLst/>
                          <a:rect l="l" t="t" r="r" b="b"/>
                          <a:pathLst>
                            <a:path w="5370830" h="0">
                              <a:moveTo>
                                <a:pt x="0" y="0"/>
                              </a:moveTo>
                              <a:lnTo>
                                <a:pt x="5370576" y="0"/>
                              </a:lnTo>
                            </a:path>
                          </a:pathLst>
                        </a:custGeom>
                        <a:ln w="121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27.199997pt;margin-top:47.660213pt;width:422.9pt;height:.1pt;mso-position-horizontal-relative:page;mso-position-vertical-relative:paragraph;z-index:-15690240;mso-wrap-distance-left:0;mso-wrap-distance-right:0" id="docshape117" coordorigin="2544,953" coordsize="8458,0" path="m2544,953l11002,953e" filled="false" stroked="true" strokeweight=".95999pt" strokecolor="#000000">
                <v:path arrowok="t"/>
                <v:stroke dashstyle="solid"/>
                <w10:wrap type="topAndBottom"/>
              </v:shape>
            </w:pict>
          </mc:Fallback>
        </mc:AlternateContent>
      </w:r>
      <w:r>
        <w:rPr/>
        <w:t>when</w:t>
      </w:r>
      <w:r>
        <w:rPr>
          <w:spacing w:val="38"/>
        </w:rPr>
        <w:t> </w:t>
      </w:r>
      <w:r>
        <w:rPr/>
        <w:t>added</w:t>
      </w:r>
      <w:r>
        <w:rPr>
          <w:spacing w:val="40"/>
        </w:rPr>
        <w:t> </w:t>
      </w:r>
      <w:r>
        <w:rPr/>
        <w:t>to</w:t>
      </w:r>
      <w:r>
        <w:rPr>
          <w:spacing w:val="40"/>
        </w:rPr>
        <w:t> </w:t>
      </w:r>
      <w:r>
        <w:rPr/>
        <w:t>commonly</w:t>
      </w:r>
      <w:r>
        <w:rPr>
          <w:spacing w:val="32"/>
        </w:rPr>
        <w:t> </w:t>
      </w:r>
      <w:r>
        <w:rPr/>
        <w:t>used</w:t>
      </w:r>
      <w:r>
        <w:rPr>
          <w:spacing w:val="40"/>
        </w:rPr>
        <w:t> </w:t>
      </w:r>
      <w:r>
        <w:rPr/>
        <w:t>i.v.</w:t>
      </w:r>
      <w:r>
        <w:rPr>
          <w:spacing w:val="40"/>
        </w:rPr>
        <w:t> </w:t>
      </w:r>
      <w:r>
        <w:rPr/>
        <w:t>solutions</w:t>
      </w:r>
      <w:r>
        <w:rPr>
          <w:spacing w:val="39"/>
        </w:rPr>
        <w:t> </w:t>
      </w:r>
      <w:r>
        <w:rPr/>
        <w:t>(e.g.</w:t>
      </w:r>
      <w:r>
        <w:rPr>
          <w:spacing w:val="40"/>
        </w:rPr>
        <w:t> </w:t>
      </w:r>
      <w:r>
        <w:rPr/>
        <w:t>5% Dextrose injection)</w:t>
      </w:r>
    </w:p>
    <w:p>
      <w:pPr>
        <w:spacing w:after="0" w:line="369" w:lineRule="auto"/>
        <w:sectPr>
          <w:pgSz w:w="12240" w:h="15840"/>
          <w:pgMar w:header="0" w:footer="745" w:top="1280" w:bottom="940" w:left="1380" w:right="780"/>
        </w:sectPr>
      </w:pPr>
    </w:p>
    <w:p>
      <w:pPr>
        <w:pStyle w:val="BodyText"/>
        <w:spacing w:line="491" w:lineRule="auto" w:before="74"/>
        <w:ind w:left="828" w:right="1443"/>
        <w:jc w:val="both"/>
      </w:pPr>
      <w:r>
        <w:rPr/>
        <w:t>Cimetidine hydrochloride has been found to be both visually and</w:t>
      </w:r>
      <w:r>
        <w:rPr>
          <w:spacing w:val="21"/>
        </w:rPr>
        <w:t> </w:t>
      </w:r>
      <w:r>
        <w:rPr/>
        <w:t>chemically stable for</w:t>
      </w:r>
      <w:r>
        <w:rPr>
          <w:spacing w:val="40"/>
        </w:rPr>
        <w:t> </w:t>
      </w:r>
      <w:r>
        <w:rPr/>
        <w:t>at least 1 week at ambient room temperature when combined with commonly used IV fluids ( Rosenberg et al, 1980; Yuhas et al, 1981). Cimetidine hydrochloride when</w:t>
      </w:r>
      <w:r>
        <w:rPr>
          <w:spacing w:val="40"/>
        </w:rPr>
        <w:t> </w:t>
      </w:r>
      <w:r>
        <w:rPr/>
        <w:t>added</w:t>
      </w:r>
      <w:r>
        <w:rPr>
          <w:spacing w:val="28"/>
        </w:rPr>
        <w:t> </w:t>
      </w:r>
      <w:r>
        <w:rPr/>
        <w:t>to</w:t>
      </w:r>
      <w:r>
        <w:rPr>
          <w:spacing w:val="28"/>
        </w:rPr>
        <w:t> </w:t>
      </w:r>
      <w:r>
        <w:rPr/>
        <w:t>5%</w:t>
      </w:r>
      <w:r>
        <w:rPr>
          <w:spacing w:val="19"/>
        </w:rPr>
        <w:t> </w:t>
      </w:r>
      <w:r>
        <w:rPr/>
        <w:t>dextrose</w:t>
      </w:r>
      <w:r>
        <w:rPr>
          <w:spacing w:val="26"/>
        </w:rPr>
        <w:t> </w:t>
      </w:r>
      <w:r>
        <w:rPr/>
        <w:t>and</w:t>
      </w:r>
      <w:r>
        <w:rPr>
          <w:spacing w:val="34"/>
        </w:rPr>
        <w:t> </w:t>
      </w:r>
      <w:r>
        <w:rPr/>
        <w:t>then</w:t>
      </w:r>
      <w:r>
        <w:rPr>
          <w:spacing w:val="22"/>
        </w:rPr>
        <w:t> </w:t>
      </w:r>
      <w:r>
        <w:rPr/>
        <w:t>frozen</w:t>
      </w:r>
      <w:r>
        <w:rPr>
          <w:spacing w:val="28"/>
        </w:rPr>
        <w:t> </w:t>
      </w:r>
      <w:r>
        <w:rPr/>
        <w:t>for</w:t>
      </w:r>
      <w:r>
        <w:rPr>
          <w:spacing w:val="27"/>
        </w:rPr>
        <w:t> </w:t>
      </w:r>
      <w:r>
        <w:rPr/>
        <w:t>30</w:t>
      </w:r>
      <w:r>
        <w:rPr>
          <w:spacing w:val="22"/>
        </w:rPr>
        <w:t> </w:t>
      </w:r>
      <w:r>
        <w:rPr/>
        <w:t>days</w:t>
      </w:r>
      <w:r>
        <w:rPr>
          <w:spacing w:val="23"/>
        </w:rPr>
        <w:t> </w:t>
      </w:r>
      <w:r>
        <w:rPr/>
        <w:t>was</w:t>
      </w:r>
      <w:r>
        <w:rPr>
          <w:spacing w:val="23"/>
        </w:rPr>
        <w:t> </w:t>
      </w:r>
      <w:r>
        <w:rPr/>
        <w:t>found</w:t>
      </w:r>
      <w:r>
        <w:rPr>
          <w:spacing w:val="28"/>
        </w:rPr>
        <w:t> </w:t>
      </w:r>
      <w:r>
        <w:rPr/>
        <w:t>to</w:t>
      </w:r>
      <w:r>
        <w:rPr>
          <w:spacing w:val="28"/>
        </w:rPr>
        <w:t> </w:t>
      </w:r>
      <w:r>
        <w:rPr/>
        <w:t>be</w:t>
      </w:r>
      <w:r>
        <w:rPr>
          <w:spacing w:val="21"/>
        </w:rPr>
        <w:t> </w:t>
      </w:r>
      <w:r>
        <w:rPr/>
        <w:t>stable</w:t>
      </w:r>
      <w:r>
        <w:rPr>
          <w:spacing w:val="21"/>
        </w:rPr>
        <w:t> </w:t>
      </w:r>
      <w:r>
        <w:rPr/>
        <w:t>and</w:t>
      </w:r>
      <w:r>
        <w:rPr>
          <w:spacing w:val="28"/>
        </w:rPr>
        <w:t> </w:t>
      </w:r>
      <w:r>
        <w:rPr/>
        <w:t>sterile for at least 8 days after thawing when kept at 4° ( Walker et al,</w:t>
      </w:r>
      <w:r>
        <w:rPr>
          <w:spacing w:val="25"/>
        </w:rPr>
        <w:t> </w:t>
      </w:r>
      <w:r>
        <w:rPr/>
        <w:t>1981 ).</w:t>
      </w:r>
    </w:p>
    <w:p>
      <w:pPr>
        <w:pStyle w:val="BodyText"/>
      </w:pPr>
    </w:p>
    <w:p>
      <w:pPr>
        <w:pStyle w:val="BodyText"/>
        <w:spacing w:before="21"/>
      </w:pPr>
    </w:p>
    <w:p>
      <w:pPr>
        <w:pStyle w:val="Heading4"/>
        <w:numPr>
          <w:ilvl w:val="5"/>
          <w:numId w:val="8"/>
        </w:numPr>
        <w:tabs>
          <w:tab w:pos="1504" w:val="left" w:leader="none"/>
        </w:tabs>
        <w:spacing w:line="240" w:lineRule="auto" w:before="0" w:after="0"/>
        <w:ind w:left="1504" w:right="0" w:hanging="676"/>
        <w:jc w:val="left"/>
      </w:pPr>
      <w:bookmarkStart w:name="_TOC_250022" w:id="21"/>
      <w:r>
        <w:rPr>
          <w:u w:val="single"/>
        </w:rPr>
        <w:t>History</w:t>
      </w:r>
      <w:r>
        <w:rPr>
          <w:spacing w:val="10"/>
          <w:u w:val="single"/>
        </w:rPr>
        <w:t> </w:t>
      </w:r>
      <w:r>
        <w:rPr>
          <w:u w:val="single"/>
        </w:rPr>
        <w:t>and</w:t>
      </w:r>
      <w:r>
        <w:rPr>
          <w:spacing w:val="13"/>
          <w:u w:val="single"/>
        </w:rPr>
        <w:t> </w:t>
      </w:r>
      <w:bookmarkEnd w:id="21"/>
      <w:r>
        <w:rPr>
          <w:spacing w:val="-2"/>
          <w:u w:val="single"/>
        </w:rPr>
        <w:t>development</w:t>
      </w:r>
    </w:p>
    <w:p>
      <w:pPr>
        <w:pStyle w:val="BodyText"/>
        <w:rPr>
          <w:b/>
        </w:rPr>
      </w:pPr>
    </w:p>
    <w:p>
      <w:pPr>
        <w:pStyle w:val="BodyText"/>
        <w:spacing w:before="19"/>
        <w:rPr>
          <w:b/>
        </w:rPr>
      </w:pPr>
    </w:p>
    <w:p>
      <w:pPr>
        <w:pStyle w:val="BodyText"/>
        <w:spacing w:line="491" w:lineRule="auto"/>
        <w:ind w:left="828" w:right="1443"/>
        <w:jc w:val="both"/>
      </w:pPr>
      <w:r>
        <w:rPr/>
        <w:t>Cimetidine was the prototypical histamine </w:t>
      </w:r>
      <w:r>
        <w:rPr>
          <w:color w:val="0000FF"/>
          <w:u w:val="single" w:color="0000FF"/>
        </w:rPr>
        <w:t>H</w:t>
      </w:r>
      <w:r>
        <w:rPr>
          <w:color w:val="0000FF"/>
          <w:u w:val="single" w:color="0000FF"/>
          <w:vertAlign w:val="subscript"/>
        </w:rPr>
        <w:t>2</w:t>
      </w:r>
      <w:r>
        <w:rPr>
          <w:color w:val="0000FF"/>
          <w:u w:val="single" w:color="0000FF"/>
          <w:vertAlign w:val="baseline"/>
        </w:rPr>
        <w:t>-receptor antagonist</w:t>
      </w:r>
      <w:r>
        <w:rPr>
          <w:color w:val="0000FF"/>
          <w:vertAlign w:val="baseline"/>
        </w:rPr>
        <w:t> </w:t>
      </w:r>
      <w:r>
        <w:rPr>
          <w:vertAlign w:val="baseline"/>
        </w:rPr>
        <w:t>from which the later members of the class were developed. Cimetidine was the culmination of a project at Smith,</w:t>
      </w:r>
      <w:r>
        <w:rPr>
          <w:spacing w:val="56"/>
          <w:w w:val="150"/>
          <w:vertAlign w:val="baseline"/>
        </w:rPr>
        <w:t> </w:t>
      </w:r>
      <w:r>
        <w:rPr>
          <w:vertAlign w:val="baseline"/>
        </w:rPr>
        <w:t>Kline</w:t>
      </w:r>
      <w:r>
        <w:rPr>
          <w:spacing w:val="57"/>
          <w:w w:val="150"/>
          <w:vertAlign w:val="baseline"/>
        </w:rPr>
        <w:t> </w:t>
      </w:r>
      <w:r>
        <w:rPr>
          <w:vertAlign w:val="baseline"/>
        </w:rPr>
        <w:t>&amp;</w:t>
      </w:r>
      <w:r>
        <w:rPr>
          <w:spacing w:val="76"/>
          <w:vertAlign w:val="baseline"/>
        </w:rPr>
        <w:t> </w:t>
      </w:r>
      <w:r>
        <w:rPr>
          <w:vertAlign w:val="baseline"/>
        </w:rPr>
        <w:t>French</w:t>
      </w:r>
      <w:r>
        <w:rPr>
          <w:spacing w:val="75"/>
          <w:vertAlign w:val="baseline"/>
        </w:rPr>
        <w:t> </w:t>
      </w:r>
      <w:r>
        <w:rPr>
          <w:vertAlign w:val="baseline"/>
        </w:rPr>
        <w:t>(SK&amp;F;</w:t>
      </w:r>
      <w:r>
        <w:rPr>
          <w:spacing w:val="56"/>
          <w:w w:val="150"/>
          <w:vertAlign w:val="baseline"/>
        </w:rPr>
        <w:t> </w:t>
      </w:r>
      <w:r>
        <w:rPr>
          <w:vertAlign w:val="baseline"/>
        </w:rPr>
        <w:t>now</w:t>
      </w:r>
      <w:r>
        <w:rPr>
          <w:spacing w:val="78"/>
          <w:vertAlign w:val="baseline"/>
        </w:rPr>
        <w:t> </w:t>
      </w:r>
      <w:r>
        <w:rPr>
          <w:color w:val="0000FF"/>
          <w:u w:val="single" w:color="0000FF"/>
          <w:vertAlign w:val="baseline"/>
        </w:rPr>
        <w:t>GlaxoSmithKline</w:t>
      </w:r>
      <w:r>
        <w:rPr>
          <w:vertAlign w:val="baseline"/>
        </w:rPr>
        <w:t>)</w:t>
      </w:r>
      <w:r>
        <w:rPr>
          <w:spacing w:val="57"/>
          <w:w w:val="150"/>
          <w:vertAlign w:val="baseline"/>
        </w:rPr>
        <w:t> </w:t>
      </w:r>
      <w:r>
        <w:rPr>
          <w:vertAlign w:val="baseline"/>
        </w:rPr>
        <w:t>to</w:t>
      </w:r>
      <w:r>
        <w:rPr>
          <w:spacing w:val="54"/>
          <w:w w:val="150"/>
          <w:vertAlign w:val="baseline"/>
        </w:rPr>
        <w:t> </w:t>
      </w:r>
      <w:r>
        <w:rPr>
          <w:vertAlign w:val="baseline"/>
        </w:rPr>
        <w:t>develop</w:t>
      </w:r>
      <w:r>
        <w:rPr>
          <w:spacing w:val="53"/>
          <w:w w:val="150"/>
          <w:vertAlign w:val="baseline"/>
        </w:rPr>
        <w:t> </w:t>
      </w:r>
      <w:r>
        <w:rPr>
          <w:vertAlign w:val="baseline"/>
        </w:rPr>
        <w:t>a</w:t>
      </w:r>
      <w:r>
        <w:rPr>
          <w:spacing w:val="53"/>
          <w:w w:val="150"/>
          <w:vertAlign w:val="baseline"/>
        </w:rPr>
        <w:t> </w:t>
      </w:r>
      <w:r>
        <w:rPr>
          <w:color w:val="0000FF"/>
          <w:spacing w:val="-2"/>
          <w:u w:val="single" w:color="0000FF"/>
          <w:vertAlign w:val="baseline"/>
        </w:rPr>
        <w:t>histamine</w:t>
      </w:r>
    </w:p>
    <w:p>
      <w:pPr>
        <w:pStyle w:val="BodyText"/>
        <w:spacing w:before="4"/>
        <w:ind w:left="828"/>
        <w:jc w:val="both"/>
      </w:pPr>
      <w:r>
        <w:rPr>
          <w:color w:val="0000FF"/>
          <w:u w:val="single" w:color="0000FF"/>
        </w:rPr>
        <w:t>receptor</w:t>
      </w:r>
      <w:r>
        <w:rPr>
          <w:color w:val="0000FF"/>
          <w:spacing w:val="8"/>
          <w:u w:val="single" w:color="0000FF"/>
        </w:rPr>
        <w:t> </w:t>
      </w:r>
      <w:r>
        <w:rPr>
          <w:color w:val="0000FF"/>
          <w:u w:val="single" w:color="0000FF"/>
        </w:rPr>
        <w:t>antagonist</w:t>
      </w:r>
      <w:r>
        <w:rPr>
          <w:color w:val="0000FF"/>
          <w:spacing w:val="11"/>
        </w:rPr>
        <w:t> </w:t>
      </w:r>
      <w:r>
        <w:rPr/>
        <w:t>to</w:t>
      </w:r>
      <w:r>
        <w:rPr>
          <w:spacing w:val="20"/>
        </w:rPr>
        <w:t> </w:t>
      </w:r>
      <w:r>
        <w:rPr/>
        <w:t>suppress</w:t>
      </w:r>
      <w:r>
        <w:rPr>
          <w:spacing w:val="9"/>
        </w:rPr>
        <w:t> </w:t>
      </w:r>
      <w:r>
        <w:rPr/>
        <w:t>stomach</w:t>
      </w:r>
      <w:r>
        <w:rPr>
          <w:spacing w:val="9"/>
        </w:rPr>
        <w:t> </w:t>
      </w:r>
      <w:r>
        <w:rPr/>
        <w:t>acid</w:t>
      </w:r>
      <w:r>
        <w:rPr>
          <w:spacing w:val="14"/>
        </w:rPr>
        <w:t> </w:t>
      </w:r>
      <w:r>
        <w:rPr>
          <w:spacing w:val="-2"/>
        </w:rPr>
        <w:t>secretion.</w:t>
      </w:r>
    </w:p>
    <w:p>
      <w:pPr>
        <w:pStyle w:val="BodyText"/>
      </w:pPr>
    </w:p>
    <w:p>
      <w:pPr>
        <w:pStyle w:val="BodyText"/>
        <w:spacing w:before="19"/>
      </w:pPr>
    </w:p>
    <w:p>
      <w:pPr>
        <w:pStyle w:val="BodyText"/>
        <w:spacing w:line="494" w:lineRule="auto"/>
        <w:ind w:left="828" w:right="1443"/>
        <w:jc w:val="both"/>
      </w:pPr>
      <w:r>
        <w:rPr/>
        <w:t>At the time (</w:t>
      </w:r>
      <w:r>
        <w:rPr>
          <w:color w:val="0000FF"/>
          <w:u w:val="single" w:color="0000FF"/>
        </w:rPr>
        <w:t>1964</w:t>
      </w:r>
      <w:r>
        <w:rPr/>
        <w:t>) it was known that </w:t>
      </w:r>
      <w:r>
        <w:rPr>
          <w:color w:val="0000FF"/>
          <w:u w:val="single" w:color="0000FF"/>
        </w:rPr>
        <w:t>histamine</w:t>
      </w:r>
      <w:r>
        <w:rPr>
          <w:color w:val="0000FF"/>
        </w:rPr>
        <w:t> </w:t>
      </w:r>
      <w:r>
        <w:rPr/>
        <w:t>was able to stimulate the secretion of stomach acid, but also that traditional </w:t>
      </w:r>
      <w:r>
        <w:rPr>
          <w:color w:val="0000FF"/>
          <w:u w:val="single" w:color="0000FF"/>
        </w:rPr>
        <w:t>antihistamines</w:t>
      </w:r>
      <w:r>
        <w:rPr>
          <w:color w:val="0000FF"/>
        </w:rPr>
        <w:t> </w:t>
      </w:r>
      <w:r>
        <w:rPr/>
        <w:t>had no effect on acid production.</w:t>
      </w:r>
      <w:r>
        <w:rPr>
          <w:spacing w:val="40"/>
        </w:rPr>
        <w:t> </w:t>
      </w:r>
      <w:r>
        <w:rPr/>
        <w:t>In the process,</w:t>
      </w:r>
      <w:r>
        <w:rPr>
          <w:spacing w:val="40"/>
        </w:rPr>
        <w:t> </w:t>
      </w:r>
      <w:r>
        <w:rPr/>
        <w:t>the SK&amp;F</w:t>
      </w:r>
      <w:r>
        <w:rPr>
          <w:spacing w:val="40"/>
        </w:rPr>
        <w:t> </w:t>
      </w:r>
      <w:r>
        <w:rPr/>
        <w:t>scientists also</w:t>
      </w:r>
      <w:r>
        <w:rPr>
          <w:spacing w:val="40"/>
        </w:rPr>
        <w:t> </w:t>
      </w:r>
      <w:r>
        <w:rPr/>
        <w:t>proved the existence of histamine</w:t>
      </w:r>
      <w:r>
        <w:rPr>
          <w:spacing w:val="40"/>
        </w:rPr>
        <w:t> </w:t>
      </w:r>
      <w:r>
        <w:rPr/>
        <w:t>H</w:t>
      </w:r>
      <w:r>
        <w:rPr>
          <w:vertAlign w:val="subscript"/>
        </w:rPr>
        <w:t>2</w:t>
      </w:r>
      <w:r>
        <w:rPr>
          <w:vertAlign w:val="baseline"/>
        </w:rPr>
        <w:t>- </w:t>
      </w:r>
      <w:r>
        <w:rPr>
          <w:spacing w:val="-2"/>
          <w:vertAlign w:val="baseline"/>
        </w:rPr>
        <w:t>receptors.</w:t>
      </w:r>
    </w:p>
    <w:p>
      <w:pPr>
        <w:pStyle w:val="BodyText"/>
      </w:pPr>
    </w:p>
    <w:p>
      <w:pPr>
        <w:pStyle w:val="BodyText"/>
        <w:spacing w:line="491" w:lineRule="auto"/>
        <w:ind w:left="828" w:right="1437"/>
        <w:jc w:val="both"/>
      </w:pPr>
      <w:r>
        <w:rPr/>
        <w:t>The SK&amp;F team used a rational drug-design structure starting from the structure of histamine</w:t>
      </w:r>
      <w:r>
        <w:rPr>
          <w:spacing w:val="40"/>
        </w:rPr>
        <w:t> </w:t>
      </w:r>
      <w:r>
        <w:rPr/>
        <w:t>-</w:t>
      </w:r>
      <w:r>
        <w:rPr>
          <w:spacing w:val="40"/>
        </w:rPr>
        <w:t> </w:t>
      </w:r>
      <w:r>
        <w:rPr/>
        <w:t>the</w:t>
      </w:r>
      <w:r>
        <w:rPr>
          <w:spacing w:val="39"/>
        </w:rPr>
        <w:t> </w:t>
      </w:r>
      <w:r>
        <w:rPr/>
        <w:t>only</w:t>
      </w:r>
      <w:r>
        <w:rPr>
          <w:spacing w:val="30"/>
        </w:rPr>
        <w:t> </w:t>
      </w:r>
      <w:r>
        <w:rPr/>
        <w:t>design</w:t>
      </w:r>
      <w:r>
        <w:rPr>
          <w:spacing w:val="40"/>
        </w:rPr>
        <w:t> </w:t>
      </w:r>
      <w:r>
        <w:rPr/>
        <w:t>lead,</w:t>
      </w:r>
      <w:r>
        <w:rPr>
          <w:spacing w:val="39"/>
        </w:rPr>
        <w:t> </w:t>
      </w:r>
      <w:r>
        <w:rPr/>
        <w:t>since</w:t>
      </w:r>
      <w:r>
        <w:rPr>
          <w:spacing w:val="39"/>
        </w:rPr>
        <w:t> </w:t>
      </w:r>
      <w:r>
        <w:rPr/>
        <w:t>nothing</w:t>
      </w:r>
      <w:r>
        <w:rPr>
          <w:spacing w:val="35"/>
        </w:rPr>
        <w:t> </w:t>
      </w:r>
      <w:r>
        <w:rPr/>
        <w:t>was</w:t>
      </w:r>
      <w:r>
        <w:rPr>
          <w:spacing w:val="36"/>
        </w:rPr>
        <w:t> </w:t>
      </w:r>
      <w:r>
        <w:rPr/>
        <w:t>known</w:t>
      </w:r>
      <w:r>
        <w:rPr>
          <w:spacing w:val="30"/>
        </w:rPr>
        <w:t> </w:t>
      </w:r>
      <w:r>
        <w:rPr/>
        <w:t>of</w:t>
      </w:r>
      <w:r>
        <w:rPr>
          <w:spacing w:val="34"/>
        </w:rPr>
        <w:t> </w:t>
      </w:r>
      <w:r>
        <w:rPr/>
        <w:t>the</w:t>
      </w:r>
      <w:r>
        <w:rPr>
          <w:spacing w:val="39"/>
        </w:rPr>
        <w:t> </w:t>
      </w:r>
      <w:r>
        <w:rPr/>
        <w:t>then</w:t>
      </w:r>
      <w:r>
        <w:rPr>
          <w:spacing w:val="40"/>
        </w:rPr>
        <w:t> </w:t>
      </w:r>
      <w:r>
        <w:rPr/>
        <w:t>hypothetical H</w:t>
      </w:r>
      <w:r>
        <w:rPr>
          <w:vertAlign w:val="subscript"/>
        </w:rPr>
        <w:t>2</w:t>
      </w:r>
      <w:r>
        <w:rPr>
          <w:vertAlign w:val="baseline"/>
        </w:rPr>
        <w:t>-receptor.</w:t>
      </w:r>
      <w:r>
        <w:rPr>
          <w:spacing w:val="40"/>
          <w:vertAlign w:val="baseline"/>
        </w:rPr>
        <w:t> </w:t>
      </w:r>
      <w:r>
        <w:rPr>
          <w:vertAlign w:val="baseline"/>
        </w:rPr>
        <w:t>Hundreds</w:t>
      </w:r>
      <w:r>
        <w:rPr>
          <w:spacing w:val="40"/>
          <w:vertAlign w:val="baseline"/>
        </w:rPr>
        <w:t> </w:t>
      </w:r>
      <w:r>
        <w:rPr>
          <w:vertAlign w:val="baseline"/>
        </w:rPr>
        <w:t>of</w:t>
      </w:r>
      <w:r>
        <w:rPr>
          <w:spacing w:val="40"/>
          <w:vertAlign w:val="baseline"/>
        </w:rPr>
        <w:t> </w:t>
      </w:r>
      <w:r>
        <w:rPr>
          <w:vertAlign w:val="baseline"/>
        </w:rPr>
        <w:t>modified</w:t>
      </w:r>
      <w:r>
        <w:rPr>
          <w:spacing w:val="40"/>
          <w:vertAlign w:val="baseline"/>
        </w:rPr>
        <w:t> </w:t>
      </w:r>
      <w:r>
        <w:rPr>
          <w:vertAlign w:val="baseline"/>
        </w:rPr>
        <w:t>compounds</w:t>
      </w:r>
      <w:r>
        <w:rPr>
          <w:spacing w:val="40"/>
          <w:vertAlign w:val="baseline"/>
        </w:rPr>
        <w:t> </w:t>
      </w:r>
      <w:r>
        <w:rPr>
          <w:vertAlign w:val="baseline"/>
        </w:rPr>
        <w:t>were</w:t>
      </w:r>
      <w:r>
        <w:rPr>
          <w:spacing w:val="40"/>
          <w:vertAlign w:val="baseline"/>
        </w:rPr>
        <w:t> </w:t>
      </w:r>
      <w:r>
        <w:rPr>
          <w:vertAlign w:val="baseline"/>
        </w:rPr>
        <w:t>synthesised</w:t>
      </w:r>
      <w:r>
        <w:rPr>
          <w:spacing w:val="40"/>
          <w:vertAlign w:val="baseline"/>
        </w:rPr>
        <w:t> </w:t>
      </w:r>
      <w:r>
        <w:rPr>
          <w:vertAlign w:val="baseline"/>
        </w:rPr>
        <w:t>in</w:t>
      </w:r>
      <w:r>
        <w:rPr>
          <w:spacing w:val="40"/>
          <w:vertAlign w:val="baseline"/>
        </w:rPr>
        <w:t> </w:t>
      </w:r>
      <w:r>
        <w:rPr>
          <w:vertAlign w:val="baseline"/>
        </w:rPr>
        <w:t>an</w:t>
      </w:r>
      <w:r>
        <w:rPr>
          <w:spacing w:val="40"/>
          <w:vertAlign w:val="baseline"/>
        </w:rPr>
        <w:t> </w:t>
      </w:r>
      <w:r>
        <w:rPr>
          <w:vertAlign w:val="baseline"/>
        </w:rPr>
        <w:t>effort</w:t>
      </w:r>
      <w:r>
        <w:rPr>
          <w:spacing w:val="40"/>
          <w:vertAlign w:val="baseline"/>
        </w:rPr>
        <w:t> </w:t>
      </w:r>
      <w:r>
        <w:rPr>
          <w:vertAlign w:val="baseline"/>
        </w:rPr>
        <w:t>to develop a model of the receptor. The first breakthrough was N</w:t>
      </w:r>
      <w:r>
        <w:rPr>
          <w:vertAlign w:val="superscript"/>
        </w:rPr>
        <w:t>α</w:t>
      </w:r>
      <w:r>
        <w:rPr>
          <w:vertAlign w:val="baseline"/>
        </w:rPr>
        <w:t>-guanylhistamine, a partial H</w:t>
      </w:r>
      <w:r>
        <w:rPr>
          <w:vertAlign w:val="subscript"/>
        </w:rPr>
        <w:t>2</w:t>
      </w:r>
      <w:r>
        <w:rPr>
          <w:vertAlign w:val="baseline"/>
        </w:rPr>
        <w:t>-receptor antagonist. From this lead</w:t>
      </w:r>
      <w:r>
        <w:rPr>
          <w:spacing w:val="37"/>
          <w:vertAlign w:val="baseline"/>
        </w:rPr>
        <w:t> </w:t>
      </w:r>
      <w:r>
        <w:rPr>
          <w:vertAlign w:val="baseline"/>
        </w:rPr>
        <w:t>the receptor model was further refined</w:t>
      </w:r>
      <w:r>
        <w:rPr>
          <w:spacing w:val="40"/>
          <w:vertAlign w:val="baseline"/>
        </w:rPr>
        <w:t> </w:t>
      </w:r>
      <w:r>
        <w:rPr>
          <w:vertAlign w:val="baseline"/>
        </w:rPr>
        <w:t>and</w:t>
      </w:r>
      <w:r>
        <w:rPr>
          <w:spacing w:val="40"/>
          <w:vertAlign w:val="baseline"/>
        </w:rPr>
        <w:t> </w:t>
      </w:r>
      <w:r>
        <w:rPr>
          <w:vertAlign w:val="baseline"/>
        </w:rPr>
        <w:t>eventually</w:t>
      </w:r>
      <w:r>
        <w:rPr>
          <w:spacing w:val="40"/>
          <w:vertAlign w:val="baseline"/>
        </w:rPr>
        <w:t> </w:t>
      </w:r>
      <w:r>
        <w:rPr>
          <w:vertAlign w:val="baseline"/>
        </w:rPr>
        <w:t>led</w:t>
      </w:r>
      <w:r>
        <w:rPr>
          <w:spacing w:val="40"/>
          <w:vertAlign w:val="baseline"/>
        </w:rPr>
        <w:t> </w:t>
      </w:r>
      <w:r>
        <w:rPr>
          <w:vertAlign w:val="baseline"/>
        </w:rPr>
        <w:t>to</w:t>
      </w:r>
      <w:r>
        <w:rPr>
          <w:spacing w:val="40"/>
          <w:vertAlign w:val="baseline"/>
        </w:rPr>
        <w:t> </w:t>
      </w:r>
      <w:r>
        <w:rPr>
          <w:vertAlign w:val="baseline"/>
        </w:rPr>
        <w:t>the</w:t>
      </w:r>
      <w:r>
        <w:rPr>
          <w:spacing w:val="40"/>
          <w:vertAlign w:val="baseline"/>
        </w:rPr>
        <w:t> </w:t>
      </w:r>
      <w:r>
        <w:rPr>
          <w:vertAlign w:val="baseline"/>
        </w:rPr>
        <w:t>development</w:t>
      </w:r>
      <w:r>
        <w:rPr>
          <w:spacing w:val="40"/>
          <w:vertAlign w:val="baseline"/>
        </w:rPr>
        <w:t> </w:t>
      </w:r>
      <w:r>
        <w:rPr>
          <w:vertAlign w:val="baseline"/>
        </w:rPr>
        <w:t>of</w:t>
      </w:r>
      <w:r>
        <w:rPr>
          <w:spacing w:val="40"/>
          <w:vertAlign w:val="baseline"/>
        </w:rPr>
        <w:t> </w:t>
      </w:r>
      <w:r>
        <w:rPr>
          <w:color w:val="0000FF"/>
          <w:u w:val="single" w:color="0000FF"/>
          <w:vertAlign w:val="baseline"/>
        </w:rPr>
        <w:t>burimamide</w:t>
      </w:r>
      <w:r>
        <w:rPr>
          <w:color w:val="0000FF"/>
          <w:spacing w:val="40"/>
          <w:vertAlign w:val="baseline"/>
        </w:rPr>
        <w:t> </w:t>
      </w:r>
      <w:r>
        <w:rPr>
          <w:vertAlign w:val="baseline"/>
        </w:rPr>
        <w:t>-</w:t>
      </w:r>
      <w:r>
        <w:rPr>
          <w:spacing w:val="40"/>
          <w:vertAlign w:val="baseline"/>
        </w:rPr>
        <w:t> </w:t>
      </w:r>
      <w:r>
        <w:rPr>
          <w:vertAlign w:val="baseline"/>
        </w:rPr>
        <w:t>the</w:t>
      </w:r>
      <w:r>
        <w:rPr>
          <w:spacing w:val="40"/>
          <w:vertAlign w:val="baseline"/>
        </w:rPr>
        <w:t> </w:t>
      </w:r>
      <w:r>
        <w:rPr>
          <w:vertAlign w:val="baseline"/>
        </w:rPr>
        <w:t>first</w:t>
      </w:r>
      <w:r>
        <w:rPr>
          <w:spacing w:val="40"/>
          <w:vertAlign w:val="baseline"/>
        </w:rPr>
        <w:t> </w:t>
      </w:r>
      <w:r>
        <w:rPr>
          <w:vertAlign w:val="baseline"/>
        </w:rPr>
        <w:t>H</w:t>
      </w:r>
      <w:r>
        <w:rPr>
          <w:vertAlign w:val="subscript"/>
        </w:rPr>
        <w:t>2</w:t>
      </w:r>
      <w:r>
        <w:rPr>
          <w:vertAlign w:val="baseline"/>
        </w:rPr>
        <w:t>-receptor antagonist.</w:t>
      </w:r>
      <w:r>
        <w:rPr>
          <w:spacing w:val="40"/>
          <w:vertAlign w:val="baseline"/>
        </w:rPr>
        <w:t> </w:t>
      </w:r>
      <w:r>
        <w:rPr>
          <w:vertAlign w:val="baseline"/>
        </w:rPr>
        <w:t>Burimamide,</w:t>
      </w:r>
      <w:r>
        <w:rPr>
          <w:spacing w:val="40"/>
          <w:vertAlign w:val="baseline"/>
        </w:rPr>
        <w:t> </w:t>
      </w:r>
      <w:r>
        <w:rPr>
          <w:vertAlign w:val="baseline"/>
        </w:rPr>
        <w:t>a</w:t>
      </w:r>
      <w:r>
        <w:rPr>
          <w:spacing w:val="40"/>
          <w:vertAlign w:val="baseline"/>
        </w:rPr>
        <w:t> </w:t>
      </w:r>
      <w:r>
        <w:rPr>
          <w:vertAlign w:val="baseline"/>
        </w:rPr>
        <w:t>specific</w:t>
      </w:r>
      <w:r>
        <w:rPr>
          <w:spacing w:val="40"/>
          <w:vertAlign w:val="baseline"/>
        </w:rPr>
        <w:t> </w:t>
      </w:r>
      <w:r>
        <w:rPr>
          <w:color w:val="0000FF"/>
          <w:u w:val="single" w:color="0000FF"/>
          <w:vertAlign w:val="baseline"/>
        </w:rPr>
        <w:t>competitive</w:t>
      </w:r>
      <w:r>
        <w:rPr>
          <w:color w:val="0000FF"/>
          <w:spacing w:val="40"/>
          <w:u w:val="single" w:color="0000FF"/>
          <w:vertAlign w:val="baseline"/>
        </w:rPr>
        <w:t> </w:t>
      </w:r>
      <w:r>
        <w:rPr>
          <w:color w:val="0000FF"/>
          <w:u w:val="single" w:color="0000FF"/>
          <w:vertAlign w:val="baseline"/>
        </w:rPr>
        <w:t>antagonist</w:t>
      </w:r>
      <w:r>
        <w:rPr>
          <w:color w:val="0000FF"/>
          <w:spacing w:val="40"/>
          <w:vertAlign w:val="baseline"/>
        </w:rPr>
        <w:t> </w:t>
      </w:r>
      <w:r>
        <w:rPr>
          <w:vertAlign w:val="baseline"/>
        </w:rPr>
        <w:t>at</w:t>
      </w:r>
      <w:r>
        <w:rPr>
          <w:spacing w:val="40"/>
          <w:vertAlign w:val="baseline"/>
        </w:rPr>
        <w:t> </w:t>
      </w:r>
      <w:r>
        <w:rPr>
          <w:vertAlign w:val="baseline"/>
        </w:rPr>
        <w:t>the</w:t>
      </w:r>
      <w:r>
        <w:rPr>
          <w:spacing w:val="40"/>
          <w:vertAlign w:val="baseline"/>
        </w:rPr>
        <w:t> </w:t>
      </w:r>
      <w:r>
        <w:rPr>
          <w:vertAlign w:val="baseline"/>
        </w:rPr>
        <w:t>H</w:t>
      </w:r>
      <w:r>
        <w:rPr>
          <w:vertAlign w:val="subscript"/>
        </w:rPr>
        <w:t>2</w:t>
      </w:r>
      <w:r>
        <w:rPr>
          <w:vertAlign w:val="baseline"/>
        </w:rPr>
        <w:t>-receptor</w:t>
      </w:r>
      <w:r>
        <w:rPr>
          <w:spacing w:val="40"/>
          <w:vertAlign w:val="baseline"/>
        </w:rPr>
        <w:t> </w:t>
      </w:r>
      <w:r>
        <w:rPr>
          <w:vertAlign w:val="baseline"/>
        </w:rPr>
        <w:t>100- times more potent than N</w:t>
      </w:r>
      <w:r>
        <w:rPr>
          <w:vertAlign w:val="superscript"/>
        </w:rPr>
        <w:t>α</w:t>
      </w:r>
      <w:r>
        <w:rPr>
          <w:vertAlign w:val="baseline"/>
        </w:rPr>
        <w:t>-guanylhistamine,</w:t>
      </w:r>
      <w:r>
        <w:rPr>
          <w:spacing w:val="40"/>
          <w:vertAlign w:val="baseline"/>
        </w:rPr>
        <w:t> </w:t>
      </w:r>
      <w:r>
        <w:rPr>
          <w:vertAlign w:val="baseline"/>
        </w:rPr>
        <w:t>proved the existence of the H</w:t>
      </w:r>
      <w:r>
        <w:rPr>
          <w:vertAlign w:val="subscript"/>
        </w:rPr>
        <w:t>2</w:t>
      </w:r>
      <w:r>
        <w:rPr>
          <w:vertAlign w:val="baseline"/>
        </w:rPr>
        <w:t>-receptor.</w:t>
      </w:r>
    </w:p>
    <w:p>
      <w:pPr>
        <w:spacing w:after="0" w:line="491" w:lineRule="auto"/>
        <w:jc w:val="both"/>
        <w:sectPr>
          <w:pgSz w:w="12240" w:h="15840"/>
          <w:pgMar w:header="0" w:footer="745" w:top="1280" w:bottom="940" w:left="1380" w:right="780"/>
        </w:sectPr>
      </w:pPr>
    </w:p>
    <w:p>
      <w:pPr>
        <w:pStyle w:val="BodyText"/>
        <w:spacing w:line="494" w:lineRule="auto" w:before="74"/>
        <w:ind w:left="828" w:right="1442"/>
        <w:jc w:val="both"/>
      </w:pPr>
      <w:r>
        <w:rPr/>
        <w:t>Burimamide was still insufficiently potent for oral administration and further modification of</w:t>
      </w:r>
      <w:r>
        <w:rPr>
          <w:spacing w:val="27"/>
        </w:rPr>
        <w:t> </w:t>
      </w:r>
      <w:r>
        <w:rPr/>
        <w:t>the</w:t>
      </w:r>
      <w:r>
        <w:rPr>
          <w:spacing w:val="32"/>
        </w:rPr>
        <w:t> </w:t>
      </w:r>
      <w:r>
        <w:rPr/>
        <w:t>structure,</w:t>
      </w:r>
      <w:r>
        <w:rPr>
          <w:spacing w:val="32"/>
        </w:rPr>
        <w:t> </w:t>
      </w:r>
      <w:r>
        <w:rPr/>
        <w:t>based</w:t>
      </w:r>
      <w:r>
        <w:rPr>
          <w:spacing w:val="34"/>
        </w:rPr>
        <w:t> </w:t>
      </w:r>
      <w:r>
        <w:rPr/>
        <w:t>on</w:t>
      </w:r>
      <w:r>
        <w:rPr>
          <w:spacing w:val="28"/>
        </w:rPr>
        <w:t> </w:t>
      </w:r>
      <w:r>
        <w:rPr/>
        <w:t>modifying</w:t>
      </w:r>
      <w:r>
        <w:rPr>
          <w:spacing w:val="34"/>
        </w:rPr>
        <w:t> </w:t>
      </w:r>
      <w:r>
        <w:rPr/>
        <w:t>the</w:t>
      </w:r>
      <w:r>
        <w:rPr>
          <w:spacing w:val="34"/>
        </w:rPr>
        <w:t> </w:t>
      </w:r>
      <w:r>
        <w:rPr>
          <w:color w:val="0000FF"/>
          <w:u w:val="single" w:color="0000FF"/>
        </w:rPr>
        <w:t>pKa</w:t>
      </w:r>
      <w:r>
        <w:rPr>
          <w:color w:val="0000FF"/>
          <w:spacing w:val="32"/>
        </w:rPr>
        <w:t> </w:t>
      </w:r>
      <w:r>
        <w:rPr/>
        <w:t>of</w:t>
      </w:r>
      <w:r>
        <w:rPr>
          <w:spacing w:val="27"/>
        </w:rPr>
        <w:t> </w:t>
      </w:r>
      <w:r>
        <w:rPr/>
        <w:t>the</w:t>
      </w:r>
      <w:r>
        <w:rPr>
          <w:spacing w:val="32"/>
        </w:rPr>
        <w:t> </w:t>
      </w:r>
      <w:r>
        <w:rPr/>
        <w:t>compound,</w:t>
      </w:r>
      <w:r>
        <w:rPr>
          <w:spacing w:val="32"/>
        </w:rPr>
        <w:t> </w:t>
      </w:r>
      <w:r>
        <w:rPr/>
        <w:t>lead</w:t>
      </w:r>
      <w:r>
        <w:rPr>
          <w:spacing w:val="34"/>
        </w:rPr>
        <w:t> </w:t>
      </w:r>
      <w:r>
        <w:rPr/>
        <w:t>to the development of </w:t>
      </w:r>
      <w:r>
        <w:rPr>
          <w:color w:val="0000FF"/>
          <w:u w:val="single" w:color="0000FF"/>
        </w:rPr>
        <w:t>metiamide</w:t>
      </w:r>
      <w:r>
        <w:rPr/>
        <w:t>. Metiamide was an effective agent, however it was associated with unacceptable </w:t>
      </w:r>
      <w:r>
        <w:rPr>
          <w:color w:val="0000FF"/>
          <w:u w:val="single" w:color="0000FF"/>
        </w:rPr>
        <w:t>nephrotoxicity</w:t>
      </w:r>
      <w:r>
        <w:rPr>
          <w:color w:val="0000FF"/>
        </w:rPr>
        <w:t> </w:t>
      </w:r>
      <w:r>
        <w:rPr/>
        <w:t>and </w:t>
      </w:r>
      <w:r>
        <w:rPr>
          <w:color w:val="0000FF"/>
          <w:u w:val="single" w:color="0000FF"/>
        </w:rPr>
        <w:t>agranulocytosis</w:t>
      </w:r>
      <w:r>
        <w:rPr/>
        <w:t>. It was proposed that the toxicity arose from the </w:t>
      </w:r>
      <w:r>
        <w:rPr>
          <w:color w:val="0000FF"/>
          <w:u w:val="single" w:color="0000FF"/>
        </w:rPr>
        <w:t>thiourea</w:t>
      </w:r>
      <w:r>
        <w:rPr>
          <w:color w:val="0000FF"/>
        </w:rPr>
        <w:t> </w:t>
      </w:r>
      <w:r>
        <w:rPr/>
        <w:t>group, and similar </w:t>
      </w:r>
      <w:r>
        <w:rPr>
          <w:color w:val="0000FF"/>
          <w:u w:val="single" w:color="0000FF"/>
        </w:rPr>
        <w:t>guanidine</w:t>
      </w:r>
      <w:r>
        <w:rPr/>
        <w:t>-analogues were investigated until the ultimate discovery of cimetidine.</w:t>
      </w:r>
    </w:p>
    <w:p>
      <w:pPr>
        <w:pStyle w:val="BodyText"/>
        <w:spacing w:before="216"/>
      </w:pPr>
    </w:p>
    <w:p>
      <w:pPr>
        <w:pStyle w:val="Heading3"/>
        <w:numPr>
          <w:ilvl w:val="5"/>
          <w:numId w:val="8"/>
        </w:numPr>
        <w:tabs>
          <w:tab w:pos="1562" w:val="left" w:leader="none"/>
        </w:tabs>
        <w:spacing w:line="240" w:lineRule="auto" w:before="0" w:after="0"/>
        <w:ind w:left="1562" w:right="0" w:hanging="734"/>
        <w:jc w:val="left"/>
      </w:pPr>
      <w:bookmarkStart w:name="_TOC_250021" w:id="22"/>
      <w:bookmarkEnd w:id="22"/>
      <w:r>
        <w:rPr>
          <w:spacing w:val="-2"/>
        </w:rPr>
        <w:t>PHARMACOKINETICS</w:t>
      </w:r>
    </w:p>
    <w:p>
      <w:pPr>
        <w:pStyle w:val="BodyText"/>
        <w:spacing w:before="17"/>
        <w:rPr>
          <w:b/>
        </w:rPr>
      </w:pPr>
    </w:p>
    <w:p>
      <w:pPr>
        <w:pStyle w:val="Heading4"/>
      </w:pPr>
      <w:r>
        <w:rPr>
          <w:spacing w:val="-2"/>
        </w:rPr>
        <w:t>Absorption</w:t>
      </w:r>
    </w:p>
    <w:p>
      <w:pPr>
        <w:pStyle w:val="BodyText"/>
        <w:spacing w:before="7"/>
        <w:rPr>
          <w:b/>
        </w:rPr>
      </w:pPr>
    </w:p>
    <w:p>
      <w:pPr>
        <w:pStyle w:val="BodyText"/>
        <w:spacing w:line="491" w:lineRule="auto" w:before="1"/>
        <w:ind w:left="828" w:right="1443" w:firstLine="52"/>
        <w:jc w:val="both"/>
      </w:pPr>
      <w:r>
        <w:rPr/>
        <w:t>Cimetidine is readily abosorbed from the GIT after oral administration, it has a bioavailability of between 60-70%.</w:t>
      </w:r>
      <w:r>
        <w:rPr>
          <w:spacing w:val="80"/>
        </w:rPr>
        <w:t> </w:t>
      </w:r>
      <w:r>
        <w:rPr/>
        <w:t>Cimetidine plasma profiles from oral</w:t>
      </w:r>
      <w:r>
        <w:rPr>
          <w:spacing w:val="40"/>
        </w:rPr>
        <w:t> </w:t>
      </w:r>
      <w:r>
        <w:rPr/>
        <w:t>administration under fasted conditions often show a secondary maximum that is not observed when the drug is administered with a meal (Bodemar et al, 1979).</w:t>
      </w:r>
    </w:p>
    <w:p>
      <w:pPr>
        <w:pStyle w:val="BodyText"/>
        <w:spacing w:line="491" w:lineRule="auto"/>
        <w:ind w:left="828" w:right="1434"/>
        <w:jc w:val="both"/>
      </w:pPr>
      <w:r>
        <w:rPr/>
        <w:t>The</w:t>
      </w:r>
      <w:r>
        <w:rPr>
          <w:spacing w:val="28"/>
        </w:rPr>
        <w:t> </w:t>
      </w:r>
      <w:r>
        <w:rPr/>
        <w:t>two</w:t>
      </w:r>
      <w:r>
        <w:rPr>
          <w:spacing w:val="30"/>
        </w:rPr>
        <w:t> </w:t>
      </w:r>
      <w:r>
        <w:rPr/>
        <w:t>plasma</w:t>
      </w:r>
      <w:r>
        <w:rPr>
          <w:spacing w:val="34"/>
        </w:rPr>
        <w:t> </w:t>
      </w:r>
      <w:r>
        <w:rPr/>
        <w:t>level</w:t>
      </w:r>
      <w:r>
        <w:rPr>
          <w:spacing w:val="27"/>
        </w:rPr>
        <w:t> </w:t>
      </w:r>
      <w:r>
        <w:rPr/>
        <w:t>maxima</w:t>
      </w:r>
      <w:r>
        <w:rPr>
          <w:spacing w:val="28"/>
        </w:rPr>
        <w:t> </w:t>
      </w:r>
      <w:r>
        <w:rPr/>
        <w:t>typically occur</w:t>
      </w:r>
      <w:r>
        <w:rPr>
          <w:spacing w:val="29"/>
        </w:rPr>
        <w:t> </w:t>
      </w:r>
      <w:r>
        <w:rPr/>
        <w:t>between 1</w:t>
      </w:r>
      <w:r>
        <w:rPr>
          <w:spacing w:val="36"/>
        </w:rPr>
        <w:t> </w:t>
      </w:r>
      <w:r>
        <w:rPr/>
        <w:t>and</w:t>
      </w:r>
      <w:r>
        <w:rPr>
          <w:spacing w:val="36"/>
        </w:rPr>
        <w:t> </w:t>
      </w:r>
      <w:r>
        <w:rPr/>
        <w:t>2</w:t>
      </w:r>
      <w:r>
        <w:rPr>
          <w:spacing w:val="30"/>
        </w:rPr>
        <w:t> </w:t>
      </w:r>
      <w:r>
        <w:rPr/>
        <w:t>hours and</w:t>
      </w:r>
      <w:r>
        <w:rPr>
          <w:spacing w:val="30"/>
        </w:rPr>
        <w:t> </w:t>
      </w:r>
      <w:r>
        <w:rPr/>
        <w:t>between 3 and 4 hours after oral cimetidine administration. Given the relative short elimination</w:t>
      </w:r>
      <w:r>
        <w:rPr>
          <w:spacing w:val="40"/>
        </w:rPr>
        <w:t> </w:t>
      </w:r>
      <w:r>
        <w:rPr/>
        <w:t>half –life and the fact that this double peak time frame coincides with intestinal transit time, variable absorption rate down the length of the intestine is anticipated to</w:t>
      </w:r>
      <w:r>
        <w:rPr>
          <w:spacing w:val="80"/>
        </w:rPr>
        <w:t> </w:t>
      </w:r>
      <w:r>
        <w:rPr/>
        <w:t>contribute</w:t>
      </w:r>
      <w:r>
        <w:rPr>
          <w:spacing w:val="40"/>
        </w:rPr>
        <w:t> </w:t>
      </w:r>
      <w:r>
        <w:rPr/>
        <w:t>to</w:t>
      </w:r>
      <w:r>
        <w:rPr>
          <w:spacing w:val="40"/>
        </w:rPr>
        <w:t> </w:t>
      </w:r>
      <w:r>
        <w:rPr/>
        <w:t>drug</w:t>
      </w:r>
      <w:r>
        <w:rPr>
          <w:spacing w:val="40"/>
        </w:rPr>
        <w:t> </w:t>
      </w:r>
      <w:r>
        <w:rPr/>
        <w:t>plasma</w:t>
      </w:r>
      <w:r>
        <w:rPr>
          <w:spacing w:val="40"/>
        </w:rPr>
        <w:t> </w:t>
      </w:r>
      <w:r>
        <w:rPr/>
        <w:t>level</w:t>
      </w:r>
      <w:r>
        <w:rPr>
          <w:spacing w:val="40"/>
        </w:rPr>
        <w:t> </w:t>
      </w:r>
      <w:r>
        <w:rPr/>
        <w:t>observations.</w:t>
      </w:r>
      <w:r>
        <w:rPr>
          <w:spacing w:val="80"/>
        </w:rPr>
        <w:t> </w:t>
      </w:r>
      <w:r>
        <w:rPr/>
        <w:t>Enterohepatic</w:t>
      </w:r>
      <w:r>
        <w:rPr>
          <w:spacing w:val="40"/>
        </w:rPr>
        <w:t> </w:t>
      </w:r>
      <w:r>
        <w:rPr/>
        <w:t>circulation (Veng Pederson and Miller, 1980), intestinal bacterial reconversion of biliary metabolite (Gugler</w:t>
      </w:r>
      <w:r>
        <w:rPr>
          <w:spacing w:val="40"/>
        </w:rPr>
        <w:t> </w:t>
      </w:r>
      <w:r>
        <w:rPr/>
        <w:t>et</w:t>
      </w:r>
      <w:r>
        <w:rPr>
          <w:spacing w:val="40"/>
        </w:rPr>
        <w:t> </w:t>
      </w:r>
      <w:r>
        <w:rPr/>
        <w:t>al,</w:t>
      </w:r>
      <w:r>
        <w:rPr>
          <w:spacing w:val="40"/>
        </w:rPr>
        <w:t> </w:t>
      </w:r>
      <w:r>
        <w:rPr/>
        <w:t>1981),</w:t>
      </w:r>
      <w:r>
        <w:rPr>
          <w:spacing w:val="40"/>
        </w:rPr>
        <w:t> </w:t>
      </w:r>
      <w:r>
        <w:rPr/>
        <w:t>variable</w:t>
      </w:r>
      <w:r>
        <w:rPr>
          <w:spacing w:val="40"/>
        </w:rPr>
        <w:t> </w:t>
      </w:r>
      <w:r>
        <w:rPr/>
        <w:t>gastric</w:t>
      </w:r>
      <w:r>
        <w:rPr>
          <w:spacing w:val="40"/>
        </w:rPr>
        <w:t> </w:t>
      </w:r>
      <w:r>
        <w:rPr/>
        <w:t>emptying</w:t>
      </w:r>
      <w:r>
        <w:rPr>
          <w:spacing w:val="40"/>
        </w:rPr>
        <w:t> </w:t>
      </w:r>
      <w:r>
        <w:rPr/>
        <w:t>(Oberle</w:t>
      </w:r>
      <w:r>
        <w:rPr>
          <w:spacing w:val="40"/>
        </w:rPr>
        <w:t> </w:t>
      </w:r>
      <w:r>
        <w:rPr/>
        <w:t>and</w:t>
      </w:r>
      <w:r>
        <w:rPr>
          <w:spacing w:val="40"/>
        </w:rPr>
        <w:t> </w:t>
      </w:r>
      <w:r>
        <w:rPr/>
        <w:t>Amidon,</w:t>
      </w:r>
      <w:r>
        <w:rPr>
          <w:spacing w:val="40"/>
        </w:rPr>
        <w:t> </w:t>
      </w:r>
      <w:r>
        <w:rPr/>
        <w:t>1987)</w:t>
      </w:r>
      <w:r>
        <w:rPr>
          <w:spacing w:val="40"/>
        </w:rPr>
        <w:t> </w:t>
      </w:r>
      <w:r>
        <w:rPr/>
        <w:t>and regional dependent absorption (Hui et al 1994) have all been proposed to account for these</w:t>
      </w:r>
      <w:r>
        <w:rPr>
          <w:spacing w:val="40"/>
        </w:rPr>
        <w:t> </w:t>
      </w:r>
      <w:r>
        <w:rPr/>
        <w:t>observations</w:t>
      </w:r>
      <w:r>
        <w:rPr>
          <w:spacing w:val="40"/>
        </w:rPr>
        <w:t> </w:t>
      </w:r>
      <w:r>
        <w:rPr/>
        <w:t>(Piyapolrungroj</w:t>
      </w:r>
      <w:r>
        <w:rPr>
          <w:spacing w:val="40"/>
        </w:rPr>
        <w:t> </w:t>
      </w:r>
      <w:r>
        <w:rPr/>
        <w:t>et</w:t>
      </w:r>
      <w:r>
        <w:rPr>
          <w:spacing w:val="40"/>
        </w:rPr>
        <w:t> </w:t>
      </w:r>
      <w:r>
        <w:rPr/>
        <w:t>al,</w:t>
      </w:r>
      <w:r>
        <w:rPr>
          <w:spacing w:val="40"/>
        </w:rPr>
        <w:t> </w:t>
      </w:r>
      <w:r>
        <w:rPr/>
        <w:t>2000).</w:t>
      </w:r>
      <w:r>
        <w:rPr>
          <w:spacing w:val="80"/>
        </w:rPr>
        <w:t> </w:t>
      </w:r>
      <w:r>
        <w:rPr/>
        <w:t>But</w:t>
      </w:r>
      <w:r>
        <w:rPr>
          <w:spacing w:val="40"/>
        </w:rPr>
        <w:t> </w:t>
      </w:r>
      <w:r>
        <w:rPr/>
        <w:t>more</w:t>
      </w:r>
      <w:r>
        <w:rPr>
          <w:spacing w:val="40"/>
        </w:rPr>
        <w:t> </w:t>
      </w:r>
      <w:r>
        <w:rPr/>
        <w:t>importantly</w:t>
      </w:r>
      <w:r>
        <w:rPr>
          <w:spacing w:val="36"/>
        </w:rPr>
        <w:t> </w:t>
      </w:r>
      <w:r>
        <w:rPr/>
        <w:t>a</w:t>
      </w:r>
      <w:r>
        <w:rPr>
          <w:spacing w:val="40"/>
        </w:rPr>
        <w:t> </w:t>
      </w:r>
      <w:r>
        <w:rPr/>
        <w:t>decreased rate</w:t>
      </w:r>
      <w:r>
        <w:rPr>
          <w:spacing w:val="40"/>
        </w:rPr>
        <w:t> </w:t>
      </w:r>
      <w:r>
        <w:rPr/>
        <w:t>of absorption in the</w:t>
      </w:r>
      <w:r>
        <w:rPr>
          <w:spacing w:val="40"/>
        </w:rPr>
        <w:t> </w:t>
      </w:r>
      <w:r>
        <w:rPr/>
        <w:t>jejunum</w:t>
      </w:r>
      <w:r>
        <w:rPr>
          <w:spacing w:val="40"/>
        </w:rPr>
        <w:t> </w:t>
      </w:r>
      <w:r>
        <w:rPr/>
        <w:t>as</w:t>
      </w:r>
      <w:r>
        <w:rPr>
          <w:spacing w:val="40"/>
        </w:rPr>
        <w:t> </w:t>
      </w:r>
      <w:r>
        <w:rPr/>
        <w:t>compared</w:t>
      </w:r>
      <w:r>
        <w:rPr>
          <w:spacing w:val="40"/>
        </w:rPr>
        <w:t> </w:t>
      </w:r>
      <w:r>
        <w:rPr/>
        <w:t>with lower</w:t>
      </w:r>
      <w:r>
        <w:rPr>
          <w:spacing w:val="40"/>
        </w:rPr>
        <w:t> </w:t>
      </w:r>
      <w:r>
        <w:rPr/>
        <w:t>small</w:t>
      </w:r>
      <w:r>
        <w:rPr>
          <w:spacing w:val="40"/>
        </w:rPr>
        <w:t> </w:t>
      </w:r>
      <w:r>
        <w:rPr/>
        <w:t>intestine</w:t>
      </w:r>
      <w:r>
        <w:rPr>
          <w:spacing w:val="40"/>
        </w:rPr>
        <w:t> </w:t>
      </w:r>
      <w:r>
        <w:rPr/>
        <w:t>may contribute to plasma level double peaks and variable absorption (Piyapolrungroj et al, 2000).</w:t>
      </w:r>
      <w:r>
        <w:rPr>
          <w:spacing w:val="28"/>
        </w:rPr>
        <w:t> </w:t>
      </w:r>
      <w:r>
        <w:rPr/>
        <w:t>The</w:t>
      </w:r>
      <w:r>
        <w:rPr>
          <w:spacing w:val="33"/>
        </w:rPr>
        <w:t> </w:t>
      </w:r>
      <w:r>
        <w:rPr/>
        <w:t>first</w:t>
      </w:r>
      <w:r>
        <w:rPr>
          <w:spacing w:val="32"/>
        </w:rPr>
        <w:t> </w:t>
      </w:r>
      <w:r>
        <w:rPr/>
        <w:t>plasma</w:t>
      </w:r>
      <w:r>
        <w:rPr>
          <w:spacing w:val="33"/>
        </w:rPr>
        <w:t> </w:t>
      </w:r>
      <w:r>
        <w:rPr/>
        <w:t>level</w:t>
      </w:r>
      <w:r>
        <w:rPr>
          <w:spacing w:val="27"/>
        </w:rPr>
        <w:t> </w:t>
      </w:r>
      <w:r>
        <w:rPr/>
        <w:t>peak</w:t>
      </w:r>
      <w:r>
        <w:rPr>
          <w:spacing w:val="24"/>
        </w:rPr>
        <w:t> </w:t>
      </w:r>
      <w:r>
        <w:rPr/>
        <w:t>is</w:t>
      </w:r>
      <w:r>
        <w:rPr>
          <w:spacing w:val="31"/>
        </w:rPr>
        <w:t> </w:t>
      </w:r>
      <w:r>
        <w:rPr/>
        <w:t>generated</w:t>
      </w:r>
      <w:r>
        <w:rPr>
          <w:spacing w:val="36"/>
        </w:rPr>
        <w:t> </w:t>
      </w:r>
      <w:r>
        <w:rPr/>
        <w:t>by</w:t>
      </w:r>
      <w:r>
        <w:rPr>
          <w:spacing w:val="30"/>
        </w:rPr>
        <w:t> </w:t>
      </w:r>
      <w:r>
        <w:rPr/>
        <w:t>cimetidine</w:t>
      </w:r>
      <w:r>
        <w:rPr>
          <w:spacing w:val="33"/>
        </w:rPr>
        <w:t> </w:t>
      </w:r>
      <w:r>
        <w:rPr/>
        <w:t>absorption</w:t>
      </w:r>
      <w:r>
        <w:rPr>
          <w:spacing w:val="24"/>
        </w:rPr>
        <w:t> </w:t>
      </w:r>
      <w:r>
        <w:rPr/>
        <w:t>as</w:t>
      </w:r>
      <w:r>
        <w:rPr>
          <w:spacing w:val="31"/>
        </w:rPr>
        <w:t> </w:t>
      </w:r>
      <w:r>
        <w:rPr/>
        <w:t>the</w:t>
      </w:r>
      <w:r>
        <w:rPr>
          <w:spacing w:val="28"/>
        </w:rPr>
        <w:t> </w:t>
      </w:r>
      <w:r>
        <w:rPr/>
        <w:t>drug</w:t>
      </w:r>
    </w:p>
    <w:p>
      <w:pPr>
        <w:spacing w:after="0" w:line="491" w:lineRule="auto"/>
        <w:jc w:val="both"/>
        <w:sectPr>
          <w:pgSz w:w="12240" w:h="15840"/>
          <w:pgMar w:header="0" w:footer="745" w:top="1280" w:bottom="940" w:left="1380" w:right="780"/>
        </w:sectPr>
      </w:pPr>
    </w:p>
    <w:p>
      <w:pPr>
        <w:pStyle w:val="BodyText"/>
        <w:spacing w:line="494" w:lineRule="auto" w:before="74"/>
        <w:ind w:left="828" w:right="1440"/>
        <w:jc w:val="both"/>
      </w:pPr>
      <w:r>
        <w:rPr/>
        <w:t>enters the proximal small intestine from the stomach.</w:t>
      </w:r>
      <w:r>
        <w:rPr>
          <w:spacing w:val="40"/>
        </w:rPr>
        <w:t> </w:t>
      </w:r>
      <w:r>
        <w:rPr/>
        <w:t>Then after a slowing of the absorption rate in the jejunum coincident with systemic drug elimination, a secondary increased rate of drug absorption in the lower small intestine may generate the second plasma level peak.</w:t>
      </w:r>
    </w:p>
    <w:p>
      <w:pPr>
        <w:pStyle w:val="BodyText"/>
        <w:spacing w:line="491" w:lineRule="auto" w:before="162"/>
        <w:ind w:left="828" w:right="1443"/>
        <w:jc w:val="both"/>
      </w:pPr>
      <w:r>
        <w:rPr/>
        <w:t>Cimetidine is absorbed paracellularly and intracellular uptake is mediated by PH – dependent</w:t>
      </w:r>
      <w:r>
        <w:rPr>
          <w:spacing w:val="40"/>
        </w:rPr>
        <w:t> </w:t>
      </w:r>
      <w:r>
        <w:rPr/>
        <w:t>and</w:t>
      </w:r>
      <w:r>
        <w:rPr>
          <w:spacing w:val="40"/>
        </w:rPr>
        <w:t> </w:t>
      </w:r>
      <w:r>
        <w:rPr/>
        <w:t>potential –</w:t>
      </w:r>
      <w:r>
        <w:rPr>
          <w:spacing w:val="40"/>
        </w:rPr>
        <w:t> </w:t>
      </w:r>
      <w:r>
        <w:rPr/>
        <w:t>dependent</w:t>
      </w:r>
      <w:r>
        <w:rPr>
          <w:spacing w:val="40"/>
        </w:rPr>
        <w:t> </w:t>
      </w:r>
      <w:r>
        <w:rPr/>
        <w:t>processes</w:t>
      </w:r>
      <w:r>
        <w:rPr>
          <w:spacing w:val="40"/>
        </w:rPr>
        <w:t> </w:t>
      </w:r>
      <w:r>
        <w:rPr/>
        <w:t>in parallel with facilitative</w:t>
      </w:r>
      <w:r>
        <w:rPr>
          <w:spacing w:val="40"/>
        </w:rPr>
        <w:t> </w:t>
      </w:r>
      <w:r>
        <w:rPr/>
        <w:t>uptake across lateral membrane lining the paracellular pathway.</w:t>
      </w:r>
      <w:r>
        <w:rPr>
          <w:spacing w:val="40"/>
        </w:rPr>
        <w:t> </w:t>
      </w:r>
      <w:r>
        <w:rPr/>
        <w:t>Paracellular transport is regulated</w:t>
      </w:r>
      <w:r>
        <w:rPr>
          <w:spacing w:val="40"/>
        </w:rPr>
        <w:t> </w:t>
      </w:r>
      <w:r>
        <w:rPr/>
        <w:t>by</w:t>
      </w:r>
      <w:r>
        <w:rPr>
          <w:spacing w:val="40"/>
        </w:rPr>
        <w:t> </w:t>
      </w:r>
      <w:r>
        <w:rPr/>
        <w:t>intracellular</w:t>
      </w:r>
      <w:r>
        <w:rPr>
          <w:spacing w:val="40"/>
        </w:rPr>
        <w:t> </w:t>
      </w:r>
      <w:r>
        <w:rPr/>
        <w:t>cimetidine</w:t>
      </w:r>
      <w:r>
        <w:rPr>
          <w:spacing w:val="40"/>
        </w:rPr>
        <w:t> </w:t>
      </w:r>
      <w:r>
        <w:rPr/>
        <w:t>concentrations</w:t>
      </w:r>
      <w:r>
        <w:rPr>
          <w:spacing w:val="40"/>
        </w:rPr>
        <w:t> </w:t>
      </w:r>
      <w:r>
        <w:rPr/>
        <w:t>as</w:t>
      </w:r>
      <w:r>
        <w:rPr>
          <w:spacing w:val="40"/>
        </w:rPr>
        <w:t> </w:t>
      </w:r>
      <w:r>
        <w:rPr/>
        <w:t>a</w:t>
      </w:r>
      <w:r>
        <w:rPr>
          <w:spacing w:val="40"/>
        </w:rPr>
        <w:t> </w:t>
      </w:r>
      <w:r>
        <w:rPr/>
        <w:t>function</w:t>
      </w:r>
      <w:r>
        <w:rPr>
          <w:spacing w:val="40"/>
        </w:rPr>
        <w:t> </w:t>
      </w:r>
      <w:r>
        <w:rPr/>
        <w:t>of</w:t>
      </w:r>
      <w:r>
        <w:rPr>
          <w:spacing w:val="40"/>
        </w:rPr>
        <w:t> </w:t>
      </w:r>
      <w:r>
        <w:rPr/>
        <w:t>intracellular uptake and metabolism (Piyapolrungroj et al 2000).</w:t>
      </w:r>
    </w:p>
    <w:p>
      <w:pPr>
        <w:pStyle w:val="BodyText"/>
        <w:spacing w:line="491" w:lineRule="auto" w:before="4"/>
        <w:ind w:left="828" w:right="1447"/>
        <w:jc w:val="both"/>
      </w:pPr>
      <w:r>
        <w:rPr/>
        <w:t>In another study (Logan et al 1978) showed a good correlation between gastric</w:t>
      </w:r>
      <w:r>
        <w:rPr>
          <w:spacing w:val="40"/>
        </w:rPr>
        <w:t> </w:t>
      </w:r>
      <w:r>
        <w:rPr/>
        <w:t>emptying rate of a liquid meal and cimtidine absorption at 1 hour in healthy subjects. This suggests that the individual variation in gastric emptying was responsible for the variation in cimetidine absorption.</w:t>
      </w:r>
    </w:p>
    <w:p>
      <w:pPr>
        <w:pStyle w:val="BodyText"/>
        <w:spacing w:line="491" w:lineRule="auto"/>
        <w:ind w:left="828" w:right="1446"/>
        <w:jc w:val="both"/>
      </w:pPr>
      <w:r>
        <w:rPr/>
        <w:t>The bioavailability of cimetidine</w:t>
      </w:r>
      <w:r>
        <w:rPr>
          <w:spacing w:val="40"/>
        </w:rPr>
        <w:t> </w:t>
      </w:r>
      <w:r>
        <w:rPr/>
        <w:t>is significantly reduced</w:t>
      </w:r>
      <w:r>
        <w:rPr>
          <w:spacing w:val="40"/>
        </w:rPr>
        <w:t> </w:t>
      </w:r>
      <w:r>
        <w:rPr/>
        <w:t>by antacids, by up to one third,</w:t>
      </w:r>
      <w:r>
        <w:rPr>
          <w:spacing w:val="80"/>
        </w:rPr>
        <w:t> </w:t>
      </w:r>
      <w:r>
        <w:rPr/>
        <w:t>metoclopramide</w:t>
      </w:r>
      <w:r>
        <w:rPr>
          <w:spacing w:val="30"/>
        </w:rPr>
        <w:t> </w:t>
      </w:r>
      <w:r>
        <w:rPr/>
        <w:t>also</w:t>
      </w:r>
      <w:r>
        <w:rPr>
          <w:spacing w:val="38"/>
        </w:rPr>
        <w:t> </w:t>
      </w:r>
      <w:r>
        <w:rPr/>
        <w:t>reduced</w:t>
      </w:r>
      <w:r>
        <w:rPr>
          <w:spacing w:val="32"/>
        </w:rPr>
        <w:t> </w:t>
      </w:r>
      <w:r>
        <w:rPr/>
        <w:t>the</w:t>
      </w:r>
      <w:r>
        <w:rPr>
          <w:spacing w:val="30"/>
        </w:rPr>
        <w:t> </w:t>
      </w:r>
      <w:r>
        <w:rPr/>
        <w:t>biavailability</w:t>
      </w:r>
      <w:r>
        <w:rPr>
          <w:spacing w:val="21"/>
        </w:rPr>
        <w:t> </w:t>
      </w:r>
      <w:r>
        <w:rPr/>
        <w:t>by</w:t>
      </w:r>
      <w:r>
        <w:rPr>
          <w:spacing w:val="21"/>
        </w:rPr>
        <w:t> </w:t>
      </w:r>
      <w:r>
        <w:rPr/>
        <w:t>an</w:t>
      </w:r>
      <w:r>
        <w:rPr>
          <w:spacing w:val="21"/>
        </w:rPr>
        <w:t> </w:t>
      </w:r>
      <w:r>
        <w:rPr/>
        <w:t>average</w:t>
      </w:r>
      <w:r>
        <w:rPr>
          <w:spacing w:val="30"/>
        </w:rPr>
        <w:t> </w:t>
      </w:r>
      <w:r>
        <w:rPr/>
        <w:t>of</w:t>
      </w:r>
      <w:r>
        <w:rPr>
          <w:spacing w:val="25"/>
        </w:rPr>
        <w:t> </w:t>
      </w:r>
      <w:r>
        <w:rPr/>
        <w:t>22%</w:t>
      </w:r>
      <w:r>
        <w:rPr>
          <w:spacing w:val="29"/>
        </w:rPr>
        <w:t> </w:t>
      </w:r>
      <w:r>
        <w:rPr/>
        <w:t>(Gugler et al 1981).</w:t>
      </w:r>
    </w:p>
    <w:p>
      <w:pPr>
        <w:pStyle w:val="BodyText"/>
        <w:spacing w:before="101"/>
      </w:pPr>
    </w:p>
    <w:p>
      <w:pPr>
        <w:pStyle w:val="Heading4"/>
      </w:pPr>
      <w:r>
        <w:rPr>
          <w:spacing w:val="-2"/>
        </w:rPr>
        <w:t>Distribution</w:t>
      </w:r>
    </w:p>
    <w:p>
      <w:pPr>
        <w:pStyle w:val="BodyText"/>
        <w:spacing w:before="7"/>
        <w:rPr>
          <w:b/>
        </w:rPr>
      </w:pPr>
    </w:p>
    <w:p>
      <w:pPr>
        <w:pStyle w:val="BodyText"/>
        <w:spacing w:line="491" w:lineRule="auto"/>
        <w:ind w:left="828" w:right="1445"/>
        <w:jc w:val="both"/>
      </w:pPr>
      <w:r>
        <w:rPr/>
        <w:t>Cimetidine is widely distributed and</w:t>
      </w:r>
      <w:r>
        <w:rPr>
          <w:spacing w:val="29"/>
        </w:rPr>
        <w:t> </w:t>
      </w:r>
      <w:r>
        <w:rPr/>
        <w:t>has a volume of distribution of about 1 litre /kg</w:t>
      </w:r>
      <w:r>
        <w:rPr>
          <w:spacing w:val="40"/>
        </w:rPr>
        <w:t> </w:t>
      </w:r>
      <w:r>
        <w:rPr/>
        <w:t>and is weakly bound, about 20%, to plasma proteins.</w:t>
      </w:r>
    </w:p>
    <w:p>
      <w:pPr>
        <w:pStyle w:val="BodyText"/>
        <w:spacing w:line="494" w:lineRule="auto" w:before="216"/>
        <w:ind w:left="828" w:right="1444"/>
        <w:jc w:val="both"/>
      </w:pPr>
      <w:r>
        <w:rPr/>
        <w:t>Cimetidine distributes widely and</w:t>
      </w:r>
      <w:r>
        <w:rPr>
          <w:spacing w:val="37"/>
        </w:rPr>
        <w:t> </w:t>
      </w:r>
      <w:r>
        <w:rPr/>
        <w:t>extensively throughout</w:t>
      </w:r>
      <w:r>
        <w:rPr>
          <w:spacing w:val="28"/>
        </w:rPr>
        <w:t> </w:t>
      </w:r>
      <w:r>
        <w:rPr/>
        <w:t>most</w:t>
      </w:r>
      <w:r>
        <w:rPr>
          <w:spacing w:val="28"/>
        </w:rPr>
        <w:t> </w:t>
      </w:r>
      <w:r>
        <w:rPr/>
        <w:t>body tissues.</w:t>
      </w:r>
      <w:r>
        <w:rPr>
          <w:spacing w:val="36"/>
        </w:rPr>
        <w:t> </w:t>
      </w:r>
      <w:r>
        <w:rPr/>
        <w:t>There</w:t>
      </w:r>
      <w:r>
        <w:rPr>
          <w:spacing w:val="35"/>
        </w:rPr>
        <w:t> </w:t>
      </w:r>
      <w:r>
        <w:rPr/>
        <w:t>is an</w:t>
      </w:r>
      <w:r>
        <w:rPr>
          <w:spacing w:val="26"/>
        </w:rPr>
        <w:t> </w:t>
      </w:r>
      <w:r>
        <w:rPr/>
        <w:t>extensive up</w:t>
      </w:r>
      <w:r>
        <w:rPr>
          <w:spacing w:val="32"/>
        </w:rPr>
        <w:t> </w:t>
      </w:r>
      <w:r>
        <w:rPr/>
        <w:t>take of cimtidine</w:t>
      </w:r>
      <w:r>
        <w:rPr>
          <w:spacing w:val="29"/>
        </w:rPr>
        <w:t> </w:t>
      </w:r>
      <w:r>
        <w:rPr/>
        <w:t>into</w:t>
      </w:r>
      <w:r>
        <w:rPr>
          <w:spacing w:val="36"/>
        </w:rPr>
        <w:t> </w:t>
      </w:r>
      <w:r>
        <w:rPr/>
        <w:t>selected</w:t>
      </w:r>
      <w:r>
        <w:rPr>
          <w:spacing w:val="26"/>
        </w:rPr>
        <w:t> </w:t>
      </w:r>
      <w:r>
        <w:rPr/>
        <w:t>organs</w:t>
      </w:r>
      <w:r>
        <w:rPr>
          <w:spacing w:val="27"/>
        </w:rPr>
        <w:t> </w:t>
      </w:r>
      <w:r>
        <w:rPr/>
        <w:t>(eg</w:t>
      </w:r>
      <w:r>
        <w:rPr>
          <w:spacing w:val="26"/>
        </w:rPr>
        <w:t> </w:t>
      </w:r>
      <w:r>
        <w:rPr/>
        <w:t>kidney,</w:t>
      </w:r>
      <w:r>
        <w:rPr>
          <w:spacing w:val="40"/>
        </w:rPr>
        <w:t> </w:t>
      </w:r>
      <w:r>
        <w:rPr/>
        <w:t>lungs)</w:t>
      </w:r>
      <w:r>
        <w:rPr>
          <w:spacing w:val="30"/>
        </w:rPr>
        <w:t> </w:t>
      </w:r>
      <w:r>
        <w:rPr/>
        <w:t>and</w:t>
      </w:r>
      <w:r>
        <w:rPr>
          <w:spacing w:val="36"/>
        </w:rPr>
        <w:t> </w:t>
      </w:r>
      <w:r>
        <w:rPr/>
        <w:t>tissues (eg lung). (Schentag et al, 1981). Cimetidine distributes into the cerebrospinal fluid (CSR)</w:t>
      </w:r>
      <w:r>
        <w:rPr>
          <w:spacing w:val="20"/>
        </w:rPr>
        <w:t> </w:t>
      </w:r>
      <w:r>
        <w:rPr/>
        <w:t>at</w:t>
      </w:r>
      <w:r>
        <w:rPr>
          <w:spacing w:val="19"/>
        </w:rPr>
        <w:t> </w:t>
      </w:r>
      <w:r>
        <w:rPr/>
        <w:t>a</w:t>
      </w:r>
      <w:r>
        <w:rPr>
          <w:spacing w:val="19"/>
        </w:rPr>
        <w:t> </w:t>
      </w:r>
      <w:r>
        <w:rPr/>
        <w:t>ratio</w:t>
      </w:r>
      <w:r>
        <w:rPr>
          <w:spacing w:val="16"/>
        </w:rPr>
        <w:t> </w:t>
      </w:r>
      <w:r>
        <w:rPr/>
        <w:t>of</w:t>
      </w:r>
      <w:r>
        <w:rPr>
          <w:spacing w:val="16"/>
        </w:rPr>
        <w:t> </w:t>
      </w:r>
      <w:r>
        <w:rPr/>
        <w:t>0.1</w:t>
      </w:r>
      <w:r>
        <w:rPr>
          <w:spacing w:val="21"/>
        </w:rPr>
        <w:t> </w:t>
      </w:r>
      <w:r>
        <w:rPr/>
        <w:t>to</w:t>
      </w:r>
      <w:r>
        <w:rPr>
          <w:spacing w:val="21"/>
        </w:rPr>
        <w:t> </w:t>
      </w:r>
      <w:r>
        <w:rPr/>
        <w:t>0.2</w:t>
      </w:r>
      <w:r>
        <w:rPr>
          <w:spacing w:val="21"/>
        </w:rPr>
        <w:t> </w:t>
      </w:r>
      <w:r>
        <w:rPr/>
        <w:t>compared</w:t>
      </w:r>
      <w:r>
        <w:rPr>
          <w:spacing w:val="27"/>
        </w:rPr>
        <w:t> </w:t>
      </w:r>
      <w:r>
        <w:rPr/>
        <w:t>to</w:t>
      </w:r>
      <w:r>
        <w:rPr>
          <w:spacing w:val="16"/>
        </w:rPr>
        <w:t> </w:t>
      </w:r>
      <w:r>
        <w:rPr/>
        <w:t>plasma.</w:t>
      </w:r>
      <w:r>
        <w:rPr>
          <w:spacing w:val="80"/>
        </w:rPr>
        <w:t> </w:t>
      </w:r>
      <w:r>
        <w:rPr/>
        <w:t>Higher</w:t>
      </w:r>
      <w:r>
        <w:rPr>
          <w:spacing w:val="20"/>
        </w:rPr>
        <w:t> </w:t>
      </w:r>
      <w:r>
        <w:rPr/>
        <w:t>ratios</w:t>
      </w:r>
      <w:r>
        <w:rPr>
          <w:spacing w:val="17"/>
        </w:rPr>
        <w:t> </w:t>
      </w:r>
      <w:r>
        <w:rPr/>
        <w:t>have</w:t>
      </w:r>
      <w:r>
        <w:rPr>
          <w:spacing w:val="19"/>
        </w:rPr>
        <w:t> </w:t>
      </w:r>
      <w:r>
        <w:rPr/>
        <w:t>been</w:t>
      </w:r>
      <w:r>
        <w:rPr>
          <w:spacing w:val="16"/>
        </w:rPr>
        <w:t> </w:t>
      </w:r>
      <w:r>
        <w:rPr/>
        <w:t>observed</w:t>
      </w:r>
    </w:p>
    <w:p>
      <w:pPr>
        <w:spacing w:after="0" w:line="494" w:lineRule="auto"/>
        <w:jc w:val="both"/>
        <w:sectPr>
          <w:pgSz w:w="12240" w:h="15840"/>
          <w:pgMar w:header="0" w:footer="745" w:top="1280" w:bottom="940" w:left="1380" w:right="780"/>
        </w:sectPr>
      </w:pPr>
    </w:p>
    <w:p>
      <w:pPr>
        <w:pStyle w:val="BodyText"/>
        <w:spacing w:line="491" w:lineRule="auto" w:before="74"/>
        <w:ind w:left="828" w:right="1449"/>
        <w:jc w:val="both"/>
      </w:pPr>
      <w:r>
        <w:rPr/>
        <w:t>in</w:t>
      </w:r>
      <w:r>
        <w:rPr>
          <w:spacing w:val="40"/>
        </w:rPr>
        <w:t> </w:t>
      </w:r>
      <w:r>
        <w:rPr/>
        <w:t>patients</w:t>
      </w:r>
      <w:r>
        <w:rPr>
          <w:spacing w:val="40"/>
        </w:rPr>
        <w:t> </w:t>
      </w:r>
      <w:r>
        <w:rPr/>
        <w:t>with</w:t>
      </w:r>
      <w:r>
        <w:rPr>
          <w:spacing w:val="40"/>
        </w:rPr>
        <w:t> </w:t>
      </w:r>
      <w:r>
        <w:rPr/>
        <w:t>liver</w:t>
      </w:r>
      <w:r>
        <w:rPr>
          <w:spacing w:val="40"/>
        </w:rPr>
        <w:t> </w:t>
      </w:r>
      <w:r>
        <w:rPr/>
        <w:t>disease</w:t>
      </w:r>
      <w:r>
        <w:rPr>
          <w:spacing w:val="40"/>
        </w:rPr>
        <w:t> </w:t>
      </w:r>
      <w:r>
        <w:rPr/>
        <w:t>(Schentag</w:t>
      </w:r>
      <w:r>
        <w:rPr>
          <w:spacing w:val="40"/>
        </w:rPr>
        <w:t> </w:t>
      </w:r>
      <w:r>
        <w:rPr/>
        <w:t>et</w:t>
      </w:r>
      <w:r>
        <w:rPr>
          <w:spacing w:val="40"/>
        </w:rPr>
        <w:t> </w:t>
      </w:r>
      <w:r>
        <w:rPr/>
        <w:t>al,</w:t>
      </w:r>
      <w:r>
        <w:rPr>
          <w:spacing w:val="40"/>
        </w:rPr>
        <w:t> </w:t>
      </w:r>
      <w:r>
        <w:rPr/>
        <w:t>1981).</w:t>
      </w:r>
      <w:r>
        <w:rPr>
          <w:spacing w:val="80"/>
        </w:rPr>
        <w:t> </w:t>
      </w:r>
      <w:r>
        <w:rPr/>
        <w:t>This</w:t>
      </w:r>
      <w:r>
        <w:rPr>
          <w:spacing w:val="40"/>
        </w:rPr>
        <w:t> </w:t>
      </w:r>
      <w:r>
        <w:rPr/>
        <w:t>explains</w:t>
      </w:r>
      <w:r>
        <w:rPr>
          <w:spacing w:val="40"/>
        </w:rPr>
        <w:t> </w:t>
      </w:r>
      <w:r>
        <w:rPr/>
        <w:t>some</w:t>
      </w:r>
      <w:r>
        <w:rPr>
          <w:spacing w:val="40"/>
        </w:rPr>
        <w:t> </w:t>
      </w:r>
      <w:r>
        <w:rPr/>
        <w:t>of</w:t>
      </w:r>
      <w:r>
        <w:rPr>
          <w:spacing w:val="40"/>
        </w:rPr>
        <w:t> </w:t>
      </w:r>
      <w:r>
        <w:rPr/>
        <w:t>the adverse effects observed in patients with liver disease.</w:t>
      </w:r>
    </w:p>
    <w:p>
      <w:pPr>
        <w:pStyle w:val="BodyText"/>
        <w:spacing w:line="494" w:lineRule="auto"/>
        <w:ind w:left="828" w:right="1448"/>
        <w:jc w:val="both"/>
      </w:pPr>
      <w:r>
        <w:rPr/>
        <w:t>Cimetidine is concentrated in red blood cells</w:t>
      </w:r>
      <w:r>
        <w:rPr>
          <w:spacing w:val="40"/>
        </w:rPr>
        <w:t> </w:t>
      </w:r>
      <w:r>
        <w:rPr/>
        <w:t>(Somogyi et al 1980).The uptake into erythrocytes is much greater than that into both CSF and saliva.</w:t>
      </w:r>
      <w:r>
        <w:rPr>
          <w:spacing w:val="40"/>
        </w:rPr>
        <w:t> </w:t>
      </w:r>
      <w:r>
        <w:rPr/>
        <w:t>The mean saliva to plasma ratio is 0.2 (Somogyi and Gugler, 1983).</w:t>
      </w:r>
    </w:p>
    <w:p>
      <w:pPr>
        <w:pStyle w:val="BodyText"/>
        <w:spacing w:line="491" w:lineRule="auto"/>
        <w:ind w:left="828" w:right="1445"/>
        <w:jc w:val="both"/>
      </w:pPr>
      <w:r>
        <w:rPr/>
        <w:t>Between plasma concentration of 0.05 and 50 µg/ml, cimetidine was found to be between 18 and 26.3% bound to plasma proteins (Taylor et al, 1978).</w:t>
      </w:r>
      <w:r>
        <w:rPr>
          <w:spacing w:val="40"/>
        </w:rPr>
        <w:t> </w:t>
      </w:r>
      <w:r>
        <w:rPr/>
        <w:t>Cimetidine is transported across the human placenta bidirectionally at a rate about one third that of antipyrine and the transport is a passive one (Schenker et al, 1987).</w:t>
      </w:r>
    </w:p>
    <w:p>
      <w:pPr>
        <w:pStyle w:val="BodyText"/>
        <w:spacing w:line="491" w:lineRule="auto"/>
        <w:ind w:left="828" w:right="1445"/>
        <w:jc w:val="both"/>
      </w:pPr>
      <w:r>
        <w:rPr/>
        <w:t>In a study by Howe et al ( 1981 ), it was reported that the ratio of foetal to maternal blood concentrations of cimetidine was time dependent. The highest concentration of cimetidine in infant blood occurred with-in 1 hour after administeration.</w:t>
      </w:r>
    </w:p>
    <w:p>
      <w:pPr>
        <w:pStyle w:val="BodyText"/>
        <w:spacing w:line="496" w:lineRule="auto"/>
        <w:ind w:left="828" w:right="1440"/>
        <w:jc w:val="both"/>
      </w:pPr>
      <w:r>
        <w:rPr/>
        <w:t>Cimetidine is also secreted into breast milk and may reach the infant in several milligrams daily (Somogyi and Gugler, 1979 ).</w:t>
      </w:r>
    </w:p>
    <w:p>
      <w:pPr>
        <w:pStyle w:val="Heading4"/>
        <w:spacing w:before="249"/>
      </w:pPr>
      <w:r>
        <w:rPr>
          <w:spacing w:val="-2"/>
        </w:rPr>
        <w:t>Elimination</w:t>
      </w:r>
    </w:p>
    <w:p>
      <w:pPr>
        <w:pStyle w:val="BodyText"/>
        <w:spacing w:before="7"/>
        <w:rPr>
          <w:b/>
        </w:rPr>
      </w:pPr>
    </w:p>
    <w:p>
      <w:pPr>
        <w:pStyle w:val="BodyText"/>
        <w:spacing w:line="491" w:lineRule="auto"/>
        <w:ind w:left="828" w:right="1444"/>
        <w:jc w:val="both"/>
      </w:pPr>
      <w:r>
        <w:rPr/>
        <w:t>The elimination half-life from plasma is about 2hours and is increased in renal impairment (Gladziwa and Klotz, 1983).</w:t>
      </w:r>
    </w:p>
    <w:p>
      <w:pPr>
        <w:pStyle w:val="BodyText"/>
        <w:spacing w:line="491" w:lineRule="auto" w:before="5"/>
        <w:ind w:left="828" w:right="1446"/>
        <w:jc w:val="both"/>
      </w:pPr>
      <w:r>
        <w:rPr/>
        <w:t>Cimetidine is eliminated in the body by renal, metabolic and biliary routes.</w:t>
      </w:r>
      <w:r>
        <w:rPr>
          <w:spacing w:val="40"/>
        </w:rPr>
        <w:t> </w:t>
      </w:r>
      <w:r>
        <w:rPr/>
        <w:t>The principal route of elimination is however the renal route (Granen et al,</w:t>
      </w:r>
      <w:r>
        <w:rPr>
          <w:spacing w:val="33"/>
        </w:rPr>
        <w:t> </w:t>
      </w:r>
      <w:r>
        <w:rPr/>
        <w:t>1979).</w:t>
      </w:r>
    </w:p>
    <w:p>
      <w:pPr>
        <w:pStyle w:val="BodyText"/>
        <w:spacing w:line="491" w:lineRule="auto"/>
        <w:ind w:left="828" w:right="1445"/>
        <w:jc w:val="both"/>
      </w:pPr>
      <w:r>
        <w:rPr/>
        <w:t>Cimetidine is secreted by the renal organic cation transport mechanism and that it probably</w:t>
      </w:r>
      <w:r>
        <w:rPr>
          <w:spacing w:val="40"/>
        </w:rPr>
        <w:t> </w:t>
      </w:r>
      <w:r>
        <w:rPr/>
        <w:t>undergoes</w:t>
      </w:r>
      <w:r>
        <w:rPr>
          <w:spacing w:val="40"/>
        </w:rPr>
        <w:t> </w:t>
      </w:r>
      <w:r>
        <w:rPr/>
        <w:t>passive</w:t>
      </w:r>
      <w:r>
        <w:rPr>
          <w:spacing w:val="40"/>
        </w:rPr>
        <w:t> </w:t>
      </w:r>
      <w:r>
        <w:rPr/>
        <w:t>reabsorption</w:t>
      </w:r>
      <w:r>
        <w:rPr>
          <w:spacing w:val="40"/>
        </w:rPr>
        <w:t> </w:t>
      </w:r>
      <w:r>
        <w:rPr/>
        <w:t>(non</w:t>
      </w:r>
      <w:r>
        <w:rPr>
          <w:spacing w:val="40"/>
        </w:rPr>
        <w:t> </w:t>
      </w:r>
      <w:r>
        <w:rPr/>
        <w:t>ionic</w:t>
      </w:r>
      <w:r>
        <w:rPr>
          <w:spacing w:val="40"/>
        </w:rPr>
        <w:t> </w:t>
      </w:r>
      <w:r>
        <w:rPr/>
        <w:t>diffusion)</w:t>
      </w:r>
      <w:r>
        <w:rPr>
          <w:spacing w:val="40"/>
        </w:rPr>
        <w:t> </w:t>
      </w:r>
      <w:r>
        <w:rPr/>
        <w:t>to</w:t>
      </w:r>
      <w:r>
        <w:rPr>
          <w:spacing w:val="40"/>
        </w:rPr>
        <w:t> </w:t>
      </w:r>
      <w:r>
        <w:rPr/>
        <w:t>a</w:t>
      </w:r>
      <w:r>
        <w:rPr>
          <w:spacing w:val="40"/>
        </w:rPr>
        <w:t> </w:t>
      </w:r>
      <w:r>
        <w:rPr/>
        <w:t>modest</w:t>
      </w:r>
      <w:r>
        <w:rPr>
          <w:spacing w:val="40"/>
        </w:rPr>
        <w:t> </w:t>
      </w:r>
      <w:r>
        <w:rPr/>
        <w:t>extent when</w:t>
      </w:r>
      <w:r>
        <w:rPr>
          <w:spacing w:val="40"/>
        </w:rPr>
        <w:t> </w:t>
      </w:r>
      <w:r>
        <w:rPr/>
        <w:t>the</w:t>
      </w:r>
      <w:r>
        <w:rPr>
          <w:spacing w:val="40"/>
        </w:rPr>
        <w:t> </w:t>
      </w:r>
      <w:r>
        <w:rPr/>
        <w:t>urine</w:t>
      </w:r>
      <w:r>
        <w:rPr>
          <w:spacing w:val="40"/>
        </w:rPr>
        <w:t> </w:t>
      </w:r>
      <w:r>
        <w:rPr/>
        <w:t>is</w:t>
      </w:r>
      <w:r>
        <w:rPr>
          <w:spacing w:val="40"/>
        </w:rPr>
        <w:t> </w:t>
      </w:r>
      <w:r>
        <w:rPr/>
        <w:t>alkaline.</w:t>
      </w:r>
      <w:r>
        <w:rPr>
          <w:spacing w:val="80"/>
        </w:rPr>
        <w:t> </w:t>
      </w:r>
      <w:r>
        <w:rPr/>
        <w:t>The</w:t>
      </w:r>
      <w:r>
        <w:rPr>
          <w:spacing w:val="40"/>
        </w:rPr>
        <w:t> </w:t>
      </w:r>
      <w:r>
        <w:rPr/>
        <w:t>relatively</w:t>
      </w:r>
      <w:r>
        <w:rPr>
          <w:spacing w:val="40"/>
        </w:rPr>
        <w:t> </w:t>
      </w:r>
      <w:r>
        <w:rPr/>
        <w:t>long</w:t>
      </w:r>
      <w:r>
        <w:rPr>
          <w:spacing w:val="40"/>
        </w:rPr>
        <w:t> </w:t>
      </w:r>
      <w:r>
        <w:rPr/>
        <w:t>half-life</w:t>
      </w:r>
      <w:r>
        <w:rPr>
          <w:spacing w:val="40"/>
        </w:rPr>
        <w:t> </w:t>
      </w:r>
      <w:r>
        <w:rPr/>
        <w:t>of</w:t>
      </w:r>
      <w:r>
        <w:rPr>
          <w:spacing w:val="40"/>
        </w:rPr>
        <w:t> </w:t>
      </w:r>
      <w:r>
        <w:rPr/>
        <w:t>the</w:t>
      </w:r>
      <w:r>
        <w:rPr>
          <w:spacing w:val="40"/>
        </w:rPr>
        <w:t> </w:t>
      </w:r>
      <w:r>
        <w:rPr/>
        <w:t>drug</w:t>
      </w:r>
      <w:r>
        <w:rPr>
          <w:spacing w:val="40"/>
        </w:rPr>
        <w:t> </w:t>
      </w:r>
      <w:r>
        <w:rPr/>
        <w:t>in</w:t>
      </w:r>
      <w:r>
        <w:rPr>
          <w:spacing w:val="40"/>
        </w:rPr>
        <w:t> </w:t>
      </w:r>
      <w:r>
        <w:rPr/>
        <w:t>the</w:t>
      </w:r>
      <w:r>
        <w:rPr>
          <w:spacing w:val="40"/>
        </w:rPr>
        <w:t> </w:t>
      </w:r>
      <w:r>
        <w:rPr/>
        <w:t>body, despite its very high renal clearance, is attributable to the large volume of distribution (Weiner</w:t>
      </w:r>
      <w:r>
        <w:rPr>
          <w:spacing w:val="29"/>
        </w:rPr>
        <w:t> </w:t>
      </w:r>
      <w:r>
        <w:rPr/>
        <w:t>and</w:t>
      </w:r>
      <w:r>
        <w:rPr>
          <w:spacing w:val="30"/>
        </w:rPr>
        <w:t> </w:t>
      </w:r>
      <w:r>
        <w:rPr/>
        <w:t>Roth,</w:t>
      </w:r>
      <w:r>
        <w:rPr>
          <w:spacing w:val="28"/>
        </w:rPr>
        <w:t> </w:t>
      </w:r>
      <w:r>
        <w:rPr/>
        <w:t>1981).</w:t>
      </w:r>
      <w:r>
        <w:rPr>
          <w:spacing w:val="28"/>
        </w:rPr>
        <w:t> </w:t>
      </w:r>
      <w:r>
        <w:rPr/>
        <w:t>Between</w:t>
      </w:r>
      <w:r>
        <w:rPr>
          <w:spacing w:val="24"/>
        </w:rPr>
        <w:t> </w:t>
      </w:r>
      <w:r>
        <w:rPr/>
        <w:t>50</w:t>
      </w:r>
      <w:r>
        <w:rPr>
          <w:spacing w:val="36"/>
        </w:rPr>
        <w:t> </w:t>
      </w:r>
      <w:r>
        <w:rPr/>
        <w:t>and</w:t>
      </w:r>
      <w:r>
        <w:rPr>
          <w:spacing w:val="30"/>
        </w:rPr>
        <w:t> </w:t>
      </w:r>
      <w:r>
        <w:rPr/>
        <w:t>80%</w:t>
      </w:r>
      <w:r>
        <w:rPr>
          <w:spacing w:val="21"/>
        </w:rPr>
        <w:t> </w:t>
      </w:r>
      <w:r>
        <w:rPr/>
        <w:t>of</w:t>
      </w:r>
      <w:r>
        <w:rPr>
          <w:spacing w:val="23"/>
        </w:rPr>
        <w:t> </w:t>
      </w:r>
      <w:r>
        <w:rPr/>
        <w:t>the</w:t>
      </w:r>
      <w:r>
        <w:rPr>
          <w:spacing w:val="33"/>
        </w:rPr>
        <w:t> </w:t>
      </w:r>
      <w:r>
        <w:rPr/>
        <w:t>intravenous</w:t>
      </w:r>
      <w:r>
        <w:rPr>
          <w:spacing w:val="20"/>
        </w:rPr>
        <w:t> </w:t>
      </w:r>
      <w:r>
        <w:rPr/>
        <w:t>dose</w:t>
      </w:r>
      <w:r>
        <w:rPr>
          <w:spacing w:val="23"/>
        </w:rPr>
        <w:t> </w:t>
      </w:r>
      <w:r>
        <w:rPr/>
        <w:t>is</w:t>
      </w:r>
      <w:r>
        <w:rPr>
          <w:spacing w:val="25"/>
        </w:rPr>
        <w:t> </w:t>
      </w:r>
      <w:r>
        <w:rPr/>
        <w:t>recovered in</w:t>
      </w:r>
      <w:r>
        <w:rPr>
          <w:spacing w:val="68"/>
        </w:rPr>
        <w:t> </w:t>
      </w:r>
      <w:r>
        <w:rPr/>
        <w:t>urine</w:t>
      </w:r>
      <w:r>
        <w:rPr>
          <w:spacing w:val="72"/>
        </w:rPr>
        <w:t> </w:t>
      </w:r>
      <w:r>
        <w:rPr/>
        <w:t>as</w:t>
      </w:r>
      <w:r>
        <w:rPr>
          <w:spacing w:val="69"/>
        </w:rPr>
        <w:t> </w:t>
      </w:r>
      <w:r>
        <w:rPr/>
        <w:t>unchanged</w:t>
      </w:r>
      <w:r>
        <w:rPr>
          <w:spacing w:val="52"/>
          <w:w w:val="150"/>
        </w:rPr>
        <w:t> </w:t>
      </w:r>
      <w:r>
        <w:rPr/>
        <w:t>cimetidine.</w:t>
      </w:r>
      <w:r>
        <w:rPr>
          <w:spacing w:val="72"/>
        </w:rPr>
        <w:t>  </w:t>
      </w:r>
      <w:r>
        <w:rPr/>
        <w:t>The</w:t>
      </w:r>
      <w:r>
        <w:rPr>
          <w:spacing w:val="77"/>
        </w:rPr>
        <w:t> </w:t>
      </w:r>
      <w:r>
        <w:rPr/>
        <w:t>fraction</w:t>
      </w:r>
      <w:r>
        <w:rPr>
          <w:spacing w:val="73"/>
        </w:rPr>
        <w:t> </w:t>
      </w:r>
      <w:r>
        <w:rPr/>
        <w:t>is</w:t>
      </w:r>
      <w:r>
        <w:rPr>
          <w:spacing w:val="53"/>
          <w:w w:val="150"/>
        </w:rPr>
        <w:t> </w:t>
      </w:r>
      <w:r>
        <w:rPr/>
        <w:t>less</w:t>
      </w:r>
      <w:r>
        <w:rPr>
          <w:spacing w:val="75"/>
        </w:rPr>
        <w:t> </w:t>
      </w:r>
      <w:r>
        <w:rPr/>
        <w:t>after</w:t>
      </w:r>
      <w:r>
        <w:rPr>
          <w:spacing w:val="73"/>
        </w:rPr>
        <w:t> </w:t>
      </w:r>
      <w:r>
        <w:rPr/>
        <w:t>oral</w:t>
      </w:r>
      <w:r>
        <w:rPr>
          <w:spacing w:val="65"/>
        </w:rPr>
        <w:t> </w:t>
      </w:r>
      <w:r>
        <w:rPr/>
        <w:t>doses,</w:t>
      </w:r>
      <w:r>
        <w:rPr>
          <w:spacing w:val="68"/>
        </w:rPr>
        <w:t> </w:t>
      </w:r>
      <w:r>
        <w:rPr/>
        <w:t>but</w:t>
      </w:r>
      <w:r>
        <w:rPr>
          <w:spacing w:val="76"/>
        </w:rPr>
        <w:t> </w:t>
      </w:r>
      <w:r>
        <w:rPr>
          <w:spacing w:val="-5"/>
        </w:rPr>
        <w:t>is</w:t>
      </w:r>
    </w:p>
    <w:p>
      <w:pPr>
        <w:spacing w:after="0" w:line="491" w:lineRule="auto"/>
        <w:jc w:val="both"/>
        <w:sectPr>
          <w:pgSz w:w="12240" w:h="15840"/>
          <w:pgMar w:header="0" w:footer="745" w:top="1280" w:bottom="940" w:left="1380" w:right="780"/>
        </w:sectPr>
      </w:pPr>
    </w:p>
    <w:p>
      <w:pPr>
        <w:pStyle w:val="BodyText"/>
        <w:spacing w:line="491" w:lineRule="auto" w:before="74"/>
        <w:ind w:left="828" w:right="1443"/>
        <w:jc w:val="both"/>
      </w:pPr>
      <w:r>
        <w:rPr/>
        <w:t>independent of the amount of dose.</w:t>
      </w:r>
      <w:r>
        <w:rPr>
          <w:spacing w:val="40"/>
        </w:rPr>
        <w:t> </w:t>
      </w:r>
      <w:r>
        <w:rPr/>
        <w:t>The high urinary excretion of cimetidine coupled with low plasma concentration results in a high renal clearance of the drug (Somogyi and Gugler, 1983).</w:t>
      </w:r>
      <w:r>
        <w:rPr>
          <w:spacing w:val="40"/>
        </w:rPr>
        <w:t> </w:t>
      </w:r>
      <w:r>
        <w:rPr/>
        <w:t>Biliary excretion fo cimetidine accounts for only 2% of the dose (Gugler et al, 1981).</w:t>
      </w:r>
      <w:r>
        <w:rPr>
          <w:spacing w:val="40"/>
        </w:rPr>
        <w:t> </w:t>
      </w:r>
      <w:r>
        <w:rPr/>
        <w:t>The biliary elimination is therefore negligible and of no clinical significance.</w:t>
      </w:r>
      <w:r>
        <w:rPr>
          <w:spacing w:val="26"/>
        </w:rPr>
        <w:t> </w:t>
      </w:r>
      <w:r>
        <w:rPr/>
        <w:t>In another</w:t>
      </w:r>
      <w:r>
        <w:rPr>
          <w:spacing w:val="26"/>
        </w:rPr>
        <w:t> </w:t>
      </w:r>
      <w:r>
        <w:rPr/>
        <w:t>study a</w:t>
      </w:r>
      <w:r>
        <w:rPr>
          <w:spacing w:val="26"/>
        </w:rPr>
        <w:t> </w:t>
      </w:r>
      <w:r>
        <w:rPr/>
        <w:t>mechanism</w:t>
      </w:r>
      <w:r>
        <w:rPr>
          <w:spacing w:val="27"/>
        </w:rPr>
        <w:t> </w:t>
      </w:r>
      <w:r>
        <w:rPr/>
        <w:t>for</w:t>
      </w:r>
      <w:r>
        <w:rPr>
          <w:spacing w:val="32"/>
        </w:rPr>
        <w:t> </w:t>
      </w:r>
      <w:r>
        <w:rPr/>
        <w:t>transport</w:t>
      </w:r>
      <w:r>
        <w:rPr>
          <w:spacing w:val="25"/>
        </w:rPr>
        <w:t> </w:t>
      </w:r>
      <w:r>
        <w:rPr/>
        <w:t>and</w:t>
      </w:r>
      <w:r>
        <w:rPr>
          <w:spacing w:val="33"/>
        </w:rPr>
        <w:t> </w:t>
      </w:r>
      <w:r>
        <w:rPr/>
        <w:t>microsomal</w:t>
      </w:r>
      <w:r>
        <w:rPr>
          <w:spacing w:val="25"/>
        </w:rPr>
        <w:t> </w:t>
      </w:r>
      <w:r>
        <w:rPr/>
        <w:t>metabolism of cimetidine in the jejunum is proposed (Piyapolrungroj et al 2000).</w:t>
      </w:r>
    </w:p>
    <w:p>
      <w:pPr>
        <w:pStyle w:val="BodyText"/>
        <w:spacing w:line="491" w:lineRule="auto" w:before="4"/>
        <w:ind w:left="828" w:right="1445"/>
        <w:jc w:val="both"/>
      </w:pPr>
      <w:r>
        <w:rPr/>
        <w:t>Cimetidine</w:t>
      </w:r>
      <w:r>
        <w:rPr>
          <w:spacing w:val="40"/>
        </w:rPr>
        <w:t> </w:t>
      </w:r>
      <w:r>
        <w:rPr/>
        <w:t>is mainly metabolised</w:t>
      </w:r>
      <w:r>
        <w:rPr>
          <w:spacing w:val="40"/>
        </w:rPr>
        <w:t> </w:t>
      </w:r>
      <w:r>
        <w:rPr/>
        <w:t>to</w:t>
      </w:r>
      <w:r>
        <w:rPr>
          <w:spacing w:val="40"/>
        </w:rPr>
        <w:t> </w:t>
      </w:r>
      <w:r>
        <w:rPr/>
        <w:t>cimetidine</w:t>
      </w:r>
      <w:r>
        <w:rPr>
          <w:spacing w:val="40"/>
        </w:rPr>
        <w:t> </w:t>
      </w:r>
      <w:r>
        <w:rPr/>
        <w:t>–</w:t>
      </w:r>
      <w:r>
        <w:rPr>
          <w:spacing w:val="40"/>
        </w:rPr>
        <w:t> </w:t>
      </w:r>
      <w:r>
        <w:rPr/>
        <w:t>S oxide</w:t>
      </w:r>
      <w:r>
        <w:rPr>
          <w:spacing w:val="40"/>
        </w:rPr>
        <w:t> </w:t>
      </w:r>
      <w:r>
        <w:rPr/>
        <w:t>in the Jejunum.</w:t>
      </w:r>
      <w:r>
        <w:rPr>
          <w:spacing w:val="80"/>
        </w:rPr>
        <w:t> </w:t>
      </w:r>
      <w:r>
        <w:rPr/>
        <w:t>Earlier report indicated that cimetidine s-oxide appearance in the jejunal lumen was greater in rats than humans (Hui et al, 1994). However, surface area to volume considerations indicate that cimetidine elimination in the human jejunum is substantial.</w:t>
      </w:r>
    </w:p>
    <w:p>
      <w:pPr>
        <w:pStyle w:val="BodyText"/>
        <w:spacing w:line="491" w:lineRule="auto"/>
        <w:ind w:left="828" w:right="1434"/>
        <w:jc w:val="both"/>
      </w:pPr>
      <w:r>
        <w:rPr/>
        <w:t>In the liver, cimetidine is metabolised to 3 known products, Cimetidine sulphoxide, hydroxymethyl cimetidine and</w:t>
      </w:r>
      <w:r>
        <w:rPr>
          <w:spacing w:val="40"/>
        </w:rPr>
        <w:t> </w:t>
      </w:r>
      <w:r>
        <w:rPr/>
        <w:t>guanyl cimetidine,</w:t>
      </w:r>
      <w:r>
        <w:rPr>
          <w:spacing w:val="40"/>
        </w:rPr>
        <w:t> </w:t>
      </w:r>
      <w:r>
        <w:rPr/>
        <w:t>although the</w:t>
      </w:r>
      <w:r>
        <w:rPr>
          <w:spacing w:val="40"/>
        </w:rPr>
        <w:t> </w:t>
      </w:r>
      <w:r>
        <w:rPr/>
        <w:t>latter</w:t>
      </w:r>
      <w:r>
        <w:rPr>
          <w:spacing w:val="40"/>
        </w:rPr>
        <w:t> </w:t>
      </w:r>
      <w:r>
        <w:rPr/>
        <w:t>may be an in- vitro degradation product (Taylor et al 1978).</w:t>
      </w:r>
      <w:r>
        <w:rPr>
          <w:spacing w:val="40"/>
        </w:rPr>
        <w:t> </w:t>
      </w:r>
      <w:r>
        <w:rPr/>
        <w:t>In man metabolism represents only 25- 40% (depends on age) of the total elimination of cimetidine, the sulphoxide being the major metabolic (10-15%) and the hydroxy methyl derivative being the minor</w:t>
      </w:r>
      <w:r>
        <w:rPr>
          <w:spacing w:val="40"/>
        </w:rPr>
        <w:t> </w:t>
      </w:r>
      <w:r>
        <w:rPr/>
        <w:t>metabolite</w:t>
      </w:r>
      <w:r>
        <w:rPr>
          <w:spacing w:val="25"/>
        </w:rPr>
        <w:t> </w:t>
      </w:r>
      <w:r>
        <w:rPr/>
        <w:t>(4%)</w:t>
      </w:r>
      <w:r>
        <w:rPr>
          <w:spacing w:val="27"/>
        </w:rPr>
        <w:t> </w:t>
      </w:r>
      <w:r>
        <w:rPr/>
        <w:t>(Somogyi</w:t>
      </w:r>
      <w:r>
        <w:rPr>
          <w:spacing w:val="25"/>
        </w:rPr>
        <w:t> </w:t>
      </w:r>
      <w:r>
        <w:rPr/>
        <w:t>and</w:t>
      </w:r>
      <w:r>
        <w:rPr>
          <w:spacing w:val="28"/>
        </w:rPr>
        <w:t> </w:t>
      </w:r>
      <w:r>
        <w:rPr/>
        <w:t>Gugler,</w:t>
      </w:r>
      <w:r>
        <w:rPr>
          <w:spacing w:val="27"/>
        </w:rPr>
        <w:t> </w:t>
      </w:r>
      <w:r>
        <w:rPr/>
        <w:t>1983).</w:t>
      </w:r>
      <w:r>
        <w:rPr>
          <w:spacing w:val="27"/>
        </w:rPr>
        <w:t> </w:t>
      </w:r>
      <w:r>
        <w:rPr/>
        <w:t>In</w:t>
      </w:r>
      <w:r>
        <w:rPr>
          <w:spacing w:val="28"/>
        </w:rPr>
        <w:t> </w:t>
      </w:r>
      <w:r>
        <w:rPr/>
        <w:t>a</w:t>
      </w:r>
      <w:r>
        <w:rPr>
          <w:spacing w:val="25"/>
        </w:rPr>
        <w:t> </w:t>
      </w:r>
      <w:r>
        <w:rPr/>
        <w:t>study (Henderson</w:t>
      </w:r>
      <w:r>
        <w:rPr>
          <w:spacing w:val="17"/>
        </w:rPr>
        <w:t> </w:t>
      </w:r>
      <w:r>
        <w:rPr/>
        <w:t>GI</w:t>
      </w:r>
      <w:r>
        <w:rPr>
          <w:spacing w:val="27"/>
        </w:rPr>
        <w:t> </w:t>
      </w:r>
      <w:r>
        <w:rPr/>
        <w:t>et</w:t>
      </w:r>
      <w:r>
        <w:rPr>
          <w:spacing w:val="25"/>
        </w:rPr>
        <w:t> </w:t>
      </w:r>
      <w:r>
        <w:rPr/>
        <w:t>al,</w:t>
      </w:r>
      <w:r>
        <w:rPr>
          <w:spacing w:val="27"/>
        </w:rPr>
        <w:t> </w:t>
      </w:r>
      <w:r>
        <w:rPr/>
        <w:t>1988), it was</w:t>
      </w:r>
      <w:r>
        <w:rPr>
          <w:spacing w:val="20"/>
        </w:rPr>
        <w:t> </w:t>
      </w:r>
      <w:r>
        <w:rPr/>
        <w:t>found</w:t>
      </w:r>
      <w:r>
        <w:rPr>
          <w:spacing w:val="25"/>
        </w:rPr>
        <w:t> </w:t>
      </w:r>
      <w:r>
        <w:rPr/>
        <w:t>that the aged rat liver exhibits</w:t>
      </w:r>
      <w:r>
        <w:rPr>
          <w:spacing w:val="20"/>
        </w:rPr>
        <w:t> </w:t>
      </w:r>
      <w:r>
        <w:rPr/>
        <w:t>impaired cimetidine metabolism, resulting</w:t>
      </w:r>
      <w:r>
        <w:rPr>
          <w:spacing w:val="40"/>
        </w:rPr>
        <w:t> </w:t>
      </w:r>
      <w:r>
        <w:rPr/>
        <w:t>in decreased overall systemic clearance of the drug despite normal net renal tubular secretion, 2. There is no age – related enhanced sensitivity to cimetidine of the hepatic microsomal oxidising system using aminopyrine as the probe drug and (3) the large inhibition</w:t>
      </w:r>
      <w:r>
        <w:rPr>
          <w:spacing w:val="40"/>
        </w:rPr>
        <w:t> </w:t>
      </w:r>
      <w:r>
        <w:rPr/>
        <w:t>of</w:t>
      </w:r>
      <w:r>
        <w:rPr>
          <w:spacing w:val="40"/>
        </w:rPr>
        <w:t> </w:t>
      </w:r>
      <w:r>
        <w:rPr/>
        <w:t>aminopyrine</w:t>
      </w:r>
      <w:r>
        <w:rPr>
          <w:spacing w:val="40"/>
        </w:rPr>
        <w:t> </w:t>
      </w:r>
      <w:r>
        <w:rPr/>
        <w:t>metabolism</w:t>
      </w:r>
      <w:r>
        <w:rPr>
          <w:spacing w:val="40"/>
        </w:rPr>
        <w:t> </w:t>
      </w:r>
      <w:r>
        <w:rPr/>
        <w:t>in</w:t>
      </w:r>
      <w:r>
        <w:rPr>
          <w:spacing w:val="40"/>
        </w:rPr>
        <w:t> </w:t>
      </w:r>
      <w:r>
        <w:rPr/>
        <w:t>aged</w:t>
      </w:r>
      <w:r>
        <w:rPr>
          <w:spacing w:val="40"/>
        </w:rPr>
        <w:t> </w:t>
      </w:r>
      <w:r>
        <w:rPr/>
        <w:t>rats</w:t>
      </w:r>
      <w:r>
        <w:rPr>
          <w:spacing w:val="40"/>
        </w:rPr>
        <w:t> </w:t>
      </w:r>
      <w:r>
        <w:rPr/>
        <w:t>following</w:t>
      </w:r>
      <w:r>
        <w:rPr>
          <w:spacing w:val="40"/>
        </w:rPr>
        <w:t> </w:t>
      </w:r>
      <w:r>
        <w:rPr/>
        <w:t>various</w:t>
      </w:r>
      <w:r>
        <w:rPr>
          <w:spacing w:val="40"/>
        </w:rPr>
        <w:t> </w:t>
      </w:r>
      <w:r>
        <w:rPr/>
        <w:t>dose</w:t>
      </w:r>
      <w:r>
        <w:rPr>
          <w:spacing w:val="40"/>
        </w:rPr>
        <w:t> </w:t>
      </w:r>
      <w:r>
        <w:rPr/>
        <w:t>of cimetidine is due to decreased overall cimetidine clearance, resulting in higher concentrations of the inhibitor</w:t>
      </w:r>
      <w:r>
        <w:rPr>
          <w:spacing w:val="31"/>
        </w:rPr>
        <w:t> </w:t>
      </w:r>
      <w:r>
        <w:rPr/>
        <w:t>in the liver of aged</w:t>
      </w:r>
      <w:r>
        <w:rPr>
          <w:spacing w:val="31"/>
        </w:rPr>
        <w:t> </w:t>
      </w:r>
      <w:r>
        <w:rPr/>
        <w:t>rats (Schenker, et al, 1987).</w:t>
      </w:r>
    </w:p>
    <w:p>
      <w:pPr>
        <w:pStyle w:val="BodyText"/>
        <w:spacing w:line="491" w:lineRule="auto" w:before="6"/>
        <w:ind w:left="828" w:right="1438"/>
        <w:jc w:val="both"/>
      </w:pPr>
      <w:r>
        <w:rPr/>
        <w:t>Elimination of cimetidine is accelerated by an average of 15% in the presence of phenobarbitone</w:t>
      </w:r>
      <w:r>
        <w:rPr>
          <w:spacing w:val="19"/>
        </w:rPr>
        <w:t> </w:t>
      </w:r>
      <w:r>
        <w:rPr/>
        <w:t>due</w:t>
      </w:r>
      <w:r>
        <w:rPr>
          <w:spacing w:val="20"/>
        </w:rPr>
        <w:t> </w:t>
      </w:r>
      <w:r>
        <w:rPr/>
        <w:t>to</w:t>
      </w:r>
      <w:r>
        <w:rPr>
          <w:spacing w:val="26"/>
        </w:rPr>
        <w:t> </w:t>
      </w:r>
      <w:r>
        <w:rPr/>
        <w:t>induction</w:t>
      </w:r>
      <w:r>
        <w:rPr>
          <w:spacing w:val="16"/>
        </w:rPr>
        <w:t> </w:t>
      </w:r>
      <w:r>
        <w:rPr/>
        <w:t>of</w:t>
      </w:r>
      <w:r>
        <w:rPr>
          <w:spacing w:val="15"/>
        </w:rPr>
        <w:t> </w:t>
      </w:r>
      <w:r>
        <w:rPr/>
        <w:t>its</w:t>
      </w:r>
      <w:r>
        <w:rPr>
          <w:spacing w:val="17"/>
        </w:rPr>
        <w:t> </w:t>
      </w:r>
      <w:r>
        <w:rPr/>
        <w:t>metabolism</w:t>
      </w:r>
      <w:r>
        <w:rPr>
          <w:spacing w:val="27"/>
        </w:rPr>
        <w:t> </w:t>
      </w:r>
      <w:r>
        <w:rPr/>
        <w:t>by</w:t>
      </w:r>
      <w:r>
        <w:rPr>
          <w:spacing w:val="4"/>
        </w:rPr>
        <w:t> </w:t>
      </w:r>
      <w:r>
        <w:rPr/>
        <w:t>phenobarbitone</w:t>
      </w:r>
      <w:r>
        <w:rPr>
          <w:spacing w:val="19"/>
        </w:rPr>
        <w:t> </w:t>
      </w:r>
      <w:r>
        <w:rPr/>
        <w:t>(Somogyi</w:t>
      </w:r>
      <w:r>
        <w:rPr>
          <w:spacing w:val="25"/>
        </w:rPr>
        <w:t> </w:t>
      </w:r>
      <w:r>
        <w:rPr/>
        <w:t>et</w:t>
      </w:r>
      <w:r>
        <w:rPr>
          <w:spacing w:val="24"/>
        </w:rPr>
        <w:t> </w:t>
      </w:r>
      <w:r>
        <w:rPr>
          <w:spacing w:val="-5"/>
        </w:rPr>
        <w:t>al,</w:t>
      </w:r>
    </w:p>
    <w:p>
      <w:pPr>
        <w:spacing w:after="0" w:line="491" w:lineRule="auto"/>
        <w:jc w:val="both"/>
        <w:sectPr>
          <w:pgSz w:w="12240" w:h="15840"/>
          <w:pgMar w:header="0" w:footer="745" w:top="1280" w:bottom="940" w:left="1380" w:right="780"/>
        </w:sectPr>
      </w:pPr>
    </w:p>
    <w:p>
      <w:pPr>
        <w:pStyle w:val="BodyText"/>
        <w:spacing w:line="491" w:lineRule="auto" w:before="74"/>
        <w:ind w:left="828" w:right="1441"/>
        <w:jc w:val="both"/>
      </w:pPr>
      <w:r>
        <w:rPr/>
        <w:t>1981). Elimination half life of cimetidine is approximately 2 hours in healthy adults</w:t>
      </w:r>
      <w:r>
        <w:rPr>
          <w:spacing w:val="40"/>
        </w:rPr>
        <w:t> </w:t>
      </w:r>
      <w:r>
        <w:rPr/>
        <w:t>with normal kidney and hepatic function (Somogyi and Gugler, 1983). Half-life increases in renal and hepatic impairment, and in the elderly.</w:t>
      </w:r>
    </w:p>
    <w:p>
      <w:pPr>
        <w:spacing w:after="0" w:line="491" w:lineRule="auto"/>
        <w:jc w:val="both"/>
        <w:sectPr>
          <w:pgSz w:w="12240" w:h="15840"/>
          <w:pgMar w:header="0" w:footer="745" w:top="1280" w:bottom="940" w:left="1380" w:right="780"/>
        </w:sectPr>
      </w:pPr>
    </w:p>
    <w:p>
      <w:pPr>
        <w:pStyle w:val="BodyText"/>
        <w:spacing w:before="228"/>
        <w:rPr>
          <w:sz w:val="20"/>
        </w:rPr>
      </w:pPr>
    </w:p>
    <w:p>
      <w:pPr>
        <w:spacing w:after="0"/>
        <w:rPr>
          <w:sz w:val="20"/>
        </w:rPr>
        <w:sectPr>
          <w:pgSz w:w="12240" w:h="15840"/>
          <w:pgMar w:header="0" w:footer="745" w:top="1820" w:bottom="940" w:left="1380" w:right="780"/>
        </w:sectPr>
      </w:pPr>
    </w:p>
    <w:p>
      <w:pPr>
        <w:spacing w:before="93"/>
        <w:ind w:left="0" w:right="288" w:firstLine="0"/>
        <w:jc w:val="right"/>
        <w:rPr>
          <w:sz w:val="18"/>
        </w:rPr>
      </w:pPr>
      <w:r>
        <w:rPr/>
        <mc:AlternateContent>
          <mc:Choice Requires="wps">
            <w:drawing>
              <wp:anchor distT="0" distB="0" distL="0" distR="0" allowOverlap="1" layoutInCell="1" locked="0" behindDoc="1" simplePos="0" relativeHeight="483334144">
                <wp:simplePos x="0" y="0"/>
                <wp:positionH relativeFrom="page">
                  <wp:posOffset>2179320</wp:posOffset>
                </wp:positionH>
                <wp:positionV relativeFrom="paragraph">
                  <wp:posOffset>191972</wp:posOffset>
                </wp:positionV>
                <wp:extent cx="631190" cy="470534"/>
                <wp:effectExtent l="0" t="0" r="0" b="0"/>
                <wp:wrapNone/>
                <wp:docPr id="144" name="Graphic 144"/>
                <wp:cNvGraphicFramePr>
                  <a:graphicFrameLocks/>
                </wp:cNvGraphicFramePr>
                <a:graphic>
                  <a:graphicData uri="http://schemas.microsoft.com/office/word/2010/wordprocessingShape">
                    <wps:wsp>
                      <wps:cNvPr id="144" name="Graphic 144"/>
                      <wps:cNvSpPr/>
                      <wps:spPr>
                        <a:xfrm>
                          <a:off x="0" y="0"/>
                          <a:ext cx="631190" cy="470534"/>
                        </a:xfrm>
                        <a:custGeom>
                          <a:avLst/>
                          <a:gdLst/>
                          <a:ahLst/>
                          <a:cxnLst/>
                          <a:rect l="l" t="t" r="r" b="b"/>
                          <a:pathLst>
                            <a:path w="631190" h="470534">
                              <a:moveTo>
                                <a:pt x="101536" y="211454"/>
                              </a:moveTo>
                              <a:lnTo>
                                <a:pt x="529590" y="211454"/>
                              </a:lnTo>
                            </a:path>
                            <a:path w="631190" h="470534">
                              <a:moveTo>
                                <a:pt x="101536" y="223266"/>
                              </a:moveTo>
                              <a:lnTo>
                                <a:pt x="0" y="0"/>
                              </a:lnTo>
                            </a:path>
                            <a:path w="631190" h="470534">
                              <a:moveTo>
                                <a:pt x="529590" y="223266"/>
                              </a:moveTo>
                              <a:lnTo>
                                <a:pt x="630936" y="0"/>
                              </a:lnTo>
                            </a:path>
                            <a:path w="631190" h="470534">
                              <a:moveTo>
                                <a:pt x="112775" y="469963"/>
                              </a:moveTo>
                              <a:lnTo>
                                <a:pt x="101536" y="211454"/>
                              </a:lnTo>
                            </a:path>
                            <a:path w="631190" h="470534">
                              <a:moveTo>
                                <a:pt x="529590" y="469963"/>
                              </a:moveTo>
                              <a:lnTo>
                                <a:pt x="529590" y="211454"/>
                              </a:lnTo>
                            </a:path>
                            <a:path w="631190" h="470534">
                              <a:moveTo>
                                <a:pt x="191643" y="246697"/>
                              </a:moveTo>
                              <a:lnTo>
                                <a:pt x="439483" y="246697"/>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71.600006pt;margin-top:15.115976pt;width:49.7pt;height:37.050pt;mso-position-horizontal-relative:page;mso-position-vertical-relative:paragraph;z-index:-19982336" id="docshape118" coordorigin="3432,302" coordsize="994,741" path="m3592,635l4266,635m3592,654l3432,302m4266,654l4426,302m3610,1042l3592,635m4266,1042l4266,635m3734,691l4124,691e" filled="false" stroked="true" strokeweight=".24pt" strokecolor="#000000">
                <v:path arrowok="t"/>
                <v:stroke dashstyle="solid"/>
                <w10:wrap type="none"/>
              </v:shape>
            </w:pict>
          </mc:Fallback>
        </mc:AlternateContent>
      </w:r>
      <w:r>
        <w:rPr>
          <w:spacing w:val="-5"/>
          <w:w w:val="120"/>
          <w:sz w:val="18"/>
        </w:rPr>
        <w:t>H</w:t>
      </w:r>
      <w:r>
        <w:rPr>
          <w:spacing w:val="-5"/>
          <w:w w:val="120"/>
          <w:position w:val="-4"/>
          <w:sz w:val="18"/>
        </w:rPr>
        <w:t>3</w:t>
      </w:r>
      <w:r>
        <w:rPr>
          <w:spacing w:val="-5"/>
          <w:w w:val="120"/>
          <w:sz w:val="18"/>
        </w:rPr>
        <w:t>C</w:t>
      </w:r>
    </w:p>
    <w:p>
      <w:pPr>
        <w:pStyle w:val="BodyText"/>
        <w:rPr>
          <w:sz w:val="18"/>
        </w:rPr>
      </w:pPr>
    </w:p>
    <w:p>
      <w:pPr>
        <w:pStyle w:val="BodyText"/>
        <w:rPr>
          <w:sz w:val="18"/>
        </w:rPr>
      </w:pPr>
    </w:p>
    <w:p>
      <w:pPr>
        <w:pStyle w:val="BodyText"/>
        <w:spacing w:before="91"/>
        <w:rPr>
          <w:sz w:val="18"/>
        </w:rPr>
      </w:pPr>
    </w:p>
    <w:p>
      <w:pPr>
        <w:spacing w:before="1"/>
        <w:ind w:left="0" w:right="0" w:firstLine="0"/>
        <w:jc w:val="right"/>
        <w:rPr>
          <w:sz w:val="18"/>
        </w:rPr>
      </w:pPr>
      <w:r>
        <w:rPr>
          <w:spacing w:val="-5"/>
          <w:w w:val="115"/>
          <w:sz w:val="18"/>
        </w:rPr>
        <w:t>HN</w:t>
      </w:r>
    </w:p>
    <w:p>
      <w:pPr>
        <w:spacing w:before="117"/>
        <w:ind w:left="616" w:right="0" w:firstLine="0"/>
        <w:jc w:val="left"/>
        <w:rPr>
          <w:sz w:val="18"/>
        </w:rPr>
      </w:pPr>
      <w:r>
        <w:rPr/>
        <w:br w:type="column"/>
      </w:r>
      <w:r>
        <w:rPr>
          <w:spacing w:val="-4"/>
          <w:w w:val="105"/>
          <w:sz w:val="18"/>
        </w:rPr>
        <w:t>CH</w:t>
      </w:r>
      <w:r>
        <w:rPr>
          <w:spacing w:val="-4"/>
          <w:w w:val="105"/>
          <w:position w:val="-4"/>
          <w:sz w:val="18"/>
        </w:rPr>
        <w:t>2</w:t>
      </w:r>
      <w:r>
        <w:rPr>
          <w:spacing w:val="-8"/>
          <w:w w:val="105"/>
          <w:position w:val="-4"/>
          <w:sz w:val="18"/>
        </w:rPr>
        <w:t> </w:t>
      </w:r>
      <w:r>
        <w:rPr>
          <w:spacing w:val="-4"/>
          <w:w w:val="105"/>
          <w:sz w:val="18"/>
        </w:rPr>
        <w:t>SCH</w:t>
      </w:r>
      <w:r>
        <w:rPr>
          <w:spacing w:val="-4"/>
          <w:w w:val="105"/>
          <w:position w:val="-4"/>
          <w:sz w:val="18"/>
        </w:rPr>
        <w:t>2</w:t>
      </w:r>
      <w:r>
        <w:rPr>
          <w:spacing w:val="-4"/>
          <w:w w:val="105"/>
          <w:sz w:val="18"/>
        </w:rPr>
        <w:t>C</w:t>
      </w:r>
      <w:r>
        <w:rPr>
          <w:w w:val="105"/>
          <w:sz w:val="18"/>
        </w:rPr>
        <w:t> </w:t>
      </w:r>
      <w:r>
        <w:rPr>
          <w:spacing w:val="-4"/>
          <w:w w:val="105"/>
          <w:sz w:val="18"/>
        </w:rPr>
        <w:t>H</w:t>
      </w:r>
      <w:r>
        <w:rPr>
          <w:spacing w:val="-4"/>
          <w:w w:val="105"/>
          <w:position w:val="-4"/>
          <w:sz w:val="18"/>
        </w:rPr>
        <w:t>2</w:t>
      </w:r>
      <w:r>
        <w:rPr>
          <w:spacing w:val="-4"/>
          <w:w w:val="105"/>
          <w:sz w:val="18"/>
        </w:rPr>
        <w:t>NHCNH</w:t>
      </w:r>
      <w:r>
        <w:rPr>
          <w:spacing w:val="-6"/>
          <w:w w:val="105"/>
          <w:sz w:val="18"/>
        </w:rPr>
        <w:t> </w:t>
      </w:r>
      <w:r>
        <w:rPr>
          <w:spacing w:val="-5"/>
          <w:w w:val="105"/>
          <w:sz w:val="18"/>
        </w:rPr>
        <w:t>CH</w:t>
      </w:r>
      <w:r>
        <w:rPr>
          <w:spacing w:val="-5"/>
          <w:w w:val="105"/>
          <w:position w:val="-4"/>
          <w:sz w:val="18"/>
        </w:rPr>
        <w:t>3</w:t>
      </w:r>
    </w:p>
    <w:p>
      <w:pPr>
        <w:tabs>
          <w:tab w:pos="2166" w:val="left" w:leader="none"/>
        </w:tabs>
        <w:spacing w:line="170" w:lineRule="exact" w:before="122"/>
        <w:ind w:left="990" w:right="0" w:firstLine="0"/>
        <w:jc w:val="left"/>
        <w:rPr>
          <w:sz w:val="18"/>
        </w:rPr>
      </w:pPr>
      <w:r>
        <w:rPr/>
        <mc:AlternateContent>
          <mc:Choice Requires="wps">
            <w:drawing>
              <wp:anchor distT="0" distB="0" distL="0" distR="0" allowOverlap="1" layoutInCell="1" locked="0" behindDoc="1" simplePos="0" relativeHeight="483335680">
                <wp:simplePos x="0" y="0"/>
                <wp:positionH relativeFrom="page">
                  <wp:posOffset>3080575</wp:posOffset>
                </wp:positionH>
                <wp:positionV relativeFrom="paragraph">
                  <wp:posOffset>-45505</wp:posOffset>
                </wp:positionV>
                <wp:extent cx="1270" cy="140970"/>
                <wp:effectExtent l="0" t="0" r="0" b="0"/>
                <wp:wrapNone/>
                <wp:docPr id="145" name="Graphic 145"/>
                <wp:cNvGraphicFramePr>
                  <a:graphicFrameLocks/>
                </wp:cNvGraphicFramePr>
                <a:graphic>
                  <a:graphicData uri="http://schemas.microsoft.com/office/word/2010/wordprocessingShape">
                    <wps:wsp>
                      <wps:cNvPr id="145" name="Graphic 145"/>
                      <wps:cNvSpPr/>
                      <wps:spPr>
                        <a:xfrm>
                          <a:off x="0" y="0"/>
                          <a:ext cx="1270" cy="140970"/>
                        </a:xfrm>
                        <a:custGeom>
                          <a:avLst/>
                          <a:gdLst/>
                          <a:ahLst/>
                          <a:cxnLst/>
                          <a:rect l="l" t="t" r="r" b="b"/>
                          <a:pathLst>
                            <a:path w="0" h="140970">
                              <a:moveTo>
                                <a:pt x="0" y="140970"/>
                              </a:moveTo>
                              <a:lnTo>
                                <a:pt x="0" y="0"/>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980800" from="242.565002pt,7.516856pt" to="242.565002pt,-3.583144pt" stroked="true" strokeweight=".24pt" strokecolor="#000000">
                <v:stroke dashstyle="solid"/>
                <w10:wrap type="none"/>
              </v:line>
            </w:pict>
          </mc:Fallback>
        </mc:AlternateContent>
      </w:r>
      <w:r>
        <w:rPr/>
        <mc:AlternateContent>
          <mc:Choice Requires="wps">
            <w:drawing>
              <wp:anchor distT="0" distB="0" distL="0" distR="0" allowOverlap="1" layoutInCell="1" locked="0" behindDoc="1" simplePos="0" relativeHeight="483336192">
                <wp:simplePos x="0" y="0"/>
                <wp:positionH relativeFrom="page">
                  <wp:posOffset>3779139</wp:posOffset>
                </wp:positionH>
                <wp:positionV relativeFrom="paragraph">
                  <wp:posOffset>-45505</wp:posOffset>
                </wp:positionV>
                <wp:extent cx="1270" cy="176530"/>
                <wp:effectExtent l="0" t="0" r="0" b="0"/>
                <wp:wrapNone/>
                <wp:docPr id="146" name="Graphic 146"/>
                <wp:cNvGraphicFramePr>
                  <a:graphicFrameLocks/>
                </wp:cNvGraphicFramePr>
                <a:graphic>
                  <a:graphicData uri="http://schemas.microsoft.com/office/word/2010/wordprocessingShape">
                    <wps:wsp>
                      <wps:cNvPr id="146" name="Graphic 146"/>
                      <wps:cNvSpPr/>
                      <wps:spPr>
                        <a:xfrm>
                          <a:off x="0" y="0"/>
                          <a:ext cx="1270" cy="176530"/>
                        </a:xfrm>
                        <a:custGeom>
                          <a:avLst/>
                          <a:gdLst/>
                          <a:ahLst/>
                          <a:cxnLst/>
                          <a:rect l="l" t="t" r="r" b="b"/>
                          <a:pathLst>
                            <a:path w="0" h="176530">
                              <a:moveTo>
                                <a:pt x="0" y="176212"/>
                              </a:moveTo>
                              <a:lnTo>
                                <a:pt x="0" y="0"/>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980288" from="297.570007pt,10.291856pt" to="297.570007pt,-3.583144pt" stroked="true" strokeweight=".24pt" strokecolor="#000000">
                <v:stroke dashstyle="solid"/>
                <w10:wrap type="none"/>
              </v:line>
            </w:pict>
          </mc:Fallback>
        </mc:AlternateContent>
      </w:r>
      <w:r>
        <w:rPr/>
        <mc:AlternateContent>
          <mc:Choice Requires="wps">
            <w:drawing>
              <wp:anchor distT="0" distB="0" distL="0" distR="0" allowOverlap="1" layoutInCell="1" locked="0" behindDoc="1" simplePos="0" relativeHeight="483336704">
                <wp:simplePos x="0" y="0"/>
                <wp:positionH relativeFrom="page">
                  <wp:posOffset>3846766</wp:posOffset>
                </wp:positionH>
                <wp:positionV relativeFrom="paragraph">
                  <wp:posOffset>-45505</wp:posOffset>
                </wp:positionV>
                <wp:extent cx="1270" cy="140970"/>
                <wp:effectExtent l="0" t="0" r="0" b="0"/>
                <wp:wrapNone/>
                <wp:docPr id="147" name="Graphic 147"/>
                <wp:cNvGraphicFramePr>
                  <a:graphicFrameLocks/>
                </wp:cNvGraphicFramePr>
                <a:graphic>
                  <a:graphicData uri="http://schemas.microsoft.com/office/word/2010/wordprocessingShape">
                    <wps:wsp>
                      <wps:cNvPr id="147" name="Graphic 147"/>
                      <wps:cNvSpPr/>
                      <wps:spPr>
                        <a:xfrm>
                          <a:off x="0" y="0"/>
                          <a:ext cx="1270" cy="140970"/>
                        </a:xfrm>
                        <a:custGeom>
                          <a:avLst/>
                          <a:gdLst/>
                          <a:ahLst/>
                          <a:cxnLst/>
                          <a:rect l="l" t="t" r="r" b="b"/>
                          <a:pathLst>
                            <a:path w="0" h="140970">
                              <a:moveTo>
                                <a:pt x="0" y="140970"/>
                              </a:moveTo>
                              <a:lnTo>
                                <a:pt x="0" y="0"/>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979776" from="302.894989pt,7.516856pt" to="302.894989pt,-3.583144pt" stroked="true" strokeweight=".24pt" strokecolor="#000000">
                <v:stroke dashstyle="solid"/>
                <w10:wrap type="none"/>
              </v:line>
            </w:pict>
          </mc:Fallback>
        </mc:AlternateContent>
      </w:r>
      <w:r>
        <w:rPr>
          <w:spacing w:val="-10"/>
          <w:w w:val="105"/>
          <w:position w:val="1"/>
          <w:sz w:val="18"/>
        </w:rPr>
        <w:t>0</w:t>
      </w:r>
      <w:r>
        <w:rPr>
          <w:position w:val="1"/>
          <w:sz w:val="18"/>
        </w:rPr>
        <w:tab/>
      </w:r>
      <w:r>
        <w:rPr>
          <w:spacing w:val="-5"/>
          <w:w w:val="105"/>
          <w:sz w:val="18"/>
        </w:rPr>
        <w:t>NCN</w:t>
      </w:r>
    </w:p>
    <w:p>
      <w:pPr>
        <w:spacing w:line="204" w:lineRule="exact" w:before="0"/>
        <w:ind w:left="1466" w:right="0" w:firstLine="0"/>
        <w:jc w:val="left"/>
        <w:rPr>
          <w:rFonts w:ascii="Comic Sans MS"/>
          <w:sz w:val="18"/>
        </w:rPr>
      </w:pPr>
      <w:r>
        <w:rPr>
          <w:rFonts w:ascii="Comic Sans MS"/>
          <w:spacing w:val="-16"/>
          <w:sz w:val="18"/>
        </w:rPr>
        <w:t>Cime</w:t>
      </w:r>
      <w:r>
        <w:rPr>
          <w:rFonts w:ascii="Comic Sans MS"/>
          <w:spacing w:val="-33"/>
          <w:sz w:val="18"/>
        </w:rPr>
        <w:t> </w:t>
      </w:r>
      <w:r>
        <w:rPr>
          <w:rFonts w:ascii="Comic Sans MS"/>
          <w:spacing w:val="-16"/>
          <w:sz w:val="18"/>
        </w:rPr>
        <w:t>tidine</w:t>
      </w:r>
      <w:r>
        <w:rPr>
          <w:rFonts w:ascii="Comic Sans MS"/>
          <w:spacing w:val="18"/>
          <w:sz w:val="18"/>
        </w:rPr>
        <w:t> </w:t>
      </w:r>
      <w:r>
        <w:rPr>
          <w:rFonts w:ascii="Comic Sans MS"/>
          <w:spacing w:val="-16"/>
          <w:sz w:val="18"/>
        </w:rPr>
        <w:t>sulph</w:t>
      </w:r>
      <w:r>
        <w:rPr>
          <w:rFonts w:ascii="Comic Sans MS"/>
          <w:spacing w:val="-38"/>
          <w:sz w:val="18"/>
        </w:rPr>
        <w:t> </w:t>
      </w:r>
      <w:r>
        <w:rPr>
          <w:rFonts w:ascii="Comic Sans MS"/>
          <w:spacing w:val="-16"/>
          <w:sz w:val="18"/>
        </w:rPr>
        <w:t>oxide</w:t>
      </w:r>
    </w:p>
    <w:p>
      <w:pPr>
        <w:spacing w:before="158"/>
        <w:ind w:left="386" w:right="0" w:firstLine="0"/>
        <w:jc w:val="left"/>
        <w:rPr>
          <w:sz w:val="18"/>
        </w:rPr>
      </w:pPr>
      <w:r>
        <w:rPr/>
        <mc:AlternateContent>
          <mc:Choice Requires="wps">
            <w:drawing>
              <wp:anchor distT="0" distB="0" distL="0" distR="0" allowOverlap="1" layoutInCell="1" locked="0" behindDoc="0" simplePos="0" relativeHeight="15769088">
                <wp:simplePos x="0" y="0"/>
                <wp:positionH relativeFrom="page">
                  <wp:posOffset>2404681</wp:posOffset>
                </wp:positionH>
                <wp:positionV relativeFrom="paragraph">
                  <wp:posOffset>179653</wp:posOffset>
                </wp:positionV>
                <wp:extent cx="248285" cy="82550"/>
                <wp:effectExtent l="0" t="0" r="0" b="0"/>
                <wp:wrapNone/>
                <wp:docPr id="148" name="Graphic 148"/>
                <wp:cNvGraphicFramePr>
                  <a:graphicFrameLocks/>
                </wp:cNvGraphicFramePr>
                <a:graphic>
                  <a:graphicData uri="http://schemas.microsoft.com/office/word/2010/wordprocessingShape">
                    <wps:wsp>
                      <wps:cNvPr id="148" name="Graphic 148"/>
                      <wps:cNvSpPr/>
                      <wps:spPr>
                        <a:xfrm>
                          <a:off x="0" y="0"/>
                          <a:ext cx="248285" cy="82550"/>
                        </a:xfrm>
                        <a:custGeom>
                          <a:avLst/>
                          <a:gdLst/>
                          <a:ahLst/>
                          <a:cxnLst/>
                          <a:rect l="l" t="t" r="r" b="b"/>
                          <a:pathLst>
                            <a:path w="248285" h="82550">
                              <a:moveTo>
                                <a:pt x="78867" y="82105"/>
                              </a:moveTo>
                              <a:lnTo>
                                <a:pt x="247840" y="11620"/>
                              </a:lnTo>
                            </a:path>
                            <a:path w="248285" h="82550">
                              <a:moveTo>
                                <a:pt x="90106" y="82105"/>
                              </a:moveTo>
                              <a:lnTo>
                                <a:pt x="0" y="11620"/>
                              </a:lnTo>
                            </a:path>
                            <a:path w="248285" h="82550">
                              <a:moveTo>
                                <a:pt x="202882" y="0"/>
                              </a:moveTo>
                              <a:lnTo>
                                <a:pt x="101345" y="46862"/>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9.345001pt;margin-top:14.145965pt;width:19.55pt;height:6.5pt;mso-position-horizontal-relative:page;mso-position-vertical-relative:paragraph;z-index:15769088" id="docshape119" coordorigin="3787,283" coordsize="391,130" path="m3911,412l4177,301m3929,412l3787,301m4106,283l3947,357e" filled="false" stroked="true" strokeweight=".24pt" strokecolor="#000000">
                <v:path arrowok="t"/>
                <v:stroke dashstyle="solid"/>
                <w10:wrap type="none"/>
              </v:shape>
            </w:pict>
          </mc:Fallback>
        </mc:AlternateContent>
      </w:r>
      <w:r>
        <w:rPr>
          <w:spacing w:val="-10"/>
          <w:sz w:val="18"/>
        </w:rPr>
        <w:t>N</w:t>
      </w:r>
    </w:p>
    <w:p>
      <w:pPr>
        <w:spacing w:after="0"/>
        <w:jc w:val="left"/>
        <w:rPr>
          <w:sz w:val="18"/>
        </w:rPr>
        <w:sectPr>
          <w:type w:val="continuous"/>
          <w:pgSz w:w="12240" w:h="15840"/>
          <w:pgMar w:header="0" w:footer="745" w:top="1280" w:bottom="280" w:left="1380" w:right="780"/>
          <w:cols w:num="2" w:equalWidth="0">
            <w:col w:w="2390" w:space="40"/>
            <w:col w:w="7650"/>
          </w:cols>
        </w:sectPr>
      </w:pPr>
    </w:p>
    <w:p>
      <w:pPr>
        <w:pStyle w:val="BodyText"/>
        <w:rPr>
          <w:sz w:val="20"/>
        </w:rPr>
      </w:pPr>
    </w:p>
    <w:p>
      <w:pPr>
        <w:pStyle w:val="BodyText"/>
        <w:rPr>
          <w:sz w:val="20"/>
        </w:rPr>
      </w:pPr>
    </w:p>
    <w:p>
      <w:pPr>
        <w:pStyle w:val="BodyText"/>
        <w:spacing w:before="197"/>
        <w:rPr>
          <w:sz w:val="20"/>
        </w:rPr>
      </w:pPr>
    </w:p>
    <w:p>
      <w:pPr>
        <w:spacing w:after="0"/>
        <w:rPr>
          <w:sz w:val="20"/>
        </w:rPr>
        <w:sectPr>
          <w:type w:val="continuous"/>
          <w:pgSz w:w="12240" w:h="15840"/>
          <w:pgMar w:header="0" w:footer="745" w:top="1280" w:bottom="280" w:left="1380" w:right="780"/>
        </w:sectPr>
      </w:pPr>
    </w:p>
    <w:p>
      <w:pPr>
        <w:spacing w:before="92"/>
        <w:ind w:left="0" w:right="0" w:firstLine="0"/>
        <w:jc w:val="right"/>
        <w:rPr>
          <w:sz w:val="21"/>
        </w:rPr>
      </w:pPr>
      <w:r>
        <w:rPr/>
        <mc:AlternateContent>
          <mc:Choice Requires="wps">
            <w:drawing>
              <wp:anchor distT="0" distB="0" distL="0" distR="0" allowOverlap="1" layoutInCell="1" locked="0" behindDoc="0" simplePos="0" relativeHeight="15772160">
                <wp:simplePos x="0" y="0"/>
                <wp:positionH relativeFrom="page">
                  <wp:posOffset>1785175</wp:posOffset>
                </wp:positionH>
                <wp:positionV relativeFrom="paragraph">
                  <wp:posOffset>208639</wp:posOffset>
                </wp:positionV>
                <wp:extent cx="631190" cy="470534"/>
                <wp:effectExtent l="0" t="0" r="0" b="0"/>
                <wp:wrapNone/>
                <wp:docPr id="149" name="Graphic 149"/>
                <wp:cNvGraphicFramePr>
                  <a:graphicFrameLocks/>
                </wp:cNvGraphicFramePr>
                <a:graphic>
                  <a:graphicData uri="http://schemas.microsoft.com/office/word/2010/wordprocessingShape">
                    <wps:wsp>
                      <wps:cNvPr id="149" name="Graphic 149"/>
                      <wps:cNvSpPr/>
                      <wps:spPr>
                        <a:xfrm>
                          <a:off x="0" y="0"/>
                          <a:ext cx="631190" cy="470534"/>
                        </a:xfrm>
                        <a:custGeom>
                          <a:avLst/>
                          <a:gdLst/>
                          <a:ahLst/>
                          <a:cxnLst/>
                          <a:rect l="l" t="t" r="r" b="b"/>
                          <a:pathLst>
                            <a:path w="631190" h="470534">
                              <a:moveTo>
                                <a:pt x="101345" y="211455"/>
                              </a:moveTo>
                              <a:lnTo>
                                <a:pt x="529399" y="211455"/>
                              </a:lnTo>
                            </a:path>
                            <a:path w="631190" h="470534">
                              <a:moveTo>
                                <a:pt x="101345" y="223266"/>
                              </a:moveTo>
                              <a:lnTo>
                                <a:pt x="0" y="0"/>
                              </a:lnTo>
                            </a:path>
                            <a:path w="631190" h="470534">
                              <a:moveTo>
                                <a:pt x="529399" y="211455"/>
                              </a:moveTo>
                              <a:lnTo>
                                <a:pt x="630745" y="0"/>
                              </a:lnTo>
                            </a:path>
                            <a:path w="631190" h="470534">
                              <a:moveTo>
                                <a:pt x="112585" y="469963"/>
                              </a:moveTo>
                              <a:lnTo>
                                <a:pt x="101345" y="211455"/>
                              </a:lnTo>
                            </a:path>
                            <a:path w="631190" h="470534">
                              <a:moveTo>
                                <a:pt x="540638" y="469963"/>
                              </a:moveTo>
                              <a:lnTo>
                                <a:pt x="529399" y="211455"/>
                              </a:lnTo>
                            </a:path>
                            <a:path w="631190" h="470534">
                              <a:moveTo>
                                <a:pt x="191452" y="246697"/>
                              </a:moveTo>
                              <a:lnTo>
                                <a:pt x="439293" y="246697"/>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0.565002pt;margin-top:16.428301pt;width:49.7pt;height:37.050pt;mso-position-horizontal-relative:page;mso-position-vertical-relative:paragraph;z-index:15772160" id="docshape120" coordorigin="2811,329" coordsize="994,741" path="m2971,662l3645,662m2971,680l2811,329m3645,662l3805,329m2989,1069l2971,662m3663,1069l3645,662m3113,717l3503,717e" filled="false" stroked="true" strokeweight=".24pt" strokecolor="#000000">
                <v:path arrowok="t"/>
                <v:stroke dashstyle="solid"/>
                <w10:wrap type="none"/>
              </v:shape>
            </w:pict>
          </mc:Fallback>
        </mc:AlternateContent>
      </w:r>
      <w:r>
        <w:rPr>
          <w:spacing w:val="-5"/>
          <w:w w:val="115"/>
          <w:sz w:val="21"/>
        </w:rPr>
        <w:t>H</w:t>
      </w:r>
      <w:r>
        <w:rPr>
          <w:spacing w:val="-5"/>
          <w:w w:val="115"/>
          <w:position w:val="-4"/>
          <w:sz w:val="21"/>
        </w:rPr>
        <w:t>3</w:t>
      </w:r>
      <w:r>
        <w:rPr>
          <w:spacing w:val="-5"/>
          <w:w w:val="115"/>
          <w:sz w:val="21"/>
        </w:rPr>
        <w:t>C</w:t>
      </w:r>
    </w:p>
    <w:p>
      <w:pPr>
        <w:spacing w:line="240" w:lineRule="auto" w:before="0"/>
        <w:rPr>
          <w:sz w:val="21"/>
        </w:rPr>
      </w:pPr>
      <w:r>
        <w:rPr/>
        <w:br w:type="column"/>
      </w:r>
      <w:r>
        <w:rPr>
          <w:sz w:val="21"/>
        </w:rPr>
      </w:r>
    </w:p>
    <w:p>
      <w:pPr>
        <w:pStyle w:val="BodyText"/>
        <w:rPr>
          <w:sz w:val="21"/>
        </w:rPr>
      </w:pPr>
    </w:p>
    <w:p>
      <w:pPr>
        <w:pStyle w:val="BodyText"/>
        <w:rPr>
          <w:sz w:val="21"/>
        </w:rPr>
      </w:pPr>
    </w:p>
    <w:p>
      <w:pPr>
        <w:pStyle w:val="BodyText"/>
        <w:spacing w:before="66"/>
        <w:rPr>
          <w:sz w:val="21"/>
        </w:rPr>
      </w:pPr>
    </w:p>
    <w:p>
      <w:pPr>
        <w:tabs>
          <w:tab w:pos="710" w:val="left" w:leader="none"/>
        </w:tabs>
        <w:spacing w:before="0"/>
        <w:ind w:left="0" w:right="0" w:firstLine="0"/>
        <w:jc w:val="left"/>
        <w:rPr>
          <w:sz w:val="21"/>
        </w:rPr>
      </w:pPr>
      <w:r>
        <w:rPr/>
        <mc:AlternateContent>
          <mc:Choice Requires="wps">
            <w:drawing>
              <wp:anchor distT="0" distB="0" distL="0" distR="0" allowOverlap="1" layoutInCell="1" locked="0" behindDoc="1" simplePos="0" relativeHeight="483338240">
                <wp:simplePos x="0" y="0"/>
                <wp:positionH relativeFrom="page">
                  <wp:posOffset>2010346</wp:posOffset>
                </wp:positionH>
                <wp:positionV relativeFrom="paragraph">
                  <wp:posOffset>93820</wp:posOffset>
                </wp:positionV>
                <wp:extent cx="248285" cy="82550"/>
                <wp:effectExtent l="0" t="0" r="0" b="0"/>
                <wp:wrapNone/>
                <wp:docPr id="150" name="Graphic 150"/>
                <wp:cNvGraphicFramePr>
                  <a:graphicFrameLocks/>
                </wp:cNvGraphicFramePr>
                <a:graphic>
                  <a:graphicData uri="http://schemas.microsoft.com/office/word/2010/wordprocessingShape">
                    <wps:wsp>
                      <wps:cNvPr id="150" name="Graphic 150"/>
                      <wps:cNvSpPr/>
                      <wps:spPr>
                        <a:xfrm>
                          <a:off x="0" y="0"/>
                          <a:ext cx="248285" cy="82550"/>
                        </a:xfrm>
                        <a:custGeom>
                          <a:avLst/>
                          <a:gdLst/>
                          <a:ahLst/>
                          <a:cxnLst/>
                          <a:rect l="l" t="t" r="r" b="b"/>
                          <a:pathLst>
                            <a:path w="248285" h="82550">
                              <a:moveTo>
                                <a:pt x="78867" y="82295"/>
                              </a:moveTo>
                              <a:lnTo>
                                <a:pt x="247840" y="0"/>
                              </a:lnTo>
                            </a:path>
                            <a:path w="248285" h="82550">
                              <a:moveTo>
                                <a:pt x="90297" y="82295"/>
                              </a:moveTo>
                              <a:lnTo>
                                <a:pt x="0" y="11810"/>
                              </a:lnTo>
                            </a:path>
                            <a:path w="248285" h="82550">
                              <a:moveTo>
                                <a:pt x="202882" y="0"/>
                              </a:moveTo>
                              <a:lnTo>
                                <a:pt x="101536" y="47053"/>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58.294998pt;margin-top:7.387403pt;width:19.55pt;height:6.5pt;mso-position-horizontal-relative:page;mso-position-vertical-relative:paragraph;z-index:-19978240" id="docshape121" coordorigin="3166,148" coordsize="391,130" path="m3290,277l3556,148m3308,277l3166,166m3485,148l3326,222e" filled="false" stroked="true" strokeweight=".24pt" strokecolor="#000000">
                <v:path arrowok="t"/>
                <v:stroke dashstyle="solid"/>
                <w10:wrap type="none"/>
              </v:shape>
            </w:pict>
          </mc:Fallback>
        </mc:AlternateContent>
      </w:r>
      <w:r>
        <w:rPr>
          <w:spacing w:val="-5"/>
          <w:w w:val="110"/>
          <w:sz w:val="21"/>
        </w:rPr>
        <w:t>HN</w:t>
      </w:r>
      <w:r>
        <w:rPr>
          <w:sz w:val="21"/>
        </w:rPr>
        <w:tab/>
      </w:r>
      <w:r>
        <w:rPr>
          <w:spacing w:val="-26"/>
          <w:w w:val="110"/>
          <w:position w:val="3"/>
          <w:sz w:val="21"/>
        </w:rPr>
        <w:t>N</w:t>
      </w:r>
    </w:p>
    <w:p>
      <w:pPr>
        <w:spacing w:before="111"/>
        <w:ind w:left="38" w:right="0" w:firstLine="0"/>
        <w:jc w:val="left"/>
        <w:rPr>
          <w:sz w:val="21"/>
        </w:rPr>
      </w:pPr>
      <w:r>
        <w:rPr/>
        <w:br w:type="column"/>
      </w:r>
      <w:r>
        <w:rPr>
          <w:spacing w:val="-16"/>
          <w:sz w:val="21"/>
        </w:rPr>
        <w:t>CH</w:t>
      </w:r>
      <w:r>
        <w:rPr>
          <w:spacing w:val="-16"/>
          <w:position w:val="-5"/>
          <w:sz w:val="21"/>
        </w:rPr>
        <w:t>2</w:t>
      </w:r>
      <w:r>
        <w:rPr>
          <w:position w:val="-5"/>
          <w:sz w:val="21"/>
        </w:rPr>
        <w:t> </w:t>
      </w:r>
      <w:r>
        <w:rPr>
          <w:spacing w:val="-16"/>
          <w:sz w:val="21"/>
        </w:rPr>
        <w:t>SCH</w:t>
      </w:r>
      <w:r>
        <w:rPr>
          <w:spacing w:val="-16"/>
          <w:position w:val="-5"/>
          <w:sz w:val="21"/>
        </w:rPr>
        <w:t>2</w:t>
      </w:r>
      <w:r>
        <w:rPr>
          <w:spacing w:val="-16"/>
          <w:sz w:val="21"/>
        </w:rPr>
        <w:t>CH</w:t>
      </w:r>
      <w:r>
        <w:rPr>
          <w:spacing w:val="-16"/>
          <w:position w:val="-5"/>
          <w:sz w:val="21"/>
        </w:rPr>
        <w:t>2</w:t>
      </w:r>
      <w:r>
        <w:rPr>
          <w:spacing w:val="-16"/>
          <w:sz w:val="21"/>
        </w:rPr>
        <w:t>NHC</w:t>
      </w:r>
      <w:r>
        <w:rPr>
          <w:spacing w:val="-23"/>
          <w:sz w:val="21"/>
        </w:rPr>
        <w:t> </w:t>
      </w:r>
      <w:r>
        <w:rPr>
          <w:spacing w:val="-16"/>
          <w:sz w:val="21"/>
        </w:rPr>
        <w:t>NHCH</w:t>
      </w:r>
      <w:r>
        <w:rPr>
          <w:spacing w:val="-16"/>
          <w:position w:val="-5"/>
          <w:sz w:val="21"/>
        </w:rPr>
        <w:t>3</w:t>
      </w:r>
    </w:p>
    <w:p>
      <w:pPr>
        <w:spacing w:before="88"/>
        <w:ind w:left="1483" w:right="0" w:firstLine="0"/>
        <w:jc w:val="left"/>
        <w:rPr>
          <w:sz w:val="21"/>
        </w:rPr>
      </w:pPr>
      <w:r>
        <w:rPr/>
        <mc:AlternateContent>
          <mc:Choice Requires="wps">
            <w:drawing>
              <wp:anchor distT="0" distB="0" distL="0" distR="0" allowOverlap="1" layoutInCell="1" locked="0" behindDoc="1" simplePos="0" relativeHeight="483333632">
                <wp:simplePos x="0" y="0"/>
                <wp:positionH relativeFrom="page">
                  <wp:posOffset>3666553</wp:posOffset>
                </wp:positionH>
                <wp:positionV relativeFrom="paragraph">
                  <wp:posOffset>111116</wp:posOffset>
                </wp:positionV>
                <wp:extent cx="1938020" cy="2714625"/>
                <wp:effectExtent l="0" t="0" r="0" b="0"/>
                <wp:wrapNone/>
                <wp:docPr id="151" name="Group 151"/>
                <wp:cNvGraphicFramePr>
                  <a:graphicFrameLocks/>
                </wp:cNvGraphicFramePr>
                <a:graphic>
                  <a:graphicData uri="http://schemas.microsoft.com/office/word/2010/wordprocessingGroup">
                    <wpg:wgp>
                      <wpg:cNvPr id="151" name="Group 151"/>
                      <wpg:cNvGrpSpPr/>
                      <wpg:grpSpPr>
                        <a:xfrm>
                          <a:off x="0" y="0"/>
                          <a:ext cx="1938020" cy="2714625"/>
                          <a:chExt cx="1938020" cy="2714625"/>
                        </a:xfrm>
                      </wpg:grpSpPr>
                      <wps:wsp>
                        <wps:cNvPr id="152" name="Graphic 152"/>
                        <wps:cNvSpPr/>
                        <wps:spPr>
                          <a:xfrm>
                            <a:off x="0" y="23622"/>
                            <a:ext cx="1938020" cy="1270"/>
                          </a:xfrm>
                          <a:custGeom>
                            <a:avLst/>
                            <a:gdLst/>
                            <a:ahLst/>
                            <a:cxnLst/>
                            <a:rect l="l" t="t" r="r" b="b"/>
                            <a:pathLst>
                              <a:path w="1938020" h="0">
                                <a:moveTo>
                                  <a:pt x="0" y="0"/>
                                </a:moveTo>
                                <a:lnTo>
                                  <a:pt x="1937575" y="0"/>
                                </a:lnTo>
                              </a:path>
                            </a:pathLst>
                          </a:custGeom>
                          <a:ln w="3048">
                            <a:solidFill>
                              <a:srgbClr val="000000"/>
                            </a:solidFill>
                            <a:prstDash val="solid"/>
                          </a:ln>
                        </wps:spPr>
                        <wps:bodyPr wrap="square" lIns="0" tIns="0" rIns="0" bIns="0" rtlCol="0">
                          <a:prstTxWarp prst="textNoShape">
                            <a:avLst/>
                          </a:prstTxWarp>
                          <a:noAutofit/>
                        </wps:bodyPr>
                      </wps:wsp>
                      <wps:wsp>
                        <wps:cNvPr id="153" name="Graphic 153"/>
                        <wps:cNvSpPr/>
                        <wps:spPr>
                          <a:xfrm>
                            <a:off x="1892617" y="0"/>
                            <a:ext cx="45085" cy="47625"/>
                          </a:xfrm>
                          <a:custGeom>
                            <a:avLst/>
                            <a:gdLst/>
                            <a:ahLst/>
                            <a:cxnLst/>
                            <a:rect l="l" t="t" r="r" b="b"/>
                            <a:pathLst>
                              <a:path w="45085" h="47625">
                                <a:moveTo>
                                  <a:pt x="0" y="0"/>
                                </a:moveTo>
                                <a:lnTo>
                                  <a:pt x="0" y="47053"/>
                                </a:lnTo>
                                <a:lnTo>
                                  <a:pt x="44957" y="23622"/>
                                </a:lnTo>
                                <a:lnTo>
                                  <a:pt x="0" y="0"/>
                                </a:lnTo>
                                <a:close/>
                              </a:path>
                            </a:pathLst>
                          </a:custGeom>
                          <a:solidFill>
                            <a:srgbClr val="000000"/>
                          </a:solidFill>
                        </wps:spPr>
                        <wps:bodyPr wrap="square" lIns="0" tIns="0" rIns="0" bIns="0" rtlCol="0">
                          <a:prstTxWarp prst="textNoShape">
                            <a:avLst/>
                          </a:prstTxWarp>
                          <a:noAutofit/>
                        </wps:bodyPr>
                      </wps:wsp>
                      <wps:wsp>
                        <wps:cNvPr id="154" name="Graphic 154"/>
                        <wps:cNvSpPr/>
                        <wps:spPr>
                          <a:xfrm>
                            <a:off x="1915096" y="23622"/>
                            <a:ext cx="1270" cy="2690495"/>
                          </a:xfrm>
                          <a:custGeom>
                            <a:avLst/>
                            <a:gdLst/>
                            <a:ahLst/>
                            <a:cxnLst/>
                            <a:rect l="l" t="t" r="r" b="b"/>
                            <a:pathLst>
                              <a:path w="0" h="2690495">
                                <a:moveTo>
                                  <a:pt x="0" y="0"/>
                                </a:moveTo>
                                <a:lnTo>
                                  <a:pt x="0" y="2690431"/>
                                </a:lnTo>
                              </a:path>
                            </a:pathLst>
                          </a:custGeom>
                          <a:ln w="3048">
                            <a:solidFill>
                              <a:srgbClr val="000000"/>
                            </a:solidFill>
                            <a:prstDash val="solid"/>
                          </a:ln>
                        </wps:spPr>
                        <wps:bodyPr wrap="square" lIns="0" tIns="0" rIns="0" bIns="0" rtlCol="0">
                          <a:prstTxWarp prst="textNoShape">
                            <a:avLst/>
                          </a:prstTxWarp>
                          <a:noAutofit/>
                        </wps:bodyPr>
                      </wps:wsp>
                      <wps:wsp>
                        <wps:cNvPr id="155" name="Graphic 155"/>
                        <wps:cNvSpPr/>
                        <wps:spPr>
                          <a:xfrm>
                            <a:off x="1881377" y="2655189"/>
                            <a:ext cx="56515" cy="59055"/>
                          </a:xfrm>
                          <a:custGeom>
                            <a:avLst/>
                            <a:gdLst/>
                            <a:ahLst/>
                            <a:cxnLst/>
                            <a:rect l="l" t="t" r="r" b="b"/>
                            <a:pathLst>
                              <a:path w="56515" h="59055">
                                <a:moveTo>
                                  <a:pt x="56197" y="0"/>
                                </a:moveTo>
                                <a:lnTo>
                                  <a:pt x="0" y="0"/>
                                </a:lnTo>
                                <a:lnTo>
                                  <a:pt x="33718" y="58864"/>
                                </a:lnTo>
                                <a:lnTo>
                                  <a:pt x="56197" y="0"/>
                                </a:lnTo>
                                <a:close/>
                              </a:path>
                            </a:pathLst>
                          </a:custGeom>
                          <a:solidFill>
                            <a:srgbClr val="000000"/>
                          </a:solidFill>
                        </wps:spPr>
                        <wps:bodyPr wrap="square" lIns="0" tIns="0" rIns="0" bIns="0" rtlCol="0">
                          <a:prstTxWarp prst="textNoShape">
                            <a:avLst/>
                          </a:prstTxWarp>
                          <a:noAutofit/>
                        </wps:bodyPr>
                      </wps:wsp>
                      <wps:wsp>
                        <wps:cNvPr id="156" name="Graphic 156"/>
                        <wps:cNvSpPr/>
                        <wps:spPr>
                          <a:xfrm>
                            <a:off x="56197" y="834199"/>
                            <a:ext cx="293370" cy="259079"/>
                          </a:xfrm>
                          <a:custGeom>
                            <a:avLst/>
                            <a:gdLst/>
                            <a:ahLst/>
                            <a:cxnLst/>
                            <a:rect l="l" t="t" r="r" b="b"/>
                            <a:pathLst>
                              <a:path w="293370" h="259079">
                                <a:moveTo>
                                  <a:pt x="0" y="258508"/>
                                </a:moveTo>
                                <a:lnTo>
                                  <a:pt x="0" y="117538"/>
                                </a:lnTo>
                              </a:path>
                              <a:path w="293370" h="259079">
                                <a:moveTo>
                                  <a:pt x="56387" y="258508"/>
                                </a:moveTo>
                                <a:lnTo>
                                  <a:pt x="56387" y="117538"/>
                                </a:lnTo>
                              </a:path>
                              <a:path w="293370" h="259079">
                                <a:moveTo>
                                  <a:pt x="56387" y="0"/>
                                </a:moveTo>
                                <a:lnTo>
                                  <a:pt x="292988" y="0"/>
                                </a:lnTo>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8.704987pt;margin-top:8.749326pt;width:152.6pt;height:213.75pt;mso-position-horizontal-relative:page;mso-position-vertical-relative:paragraph;z-index:-19982848" id="docshapegroup122" coordorigin="5774,175" coordsize="3052,4275">
                <v:line style="position:absolute" from="5774,212" to="8825,212" stroked="true" strokeweight=".24pt" strokecolor="#000000">
                  <v:stroke dashstyle="solid"/>
                </v:line>
                <v:shape style="position:absolute;left:8754;top:174;width:71;height:75" id="docshape123" coordorigin="8755,175" coordsize="71,75" path="m8755,175l8755,249,8825,212,8755,175xe" filled="true" fillcolor="#000000" stroked="false">
                  <v:path arrowok="t"/>
                  <v:fill type="solid"/>
                </v:shape>
                <v:line style="position:absolute" from="8790,212" to="8790,4449" stroked="true" strokeweight=".24pt" strokecolor="#000000">
                  <v:stroke dashstyle="solid"/>
                </v:line>
                <v:shape style="position:absolute;left:8736;top:4356;width:89;height:93" id="docshape124" coordorigin="8737,4356" coordsize="89,93" path="m8825,4356l8737,4356,8790,4449,8825,4356xe" filled="true" fillcolor="#000000" stroked="false">
                  <v:path arrowok="t"/>
                  <v:fill type="solid"/>
                </v:shape>
                <v:shape style="position:absolute;left:5862;top:1488;width:462;height:408" id="docshape125" coordorigin="5863,1489" coordsize="462,408" path="m5863,1896l5863,1674m5951,1896l5951,1674m5951,1489l6324,1489e" filled="false" stroked="true" strokeweight=".24pt" strokecolor="#000000">
                  <v:path arrowok="t"/>
                  <v:stroke dashstyle="solid"/>
                </v:shape>
                <w10:wrap type="none"/>
              </v:group>
            </w:pict>
          </mc:Fallback>
        </mc:AlternateContent>
      </w:r>
      <w:r>
        <w:rPr/>
        <mc:AlternateContent>
          <mc:Choice Requires="wps">
            <w:drawing>
              <wp:anchor distT="0" distB="0" distL="0" distR="0" allowOverlap="1" layoutInCell="1" locked="0" behindDoc="1" simplePos="0" relativeHeight="483337216">
                <wp:simplePos x="0" y="0"/>
                <wp:positionH relativeFrom="page">
                  <wp:posOffset>2144077</wp:posOffset>
                </wp:positionH>
                <wp:positionV relativeFrom="paragraph">
                  <wp:posOffset>-348560</wp:posOffset>
                </wp:positionV>
                <wp:extent cx="363855" cy="238125"/>
                <wp:effectExtent l="0" t="0" r="0" b="0"/>
                <wp:wrapNone/>
                <wp:docPr id="157" name="Group 157"/>
                <wp:cNvGraphicFramePr>
                  <a:graphicFrameLocks/>
                </wp:cNvGraphicFramePr>
                <a:graphic>
                  <a:graphicData uri="http://schemas.microsoft.com/office/word/2010/wordprocessingGroup">
                    <wpg:wgp>
                      <wpg:cNvPr id="157" name="Group 157"/>
                      <wpg:cNvGrpSpPr/>
                      <wpg:grpSpPr>
                        <a:xfrm>
                          <a:off x="0" y="0"/>
                          <a:ext cx="363855" cy="238125"/>
                          <a:chExt cx="363855" cy="238125"/>
                        </a:xfrm>
                      </wpg:grpSpPr>
                      <wps:wsp>
                        <wps:cNvPr id="158" name="Graphic 158"/>
                        <wps:cNvSpPr/>
                        <wps:spPr>
                          <a:xfrm>
                            <a:off x="1523" y="1523"/>
                            <a:ext cx="360680" cy="235585"/>
                          </a:xfrm>
                          <a:custGeom>
                            <a:avLst/>
                            <a:gdLst/>
                            <a:ahLst/>
                            <a:cxnLst/>
                            <a:rect l="l" t="t" r="r" b="b"/>
                            <a:pathLst>
                              <a:path w="360680" h="235585">
                                <a:moveTo>
                                  <a:pt x="0" y="235076"/>
                                </a:moveTo>
                                <a:lnTo>
                                  <a:pt x="360425" y="0"/>
                                </a:lnTo>
                              </a:path>
                            </a:pathLst>
                          </a:custGeom>
                          <a:ln w="3048">
                            <a:solidFill>
                              <a:srgbClr val="000000"/>
                            </a:solidFill>
                            <a:prstDash val="solid"/>
                          </a:ln>
                        </wps:spPr>
                        <wps:bodyPr wrap="square" lIns="0" tIns="0" rIns="0" bIns="0" rtlCol="0">
                          <a:prstTxWarp prst="textNoShape">
                            <a:avLst/>
                          </a:prstTxWarp>
                          <a:noAutofit/>
                        </wps:bodyPr>
                      </wps:wsp>
                      <wps:wsp>
                        <wps:cNvPr id="159" name="Graphic 159"/>
                        <wps:cNvSpPr/>
                        <wps:spPr>
                          <a:xfrm>
                            <a:off x="316991" y="1523"/>
                            <a:ext cx="45085" cy="47625"/>
                          </a:xfrm>
                          <a:custGeom>
                            <a:avLst/>
                            <a:gdLst/>
                            <a:ahLst/>
                            <a:cxnLst/>
                            <a:rect l="l" t="t" r="r" b="b"/>
                            <a:pathLst>
                              <a:path w="45085" h="47625">
                                <a:moveTo>
                                  <a:pt x="44957" y="0"/>
                                </a:moveTo>
                                <a:lnTo>
                                  <a:pt x="0" y="0"/>
                                </a:lnTo>
                                <a:lnTo>
                                  <a:pt x="22479" y="47053"/>
                                </a:lnTo>
                                <a:lnTo>
                                  <a:pt x="4495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68.824997pt;margin-top:-27.445673pt;width:28.65pt;height:18.75pt;mso-position-horizontal-relative:page;mso-position-vertical-relative:paragraph;z-index:-19979264" id="docshapegroup126" coordorigin="3376,-549" coordsize="573,375">
                <v:line style="position:absolute" from="3379,-176" to="3946,-547" stroked="true" strokeweight=".24pt" strokecolor="#000000">
                  <v:stroke dashstyle="solid"/>
                </v:line>
                <v:shape style="position:absolute;left:3875;top:-547;width:71;height:75" id="docshape127" coordorigin="3876,-547" coordsize="71,75" path="m3946,-547l3876,-547,3911,-472,3946,-547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3338752">
                <wp:simplePos x="0" y="0"/>
                <wp:positionH relativeFrom="page">
                  <wp:posOffset>3384803</wp:posOffset>
                </wp:positionH>
                <wp:positionV relativeFrom="paragraph">
                  <wp:posOffset>-53285</wp:posOffset>
                </wp:positionV>
                <wp:extent cx="1270" cy="140970"/>
                <wp:effectExtent l="0" t="0" r="0" b="0"/>
                <wp:wrapNone/>
                <wp:docPr id="160" name="Graphic 160"/>
                <wp:cNvGraphicFramePr>
                  <a:graphicFrameLocks/>
                </wp:cNvGraphicFramePr>
                <a:graphic>
                  <a:graphicData uri="http://schemas.microsoft.com/office/word/2010/wordprocessingShape">
                    <wps:wsp>
                      <wps:cNvPr id="160" name="Graphic 160"/>
                      <wps:cNvSpPr/>
                      <wps:spPr>
                        <a:xfrm>
                          <a:off x="0" y="0"/>
                          <a:ext cx="1270" cy="140970"/>
                        </a:xfrm>
                        <a:custGeom>
                          <a:avLst/>
                          <a:gdLst/>
                          <a:ahLst/>
                          <a:cxnLst/>
                          <a:rect l="l" t="t" r="r" b="b"/>
                          <a:pathLst>
                            <a:path w="0" h="140970">
                              <a:moveTo>
                                <a:pt x="0" y="140970"/>
                              </a:moveTo>
                              <a:lnTo>
                                <a:pt x="0" y="0"/>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977728" from="266.519989pt,6.904326pt" to="266.519989pt,-4.195674pt" stroked="true" strokeweight=".24pt" strokecolor="#000000">
                <v:stroke dashstyle="solid"/>
                <w10:wrap type="none"/>
              </v:line>
            </w:pict>
          </mc:Fallback>
        </mc:AlternateContent>
      </w:r>
      <w:r>
        <w:rPr/>
        <mc:AlternateContent>
          <mc:Choice Requires="wps">
            <w:drawing>
              <wp:anchor distT="0" distB="0" distL="0" distR="0" allowOverlap="1" layoutInCell="1" locked="0" behindDoc="1" simplePos="0" relativeHeight="483339264">
                <wp:simplePos x="0" y="0"/>
                <wp:positionH relativeFrom="page">
                  <wp:posOffset>3452431</wp:posOffset>
                </wp:positionH>
                <wp:positionV relativeFrom="paragraph">
                  <wp:posOffset>-53285</wp:posOffset>
                </wp:positionV>
                <wp:extent cx="1270" cy="140970"/>
                <wp:effectExtent l="0" t="0" r="0" b="0"/>
                <wp:wrapNone/>
                <wp:docPr id="161" name="Graphic 161"/>
                <wp:cNvGraphicFramePr>
                  <a:graphicFrameLocks/>
                </wp:cNvGraphicFramePr>
                <a:graphic>
                  <a:graphicData uri="http://schemas.microsoft.com/office/word/2010/wordprocessingShape">
                    <wps:wsp>
                      <wps:cNvPr id="161" name="Graphic 161"/>
                      <wps:cNvSpPr/>
                      <wps:spPr>
                        <a:xfrm>
                          <a:off x="0" y="0"/>
                          <a:ext cx="1270" cy="140970"/>
                        </a:xfrm>
                        <a:custGeom>
                          <a:avLst/>
                          <a:gdLst/>
                          <a:ahLst/>
                          <a:cxnLst/>
                          <a:rect l="l" t="t" r="r" b="b"/>
                          <a:pathLst>
                            <a:path w="0" h="140970">
                              <a:moveTo>
                                <a:pt x="0" y="140970"/>
                              </a:moveTo>
                              <a:lnTo>
                                <a:pt x="0" y="0"/>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977216" from="271.845001pt,6.904326pt" to="271.845001pt,-4.195674pt" stroked="true" strokeweight=".24pt" strokecolor="#000000">
                <v:stroke dashstyle="solid"/>
                <w10:wrap type="none"/>
              </v:line>
            </w:pict>
          </mc:Fallback>
        </mc:AlternateContent>
      </w:r>
      <w:r>
        <w:rPr>
          <w:spacing w:val="-5"/>
          <w:sz w:val="21"/>
        </w:rPr>
        <w:t>NCN</w:t>
      </w:r>
    </w:p>
    <w:p>
      <w:pPr>
        <w:pStyle w:val="BodyText"/>
        <w:spacing w:before="199"/>
        <w:rPr>
          <w:sz w:val="21"/>
        </w:rPr>
      </w:pPr>
    </w:p>
    <w:p>
      <w:pPr>
        <w:spacing w:before="0"/>
        <w:ind w:left="475" w:right="0" w:firstLine="0"/>
        <w:jc w:val="left"/>
        <w:rPr>
          <w:rFonts w:ascii="Comic Sans MS"/>
          <w:sz w:val="16"/>
        </w:rPr>
      </w:pPr>
      <w:r>
        <w:rPr/>
        <mc:AlternateContent>
          <mc:Choice Requires="wps">
            <w:drawing>
              <wp:anchor distT="0" distB="0" distL="0" distR="0" allowOverlap="1" layoutInCell="1" locked="0" behindDoc="0" simplePos="0" relativeHeight="15774208">
                <wp:simplePos x="0" y="0"/>
                <wp:positionH relativeFrom="page">
                  <wp:posOffset>1717548</wp:posOffset>
                </wp:positionH>
                <wp:positionV relativeFrom="paragraph">
                  <wp:posOffset>280179</wp:posOffset>
                </wp:positionV>
                <wp:extent cx="45085" cy="364490"/>
                <wp:effectExtent l="0" t="0" r="0" b="0"/>
                <wp:wrapNone/>
                <wp:docPr id="162" name="Group 162"/>
                <wp:cNvGraphicFramePr>
                  <a:graphicFrameLocks/>
                </wp:cNvGraphicFramePr>
                <a:graphic>
                  <a:graphicData uri="http://schemas.microsoft.com/office/word/2010/wordprocessingGroup">
                    <wpg:wgp>
                      <wpg:cNvPr id="162" name="Group 162"/>
                      <wpg:cNvGrpSpPr/>
                      <wpg:grpSpPr>
                        <a:xfrm>
                          <a:off x="0" y="0"/>
                          <a:ext cx="45085" cy="364490"/>
                          <a:chExt cx="45085" cy="364490"/>
                        </a:xfrm>
                      </wpg:grpSpPr>
                      <wps:wsp>
                        <wps:cNvPr id="163" name="Graphic 163"/>
                        <wps:cNvSpPr/>
                        <wps:spPr>
                          <a:xfrm>
                            <a:off x="22478" y="0"/>
                            <a:ext cx="1270" cy="364490"/>
                          </a:xfrm>
                          <a:custGeom>
                            <a:avLst/>
                            <a:gdLst/>
                            <a:ahLst/>
                            <a:cxnLst/>
                            <a:rect l="l" t="t" r="r" b="b"/>
                            <a:pathLst>
                              <a:path w="0" h="364490">
                                <a:moveTo>
                                  <a:pt x="0" y="0"/>
                                </a:moveTo>
                                <a:lnTo>
                                  <a:pt x="0" y="364236"/>
                                </a:lnTo>
                              </a:path>
                            </a:pathLst>
                          </a:custGeom>
                          <a:ln w="3048">
                            <a:solidFill>
                              <a:srgbClr val="000000"/>
                            </a:solidFill>
                            <a:prstDash val="solid"/>
                          </a:ln>
                        </wps:spPr>
                        <wps:bodyPr wrap="square" lIns="0" tIns="0" rIns="0" bIns="0" rtlCol="0">
                          <a:prstTxWarp prst="textNoShape">
                            <a:avLst/>
                          </a:prstTxWarp>
                          <a:noAutofit/>
                        </wps:bodyPr>
                      </wps:wsp>
                      <wps:wsp>
                        <wps:cNvPr id="164" name="Graphic 164"/>
                        <wps:cNvSpPr/>
                        <wps:spPr>
                          <a:xfrm>
                            <a:off x="0" y="317182"/>
                            <a:ext cx="45085" cy="47625"/>
                          </a:xfrm>
                          <a:custGeom>
                            <a:avLst/>
                            <a:gdLst/>
                            <a:ahLst/>
                            <a:cxnLst/>
                            <a:rect l="l" t="t" r="r" b="b"/>
                            <a:pathLst>
                              <a:path w="45085" h="47625">
                                <a:moveTo>
                                  <a:pt x="44957" y="0"/>
                                </a:moveTo>
                                <a:lnTo>
                                  <a:pt x="0" y="0"/>
                                </a:lnTo>
                                <a:lnTo>
                                  <a:pt x="22478" y="47053"/>
                                </a:lnTo>
                                <a:lnTo>
                                  <a:pt x="4495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35.240005pt;margin-top:22.061377pt;width:3.55pt;height:28.7pt;mso-position-horizontal-relative:page;mso-position-vertical-relative:paragraph;z-index:15774208" id="docshapegroup128" coordorigin="2705,441" coordsize="71,574">
                <v:line style="position:absolute" from="2740,441" to="2740,1015" stroked="true" strokeweight=".24pt" strokecolor="#000000">
                  <v:stroke dashstyle="solid"/>
                </v:line>
                <v:shape style="position:absolute;left:2704;top:940;width:71;height:75" id="docshape129" coordorigin="2705,941" coordsize="71,75" path="m2776,941l2705,941,2740,1015,2776,941xe" filled="true" fillcolor="#000000" stroked="false">
                  <v:path arrowok="t"/>
                  <v:fill type="solid"/>
                </v:shape>
                <w10:wrap type="none"/>
              </v:group>
            </w:pict>
          </mc:Fallback>
        </mc:AlternateContent>
      </w:r>
      <w:r>
        <w:rPr>
          <w:rFonts w:ascii="Comic Sans MS"/>
          <w:spacing w:val="-8"/>
          <w:sz w:val="16"/>
        </w:rPr>
        <w:t>Cime</w:t>
      </w:r>
      <w:r>
        <w:rPr>
          <w:rFonts w:ascii="Comic Sans MS"/>
          <w:spacing w:val="-25"/>
          <w:sz w:val="16"/>
        </w:rPr>
        <w:t> </w:t>
      </w:r>
      <w:r>
        <w:rPr>
          <w:rFonts w:ascii="Comic Sans MS"/>
          <w:spacing w:val="-8"/>
          <w:sz w:val="16"/>
        </w:rPr>
        <w:t>tidin</w:t>
      </w:r>
      <w:r>
        <w:rPr>
          <w:rFonts w:ascii="Comic Sans MS"/>
          <w:spacing w:val="-20"/>
          <w:sz w:val="16"/>
        </w:rPr>
        <w:t> </w:t>
      </w:r>
      <w:r>
        <w:rPr>
          <w:rFonts w:ascii="Comic Sans MS"/>
          <w:spacing w:val="-10"/>
          <w:sz w:val="16"/>
        </w:rPr>
        <w:t>e</w:t>
      </w:r>
    </w:p>
    <w:p>
      <w:pPr>
        <w:spacing w:after="0"/>
        <w:jc w:val="left"/>
        <w:rPr>
          <w:rFonts w:ascii="Comic Sans MS"/>
          <w:sz w:val="16"/>
        </w:rPr>
        <w:sectPr>
          <w:type w:val="continuous"/>
          <w:pgSz w:w="12240" w:h="15840"/>
          <w:pgMar w:header="0" w:footer="745" w:top="1280" w:bottom="280" w:left="1380" w:right="780"/>
          <w:cols w:num="3" w:equalWidth="0">
            <w:col w:w="1455" w:space="30"/>
            <w:col w:w="862" w:space="40"/>
            <w:col w:w="7693"/>
          </w:cols>
        </w:sectPr>
      </w:pPr>
    </w:p>
    <w:p>
      <w:pPr>
        <w:pStyle w:val="BodyText"/>
        <w:spacing w:before="92"/>
        <w:rPr>
          <w:rFonts w:ascii="Comic Sans MS"/>
          <w:sz w:val="20"/>
        </w:rPr>
      </w:pPr>
    </w:p>
    <w:p>
      <w:pPr>
        <w:spacing w:after="0"/>
        <w:rPr>
          <w:rFonts w:ascii="Comic Sans MS"/>
          <w:sz w:val="20"/>
        </w:rPr>
        <w:sectPr>
          <w:type w:val="continuous"/>
          <w:pgSz w:w="12240" w:h="15840"/>
          <w:pgMar w:header="0" w:footer="745" w:top="1280" w:bottom="280" w:left="1380" w:right="780"/>
        </w:sectPr>
      </w:pPr>
    </w:p>
    <w:p>
      <w:pPr>
        <w:pStyle w:val="BodyText"/>
        <w:rPr>
          <w:rFonts w:ascii="Comic Sans MS"/>
          <w:sz w:val="21"/>
        </w:rPr>
      </w:pPr>
    </w:p>
    <w:p>
      <w:pPr>
        <w:pStyle w:val="BodyText"/>
        <w:rPr>
          <w:rFonts w:ascii="Comic Sans MS"/>
          <w:sz w:val="21"/>
        </w:rPr>
      </w:pPr>
    </w:p>
    <w:p>
      <w:pPr>
        <w:pStyle w:val="BodyText"/>
        <w:spacing w:before="129"/>
        <w:rPr>
          <w:rFonts w:ascii="Comic Sans MS"/>
          <w:sz w:val="21"/>
        </w:rPr>
      </w:pPr>
    </w:p>
    <w:p>
      <w:pPr>
        <w:tabs>
          <w:tab w:pos="710" w:val="left" w:leader="none"/>
        </w:tabs>
        <w:spacing w:before="1"/>
        <w:ind w:left="0" w:right="0" w:firstLine="0"/>
        <w:jc w:val="right"/>
        <w:rPr>
          <w:sz w:val="21"/>
        </w:rPr>
      </w:pPr>
      <w:r>
        <w:rPr/>
        <mc:AlternateContent>
          <mc:Choice Requires="wps">
            <w:drawing>
              <wp:anchor distT="0" distB="0" distL="0" distR="0" allowOverlap="1" layoutInCell="1" locked="0" behindDoc="1" simplePos="0" relativeHeight="483340288">
                <wp:simplePos x="0" y="0"/>
                <wp:positionH relativeFrom="page">
                  <wp:posOffset>2348483</wp:posOffset>
                </wp:positionH>
                <wp:positionV relativeFrom="paragraph">
                  <wp:posOffset>97985</wp:posOffset>
                </wp:positionV>
                <wp:extent cx="236854" cy="82550"/>
                <wp:effectExtent l="0" t="0" r="0" b="0"/>
                <wp:wrapNone/>
                <wp:docPr id="165" name="Graphic 165"/>
                <wp:cNvGraphicFramePr>
                  <a:graphicFrameLocks/>
                </wp:cNvGraphicFramePr>
                <a:graphic>
                  <a:graphicData uri="http://schemas.microsoft.com/office/word/2010/wordprocessingShape">
                    <wps:wsp>
                      <wps:cNvPr id="165" name="Graphic 165"/>
                      <wps:cNvSpPr/>
                      <wps:spPr>
                        <a:xfrm>
                          <a:off x="0" y="0"/>
                          <a:ext cx="236854" cy="82550"/>
                        </a:xfrm>
                        <a:custGeom>
                          <a:avLst/>
                          <a:gdLst/>
                          <a:ahLst/>
                          <a:cxnLst/>
                          <a:rect l="l" t="t" r="r" b="b"/>
                          <a:pathLst>
                            <a:path w="236854" h="82550">
                              <a:moveTo>
                                <a:pt x="78676" y="82295"/>
                              </a:moveTo>
                              <a:lnTo>
                                <a:pt x="236410" y="0"/>
                              </a:lnTo>
                            </a:path>
                            <a:path w="236854" h="82550">
                              <a:moveTo>
                                <a:pt x="78676" y="70485"/>
                              </a:moveTo>
                              <a:lnTo>
                                <a:pt x="0" y="11811"/>
                              </a:lnTo>
                            </a:path>
                            <a:path w="236854" h="82550">
                              <a:moveTo>
                                <a:pt x="202692" y="0"/>
                              </a:moveTo>
                              <a:lnTo>
                                <a:pt x="101346" y="47053"/>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4.919998pt;margin-top:7.71542pt;width:18.650pt;height:6.5pt;mso-position-horizontal-relative:page;mso-position-vertical-relative:paragraph;z-index:-19976192" id="docshape130" coordorigin="3698,154" coordsize="373,130" path="m3822,284l4071,154m3822,265l3698,173m4018,154l3858,228e" filled="false" stroked="true" strokeweight=".24pt" strokecolor="#000000">
                <v:path arrowok="t"/>
                <v:stroke dashstyle="solid"/>
                <w10:wrap type="none"/>
              </v:shape>
            </w:pict>
          </mc:Fallback>
        </mc:AlternateContent>
      </w:r>
      <w:r>
        <w:rPr>
          <w:spacing w:val="-5"/>
          <w:w w:val="110"/>
          <w:sz w:val="21"/>
        </w:rPr>
        <w:t>HN</w:t>
      </w:r>
      <w:r>
        <w:rPr>
          <w:sz w:val="21"/>
        </w:rPr>
        <w:tab/>
      </w:r>
      <w:r>
        <w:rPr>
          <w:spacing w:val="-10"/>
          <w:w w:val="110"/>
          <w:position w:val="3"/>
          <w:sz w:val="21"/>
        </w:rPr>
        <w:t>N</w:t>
      </w:r>
    </w:p>
    <w:p>
      <w:pPr>
        <w:spacing w:before="92"/>
        <w:ind w:left="0" w:right="4872" w:firstLine="0"/>
        <w:jc w:val="right"/>
        <w:rPr>
          <w:sz w:val="21"/>
        </w:rPr>
      </w:pPr>
      <w:r>
        <w:rPr/>
        <w:br w:type="column"/>
      </w:r>
      <w:r>
        <w:rPr>
          <w:spacing w:val="-15"/>
          <w:sz w:val="21"/>
        </w:rPr>
        <w:t>CH</w:t>
      </w:r>
      <w:r>
        <w:rPr>
          <w:spacing w:val="-15"/>
          <w:position w:val="-4"/>
          <w:sz w:val="21"/>
        </w:rPr>
        <w:t>2</w:t>
      </w:r>
      <w:r>
        <w:rPr>
          <w:spacing w:val="-10"/>
          <w:position w:val="-4"/>
          <w:sz w:val="21"/>
        </w:rPr>
        <w:t> </w:t>
      </w:r>
      <w:r>
        <w:rPr>
          <w:spacing w:val="-12"/>
          <w:sz w:val="21"/>
        </w:rPr>
        <w:t>SCH</w:t>
      </w:r>
      <w:r>
        <w:rPr>
          <w:spacing w:val="-12"/>
          <w:position w:val="-4"/>
          <w:sz w:val="21"/>
        </w:rPr>
        <w:t>2</w:t>
      </w:r>
      <w:r>
        <w:rPr>
          <w:spacing w:val="-12"/>
          <w:sz w:val="21"/>
        </w:rPr>
        <w:t>CH</w:t>
      </w:r>
      <w:r>
        <w:rPr>
          <w:spacing w:val="-12"/>
          <w:position w:val="-4"/>
          <w:sz w:val="21"/>
        </w:rPr>
        <w:t>2</w:t>
      </w:r>
      <w:r>
        <w:rPr>
          <w:spacing w:val="-12"/>
          <w:sz w:val="21"/>
        </w:rPr>
        <w:t>NHCNHCH</w:t>
      </w:r>
      <w:r>
        <w:rPr>
          <w:spacing w:val="-12"/>
          <w:position w:val="-4"/>
          <w:sz w:val="21"/>
        </w:rPr>
        <w:t>3</w:t>
      </w:r>
    </w:p>
    <w:p>
      <w:pPr>
        <w:spacing w:line="285" w:lineRule="exact" w:before="97"/>
        <w:ind w:left="0" w:right="4930" w:firstLine="0"/>
        <w:jc w:val="right"/>
        <w:rPr>
          <w:sz w:val="21"/>
        </w:rPr>
      </w:pPr>
      <w:r>
        <w:rPr/>
        <mc:AlternateContent>
          <mc:Choice Requires="wps">
            <w:drawing>
              <wp:anchor distT="0" distB="0" distL="0" distR="0" allowOverlap="1" layoutInCell="1" locked="0" behindDoc="1" simplePos="0" relativeHeight="483335168">
                <wp:simplePos x="0" y="0"/>
                <wp:positionH relativeFrom="page">
                  <wp:posOffset>1908048</wp:posOffset>
                </wp:positionH>
                <wp:positionV relativeFrom="paragraph">
                  <wp:posOffset>-435757</wp:posOffset>
                </wp:positionV>
                <wp:extent cx="847725" cy="861060"/>
                <wp:effectExtent l="0" t="0" r="0" b="0"/>
                <wp:wrapNone/>
                <wp:docPr id="166" name="Group 166"/>
                <wp:cNvGraphicFramePr>
                  <a:graphicFrameLocks/>
                </wp:cNvGraphicFramePr>
                <a:graphic>
                  <a:graphicData uri="http://schemas.microsoft.com/office/word/2010/wordprocessingGroup">
                    <wpg:wgp>
                      <wpg:cNvPr id="166" name="Group 166"/>
                      <wpg:cNvGrpSpPr/>
                      <wpg:grpSpPr>
                        <a:xfrm>
                          <a:off x="0" y="0"/>
                          <a:ext cx="847725" cy="861060"/>
                          <a:chExt cx="847725" cy="861060"/>
                        </a:xfrm>
                      </wpg:grpSpPr>
                      <wps:wsp>
                        <wps:cNvPr id="167" name="Graphic 167"/>
                        <wps:cNvSpPr/>
                        <wps:spPr>
                          <a:xfrm>
                            <a:off x="181165" y="1523"/>
                            <a:ext cx="169545" cy="317500"/>
                          </a:xfrm>
                          <a:custGeom>
                            <a:avLst/>
                            <a:gdLst/>
                            <a:ahLst/>
                            <a:cxnLst/>
                            <a:rect l="l" t="t" r="r" b="b"/>
                            <a:pathLst>
                              <a:path w="169545" h="317500">
                                <a:moveTo>
                                  <a:pt x="0" y="0"/>
                                </a:moveTo>
                                <a:lnTo>
                                  <a:pt x="168973" y="317182"/>
                                </a:lnTo>
                              </a:path>
                            </a:pathLst>
                          </a:custGeom>
                          <a:ln w="3048">
                            <a:solidFill>
                              <a:srgbClr val="000000"/>
                            </a:solidFill>
                            <a:prstDash val="solid"/>
                          </a:ln>
                        </wps:spPr>
                        <wps:bodyPr wrap="square" lIns="0" tIns="0" rIns="0" bIns="0" rtlCol="0">
                          <a:prstTxWarp prst="textNoShape">
                            <a:avLst/>
                          </a:prstTxWarp>
                          <a:noAutofit/>
                        </wps:bodyPr>
                      </wps:wsp>
                      <wps:wsp>
                        <wps:cNvPr id="168" name="Graphic 168"/>
                        <wps:cNvSpPr/>
                        <wps:spPr>
                          <a:xfrm>
                            <a:off x="305181" y="271652"/>
                            <a:ext cx="45085" cy="47625"/>
                          </a:xfrm>
                          <a:custGeom>
                            <a:avLst/>
                            <a:gdLst/>
                            <a:ahLst/>
                            <a:cxnLst/>
                            <a:rect l="l" t="t" r="r" b="b"/>
                            <a:pathLst>
                              <a:path w="45085" h="47625">
                                <a:moveTo>
                                  <a:pt x="44957" y="0"/>
                                </a:moveTo>
                                <a:lnTo>
                                  <a:pt x="0" y="23622"/>
                                </a:lnTo>
                                <a:lnTo>
                                  <a:pt x="44957" y="47053"/>
                                </a:lnTo>
                                <a:lnTo>
                                  <a:pt x="44957" y="0"/>
                                </a:lnTo>
                                <a:close/>
                              </a:path>
                            </a:pathLst>
                          </a:custGeom>
                          <a:solidFill>
                            <a:srgbClr val="000000"/>
                          </a:solidFill>
                        </wps:spPr>
                        <wps:bodyPr wrap="square" lIns="0" tIns="0" rIns="0" bIns="0" rtlCol="0">
                          <a:prstTxWarp prst="textNoShape">
                            <a:avLst/>
                          </a:prstTxWarp>
                          <a:noAutofit/>
                        </wps:bodyPr>
                      </wps:wsp>
                      <wps:wsp>
                        <wps:cNvPr id="169" name="Graphic 169"/>
                        <wps:cNvSpPr/>
                        <wps:spPr>
                          <a:xfrm>
                            <a:off x="203834" y="377380"/>
                            <a:ext cx="641985" cy="481965"/>
                          </a:xfrm>
                          <a:custGeom>
                            <a:avLst/>
                            <a:gdLst/>
                            <a:ahLst/>
                            <a:cxnLst/>
                            <a:rect l="l" t="t" r="r" b="b"/>
                            <a:pathLst>
                              <a:path w="641985" h="481965">
                                <a:moveTo>
                                  <a:pt x="101346" y="223265"/>
                                </a:moveTo>
                                <a:lnTo>
                                  <a:pt x="529399" y="223265"/>
                                </a:lnTo>
                              </a:path>
                              <a:path w="641985" h="481965">
                                <a:moveTo>
                                  <a:pt x="112585" y="223265"/>
                                </a:moveTo>
                                <a:lnTo>
                                  <a:pt x="0" y="11811"/>
                                </a:lnTo>
                              </a:path>
                              <a:path w="641985" h="481965">
                                <a:moveTo>
                                  <a:pt x="529399" y="223265"/>
                                </a:moveTo>
                                <a:lnTo>
                                  <a:pt x="641985" y="0"/>
                                </a:lnTo>
                              </a:path>
                              <a:path w="641985" h="481965">
                                <a:moveTo>
                                  <a:pt x="112585" y="481774"/>
                                </a:moveTo>
                                <a:lnTo>
                                  <a:pt x="112585" y="223265"/>
                                </a:lnTo>
                              </a:path>
                              <a:path w="641985" h="481965">
                                <a:moveTo>
                                  <a:pt x="540639" y="481774"/>
                                </a:moveTo>
                                <a:lnTo>
                                  <a:pt x="529399" y="223265"/>
                                </a:lnTo>
                              </a:path>
                              <a:path w="641985" h="481965">
                                <a:moveTo>
                                  <a:pt x="191452" y="246697"/>
                                </a:moveTo>
                                <a:lnTo>
                                  <a:pt x="439293" y="246697"/>
                                </a:lnTo>
                              </a:path>
                            </a:pathLst>
                          </a:custGeom>
                          <a:ln w="3048">
                            <a:solidFill>
                              <a:srgbClr val="000000"/>
                            </a:solidFill>
                            <a:prstDash val="solid"/>
                          </a:ln>
                        </wps:spPr>
                        <wps:bodyPr wrap="square" lIns="0" tIns="0" rIns="0" bIns="0" rtlCol="0">
                          <a:prstTxWarp prst="textNoShape">
                            <a:avLst/>
                          </a:prstTxWarp>
                          <a:noAutofit/>
                        </wps:bodyPr>
                      </wps:wsp>
                      <wps:wsp>
                        <wps:cNvPr id="170" name="Textbox 170"/>
                        <wps:cNvSpPr txBox="1"/>
                        <wps:spPr>
                          <a:xfrm>
                            <a:off x="0" y="0"/>
                            <a:ext cx="351790" cy="389255"/>
                          </a:xfrm>
                          <a:prstGeom prst="rect">
                            <a:avLst/>
                          </a:prstGeom>
                        </wps:spPr>
                        <wps:txbx>
                          <w:txbxContent>
                            <w:p>
                              <w:pPr>
                                <w:spacing w:line="240" w:lineRule="auto" w:before="129"/>
                                <w:rPr>
                                  <w:rFonts w:ascii="Arial MT"/>
                                  <w:sz w:val="21"/>
                                </w:rPr>
                              </w:pPr>
                            </w:p>
                            <w:p>
                              <w:pPr>
                                <w:spacing w:line="242" w:lineRule="exact" w:before="0"/>
                                <w:ind w:left="0" w:right="0" w:firstLine="0"/>
                                <w:jc w:val="left"/>
                                <w:rPr>
                                  <w:sz w:val="21"/>
                                </w:rPr>
                              </w:pPr>
                              <w:r>
                                <w:rPr>
                                  <w:spacing w:val="-5"/>
                                  <w:w w:val="115"/>
                                  <w:sz w:val="21"/>
                                </w:rPr>
                                <w:t>H</w:t>
                              </w:r>
                              <w:r>
                                <w:rPr>
                                  <w:spacing w:val="-5"/>
                                  <w:w w:val="115"/>
                                  <w:position w:val="-4"/>
                                  <w:sz w:val="21"/>
                                </w:rPr>
                                <w:t>3</w:t>
                              </w:r>
                              <w:r>
                                <w:rPr>
                                  <w:spacing w:val="-5"/>
                                  <w:w w:val="115"/>
                                  <w:sz w:val="21"/>
                                </w:rPr>
                                <w:t>C</w:t>
                              </w:r>
                            </w:p>
                          </w:txbxContent>
                        </wps:txbx>
                        <wps:bodyPr wrap="square" lIns="0" tIns="0" rIns="0" bIns="0" rtlCol="0">
                          <a:noAutofit/>
                        </wps:bodyPr>
                      </wps:wsp>
                    </wpg:wgp>
                  </a:graphicData>
                </a:graphic>
              </wp:anchor>
            </w:drawing>
          </mc:Choice>
          <mc:Fallback>
            <w:pict>
              <v:group style="position:absolute;margin-left:150.240005pt;margin-top:-34.311581pt;width:66.75pt;height:67.8pt;mso-position-horizontal-relative:page;mso-position-vertical-relative:paragraph;z-index:-19981312" id="docshapegroup131" coordorigin="3005,-686" coordsize="1335,1356">
                <v:line style="position:absolute" from="3290,-684" to="3556,-184" stroked="true" strokeweight=".24pt" strokecolor="#000000">
                  <v:stroke dashstyle="solid"/>
                </v:line>
                <v:shape style="position:absolute;left:3485;top:-259;width:71;height:75" id="docshape132" coordorigin="3485,-258" coordsize="71,75" path="m3556,-258l3485,-221,3556,-184,3556,-258xe" filled="true" fillcolor="#000000" stroked="false">
                  <v:path arrowok="t"/>
                  <v:fill type="solid"/>
                </v:shape>
                <v:shape style="position:absolute;left:3325;top:-92;width:1011;height:759" id="docshape133" coordorigin="3326,-92" coordsize="1011,759" path="m3485,260l4160,260m3503,260l3326,-73m4160,260l4337,-92m3503,667l3503,260m4177,667l4160,260m3627,297l4018,297e" filled="false" stroked="true" strokeweight=".24pt" strokecolor="#000000">
                  <v:path arrowok="t"/>
                  <v:stroke dashstyle="solid"/>
                </v:shape>
                <v:shape style="position:absolute;left:3004;top:-687;width:554;height:613" type="#_x0000_t202" id="docshape134" filled="false" stroked="false">
                  <v:textbox inset="0,0,0,0">
                    <w:txbxContent>
                      <w:p>
                        <w:pPr>
                          <w:spacing w:line="240" w:lineRule="auto" w:before="129"/>
                          <w:rPr>
                            <w:rFonts w:ascii="Arial MT"/>
                            <w:sz w:val="21"/>
                          </w:rPr>
                        </w:pPr>
                      </w:p>
                      <w:p>
                        <w:pPr>
                          <w:spacing w:line="242" w:lineRule="exact" w:before="0"/>
                          <w:ind w:left="0" w:right="0" w:firstLine="0"/>
                          <w:jc w:val="left"/>
                          <w:rPr>
                            <w:sz w:val="21"/>
                          </w:rPr>
                        </w:pPr>
                        <w:r>
                          <w:rPr>
                            <w:spacing w:val="-5"/>
                            <w:w w:val="115"/>
                            <w:sz w:val="21"/>
                          </w:rPr>
                          <w:t>H</w:t>
                        </w:r>
                        <w:r>
                          <w:rPr>
                            <w:spacing w:val="-5"/>
                            <w:w w:val="115"/>
                            <w:position w:val="-4"/>
                            <w:sz w:val="21"/>
                          </w:rPr>
                          <w:t>3</w:t>
                        </w:r>
                        <w:r>
                          <w:rPr>
                            <w:spacing w:val="-5"/>
                            <w:w w:val="115"/>
                            <w:sz w:val="21"/>
                          </w:rPr>
                          <w:t>C</w:t>
                        </w:r>
                      </w:p>
                    </w:txbxContent>
                  </v:textbox>
                  <w10:wrap type="none"/>
                </v:shape>
                <w10:wrap type="none"/>
              </v:group>
            </w:pict>
          </mc:Fallback>
        </mc:AlternateContent>
      </w:r>
      <w:r>
        <w:rPr>
          <w:spacing w:val="-2"/>
          <w:sz w:val="21"/>
        </w:rPr>
        <w:t>NCONH</w:t>
      </w:r>
      <w:r>
        <w:rPr>
          <w:spacing w:val="-2"/>
          <w:position w:val="-5"/>
          <w:sz w:val="21"/>
        </w:rPr>
        <w:t>2</w:t>
      </w:r>
    </w:p>
    <w:p>
      <w:pPr>
        <w:tabs>
          <w:tab w:pos="1943" w:val="left" w:leader="none"/>
        </w:tabs>
        <w:spacing w:line="207" w:lineRule="exact" w:before="0"/>
        <w:ind w:left="893" w:right="0" w:firstLine="0"/>
        <w:jc w:val="left"/>
        <w:rPr>
          <w:rFonts w:ascii="Comic Sans MS"/>
          <w:sz w:val="16"/>
        </w:rPr>
      </w:pPr>
      <w:r>
        <w:rPr>
          <w:rFonts w:ascii="Comic Sans MS"/>
          <w:spacing w:val="-10"/>
          <w:sz w:val="16"/>
        </w:rPr>
        <w:t>Gu</w:t>
      </w:r>
      <w:r>
        <w:rPr>
          <w:rFonts w:ascii="Comic Sans MS"/>
          <w:spacing w:val="-25"/>
          <w:sz w:val="16"/>
        </w:rPr>
        <w:t> </w:t>
      </w:r>
      <w:r>
        <w:rPr>
          <w:rFonts w:ascii="Comic Sans MS"/>
          <w:spacing w:val="-10"/>
          <w:sz w:val="16"/>
        </w:rPr>
        <w:t>an</w:t>
      </w:r>
      <w:r>
        <w:rPr>
          <w:rFonts w:ascii="Comic Sans MS"/>
          <w:spacing w:val="-25"/>
          <w:sz w:val="16"/>
        </w:rPr>
        <w:t> </w:t>
      </w:r>
      <w:r>
        <w:rPr>
          <w:rFonts w:ascii="Comic Sans MS"/>
          <w:spacing w:val="-10"/>
          <w:sz w:val="16"/>
        </w:rPr>
        <w:t>ylu</w:t>
      </w:r>
      <w:r>
        <w:rPr>
          <w:rFonts w:ascii="Comic Sans MS"/>
          <w:spacing w:val="-28"/>
          <w:sz w:val="16"/>
        </w:rPr>
        <w:t> </w:t>
      </w:r>
      <w:r>
        <w:rPr>
          <w:rFonts w:ascii="Comic Sans MS"/>
          <w:spacing w:val="-10"/>
          <w:sz w:val="16"/>
        </w:rPr>
        <w:t>re</w:t>
      </w:r>
      <w:r>
        <w:rPr>
          <w:rFonts w:ascii="Comic Sans MS"/>
          <w:spacing w:val="-29"/>
          <w:sz w:val="16"/>
        </w:rPr>
        <w:t> </w:t>
      </w:r>
      <w:r>
        <w:rPr>
          <w:rFonts w:ascii="Comic Sans MS"/>
          <w:spacing w:val="-10"/>
          <w:sz w:val="16"/>
        </w:rPr>
        <w:t>a</w:t>
      </w:r>
      <w:r>
        <w:rPr>
          <w:rFonts w:ascii="Comic Sans MS"/>
          <w:sz w:val="16"/>
        </w:rPr>
        <w:tab/>
      </w:r>
      <w:r>
        <w:rPr>
          <w:rFonts w:ascii="Comic Sans MS"/>
          <w:spacing w:val="-14"/>
          <w:sz w:val="16"/>
        </w:rPr>
        <w:t>cime</w:t>
      </w:r>
      <w:r>
        <w:rPr>
          <w:rFonts w:ascii="Comic Sans MS"/>
          <w:spacing w:val="-23"/>
          <w:sz w:val="16"/>
        </w:rPr>
        <w:t> </w:t>
      </w:r>
      <w:r>
        <w:rPr>
          <w:rFonts w:ascii="Comic Sans MS"/>
          <w:spacing w:val="-2"/>
          <w:sz w:val="16"/>
        </w:rPr>
        <w:t>tidine</w:t>
      </w:r>
    </w:p>
    <w:p>
      <w:pPr>
        <w:spacing w:after="0" w:line="207" w:lineRule="exact"/>
        <w:jc w:val="left"/>
        <w:rPr>
          <w:rFonts w:ascii="Comic Sans MS"/>
          <w:sz w:val="16"/>
        </w:rPr>
        <w:sectPr>
          <w:type w:val="continuous"/>
          <w:pgSz w:w="12240" w:h="15840"/>
          <w:pgMar w:header="0" w:footer="745" w:top="1280" w:bottom="280" w:left="1380" w:right="780"/>
          <w:cols w:num="2" w:equalWidth="0">
            <w:col w:w="2866" w:space="40"/>
            <w:col w:w="7174"/>
          </w:cols>
        </w:sectPr>
      </w:pPr>
    </w:p>
    <w:p>
      <w:pPr>
        <w:pStyle w:val="BodyText"/>
        <w:rPr>
          <w:rFonts w:ascii="Comic Sans MS"/>
          <w:sz w:val="20"/>
        </w:rPr>
      </w:pPr>
    </w:p>
    <w:p>
      <w:pPr>
        <w:pStyle w:val="BodyText"/>
        <w:rPr>
          <w:rFonts w:ascii="Comic Sans MS"/>
          <w:sz w:val="20"/>
        </w:rPr>
      </w:pPr>
    </w:p>
    <w:p>
      <w:pPr>
        <w:pStyle w:val="BodyText"/>
        <w:rPr>
          <w:rFonts w:ascii="Comic Sans MS"/>
          <w:sz w:val="20"/>
        </w:rPr>
      </w:pPr>
    </w:p>
    <w:p>
      <w:pPr>
        <w:pStyle w:val="BodyText"/>
        <w:rPr>
          <w:rFonts w:ascii="Comic Sans MS"/>
          <w:sz w:val="20"/>
        </w:rPr>
      </w:pPr>
    </w:p>
    <w:p>
      <w:pPr>
        <w:pStyle w:val="BodyText"/>
        <w:rPr>
          <w:rFonts w:ascii="Comic Sans MS"/>
          <w:sz w:val="20"/>
        </w:rPr>
      </w:pPr>
    </w:p>
    <w:p>
      <w:pPr>
        <w:pStyle w:val="BodyText"/>
        <w:spacing w:before="120"/>
        <w:rPr>
          <w:rFonts w:ascii="Comic Sans MS"/>
          <w:sz w:val="20"/>
        </w:rPr>
      </w:pPr>
    </w:p>
    <w:p>
      <w:pPr>
        <w:spacing w:after="0"/>
        <w:rPr>
          <w:rFonts w:ascii="Comic Sans MS"/>
          <w:sz w:val="20"/>
        </w:rPr>
        <w:sectPr>
          <w:type w:val="continuous"/>
          <w:pgSz w:w="12240" w:h="15840"/>
          <w:pgMar w:header="0" w:footer="745" w:top="1280" w:bottom="280" w:left="1380" w:right="780"/>
        </w:sectPr>
      </w:pPr>
    </w:p>
    <w:p>
      <w:pPr>
        <w:pStyle w:val="BodyText"/>
        <w:rPr>
          <w:rFonts w:ascii="Comic Sans MS"/>
          <w:sz w:val="21"/>
        </w:rPr>
      </w:pPr>
    </w:p>
    <w:p>
      <w:pPr>
        <w:pStyle w:val="BodyText"/>
        <w:rPr>
          <w:rFonts w:ascii="Comic Sans MS"/>
          <w:sz w:val="21"/>
        </w:rPr>
      </w:pPr>
    </w:p>
    <w:p>
      <w:pPr>
        <w:pStyle w:val="BodyText"/>
        <w:rPr>
          <w:rFonts w:ascii="Comic Sans MS"/>
          <w:sz w:val="21"/>
        </w:rPr>
      </w:pPr>
    </w:p>
    <w:p>
      <w:pPr>
        <w:pStyle w:val="BodyText"/>
        <w:spacing w:before="97"/>
        <w:rPr>
          <w:rFonts w:ascii="Comic Sans MS"/>
          <w:sz w:val="21"/>
        </w:rPr>
      </w:pPr>
    </w:p>
    <w:p>
      <w:pPr>
        <w:spacing w:before="1"/>
        <w:ind w:left="0" w:right="0" w:firstLine="0"/>
        <w:jc w:val="right"/>
        <w:rPr>
          <w:sz w:val="21"/>
        </w:rPr>
      </w:pPr>
      <w:r>
        <w:rPr/>
        <mc:AlternateContent>
          <mc:Choice Requires="wps">
            <w:drawing>
              <wp:anchor distT="0" distB="0" distL="0" distR="0" allowOverlap="1" layoutInCell="1" locked="0" behindDoc="1" simplePos="0" relativeHeight="483342848">
                <wp:simplePos x="0" y="0"/>
                <wp:positionH relativeFrom="page">
                  <wp:posOffset>3238309</wp:posOffset>
                </wp:positionH>
                <wp:positionV relativeFrom="paragraph">
                  <wp:posOffset>143749</wp:posOffset>
                </wp:positionV>
                <wp:extent cx="1270" cy="140970"/>
                <wp:effectExtent l="0" t="0" r="0" b="0"/>
                <wp:wrapNone/>
                <wp:docPr id="171" name="Graphic 171"/>
                <wp:cNvGraphicFramePr>
                  <a:graphicFrameLocks/>
                </wp:cNvGraphicFramePr>
                <a:graphic>
                  <a:graphicData uri="http://schemas.microsoft.com/office/word/2010/wordprocessingShape">
                    <wps:wsp>
                      <wps:cNvPr id="171" name="Graphic 171"/>
                      <wps:cNvSpPr/>
                      <wps:spPr>
                        <a:xfrm>
                          <a:off x="0" y="0"/>
                          <a:ext cx="1270" cy="140970"/>
                        </a:xfrm>
                        <a:custGeom>
                          <a:avLst/>
                          <a:gdLst/>
                          <a:ahLst/>
                          <a:cxnLst/>
                          <a:rect l="l" t="t" r="r" b="b"/>
                          <a:pathLst>
                            <a:path w="0" h="140970">
                              <a:moveTo>
                                <a:pt x="0" y="140969"/>
                              </a:moveTo>
                              <a:lnTo>
                                <a:pt x="0" y="0"/>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973632" from="254.985001pt,22.418867pt" to="254.985001pt,11.318867pt" stroked="true" strokeweight=".24pt" strokecolor="#000000">
                <v:stroke dashstyle="solid"/>
                <w10:wrap type="none"/>
              </v:line>
            </w:pict>
          </mc:Fallback>
        </mc:AlternateContent>
      </w:r>
      <w:r>
        <w:rPr>
          <w:spacing w:val="-2"/>
          <w:sz w:val="21"/>
        </w:rPr>
        <w:t>C</w:t>
      </w:r>
      <w:r>
        <w:rPr>
          <w:spacing w:val="-2"/>
          <w:position w:val="-4"/>
          <w:sz w:val="21"/>
        </w:rPr>
        <w:t>6</w:t>
      </w:r>
      <w:r>
        <w:rPr>
          <w:spacing w:val="-2"/>
          <w:sz w:val="21"/>
        </w:rPr>
        <w:t>H</w:t>
      </w:r>
      <w:r>
        <w:rPr>
          <w:spacing w:val="-2"/>
          <w:position w:val="-2"/>
          <w:sz w:val="21"/>
        </w:rPr>
        <w:t>9</w:t>
      </w:r>
      <w:r>
        <w:rPr>
          <w:spacing w:val="-2"/>
          <w:sz w:val="21"/>
        </w:rPr>
        <w:t>O</w:t>
      </w:r>
      <w:r>
        <w:rPr>
          <w:spacing w:val="-2"/>
          <w:position w:val="-3"/>
          <w:sz w:val="21"/>
        </w:rPr>
        <w:t>6</w:t>
      </w:r>
    </w:p>
    <w:p>
      <w:pPr>
        <w:spacing w:before="92"/>
        <w:ind w:left="0" w:right="0" w:firstLine="0"/>
        <w:jc w:val="left"/>
        <w:rPr>
          <w:sz w:val="21"/>
        </w:rPr>
      </w:pPr>
      <w:r>
        <w:rPr/>
        <w:br w:type="column"/>
      </w:r>
      <w:r>
        <w:rPr>
          <w:spacing w:val="-2"/>
          <w:w w:val="115"/>
          <w:sz w:val="21"/>
        </w:rPr>
        <w:t>HOH</w:t>
      </w:r>
      <w:r>
        <w:rPr>
          <w:spacing w:val="-2"/>
          <w:w w:val="115"/>
          <w:position w:val="-5"/>
          <w:sz w:val="21"/>
        </w:rPr>
        <w:t>2</w:t>
      </w:r>
      <w:r>
        <w:rPr>
          <w:spacing w:val="-2"/>
          <w:w w:val="115"/>
          <w:sz w:val="21"/>
        </w:rPr>
        <w:t>C</w:t>
      </w:r>
    </w:p>
    <w:p>
      <w:pPr>
        <w:pStyle w:val="BodyText"/>
        <w:rPr>
          <w:sz w:val="21"/>
        </w:rPr>
      </w:pPr>
    </w:p>
    <w:p>
      <w:pPr>
        <w:pStyle w:val="BodyText"/>
        <w:spacing w:before="185"/>
        <w:rPr>
          <w:sz w:val="21"/>
        </w:rPr>
      </w:pPr>
    </w:p>
    <w:p>
      <w:pPr>
        <w:spacing w:before="0"/>
        <w:ind w:left="590" w:right="0" w:firstLine="0"/>
        <w:jc w:val="left"/>
        <w:rPr>
          <w:sz w:val="21"/>
        </w:rPr>
      </w:pPr>
      <w:r>
        <w:rPr/>
        <mc:AlternateContent>
          <mc:Choice Requires="wps">
            <w:drawing>
              <wp:anchor distT="0" distB="0" distL="0" distR="0" allowOverlap="1" layoutInCell="1" locked="0" behindDoc="1" simplePos="0" relativeHeight="483343360">
                <wp:simplePos x="0" y="0"/>
                <wp:positionH relativeFrom="page">
                  <wp:posOffset>3970591</wp:posOffset>
                </wp:positionH>
                <wp:positionV relativeFrom="paragraph">
                  <wp:posOffset>-465629</wp:posOffset>
                </wp:positionV>
                <wp:extent cx="631190" cy="470534"/>
                <wp:effectExtent l="0" t="0" r="0" b="0"/>
                <wp:wrapNone/>
                <wp:docPr id="172" name="Graphic 172"/>
                <wp:cNvGraphicFramePr>
                  <a:graphicFrameLocks/>
                </wp:cNvGraphicFramePr>
                <a:graphic>
                  <a:graphicData uri="http://schemas.microsoft.com/office/word/2010/wordprocessingShape">
                    <wps:wsp>
                      <wps:cNvPr id="172" name="Graphic 172"/>
                      <wps:cNvSpPr/>
                      <wps:spPr>
                        <a:xfrm>
                          <a:off x="0" y="0"/>
                          <a:ext cx="631190" cy="470534"/>
                        </a:xfrm>
                        <a:custGeom>
                          <a:avLst/>
                          <a:gdLst/>
                          <a:ahLst/>
                          <a:cxnLst/>
                          <a:rect l="l" t="t" r="r" b="b"/>
                          <a:pathLst>
                            <a:path w="631190" h="470534">
                              <a:moveTo>
                                <a:pt x="101536" y="211454"/>
                              </a:moveTo>
                              <a:lnTo>
                                <a:pt x="529590" y="211454"/>
                              </a:lnTo>
                            </a:path>
                            <a:path w="631190" h="470534">
                              <a:moveTo>
                                <a:pt x="101536" y="223265"/>
                              </a:moveTo>
                              <a:lnTo>
                                <a:pt x="0" y="0"/>
                              </a:lnTo>
                            </a:path>
                            <a:path w="631190" h="470534">
                              <a:moveTo>
                                <a:pt x="529590" y="211454"/>
                              </a:moveTo>
                              <a:lnTo>
                                <a:pt x="630936" y="0"/>
                              </a:lnTo>
                            </a:path>
                            <a:path w="631190" h="470534">
                              <a:moveTo>
                                <a:pt x="101536" y="469963"/>
                              </a:moveTo>
                              <a:lnTo>
                                <a:pt x="101536" y="211454"/>
                              </a:lnTo>
                            </a:path>
                            <a:path w="631190" h="470534">
                              <a:moveTo>
                                <a:pt x="529590" y="469963"/>
                              </a:moveTo>
                              <a:lnTo>
                                <a:pt x="529590" y="211454"/>
                              </a:lnTo>
                            </a:path>
                            <a:path w="631190" h="470534">
                              <a:moveTo>
                                <a:pt x="191643" y="246697"/>
                              </a:moveTo>
                              <a:lnTo>
                                <a:pt x="439483" y="246697"/>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12.644989pt;margin-top:-36.663761pt;width:49.7pt;height:37.050pt;mso-position-horizontal-relative:page;mso-position-vertical-relative:paragraph;z-index:-19973120" id="docshape135" coordorigin="6253,-733" coordsize="994,741" path="m6413,-400l7087,-400m6413,-382l6253,-733m7087,-400l7246,-733m6413,7l6413,-400m7087,7l7087,-400m6555,-345l6945,-345e" filled="false" stroked="true" strokeweight=".24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3343872">
                <wp:simplePos x="0" y="0"/>
                <wp:positionH relativeFrom="page">
                  <wp:posOffset>4195953</wp:posOffset>
                </wp:positionH>
                <wp:positionV relativeFrom="paragraph">
                  <wp:posOffset>74818</wp:posOffset>
                </wp:positionV>
                <wp:extent cx="248285" cy="82550"/>
                <wp:effectExtent l="0" t="0" r="0" b="0"/>
                <wp:wrapNone/>
                <wp:docPr id="173" name="Graphic 173"/>
                <wp:cNvGraphicFramePr>
                  <a:graphicFrameLocks/>
                </wp:cNvGraphicFramePr>
                <a:graphic>
                  <a:graphicData uri="http://schemas.microsoft.com/office/word/2010/wordprocessingShape">
                    <wps:wsp>
                      <wps:cNvPr id="173" name="Graphic 173"/>
                      <wps:cNvSpPr/>
                      <wps:spPr>
                        <a:xfrm>
                          <a:off x="0" y="0"/>
                          <a:ext cx="248285" cy="82550"/>
                        </a:xfrm>
                        <a:custGeom>
                          <a:avLst/>
                          <a:gdLst/>
                          <a:ahLst/>
                          <a:cxnLst/>
                          <a:rect l="l" t="t" r="r" b="b"/>
                          <a:pathLst>
                            <a:path w="248285" h="82550">
                              <a:moveTo>
                                <a:pt x="78867" y="82295"/>
                              </a:moveTo>
                              <a:lnTo>
                                <a:pt x="247840" y="0"/>
                              </a:lnTo>
                            </a:path>
                            <a:path w="248285" h="82550">
                              <a:moveTo>
                                <a:pt x="78867" y="82295"/>
                              </a:moveTo>
                              <a:lnTo>
                                <a:pt x="0" y="11810"/>
                              </a:lnTo>
                            </a:path>
                            <a:path w="248285" h="82550">
                              <a:moveTo>
                                <a:pt x="202882" y="0"/>
                              </a:moveTo>
                              <a:lnTo>
                                <a:pt x="101346" y="47053"/>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30.390015pt;margin-top:5.89124pt;width:19.55pt;height:6.5pt;mso-position-horizontal-relative:page;mso-position-vertical-relative:paragraph;z-index:-19972608" id="docshape136" coordorigin="6608,118" coordsize="391,130" path="m6732,247l6998,118m6732,247l6608,136m6927,118l6767,192e" filled="false" stroked="true" strokeweight=".24pt" strokecolor="#000000">
                <v:path arrowok="t"/>
                <v:stroke dashstyle="solid"/>
                <w10:wrap type="none"/>
              </v:shape>
            </w:pict>
          </mc:Fallback>
        </mc:AlternateContent>
      </w:r>
      <w:r>
        <w:rPr>
          <w:spacing w:val="-5"/>
          <w:w w:val="115"/>
          <w:sz w:val="21"/>
        </w:rPr>
        <w:t>HN</w:t>
      </w:r>
    </w:p>
    <w:p>
      <w:pPr>
        <w:spacing w:before="111"/>
        <w:ind w:left="543" w:right="0" w:firstLine="0"/>
        <w:jc w:val="left"/>
        <w:rPr>
          <w:sz w:val="21"/>
        </w:rPr>
      </w:pPr>
      <w:r>
        <w:rPr/>
        <w:br w:type="column"/>
      </w:r>
      <w:r>
        <w:rPr>
          <w:spacing w:val="-14"/>
          <w:sz w:val="21"/>
        </w:rPr>
        <w:t>CH</w:t>
      </w:r>
      <w:r>
        <w:rPr>
          <w:spacing w:val="-14"/>
          <w:position w:val="-5"/>
          <w:sz w:val="21"/>
        </w:rPr>
        <w:t>2</w:t>
      </w:r>
      <w:r>
        <w:rPr>
          <w:spacing w:val="-7"/>
          <w:position w:val="-5"/>
          <w:sz w:val="21"/>
        </w:rPr>
        <w:t> </w:t>
      </w:r>
      <w:r>
        <w:rPr>
          <w:spacing w:val="-14"/>
          <w:sz w:val="21"/>
        </w:rPr>
        <w:t>SCH</w:t>
      </w:r>
      <w:r>
        <w:rPr>
          <w:spacing w:val="-14"/>
          <w:position w:val="-5"/>
          <w:sz w:val="21"/>
        </w:rPr>
        <w:t>2</w:t>
      </w:r>
      <w:r>
        <w:rPr>
          <w:spacing w:val="-14"/>
          <w:sz w:val="21"/>
        </w:rPr>
        <w:t>C</w:t>
      </w:r>
      <w:r>
        <w:rPr>
          <w:spacing w:val="-27"/>
          <w:sz w:val="21"/>
        </w:rPr>
        <w:t> </w:t>
      </w:r>
      <w:r>
        <w:rPr>
          <w:spacing w:val="-14"/>
          <w:sz w:val="21"/>
        </w:rPr>
        <w:t>H</w:t>
      </w:r>
      <w:r>
        <w:rPr>
          <w:spacing w:val="-14"/>
          <w:position w:val="-5"/>
          <w:sz w:val="21"/>
        </w:rPr>
        <w:t>2</w:t>
      </w:r>
      <w:r>
        <w:rPr>
          <w:spacing w:val="-14"/>
          <w:sz w:val="21"/>
        </w:rPr>
        <w:t>NHCNHCH</w:t>
      </w:r>
      <w:r>
        <w:rPr>
          <w:spacing w:val="-14"/>
          <w:position w:val="-5"/>
          <w:sz w:val="21"/>
        </w:rPr>
        <w:t>3</w:t>
      </w:r>
    </w:p>
    <w:p>
      <w:pPr>
        <w:spacing w:before="88"/>
        <w:ind w:left="0" w:right="366" w:firstLine="0"/>
        <w:jc w:val="center"/>
        <w:rPr>
          <w:sz w:val="21"/>
        </w:rPr>
      </w:pPr>
      <w:r>
        <w:rPr/>
        <mc:AlternateContent>
          <mc:Choice Requires="wps">
            <w:drawing>
              <wp:anchor distT="0" distB="0" distL="0" distR="0" allowOverlap="1" layoutInCell="1" locked="0" behindDoc="1" simplePos="0" relativeHeight="483344384">
                <wp:simplePos x="0" y="0"/>
                <wp:positionH relativeFrom="page">
                  <wp:posOffset>5570410</wp:posOffset>
                </wp:positionH>
                <wp:positionV relativeFrom="paragraph">
                  <wp:posOffset>-53540</wp:posOffset>
                </wp:positionV>
                <wp:extent cx="1270" cy="140970"/>
                <wp:effectExtent l="0" t="0" r="0" b="0"/>
                <wp:wrapNone/>
                <wp:docPr id="174" name="Graphic 174"/>
                <wp:cNvGraphicFramePr>
                  <a:graphicFrameLocks/>
                </wp:cNvGraphicFramePr>
                <a:graphic>
                  <a:graphicData uri="http://schemas.microsoft.com/office/word/2010/wordprocessingShape">
                    <wps:wsp>
                      <wps:cNvPr id="174" name="Graphic 174"/>
                      <wps:cNvSpPr/>
                      <wps:spPr>
                        <a:xfrm>
                          <a:off x="0" y="0"/>
                          <a:ext cx="1270" cy="140970"/>
                        </a:xfrm>
                        <a:custGeom>
                          <a:avLst/>
                          <a:gdLst/>
                          <a:ahLst/>
                          <a:cxnLst/>
                          <a:rect l="l" t="t" r="r" b="b"/>
                          <a:pathLst>
                            <a:path w="0" h="140970">
                              <a:moveTo>
                                <a:pt x="0" y="140969"/>
                              </a:moveTo>
                              <a:lnTo>
                                <a:pt x="0" y="0"/>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972096" from="438.61499pt,6.884189pt" to="438.61499pt,-4.215811pt" stroked="true" strokeweight=".24pt" strokecolor="#000000">
                <v:stroke dashstyle="solid"/>
                <w10:wrap type="none"/>
              </v:line>
            </w:pict>
          </mc:Fallback>
        </mc:AlternateContent>
      </w:r>
      <w:r>
        <w:rPr/>
        <mc:AlternateContent>
          <mc:Choice Requires="wps">
            <w:drawing>
              <wp:anchor distT="0" distB="0" distL="0" distR="0" allowOverlap="1" layoutInCell="1" locked="0" behindDoc="1" simplePos="0" relativeHeight="483344896">
                <wp:simplePos x="0" y="0"/>
                <wp:positionH relativeFrom="page">
                  <wp:posOffset>5638038</wp:posOffset>
                </wp:positionH>
                <wp:positionV relativeFrom="paragraph">
                  <wp:posOffset>-53540</wp:posOffset>
                </wp:positionV>
                <wp:extent cx="1270" cy="140970"/>
                <wp:effectExtent l="0" t="0" r="0" b="0"/>
                <wp:wrapNone/>
                <wp:docPr id="175" name="Graphic 175"/>
                <wp:cNvGraphicFramePr>
                  <a:graphicFrameLocks/>
                </wp:cNvGraphicFramePr>
                <a:graphic>
                  <a:graphicData uri="http://schemas.microsoft.com/office/word/2010/wordprocessingShape">
                    <wps:wsp>
                      <wps:cNvPr id="175" name="Graphic 175"/>
                      <wps:cNvSpPr/>
                      <wps:spPr>
                        <a:xfrm>
                          <a:off x="0" y="0"/>
                          <a:ext cx="1270" cy="140970"/>
                        </a:xfrm>
                        <a:custGeom>
                          <a:avLst/>
                          <a:gdLst/>
                          <a:ahLst/>
                          <a:cxnLst/>
                          <a:rect l="l" t="t" r="r" b="b"/>
                          <a:pathLst>
                            <a:path w="0" h="140970">
                              <a:moveTo>
                                <a:pt x="0" y="140969"/>
                              </a:moveTo>
                              <a:lnTo>
                                <a:pt x="0" y="0"/>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971584" from="443.940002pt,6.884189pt" to="443.940002pt,-4.215811pt" stroked="true" strokeweight=".24pt" strokecolor="#000000">
                <v:stroke dashstyle="solid"/>
                <w10:wrap type="none"/>
              </v:line>
            </w:pict>
          </mc:Fallback>
        </mc:AlternateContent>
      </w:r>
      <w:r>
        <w:rPr>
          <w:spacing w:val="-5"/>
          <w:sz w:val="21"/>
        </w:rPr>
        <w:t>NCN</w:t>
      </w:r>
    </w:p>
    <w:p>
      <w:pPr>
        <w:pStyle w:val="BodyText"/>
        <w:spacing w:before="49"/>
        <w:rPr>
          <w:sz w:val="21"/>
        </w:rPr>
      </w:pPr>
    </w:p>
    <w:p>
      <w:pPr>
        <w:tabs>
          <w:tab w:pos="874" w:val="left" w:leader="none"/>
        </w:tabs>
        <w:spacing w:before="0"/>
        <w:ind w:left="312" w:right="0" w:firstLine="0"/>
        <w:jc w:val="left"/>
        <w:rPr>
          <w:rFonts w:ascii="Comic Sans MS"/>
          <w:sz w:val="16"/>
        </w:rPr>
      </w:pPr>
      <w:r>
        <w:rPr>
          <w:spacing w:val="-10"/>
          <w:position w:val="13"/>
          <w:sz w:val="21"/>
        </w:rPr>
        <w:t>N</w:t>
      </w:r>
      <w:r>
        <w:rPr>
          <w:position w:val="13"/>
          <w:sz w:val="21"/>
        </w:rPr>
        <w:tab/>
      </w:r>
      <w:r>
        <w:rPr>
          <w:rFonts w:ascii="Comic Sans MS"/>
          <w:spacing w:val="-10"/>
          <w:sz w:val="16"/>
        </w:rPr>
        <w:t>Hy</w:t>
      </w:r>
      <w:r>
        <w:rPr>
          <w:rFonts w:ascii="Comic Sans MS"/>
          <w:spacing w:val="-22"/>
          <w:sz w:val="16"/>
        </w:rPr>
        <w:t> </w:t>
      </w:r>
      <w:r>
        <w:rPr>
          <w:rFonts w:ascii="Comic Sans MS"/>
          <w:spacing w:val="-10"/>
          <w:sz w:val="16"/>
        </w:rPr>
        <w:t>dro</w:t>
      </w:r>
      <w:r>
        <w:rPr>
          <w:rFonts w:ascii="Comic Sans MS"/>
          <w:spacing w:val="-23"/>
          <w:sz w:val="16"/>
        </w:rPr>
        <w:t> </w:t>
      </w:r>
      <w:r>
        <w:rPr>
          <w:rFonts w:ascii="Comic Sans MS"/>
          <w:spacing w:val="-10"/>
          <w:sz w:val="16"/>
        </w:rPr>
        <w:t>xy</w:t>
      </w:r>
      <w:r>
        <w:rPr>
          <w:rFonts w:ascii="Comic Sans MS"/>
          <w:spacing w:val="-27"/>
          <w:sz w:val="16"/>
        </w:rPr>
        <w:t> </w:t>
      </w:r>
      <w:r>
        <w:rPr>
          <w:rFonts w:ascii="Comic Sans MS"/>
          <w:spacing w:val="-10"/>
          <w:sz w:val="16"/>
        </w:rPr>
        <w:t>me</w:t>
      </w:r>
      <w:r>
        <w:rPr>
          <w:rFonts w:ascii="Comic Sans MS"/>
          <w:spacing w:val="-26"/>
          <w:sz w:val="16"/>
        </w:rPr>
        <w:t> </w:t>
      </w:r>
      <w:r>
        <w:rPr>
          <w:rFonts w:ascii="Comic Sans MS"/>
          <w:spacing w:val="-10"/>
          <w:sz w:val="16"/>
        </w:rPr>
        <w:t>th</w:t>
      </w:r>
      <w:r>
        <w:rPr>
          <w:rFonts w:ascii="Comic Sans MS"/>
          <w:spacing w:val="-32"/>
          <w:sz w:val="16"/>
        </w:rPr>
        <w:t> </w:t>
      </w:r>
      <w:r>
        <w:rPr>
          <w:rFonts w:ascii="Comic Sans MS"/>
          <w:spacing w:val="-10"/>
          <w:sz w:val="16"/>
        </w:rPr>
        <w:t>y</w:t>
      </w:r>
      <w:r>
        <w:rPr>
          <w:rFonts w:ascii="Comic Sans MS"/>
          <w:spacing w:val="-21"/>
          <w:sz w:val="16"/>
        </w:rPr>
        <w:t> </w:t>
      </w:r>
      <w:r>
        <w:rPr>
          <w:rFonts w:ascii="Comic Sans MS"/>
          <w:spacing w:val="-10"/>
          <w:sz w:val="16"/>
        </w:rPr>
        <w:t>lc</w:t>
      </w:r>
      <w:r>
        <w:rPr>
          <w:rFonts w:ascii="Comic Sans MS"/>
          <w:spacing w:val="-20"/>
          <w:sz w:val="16"/>
        </w:rPr>
        <w:t> </w:t>
      </w:r>
      <w:r>
        <w:rPr>
          <w:rFonts w:ascii="Comic Sans MS"/>
          <w:spacing w:val="-10"/>
          <w:sz w:val="16"/>
        </w:rPr>
        <w:t>ime</w:t>
      </w:r>
      <w:r>
        <w:rPr>
          <w:rFonts w:ascii="Comic Sans MS"/>
          <w:spacing w:val="-27"/>
          <w:sz w:val="16"/>
        </w:rPr>
        <w:t> </w:t>
      </w:r>
      <w:r>
        <w:rPr>
          <w:rFonts w:ascii="Comic Sans MS"/>
          <w:spacing w:val="-10"/>
          <w:sz w:val="16"/>
        </w:rPr>
        <w:t>tidin</w:t>
      </w:r>
      <w:r>
        <w:rPr>
          <w:rFonts w:ascii="Comic Sans MS"/>
          <w:spacing w:val="-21"/>
          <w:sz w:val="16"/>
        </w:rPr>
        <w:t> </w:t>
      </w:r>
      <w:r>
        <w:rPr>
          <w:rFonts w:ascii="Comic Sans MS"/>
          <w:spacing w:val="-10"/>
          <w:sz w:val="16"/>
        </w:rPr>
        <w:t>e</w:t>
      </w:r>
    </w:p>
    <w:p>
      <w:pPr>
        <w:spacing w:after="0"/>
        <w:jc w:val="left"/>
        <w:rPr>
          <w:rFonts w:ascii="Comic Sans MS"/>
          <w:sz w:val="16"/>
        </w:rPr>
        <w:sectPr>
          <w:type w:val="continuous"/>
          <w:pgSz w:w="12240" w:h="15840"/>
          <w:pgMar w:header="0" w:footer="745" w:top="1280" w:bottom="280" w:left="1380" w:right="780"/>
          <w:cols w:num="3" w:equalWidth="0">
            <w:col w:w="4327" w:space="5"/>
            <w:col w:w="949" w:space="40"/>
            <w:col w:w="4759"/>
          </w:cols>
        </w:sectPr>
      </w:pPr>
    </w:p>
    <w:p>
      <w:pPr>
        <w:spacing w:before="78"/>
        <w:ind w:left="1101" w:right="0" w:firstLine="0"/>
        <w:jc w:val="left"/>
        <w:rPr>
          <w:sz w:val="21"/>
        </w:rPr>
      </w:pPr>
      <w:r>
        <w:rPr/>
        <mc:AlternateContent>
          <mc:Choice Requires="wps">
            <w:drawing>
              <wp:anchor distT="0" distB="0" distL="0" distR="0" allowOverlap="1" layoutInCell="1" locked="0" behindDoc="1" simplePos="0" relativeHeight="483340800">
                <wp:simplePos x="0" y="0"/>
                <wp:positionH relativeFrom="page">
                  <wp:posOffset>1785175</wp:posOffset>
                </wp:positionH>
                <wp:positionV relativeFrom="paragraph">
                  <wp:posOffset>192911</wp:posOffset>
                </wp:positionV>
                <wp:extent cx="631190" cy="481965"/>
                <wp:effectExtent l="0" t="0" r="0" b="0"/>
                <wp:wrapNone/>
                <wp:docPr id="176" name="Graphic 176"/>
                <wp:cNvGraphicFramePr>
                  <a:graphicFrameLocks/>
                </wp:cNvGraphicFramePr>
                <a:graphic>
                  <a:graphicData uri="http://schemas.microsoft.com/office/word/2010/wordprocessingShape">
                    <wps:wsp>
                      <wps:cNvPr id="176" name="Graphic 176"/>
                      <wps:cNvSpPr/>
                      <wps:spPr>
                        <a:xfrm>
                          <a:off x="0" y="0"/>
                          <a:ext cx="631190" cy="481965"/>
                        </a:xfrm>
                        <a:custGeom>
                          <a:avLst/>
                          <a:gdLst/>
                          <a:ahLst/>
                          <a:cxnLst/>
                          <a:rect l="l" t="t" r="r" b="b"/>
                          <a:pathLst>
                            <a:path w="631190" h="481965">
                              <a:moveTo>
                                <a:pt x="101345" y="223265"/>
                              </a:moveTo>
                              <a:lnTo>
                                <a:pt x="529399" y="223265"/>
                              </a:lnTo>
                            </a:path>
                            <a:path w="631190" h="481965">
                              <a:moveTo>
                                <a:pt x="101345" y="223265"/>
                              </a:moveTo>
                              <a:lnTo>
                                <a:pt x="0" y="0"/>
                              </a:lnTo>
                            </a:path>
                            <a:path w="631190" h="481965">
                              <a:moveTo>
                                <a:pt x="529399" y="223265"/>
                              </a:moveTo>
                              <a:lnTo>
                                <a:pt x="630745" y="0"/>
                              </a:lnTo>
                            </a:path>
                            <a:path w="631190" h="481965">
                              <a:moveTo>
                                <a:pt x="112585" y="481774"/>
                              </a:moveTo>
                              <a:lnTo>
                                <a:pt x="101345" y="223265"/>
                              </a:lnTo>
                            </a:path>
                            <a:path w="631190" h="481965">
                              <a:moveTo>
                                <a:pt x="540638" y="481774"/>
                              </a:moveTo>
                              <a:lnTo>
                                <a:pt x="529399" y="223265"/>
                              </a:lnTo>
                            </a:path>
                            <a:path w="631190" h="481965">
                              <a:moveTo>
                                <a:pt x="191452" y="246697"/>
                              </a:moveTo>
                              <a:lnTo>
                                <a:pt x="439293" y="246697"/>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0.565002pt;margin-top:15.189893pt;width:49.7pt;height:37.950pt;mso-position-horizontal-relative:page;mso-position-vertical-relative:paragraph;z-index:-19975680" id="docshape137" coordorigin="2811,304" coordsize="994,759" path="m2971,655l3645,655m2971,655l2811,304m3645,655l3805,304m2989,1062l2971,655m3663,1062l3645,655m3113,692l3503,692e" filled="false" stroked="true" strokeweight=".24pt" strokecolor="#000000">
                <v:path arrowok="t"/>
                <v:stroke dashstyle="solid"/>
                <w10:wrap type="none"/>
              </v:shape>
            </w:pict>
          </mc:Fallback>
        </mc:AlternateContent>
      </w:r>
      <w:r>
        <w:rPr>
          <w:spacing w:val="-5"/>
          <w:w w:val="115"/>
          <w:sz w:val="21"/>
        </w:rPr>
        <w:t>H</w:t>
      </w:r>
      <w:r>
        <w:rPr>
          <w:spacing w:val="-5"/>
          <w:w w:val="115"/>
          <w:position w:val="-4"/>
          <w:sz w:val="21"/>
        </w:rPr>
        <w:t>3</w:t>
      </w:r>
      <w:r>
        <w:rPr>
          <w:spacing w:val="-5"/>
          <w:w w:val="115"/>
          <w:sz w:val="21"/>
        </w:rPr>
        <w:t>C</w:t>
      </w:r>
    </w:p>
    <w:p>
      <w:pPr>
        <w:pStyle w:val="BodyText"/>
        <w:rPr>
          <w:sz w:val="21"/>
        </w:rPr>
      </w:pPr>
    </w:p>
    <w:p>
      <w:pPr>
        <w:pStyle w:val="BodyText"/>
        <w:spacing w:before="195"/>
        <w:rPr>
          <w:sz w:val="21"/>
        </w:rPr>
      </w:pPr>
    </w:p>
    <w:p>
      <w:pPr>
        <w:spacing w:before="0"/>
        <w:ind w:left="0" w:right="0" w:firstLine="0"/>
        <w:jc w:val="right"/>
        <w:rPr>
          <w:sz w:val="21"/>
        </w:rPr>
      </w:pPr>
      <w:r>
        <w:rPr/>
        <mc:AlternateContent>
          <mc:Choice Requires="wps">
            <w:drawing>
              <wp:anchor distT="0" distB="0" distL="0" distR="0" allowOverlap="1" layoutInCell="1" locked="0" behindDoc="1" simplePos="0" relativeHeight="483341312">
                <wp:simplePos x="0" y="0"/>
                <wp:positionH relativeFrom="page">
                  <wp:posOffset>2010346</wp:posOffset>
                </wp:positionH>
                <wp:positionV relativeFrom="paragraph">
                  <wp:posOffset>80047</wp:posOffset>
                </wp:positionV>
                <wp:extent cx="248285" cy="70485"/>
                <wp:effectExtent l="0" t="0" r="0" b="0"/>
                <wp:wrapNone/>
                <wp:docPr id="177" name="Graphic 177"/>
                <wp:cNvGraphicFramePr>
                  <a:graphicFrameLocks/>
                </wp:cNvGraphicFramePr>
                <a:graphic>
                  <a:graphicData uri="http://schemas.microsoft.com/office/word/2010/wordprocessingShape">
                    <wps:wsp>
                      <wps:cNvPr id="177" name="Graphic 177"/>
                      <wps:cNvSpPr/>
                      <wps:spPr>
                        <a:xfrm>
                          <a:off x="0" y="0"/>
                          <a:ext cx="248285" cy="70485"/>
                        </a:xfrm>
                        <a:custGeom>
                          <a:avLst/>
                          <a:gdLst/>
                          <a:ahLst/>
                          <a:cxnLst/>
                          <a:rect l="l" t="t" r="r" b="b"/>
                          <a:pathLst>
                            <a:path w="248285" h="70485">
                              <a:moveTo>
                                <a:pt x="78867" y="70485"/>
                              </a:moveTo>
                              <a:lnTo>
                                <a:pt x="247840" y="0"/>
                              </a:lnTo>
                            </a:path>
                            <a:path w="248285" h="70485">
                              <a:moveTo>
                                <a:pt x="90297" y="70485"/>
                              </a:moveTo>
                              <a:lnTo>
                                <a:pt x="0" y="11620"/>
                              </a:lnTo>
                            </a:path>
                            <a:path w="248285" h="70485">
                              <a:moveTo>
                                <a:pt x="202882" y="0"/>
                              </a:moveTo>
                              <a:lnTo>
                                <a:pt x="101536" y="46863"/>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58.294998pt;margin-top:6.302969pt;width:19.55pt;height:5.55pt;mso-position-horizontal-relative:page;mso-position-vertical-relative:paragraph;z-index:-19975168" id="docshape138" coordorigin="3166,126" coordsize="391,111" path="m3290,237l3556,126m3308,237l3166,144m3485,126l3326,200e" filled="false" stroked="true" strokeweight=".24pt" strokecolor="#000000">
                <v:path arrowok="t"/>
                <v:stroke dashstyle="solid"/>
                <w10:wrap type="none"/>
              </v:shape>
            </w:pict>
          </mc:Fallback>
        </mc:AlternateContent>
      </w:r>
      <w:r>
        <w:rPr>
          <w:spacing w:val="-5"/>
          <w:w w:val="115"/>
          <w:sz w:val="21"/>
        </w:rPr>
        <w:t>HN</w:t>
      </w:r>
    </w:p>
    <w:p>
      <w:pPr>
        <w:spacing w:before="102"/>
        <w:ind w:left="543" w:right="0" w:firstLine="0"/>
        <w:jc w:val="left"/>
        <w:rPr>
          <w:sz w:val="21"/>
        </w:rPr>
      </w:pPr>
      <w:r>
        <w:rPr/>
        <w:br w:type="column"/>
      </w:r>
      <w:r>
        <w:rPr>
          <w:spacing w:val="-16"/>
          <w:sz w:val="21"/>
        </w:rPr>
        <w:t>CH</w:t>
      </w:r>
      <w:r>
        <w:rPr>
          <w:spacing w:val="-16"/>
          <w:position w:val="-4"/>
          <w:sz w:val="21"/>
        </w:rPr>
        <w:t>2</w:t>
      </w:r>
      <w:r>
        <w:rPr>
          <w:position w:val="-4"/>
          <w:sz w:val="21"/>
        </w:rPr>
        <w:t> </w:t>
      </w:r>
      <w:r>
        <w:rPr>
          <w:spacing w:val="-16"/>
          <w:sz w:val="21"/>
        </w:rPr>
        <w:t>SCH</w:t>
      </w:r>
      <w:r>
        <w:rPr>
          <w:spacing w:val="-16"/>
          <w:position w:val="-4"/>
          <w:sz w:val="21"/>
        </w:rPr>
        <w:t>2</w:t>
      </w:r>
      <w:r>
        <w:rPr>
          <w:spacing w:val="-16"/>
          <w:sz w:val="21"/>
        </w:rPr>
        <w:t>CH</w:t>
      </w:r>
      <w:r>
        <w:rPr>
          <w:spacing w:val="-16"/>
          <w:position w:val="-4"/>
          <w:sz w:val="21"/>
        </w:rPr>
        <w:t>2</w:t>
      </w:r>
      <w:r>
        <w:rPr>
          <w:spacing w:val="-16"/>
          <w:sz w:val="21"/>
        </w:rPr>
        <w:t>NHC</w:t>
      </w:r>
      <w:r>
        <w:rPr>
          <w:spacing w:val="-23"/>
          <w:sz w:val="21"/>
        </w:rPr>
        <w:t> </w:t>
      </w:r>
      <w:r>
        <w:rPr>
          <w:spacing w:val="-16"/>
          <w:sz w:val="21"/>
        </w:rPr>
        <w:t>NHCH</w:t>
      </w:r>
      <w:r>
        <w:rPr>
          <w:spacing w:val="-16"/>
          <w:position w:val="-4"/>
          <w:sz w:val="21"/>
        </w:rPr>
        <w:t>3</w:t>
      </w:r>
    </w:p>
    <w:p>
      <w:pPr>
        <w:spacing w:before="97"/>
        <w:ind w:left="1987" w:right="0" w:firstLine="0"/>
        <w:jc w:val="left"/>
        <w:rPr>
          <w:sz w:val="21"/>
        </w:rPr>
      </w:pPr>
      <w:r>
        <w:rPr/>
        <mc:AlternateContent>
          <mc:Choice Requires="wps">
            <w:drawing>
              <wp:anchor distT="0" distB="0" distL="0" distR="0" allowOverlap="1" layoutInCell="1" locked="0" behindDoc="1" simplePos="0" relativeHeight="483341824">
                <wp:simplePos x="0" y="0"/>
                <wp:positionH relativeFrom="page">
                  <wp:posOffset>3384803</wp:posOffset>
                </wp:positionH>
                <wp:positionV relativeFrom="paragraph">
                  <wp:posOffset>-56947</wp:posOffset>
                </wp:positionV>
                <wp:extent cx="1270" cy="153035"/>
                <wp:effectExtent l="0" t="0" r="0" b="0"/>
                <wp:wrapNone/>
                <wp:docPr id="178" name="Graphic 178"/>
                <wp:cNvGraphicFramePr>
                  <a:graphicFrameLocks/>
                </wp:cNvGraphicFramePr>
                <a:graphic>
                  <a:graphicData uri="http://schemas.microsoft.com/office/word/2010/wordprocessingShape">
                    <wps:wsp>
                      <wps:cNvPr id="178" name="Graphic 178"/>
                      <wps:cNvSpPr/>
                      <wps:spPr>
                        <a:xfrm>
                          <a:off x="0" y="0"/>
                          <a:ext cx="1270" cy="153035"/>
                        </a:xfrm>
                        <a:custGeom>
                          <a:avLst/>
                          <a:gdLst/>
                          <a:ahLst/>
                          <a:cxnLst/>
                          <a:rect l="l" t="t" r="r" b="b"/>
                          <a:pathLst>
                            <a:path w="0" h="153035">
                              <a:moveTo>
                                <a:pt x="0" y="152780"/>
                              </a:moveTo>
                              <a:lnTo>
                                <a:pt x="0" y="0"/>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974656" from="266.519989pt,7.545918pt" to="266.519989pt,-4.484082pt" stroked="true" strokeweight=".24pt" strokecolor="#000000">
                <v:stroke dashstyle="solid"/>
                <w10:wrap type="none"/>
              </v:line>
            </w:pict>
          </mc:Fallback>
        </mc:AlternateContent>
      </w:r>
      <w:r>
        <w:rPr/>
        <mc:AlternateContent>
          <mc:Choice Requires="wps">
            <w:drawing>
              <wp:anchor distT="0" distB="0" distL="0" distR="0" allowOverlap="1" layoutInCell="1" locked="0" behindDoc="1" simplePos="0" relativeHeight="483342336">
                <wp:simplePos x="0" y="0"/>
                <wp:positionH relativeFrom="page">
                  <wp:posOffset>3452431</wp:posOffset>
                </wp:positionH>
                <wp:positionV relativeFrom="paragraph">
                  <wp:posOffset>-56947</wp:posOffset>
                </wp:positionV>
                <wp:extent cx="1270" cy="153035"/>
                <wp:effectExtent l="0" t="0" r="0" b="0"/>
                <wp:wrapNone/>
                <wp:docPr id="179" name="Graphic 179"/>
                <wp:cNvGraphicFramePr>
                  <a:graphicFrameLocks/>
                </wp:cNvGraphicFramePr>
                <a:graphic>
                  <a:graphicData uri="http://schemas.microsoft.com/office/word/2010/wordprocessingShape">
                    <wps:wsp>
                      <wps:cNvPr id="179" name="Graphic 179"/>
                      <wps:cNvSpPr/>
                      <wps:spPr>
                        <a:xfrm>
                          <a:off x="0" y="0"/>
                          <a:ext cx="1270" cy="153035"/>
                        </a:xfrm>
                        <a:custGeom>
                          <a:avLst/>
                          <a:gdLst/>
                          <a:ahLst/>
                          <a:cxnLst/>
                          <a:rect l="l" t="t" r="r" b="b"/>
                          <a:pathLst>
                            <a:path w="0" h="153035">
                              <a:moveTo>
                                <a:pt x="0" y="152780"/>
                              </a:moveTo>
                              <a:lnTo>
                                <a:pt x="0" y="0"/>
                              </a:lnTo>
                            </a:path>
                          </a:pathLst>
                        </a:custGeom>
                        <a:ln w="304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974144" from="271.845001pt,7.545918pt" to="271.845001pt,-4.484082pt" stroked="true" strokeweight=".24pt" strokecolor="#000000">
                <v:stroke dashstyle="solid"/>
                <w10:wrap type="none"/>
              </v:line>
            </w:pict>
          </mc:Fallback>
        </mc:AlternateContent>
      </w:r>
      <w:r>
        <w:rPr>
          <w:spacing w:val="-5"/>
          <w:sz w:val="21"/>
        </w:rPr>
        <w:t>NCN</w:t>
      </w:r>
    </w:p>
    <w:p>
      <w:pPr>
        <w:pStyle w:val="BodyText"/>
        <w:spacing w:before="39"/>
        <w:rPr>
          <w:sz w:val="21"/>
        </w:rPr>
      </w:pPr>
    </w:p>
    <w:p>
      <w:pPr>
        <w:tabs>
          <w:tab w:pos="1397" w:val="left" w:leader="none"/>
        </w:tabs>
        <w:spacing w:before="1"/>
        <w:ind w:left="312" w:right="0" w:firstLine="0"/>
        <w:jc w:val="left"/>
        <w:rPr>
          <w:rFonts w:ascii="Comic Sans MS"/>
          <w:sz w:val="16"/>
        </w:rPr>
      </w:pPr>
      <w:r>
        <w:rPr>
          <w:spacing w:val="-10"/>
          <w:position w:val="14"/>
          <w:sz w:val="21"/>
        </w:rPr>
        <w:t>N</w:t>
      </w:r>
      <w:r>
        <w:rPr>
          <w:position w:val="14"/>
          <w:sz w:val="21"/>
        </w:rPr>
        <w:tab/>
      </w:r>
      <w:r>
        <w:rPr>
          <w:rFonts w:ascii="Comic Sans MS"/>
          <w:spacing w:val="-10"/>
          <w:sz w:val="16"/>
        </w:rPr>
        <w:t>Cime</w:t>
      </w:r>
      <w:r>
        <w:rPr>
          <w:rFonts w:ascii="Comic Sans MS"/>
          <w:spacing w:val="-29"/>
          <w:sz w:val="16"/>
        </w:rPr>
        <w:t> </w:t>
      </w:r>
      <w:r>
        <w:rPr>
          <w:rFonts w:ascii="Comic Sans MS"/>
          <w:spacing w:val="-10"/>
          <w:sz w:val="16"/>
        </w:rPr>
        <w:t>tidin</w:t>
      </w:r>
      <w:r>
        <w:rPr>
          <w:rFonts w:ascii="Comic Sans MS"/>
          <w:spacing w:val="-25"/>
          <w:sz w:val="16"/>
        </w:rPr>
        <w:t> </w:t>
      </w:r>
      <w:r>
        <w:rPr>
          <w:rFonts w:ascii="Comic Sans MS"/>
          <w:spacing w:val="-10"/>
          <w:sz w:val="16"/>
        </w:rPr>
        <w:t>e</w:t>
      </w:r>
      <w:r>
        <w:rPr>
          <w:rFonts w:ascii="Comic Sans MS"/>
          <w:spacing w:val="12"/>
          <w:sz w:val="16"/>
        </w:rPr>
        <w:t> </w:t>
      </w:r>
      <w:r>
        <w:rPr>
          <w:rFonts w:ascii="Comic Sans MS"/>
          <w:spacing w:val="-10"/>
          <w:sz w:val="16"/>
        </w:rPr>
        <w:t>-</w:t>
      </w:r>
      <w:r>
        <w:rPr>
          <w:rFonts w:ascii="Comic Sans MS"/>
          <w:spacing w:val="-13"/>
          <w:sz w:val="16"/>
        </w:rPr>
        <w:t> </w:t>
      </w:r>
      <w:r>
        <w:rPr>
          <w:rFonts w:ascii="Comic Sans MS"/>
          <w:spacing w:val="-10"/>
          <w:sz w:val="16"/>
        </w:rPr>
        <w:t>N</w:t>
      </w:r>
      <w:r>
        <w:rPr>
          <w:rFonts w:ascii="Comic Sans MS"/>
          <w:spacing w:val="-15"/>
          <w:sz w:val="16"/>
        </w:rPr>
        <w:t> </w:t>
      </w:r>
      <w:r>
        <w:rPr>
          <w:rFonts w:ascii="Comic Sans MS"/>
          <w:spacing w:val="-10"/>
          <w:sz w:val="16"/>
        </w:rPr>
        <w:t>-</w:t>
      </w:r>
      <w:r>
        <w:rPr>
          <w:rFonts w:ascii="Comic Sans MS"/>
          <w:spacing w:val="-8"/>
          <w:sz w:val="16"/>
        </w:rPr>
        <w:t> </w:t>
      </w:r>
      <w:r>
        <w:rPr>
          <w:rFonts w:ascii="Comic Sans MS"/>
          <w:spacing w:val="-10"/>
          <w:sz w:val="16"/>
        </w:rPr>
        <w:t>g</w:t>
      </w:r>
      <w:r>
        <w:rPr>
          <w:rFonts w:ascii="Comic Sans MS"/>
          <w:spacing w:val="-26"/>
          <w:sz w:val="16"/>
        </w:rPr>
        <w:t> </w:t>
      </w:r>
      <w:r>
        <w:rPr>
          <w:rFonts w:ascii="Comic Sans MS"/>
          <w:spacing w:val="-10"/>
          <w:sz w:val="16"/>
        </w:rPr>
        <w:t>ul</w:t>
      </w:r>
      <w:r>
        <w:rPr>
          <w:rFonts w:ascii="Comic Sans MS"/>
          <w:spacing w:val="12"/>
          <w:sz w:val="16"/>
        </w:rPr>
        <w:t> </w:t>
      </w:r>
      <w:r>
        <w:rPr>
          <w:rFonts w:ascii="Comic Sans MS"/>
          <w:spacing w:val="-10"/>
          <w:sz w:val="16"/>
        </w:rPr>
        <w:t>c</w:t>
      </w:r>
      <w:r>
        <w:rPr>
          <w:rFonts w:ascii="Comic Sans MS"/>
          <w:spacing w:val="-24"/>
          <w:sz w:val="16"/>
        </w:rPr>
        <w:t> </w:t>
      </w:r>
      <w:r>
        <w:rPr>
          <w:rFonts w:ascii="Comic Sans MS"/>
          <w:spacing w:val="-10"/>
          <w:sz w:val="16"/>
        </w:rPr>
        <w:t>ur</w:t>
      </w:r>
      <w:r>
        <w:rPr>
          <w:rFonts w:ascii="Comic Sans MS"/>
          <w:spacing w:val="-23"/>
          <w:sz w:val="16"/>
        </w:rPr>
        <w:t> </w:t>
      </w:r>
      <w:r>
        <w:rPr>
          <w:rFonts w:ascii="Comic Sans MS"/>
          <w:spacing w:val="-10"/>
          <w:sz w:val="16"/>
        </w:rPr>
        <w:t>on</w:t>
      </w:r>
      <w:r>
        <w:rPr>
          <w:rFonts w:ascii="Comic Sans MS"/>
          <w:spacing w:val="-25"/>
          <w:sz w:val="16"/>
        </w:rPr>
        <w:t> </w:t>
      </w:r>
      <w:r>
        <w:rPr>
          <w:rFonts w:ascii="Comic Sans MS"/>
          <w:spacing w:val="-10"/>
          <w:sz w:val="16"/>
        </w:rPr>
        <w:t>ide</w:t>
      </w:r>
    </w:p>
    <w:p>
      <w:pPr>
        <w:spacing w:after="0"/>
        <w:jc w:val="left"/>
        <w:rPr>
          <w:rFonts w:ascii="Comic Sans MS"/>
          <w:sz w:val="16"/>
        </w:rPr>
        <w:sectPr>
          <w:type w:val="continuous"/>
          <w:pgSz w:w="12240" w:h="15840"/>
          <w:pgMar w:header="0" w:footer="745" w:top="1280" w:bottom="280" w:left="1380" w:right="780"/>
          <w:cols w:num="2" w:equalWidth="0">
            <w:col w:w="1844" w:space="40"/>
            <w:col w:w="8196"/>
          </w:cols>
        </w:sectPr>
      </w:pPr>
    </w:p>
    <w:p>
      <w:pPr>
        <w:pStyle w:val="BodyText"/>
        <w:spacing w:before="12" w:after="1"/>
        <w:rPr>
          <w:rFonts w:ascii="Comic Sans MS"/>
          <w:sz w:val="7"/>
        </w:rPr>
      </w:pPr>
    </w:p>
    <w:p>
      <w:pPr>
        <w:pStyle w:val="BodyText"/>
        <w:spacing w:line="20" w:lineRule="exact"/>
        <w:ind w:left="1147"/>
        <w:rPr>
          <w:rFonts w:ascii="Comic Sans MS"/>
          <w:sz w:val="2"/>
        </w:rPr>
      </w:pPr>
      <w:r>
        <w:rPr>
          <w:rFonts w:ascii="Comic Sans MS"/>
          <w:sz w:val="2"/>
        </w:rPr>
        <mc:AlternateContent>
          <mc:Choice Requires="wps">
            <w:drawing>
              <wp:inline distT="0" distB="0" distL="0" distR="0">
                <wp:extent cx="4630420" cy="3175"/>
                <wp:effectExtent l="9525" t="0" r="0" b="6350"/>
                <wp:docPr id="180" name="Group 180"/>
                <wp:cNvGraphicFramePr>
                  <a:graphicFrameLocks/>
                </wp:cNvGraphicFramePr>
                <a:graphic>
                  <a:graphicData uri="http://schemas.microsoft.com/office/word/2010/wordprocessingGroup">
                    <wpg:wgp>
                      <wpg:cNvPr id="180" name="Group 180"/>
                      <wpg:cNvGrpSpPr/>
                      <wpg:grpSpPr>
                        <a:xfrm>
                          <a:off x="0" y="0"/>
                          <a:ext cx="4630420" cy="3175"/>
                          <a:chExt cx="4630420" cy="3175"/>
                        </a:xfrm>
                      </wpg:grpSpPr>
                      <wps:wsp>
                        <wps:cNvPr id="181" name="Graphic 181"/>
                        <wps:cNvSpPr/>
                        <wps:spPr>
                          <a:xfrm>
                            <a:off x="0" y="1523"/>
                            <a:ext cx="4630420" cy="1270"/>
                          </a:xfrm>
                          <a:custGeom>
                            <a:avLst/>
                            <a:gdLst/>
                            <a:ahLst/>
                            <a:cxnLst/>
                            <a:rect l="l" t="t" r="r" b="b"/>
                            <a:pathLst>
                              <a:path w="4630420" h="0">
                                <a:moveTo>
                                  <a:pt x="0" y="0"/>
                                </a:moveTo>
                                <a:lnTo>
                                  <a:pt x="4630293" y="0"/>
                                </a:lnTo>
                              </a:path>
                            </a:pathLst>
                          </a:custGeom>
                          <a:ln w="30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64.6pt;height:.25pt;mso-position-horizontal-relative:char;mso-position-vertical-relative:line" id="docshapegroup139" coordorigin="0,0" coordsize="7292,5">
                <v:line style="position:absolute" from="0,2" to="7292,2" stroked="true" strokeweight=".24pt" strokecolor="#000000">
                  <v:stroke dashstyle="solid"/>
                </v:line>
              </v:group>
            </w:pict>
          </mc:Fallback>
        </mc:AlternateContent>
      </w:r>
      <w:r>
        <w:rPr>
          <w:rFonts w:ascii="Comic Sans MS"/>
          <w:sz w:val="2"/>
        </w:rPr>
      </w:r>
    </w:p>
    <w:p>
      <w:pPr>
        <w:spacing w:before="48"/>
        <w:ind w:left="847" w:right="0" w:firstLine="0"/>
        <w:jc w:val="left"/>
        <w:rPr>
          <w:rFonts w:ascii="Arial MT"/>
          <w:sz w:val="20"/>
        </w:rPr>
      </w:pPr>
      <w:r>
        <w:rPr>
          <w:rFonts w:ascii="Arial"/>
          <w:b/>
          <w:w w:val="105"/>
          <w:sz w:val="20"/>
        </w:rPr>
        <w:t>Figure</w:t>
      </w:r>
      <w:r>
        <w:rPr>
          <w:rFonts w:ascii="Arial"/>
          <w:b/>
          <w:spacing w:val="-17"/>
          <w:w w:val="105"/>
          <w:sz w:val="20"/>
        </w:rPr>
        <w:t> </w:t>
      </w:r>
      <w:r>
        <w:rPr>
          <w:rFonts w:ascii="Arial"/>
          <w:b/>
          <w:w w:val="105"/>
          <w:sz w:val="20"/>
        </w:rPr>
        <w:t>2.3.3.1:</w:t>
      </w:r>
      <w:r>
        <w:rPr>
          <w:rFonts w:ascii="Arial"/>
          <w:b/>
          <w:spacing w:val="19"/>
          <w:w w:val="105"/>
          <w:sz w:val="20"/>
        </w:rPr>
        <w:t> </w:t>
      </w:r>
      <w:r>
        <w:rPr>
          <w:rFonts w:ascii="Arial MT"/>
          <w:w w:val="105"/>
          <w:sz w:val="20"/>
        </w:rPr>
        <w:t>Schematic</w:t>
      </w:r>
      <w:r>
        <w:rPr>
          <w:rFonts w:ascii="Arial MT"/>
          <w:spacing w:val="-5"/>
          <w:w w:val="105"/>
          <w:sz w:val="20"/>
        </w:rPr>
        <w:t> </w:t>
      </w:r>
      <w:r>
        <w:rPr>
          <w:rFonts w:ascii="Arial MT"/>
          <w:w w:val="105"/>
          <w:sz w:val="20"/>
        </w:rPr>
        <w:t>representation</w:t>
      </w:r>
      <w:r>
        <w:rPr>
          <w:rFonts w:ascii="Arial MT"/>
          <w:spacing w:val="-15"/>
          <w:w w:val="105"/>
          <w:sz w:val="20"/>
        </w:rPr>
        <w:t> </w:t>
      </w:r>
      <w:r>
        <w:rPr>
          <w:rFonts w:ascii="Arial MT"/>
          <w:w w:val="105"/>
          <w:sz w:val="20"/>
        </w:rPr>
        <w:t>of</w:t>
      </w:r>
      <w:r>
        <w:rPr>
          <w:rFonts w:ascii="Arial MT"/>
          <w:spacing w:val="-15"/>
          <w:w w:val="105"/>
          <w:sz w:val="20"/>
        </w:rPr>
        <w:t> </w:t>
      </w:r>
      <w:r>
        <w:rPr>
          <w:rFonts w:ascii="Arial MT"/>
          <w:w w:val="105"/>
          <w:sz w:val="20"/>
        </w:rPr>
        <w:t>the</w:t>
      </w:r>
      <w:r>
        <w:rPr>
          <w:rFonts w:ascii="Arial MT"/>
          <w:spacing w:val="-14"/>
          <w:w w:val="105"/>
          <w:sz w:val="20"/>
        </w:rPr>
        <w:t> </w:t>
      </w:r>
      <w:r>
        <w:rPr>
          <w:rFonts w:ascii="Arial MT"/>
          <w:w w:val="105"/>
          <w:sz w:val="20"/>
        </w:rPr>
        <w:t>metabolic</w:t>
      </w:r>
      <w:r>
        <w:rPr>
          <w:rFonts w:ascii="Arial MT"/>
          <w:spacing w:val="-15"/>
          <w:w w:val="105"/>
          <w:sz w:val="20"/>
        </w:rPr>
        <w:t> </w:t>
      </w:r>
      <w:r>
        <w:rPr>
          <w:rFonts w:ascii="Arial MT"/>
          <w:w w:val="105"/>
          <w:sz w:val="20"/>
        </w:rPr>
        <w:t>pathways</w:t>
      </w:r>
      <w:r>
        <w:rPr>
          <w:rFonts w:ascii="Arial MT"/>
          <w:spacing w:val="-5"/>
          <w:w w:val="105"/>
          <w:sz w:val="20"/>
        </w:rPr>
        <w:t> </w:t>
      </w:r>
      <w:r>
        <w:rPr>
          <w:rFonts w:ascii="Arial MT"/>
          <w:w w:val="105"/>
          <w:sz w:val="20"/>
        </w:rPr>
        <w:t>for</w:t>
      </w:r>
      <w:r>
        <w:rPr>
          <w:rFonts w:ascii="Arial MT"/>
          <w:spacing w:val="-14"/>
          <w:w w:val="105"/>
          <w:sz w:val="20"/>
        </w:rPr>
        <w:t> </w:t>
      </w:r>
      <w:r>
        <w:rPr>
          <w:rFonts w:ascii="Arial MT"/>
          <w:spacing w:val="-2"/>
          <w:w w:val="105"/>
          <w:sz w:val="20"/>
        </w:rPr>
        <w:t>cimetidine.</w:t>
      </w:r>
    </w:p>
    <w:p>
      <w:pPr>
        <w:spacing w:after="0"/>
        <w:jc w:val="left"/>
        <w:rPr>
          <w:rFonts w:ascii="Arial MT"/>
          <w:sz w:val="20"/>
        </w:rPr>
        <w:sectPr>
          <w:type w:val="continuous"/>
          <w:pgSz w:w="12240" w:h="15840"/>
          <w:pgMar w:header="0" w:footer="745" w:top="1280" w:bottom="280" w:left="1380" w:right="780"/>
        </w:sectPr>
      </w:pPr>
    </w:p>
    <w:p>
      <w:pPr>
        <w:pStyle w:val="Heading3"/>
        <w:numPr>
          <w:ilvl w:val="5"/>
          <w:numId w:val="8"/>
        </w:numPr>
        <w:tabs>
          <w:tab w:pos="1562" w:val="left" w:leader="none"/>
        </w:tabs>
        <w:spacing w:line="240" w:lineRule="auto" w:before="79" w:after="0"/>
        <w:ind w:left="1562" w:right="0" w:hanging="734"/>
        <w:jc w:val="left"/>
      </w:pPr>
      <w:r>
        <w:rPr/>
        <w:t>PHARMACOLOGICAL</w:t>
      </w:r>
      <w:r>
        <w:rPr>
          <w:spacing w:val="23"/>
        </w:rPr>
        <w:t> </w:t>
      </w:r>
      <w:r>
        <w:rPr/>
        <w:t>PROPERTIES</w:t>
      </w:r>
      <w:r>
        <w:rPr>
          <w:spacing w:val="30"/>
        </w:rPr>
        <w:t> </w:t>
      </w:r>
      <w:r>
        <w:rPr/>
        <w:t>AND</w:t>
      </w:r>
      <w:r>
        <w:rPr>
          <w:spacing w:val="24"/>
        </w:rPr>
        <w:t> </w:t>
      </w:r>
      <w:r>
        <w:rPr>
          <w:spacing w:val="-2"/>
        </w:rPr>
        <w:t>INDICATION</w:t>
      </w:r>
    </w:p>
    <w:p>
      <w:pPr>
        <w:pStyle w:val="BodyText"/>
        <w:spacing w:before="8"/>
        <w:rPr>
          <w:b/>
        </w:rPr>
      </w:pPr>
    </w:p>
    <w:p>
      <w:pPr>
        <w:pStyle w:val="BodyText"/>
        <w:spacing w:line="491" w:lineRule="auto"/>
        <w:ind w:left="828" w:right="1443"/>
        <w:jc w:val="both"/>
      </w:pPr>
      <w:r>
        <w:rPr/>
        <w:t>Cimetidine</w:t>
      </w:r>
      <w:r>
        <w:rPr>
          <w:spacing w:val="39"/>
        </w:rPr>
        <w:t> </w:t>
      </w:r>
      <w:r>
        <w:rPr/>
        <w:t>is</w:t>
      </w:r>
      <w:r>
        <w:rPr>
          <w:spacing w:val="37"/>
        </w:rPr>
        <w:t> </w:t>
      </w:r>
      <w:r>
        <w:rPr/>
        <w:t>a</w:t>
      </w:r>
      <w:r>
        <w:rPr>
          <w:spacing w:val="39"/>
        </w:rPr>
        <w:t> </w:t>
      </w:r>
      <w:r>
        <w:rPr/>
        <w:t>hitamine</w:t>
      </w:r>
      <w:r>
        <w:rPr>
          <w:spacing w:val="39"/>
        </w:rPr>
        <w:t> </w:t>
      </w:r>
      <w:r>
        <w:rPr/>
        <w:t>H2-receptor</w:t>
      </w:r>
      <w:r>
        <w:rPr>
          <w:spacing w:val="40"/>
        </w:rPr>
        <w:t> </w:t>
      </w:r>
      <w:r>
        <w:rPr/>
        <w:t>antagonist</w:t>
      </w:r>
      <w:r>
        <w:rPr>
          <w:spacing w:val="38"/>
        </w:rPr>
        <w:t> </w:t>
      </w:r>
      <w:r>
        <w:rPr/>
        <w:t>used</w:t>
      </w:r>
      <w:r>
        <w:rPr>
          <w:spacing w:val="40"/>
        </w:rPr>
        <w:t> </w:t>
      </w:r>
      <w:r>
        <w:rPr/>
        <w:t>in</w:t>
      </w:r>
      <w:r>
        <w:rPr>
          <w:spacing w:val="30"/>
        </w:rPr>
        <w:t> </w:t>
      </w:r>
      <w:r>
        <w:rPr/>
        <w:t>conditions</w:t>
      </w:r>
      <w:r>
        <w:rPr>
          <w:spacing w:val="37"/>
        </w:rPr>
        <w:t> </w:t>
      </w:r>
      <w:r>
        <w:rPr/>
        <w:t>where</w:t>
      </w:r>
      <w:r>
        <w:rPr>
          <w:spacing w:val="33"/>
        </w:rPr>
        <w:t> </w:t>
      </w:r>
      <w:r>
        <w:rPr/>
        <w:t>inhibition of gastric acid</w:t>
      </w:r>
      <w:r>
        <w:rPr>
          <w:spacing w:val="36"/>
        </w:rPr>
        <w:t> </w:t>
      </w:r>
      <w:r>
        <w:rPr/>
        <w:t>secretion may be beneficial, such as:- duodenal and gastric ulcers</w:t>
      </w:r>
    </w:p>
    <w:p>
      <w:pPr>
        <w:pStyle w:val="ListParagraph"/>
        <w:numPr>
          <w:ilvl w:val="0"/>
          <w:numId w:val="15"/>
        </w:numPr>
        <w:tabs>
          <w:tab w:pos="1840" w:val="left" w:leader="none"/>
        </w:tabs>
        <w:spacing w:line="240" w:lineRule="auto" w:before="4" w:after="0"/>
        <w:ind w:left="1840" w:right="0" w:hanging="676"/>
        <w:jc w:val="left"/>
        <w:rPr>
          <w:sz w:val="22"/>
        </w:rPr>
      </w:pPr>
      <w:r>
        <w:rPr>
          <w:sz w:val="22"/>
        </w:rPr>
        <w:t>gastro</w:t>
      </w:r>
      <w:r>
        <w:rPr>
          <w:spacing w:val="14"/>
          <w:sz w:val="22"/>
        </w:rPr>
        <w:t> </w:t>
      </w:r>
      <w:r>
        <w:rPr>
          <w:sz w:val="22"/>
        </w:rPr>
        <w:t>–</w:t>
      </w:r>
      <w:r>
        <w:rPr>
          <w:spacing w:val="9"/>
          <w:sz w:val="22"/>
        </w:rPr>
        <w:t> </w:t>
      </w:r>
      <w:r>
        <w:rPr>
          <w:sz w:val="22"/>
        </w:rPr>
        <w:t>oesophageal</w:t>
      </w:r>
      <w:r>
        <w:rPr>
          <w:spacing w:val="5"/>
          <w:sz w:val="22"/>
        </w:rPr>
        <w:t> </w:t>
      </w:r>
      <w:r>
        <w:rPr>
          <w:sz w:val="22"/>
        </w:rPr>
        <w:t>reflux</w:t>
      </w:r>
      <w:r>
        <w:rPr>
          <w:spacing w:val="9"/>
          <w:sz w:val="22"/>
        </w:rPr>
        <w:t> </w:t>
      </w:r>
      <w:r>
        <w:rPr>
          <w:spacing w:val="-2"/>
          <w:sz w:val="22"/>
        </w:rPr>
        <w:t>disease</w:t>
      </w:r>
    </w:p>
    <w:p>
      <w:pPr>
        <w:pStyle w:val="BodyText"/>
        <w:spacing w:before="12"/>
      </w:pPr>
    </w:p>
    <w:p>
      <w:pPr>
        <w:pStyle w:val="ListParagraph"/>
        <w:numPr>
          <w:ilvl w:val="0"/>
          <w:numId w:val="15"/>
        </w:numPr>
        <w:tabs>
          <w:tab w:pos="1840" w:val="left" w:leader="none"/>
        </w:tabs>
        <w:spacing w:line="240" w:lineRule="auto" w:before="1" w:after="0"/>
        <w:ind w:left="1840" w:right="0" w:hanging="676"/>
        <w:jc w:val="left"/>
        <w:rPr>
          <w:sz w:val="22"/>
        </w:rPr>
      </w:pPr>
      <w:r>
        <w:rPr>
          <w:sz w:val="22"/>
        </w:rPr>
        <w:t>Selected</w:t>
      </w:r>
      <w:r>
        <w:rPr>
          <w:spacing w:val="16"/>
          <w:sz w:val="22"/>
        </w:rPr>
        <w:t> </w:t>
      </w:r>
      <w:r>
        <w:rPr>
          <w:sz w:val="22"/>
        </w:rPr>
        <w:t>cases</w:t>
      </w:r>
      <w:r>
        <w:rPr>
          <w:spacing w:val="8"/>
          <w:sz w:val="22"/>
        </w:rPr>
        <w:t> </w:t>
      </w:r>
      <w:r>
        <w:rPr>
          <w:sz w:val="22"/>
        </w:rPr>
        <w:t>of</w:t>
      </w:r>
      <w:r>
        <w:rPr>
          <w:spacing w:val="5"/>
          <w:sz w:val="22"/>
        </w:rPr>
        <w:t> </w:t>
      </w:r>
      <w:r>
        <w:rPr>
          <w:sz w:val="22"/>
        </w:rPr>
        <w:t>persistent</w:t>
      </w:r>
      <w:r>
        <w:rPr>
          <w:spacing w:val="14"/>
          <w:sz w:val="22"/>
        </w:rPr>
        <w:t> </w:t>
      </w:r>
      <w:r>
        <w:rPr>
          <w:spacing w:val="-2"/>
          <w:sz w:val="22"/>
        </w:rPr>
        <w:t>dyspepsia</w:t>
      </w:r>
    </w:p>
    <w:p>
      <w:pPr>
        <w:pStyle w:val="BodyText"/>
        <w:spacing w:before="12"/>
      </w:pPr>
    </w:p>
    <w:p>
      <w:pPr>
        <w:pStyle w:val="ListParagraph"/>
        <w:numPr>
          <w:ilvl w:val="0"/>
          <w:numId w:val="15"/>
        </w:numPr>
        <w:tabs>
          <w:tab w:pos="1840" w:val="left" w:leader="none"/>
        </w:tabs>
        <w:spacing w:line="240" w:lineRule="auto" w:before="0" w:after="0"/>
        <w:ind w:left="1840" w:right="0" w:hanging="676"/>
        <w:jc w:val="left"/>
        <w:rPr>
          <w:sz w:val="22"/>
        </w:rPr>
      </w:pPr>
      <w:r>
        <w:rPr>
          <w:sz w:val="22"/>
        </w:rPr>
        <w:t>Pathological</w:t>
      </w:r>
      <w:r>
        <w:rPr>
          <w:spacing w:val="8"/>
          <w:sz w:val="22"/>
        </w:rPr>
        <w:t> </w:t>
      </w:r>
      <w:r>
        <w:rPr>
          <w:sz w:val="22"/>
        </w:rPr>
        <w:t>hypersecretory</w:t>
      </w:r>
      <w:r>
        <w:rPr>
          <w:spacing w:val="1"/>
          <w:sz w:val="22"/>
        </w:rPr>
        <w:t> </w:t>
      </w:r>
      <w:r>
        <w:rPr>
          <w:sz w:val="22"/>
        </w:rPr>
        <w:t>states</w:t>
      </w:r>
      <w:r>
        <w:rPr>
          <w:spacing w:val="13"/>
          <w:sz w:val="22"/>
        </w:rPr>
        <w:t> </w:t>
      </w:r>
      <w:r>
        <w:rPr>
          <w:sz w:val="22"/>
        </w:rPr>
        <w:t>such</w:t>
      </w:r>
      <w:r>
        <w:rPr>
          <w:spacing w:val="13"/>
          <w:sz w:val="22"/>
        </w:rPr>
        <w:t> </w:t>
      </w:r>
      <w:r>
        <w:rPr>
          <w:sz w:val="22"/>
        </w:rPr>
        <w:t>as</w:t>
      </w:r>
      <w:r>
        <w:rPr>
          <w:spacing w:val="14"/>
          <w:sz w:val="22"/>
        </w:rPr>
        <w:t> </w:t>
      </w:r>
      <w:r>
        <w:rPr>
          <w:sz w:val="22"/>
        </w:rPr>
        <w:t>zollinger</w:t>
      </w:r>
      <w:r>
        <w:rPr>
          <w:spacing w:val="12"/>
          <w:sz w:val="22"/>
        </w:rPr>
        <w:t> </w:t>
      </w:r>
      <w:r>
        <w:rPr>
          <w:sz w:val="22"/>
        </w:rPr>
        <w:t>–</w:t>
      </w:r>
      <w:r>
        <w:rPr>
          <w:spacing w:val="25"/>
          <w:sz w:val="22"/>
        </w:rPr>
        <w:t> </w:t>
      </w:r>
      <w:r>
        <w:rPr>
          <w:sz w:val="22"/>
        </w:rPr>
        <w:t>ellison</w:t>
      </w:r>
      <w:r>
        <w:rPr>
          <w:spacing w:val="7"/>
          <w:sz w:val="22"/>
        </w:rPr>
        <w:t> </w:t>
      </w:r>
      <w:r>
        <w:rPr>
          <w:spacing w:val="-2"/>
          <w:sz w:val="22"/>
        </w:rPr>
        <w:t>syndrome</w:t>
      </w:r>
    </w:p>
    <w:p>
      <w:pPr>
        <w:pStyle w:val="BodyText"/>
        <w:spacing w:before="12"/>
      </w:pPr>
    </w:p>
    <w:p>
      <w:pPr>
        <w:pStyle w:val="ListParagraph"/>
        <w:numPr>
          <w:ilvl w:val="0"/>
          <w:numId w:val="15"/>
        </w:numPr>
        <w:tabs>
          <w:tab w:pos="1840" w:val="left" w:leader="none"/>
        </w:tabs>
        <w:spacing w:line="240" w:lineRule="auto" w:before="0" w:after="0"/>
        <w:ind w:left="1840" w:right="0" w:hanging="676"/>
        <w:jc w:val="left"/>
        <w:rPr>
          <w:sz w:val="22"/>
        </w:rPr>
      </w:pPr>
      <w:r>
        <w:rPr>
          <w:sz w:val="22"/>
        </w:rPr>
        <w:t>Stress</w:t>
      </w:r>
      <w:r>
        <w:rPr>
          <w:spacing w:val="9"/>
          <w:sz w:val="22"/>
        </w:rPr>
        <w:t> </w:t>
      </w:r>
      <w:r>
        <w:rPr>
          <w:spacing w:val="-2"/>
          <w:sz w:val="22"/>
        </w:rPr>
        <w:t>ulceration</w:t>
      </w:r>
    </w:p>
    <w:p>
      <w:pPr>
        <w:pStyle w:val="BodyText"/>
        <w:spacing w:before="13"/>
      </w:pPr>
    </w:p>
    <w:p>
      <w:pPr>
        <w:pStyle w:val="ListParagraph"/>
        <w:numPr>
          <w:ilvl w:val="0"/>
          <w:numId w:val="15"/>
        </w:numPr>
        <w:tabs>
          <w:tab w:pos="1840" w:val="left" w:leader="none"/>
        </w:tabs>
        <w:spacing w:line="240" w:lineRule="auto" w:before="0" w:after="0"/>
        <w:ind w:left="1840" w:right="0" w:hanging="676"/>
        <w:jc w:val="left"/>
        <w:rPr>
          <w:sz w:val="22"/>
        </w:rPr>
      </w:pPr>
      <w:r>
        <w:rPr>
          <w:sz w:val="22"/>
        </w:rPr>
        <w:t>Patients</w:t>
      </w:r>
      <w:r>
        <w:rPr>
          <w:spacing w:val="6"/>
          <w:sz w:val="22"/>
        </w:rPr>
        <w:t> </w:t>
      </w:r>
      <w:r>
        <w:rPr>
          <w:sz w:val="22"/>
        </w:rPr>
        <w:t>at</w:t>
      </w:r>
      <w:r>
        <w:rPr>
          <w:spacing w:val="7"/>
          <w:sz w:val="22"/>
        </w:rPr>
        <w:t> </w:t>
      </w:r>
      <w:r>
        <w:rPr>
          <w:sz w:val="22"/>
        </w:rPr>
        <w:t>risk</w:t>
      </w:r>
      <w:r>
        <w:rPr>
          <w:spacing w:val="5"/>
          <w:sz w:val="22"/>
        </w:rPr>
        <w:t> </w:t>
      </w:r>
      <w:r>
        <w:rPr>
          <w:sz w:val="22"/>
        </w:rPr>
        <w:t>of</w:t>
      </w:r>
      <w:r>
        <w:rPr>
          <w:spacing w:val="4"/>
          <w:sz w:val="22"/>
        </w:rPr>
        <w:t> </w:t>
      </w:r>
      <w:r>
        <w:rPr>
          <w:sz w:val="22"/>
        </w:rPr>
        <w:t>acid</w:t>
      </w:r>
      <w:r>
        <w:rPr>
          <w:spacing w:val="15"/>
          <w:sz w:val="22"/>
        </w:rPr>
        <w:t> </w:t>
      </w:r>
      <w:r>
        <w:rPr>
          <w:spacing w:val="-2"/>
          <w:sz w:val="22"/>
        </w:rPr>
        <w:t>aspiration</w:t>
      </w:r>
    </w:p>
    <w:p>
      <w:pPr>
        <w:pStyle w:val="BodyText"/>
        <w:spacing w:before="12"/>
      </w:pPr>
    </w:p>
    <w:p>
      <w:pPr>
        <w:pStyle w:val="ListParagraph"/>
        <w:numPr>
          <w:ilvl w:val="0"/>
          <w:numId w:val="15"/>
        </w:numPr>
        <w:tabs>
          <w:tab w:pos="1840" w:val="left" w:leader="none"/>
        </w:tabs>
        <w:spacing w:line="240" w:lineRule="auto" w:before="0" w:after="0"/>
        <w:ind w:left="1840" w:right="0" w:hanging="676"/>
        <w:jc w:val="left"/>
        <w:rPr>
          <w:sz w:val="22"/>
        </w:rPr>
      </w:pPr>
      <w:r>
        <w:rPr>
          <w:sz w:val="22"/>
        </w:rPr>
        <w:t>During</w:t>
      </w:r>
      <w:r>
        <w:rPr>
          <w:spacing w:val="11"/>
          <w:sz w:val="22"/>
        </w:rPr>
        <w:t> </w:t>
      </w:r>
      <w:r>
        <w:rPr>
          <w:sz w:val="22"/>
        </w:rPr>
        <w:t>general</w:t>
      </w:r>
      <w:r>
        <w:rPr>
          <w:spacing w:val="8"/>
          <w:sz w:val="22"/>
        </w:rPr>
        <w:t> </w:t>
      </w:r>
      <w:r>
        <w:rPr>
          <w:spacing w:val="-2"/>
          <w:sz w:val="22"/>
        </w:rPr>
        <w:t>anaesthesia</w:t>
      </w:r>
    </w:p>
    <w:p>
      <w:pPr>
        <w:pStyle w:val="BodyText"/>
        <w:spacing w:before="13"/>
      </w:pPr>
    </w:p>
    <w:p>
      <w:pPr>
        <w:pStyle w:val="ListParagraph"/>
        <w:numPr>
          <w:ilvl w:val="0"/>
          <w:numId w:val="15"/>
        </w:numPr>
        <w:tabs>
          <w:tab w:pos="1840" w:val="left" w:leader="none"/>
        </w:tabs>
        <w:spacing w:line="491" w:lineRule="auto" w:before="0" w:after="0"/>
        <w:ind w:left="1840" w:right="1439" w:hanging="677"/>
        <w:jc w:val="both"/>
        <w:rPr>
          <w:sz w:val="22"/>
        </w:rPr>
      </w:pPr>
      <w:r>
        <w:rPr>
          <w:sz w:val="22"/>
        </w:rPr>
        <w:t>Cimetidine may also be used to reduce malabsorption and fluid loss in patients with the short bowel syndrome and to reduce the degradation of enzyme supplements given to patients with pancreatic insufficiency</w:t>
      </w:r>
    </w:p>
    <w:p>
      <w:pPr>
        <w:pStyle w:val="BodyText"/>
      </w:pPr>
    </w:p>
    <w:p>
      <w:pPr>
        <w:pStyle w:val="BodyText"/>
        <w:spacing w:before="21"/>
      </w:pPr>
    </w:p>
    <w:p>
      <w:pPr>
        <w:pStyle w:val="Heading3"/>
        <w:numPr>
          <w:ilvl w:val="5"/>
          <w:numId w:val="8"/>
        </w:numPr>
        <w:tabs>
          <w:tab w:pos="1504" w:val="left" w:leader="none"/>
        </w:tabs>
        <w:spacing w:line="240" w:lineRule="auto" w:before="0" w:after="0"/>
        <w:ind w:left="1504" w:right="0" w:hanging="676"/>
        <w:jc w:val="left"/>
      </w:pPr>
      <w:r>
        <w:rPr/>
        <w:t>ADMINSTRATION</w:t>
      </w:r>
      <w:r>
        <w:rPr>
          <w:spacing w:val="20"/>
        </w:rPr>
        <w:t> </w:t>
      </w:r>
      <w:r>
        <w:rPr/>
        <w:t>AND</w:t>
      </w:r>
      <w:r>
        <w:rPr>
          <w:spacing w:val="18"/>
        </w:rPr>
        <w:t> </w:t>
      </w:r>
      <w:r>
        <w:rPr>
          <w:spacing w:val="-2"/>
        </w:rPr>
        <w:t>DOSAGE</w:t>
      </w:r>
    </w:p>
    <w:p>
      <w:pPr>
        <w:pStyle w:val="BodyText"/>
        <w:spacing w:before="8"/>
        <w:rPr>
          <w:b/>
        </w:rPr>
      </w:pPr>
    </w:p>
    <w:p>
      <w:pPr>
        <w:pStyle w:val="BodyText"/>
        <w:spacing w:line="491" w:lineRule="auto"/>
        <w:ind w:left="828" w:right="1437"/>
        <w:jc w:val="both"/>
      </w:pPr>
      <w:r>
        <w:rPr/>
        <w:t>In</w:t>
      </w:r>
      <w:r>
        <w:rPr>
          <w:spacing w:val="17"/>
        </w:rPr>
        <w:t> </w:t>
      </w:r>
      <w:r>
        <w:rPr/>
        <w:t>management</w:t>
      </w:r>
      <w:r>
        <w:rPr>
          <w:spacing w:val="31"/>
        </w:rPr>
        <w:t> </w:t>
      </w:r>
      <w:r>
        <w:rPr/>
        <w:t>of</w:t>
      </w:r>
      <w:r>
        <w:rPr>
          <w:spacing w:val="80"/>
        </w:rPr>
        <w:t> </w:t>
      </w:r>
      <w:r>
        <w:rPr/>
        <w:t>duodenal</w:t>
      </w:r>
      <w:r>
        <w:rPr>
          <w:spacing w:val="31"/>
        </w:rPr>
        <w:t> </w:t>
      </w:r>
      <w:r>
        <w:rPr/>
        <w:t>and</w:t>
      </w:r>
      <w:r>
        <w:rPr>
          <w:spacing w:val="28"/>
        </w:rPr>
        <w:t> </w:t>
      </w:r>
      <w:r>
        <w:rPr/>
        <w:t>gastric</w:t>
      </w:r>
      <w:r>
        <w:rPr>
          <w:spacing w:val="26"/>
        </w:rPr>
        <w:t> </w:t>
      </w:r>
      <w:r>
        <w:rPr/>
        <w:t>ulcers</w:t>
      </w:r>
      <w:r>
        <w:rPr>
          <w:spacing w:val="30"/>
        </w:rPr>
        <w:t> </w:t>
      </w:r>
      <w:r>
        <w:rPr/>
        <w:t>single</w:t>
      </w:r>
      <w:r>
        <w:rPr>
          <w:spacing w:val="21"/>
        </w:rPr>
        <w:t> </w:t>
      </w:r>
      <w:r>
        <w:rPr/>
        <w:t>daily dose</w:t>
      </w:r>
      <w:r>
        <w:rPr>
          <w:spacing w:val="26"/>
        </w:rPr>
        <w:t> </w:t>
      </w:r>
      <w:r>
        <w:rPr/>
        <w:t>of</w:t>
      </w:r>
      <w:r>
        <w:rPr>
          <w:spacing w:val="27"/>
        </w:rPr>
        <w:t> </w:t>
      </w:r>
      <w:r>
        <w:rPr/>
        <w:t>800mg</w:t>
      </w:r>
      <w:r>
        <w:rPr>
          <w:spacing w:val="17"/>
        </w:rPr>
        <w:t> </w:t>
      </w:r>
      <w:r>
        <w:rPr/>
        <w:t>by mouth at bedtime is recommended, which should be given initially for at lease 4 weeks in the case of duodenal ulcers and for at lease 6 weeks in the case of gastric ulcers.</w:t>
      </w:r>
      <w:r>
        <w:rPr>
          <w:spacing w:val="40"/>
        </w:rPr>
        <w:t> </w:t>
      </w:r>
      <w:r>
        <w:rPr/>
        <w:t>A maintenance dose of 400mg may then be given once daily at bedtime. In gastro- oesophageal</w:t>
      </w:r>
      <w:r>
        <w:rPr>
          <w:spacing w:val="40"/>
        </w:rPr>
        <w:t> </w:t>
      </w:r>
      <w:r>
        <w:rPr/>
        <w:t>reflux</w:t>
      </w:r>
      <w:r>
        <w:rPr>
          <w:spacing w:val="40"/>
        </w:rPr>
        <w:t> </w:t>
      </w:r>
      <w:r>
        <w:rPr/>
        <w:t>disease</w:t>
      </w:r>
      <w:r>
        <w:rPr>
          <w:spacing w:val="40"/>
        </w:rPr>
        <w:t> </w:t>
      </w:r>
      <w:r>
        <w:rPr/>
        <w:t>the</w:t>
      </w:r>
      <w:r>
        <w:rPr>
          <w:spacing w:val="40"/>
        </w:rPr>
        <w:t> </w:t>
      </w:r>
      <w:r>
        <w:rPr/>
        <w:t>recommended</w:t>
      </w:r>
      <w:r>
        <w:rPr>
          <w:spacing w:val="40"/>
        </w:rPr>
        <w:t> </w:t>
      </w:r>
      <w:r>
        <w:rPr/>
        <w:t>dose</w:t>
      </w:r>
      <w:r>
        <w:rPr>
          <w:spacing w:val="40"/>
        </w:rPr>
        <w:t> </w:t>
      </w:r>
      <w:r>
        <w:rPr/>
        <w:t>is</w:t>
      </w:r>
      <w:r>
        <w:rPr>
          <w:spacing w:val="40"/>
        </w:rPr>
        <w:t> </w:t>
      </w:r>
      <w:r>
        <w:rPr/>
        <w:t>400mg</w:t>
      </w:r>
      <w:r>
        <w:rPr>
          <w:spacing w:val="40"/>
        </w:rPr>
        <w:t> </w:t>
      </w:r>
      <w:r>
        <w:rPr/>
        <w:t>by</w:t>
      </w:r>
      <w:r>
        <w:rPr>
          <w:spacing w:val="40"/>
        </w:rPr>
        <w:t> </w:t>
      </w:r>
      <w:r>
        <w:rPr/>
        <w:t>mouth</w:t>
      </w:r>
      <w:r>
        <w:rPr>
          <w:spacing w:val="40"/>
        </w:rPr>
        <w:t> </w:t>
      </w:r>
      <w:r>
        <w:rPr/>
        <w:t>four</w:t>
      </w:r>
      <w:r>
        <w:rPr>
          <w:spacing w:val="40"/>
        </w:rPr>
        <w:t> </w:t>
      </w:r>
      <w:r>
        <w:rPr/>
        <w:t>times daily (with meals and at bedtime) for 4 to 8 weeks. In zollinger – Ellison syndrome, a dose</w:t>
      </w:r>
      <w:r>
        <w:rPr>
          <w:spacing w:val="33"/>
        </w:rPr>
        <w:t> </w:t>
      </w:r>
      <w:r>
        <w:rPr/>
        <w:t>of 300mg or 400mg by month</w:t>
      </w:r>
      <w:r>
        <w:rPr>
          <w:spacing w:val="36"/>
        </w:rPr>
        <w:t> </w:t>
      </w:r>
      <w:r>
        <w:rPr/>
        <w:t>four</w:t>
      </w:r>
      <w:r>
        <w:rPr>
          <w:spacing w:val="34"/>
        </w:rPr>
        <w:t> </w:t>
      </w:r>
      <w:r>
        <w:rPr/>
        <w:t>time</w:t>
      </w:r>
      <w:r>
        <w:rPr>
          <w:spacing w:val="33"/>
        </w:rPr>
        <w:t> </w:t>
      </w:r>
      <w:r>
        <w:rPr/>
        <w:t>daily is</w:t>
      </w:r>
      <w:r>
        <w:rPr>
          <w:spacing w:val="37"/>
        </w:rPr>
        <w:t> </w:t>
      </w:r>
      <w:r>
        <w:rPr/>
        <w:t>used,</w:t>
      </w:r>
      <w:r>
        <w:rPr>
          <w:spacing w:val="80"/>
        </w:rPr>
        <w:t> </w:t>
      </w:r>
      <w:r>
        <w:rPr/>
        <w:t>sometimes</w:t>
      </w:r>
      <w:r>
        <w:rPr>
          <w:spacing w:val="37"/>
        </w:rPr>
        <w:t> </w:t>
      </w:r>
      <w:r>
        <w:rPr/>
        <w:t>higher</w:t>
      </w:r>
      <w:r>
        <w:rPr>
          <w:spacing w:val="34"/>
        </w:rPr>
        <w:t> </w:t>
      </w:r>
      <w:r>
        <w:rPr/>
        <w:t>dose may be necessary.</w:t>
      </w:r>
    </w:p>
    <w:p>
      <w:pPr>
        <w:pStyle w:val="BodyText"/>
        <w:spacing w:line="494" w:lineRule="auto"/>
        <w:ind w:left="828" w:right="1439"/>
        <w:jc w:val="both"/>
      </w:pPr>
      <w:r>
        <w:rPr/>
        <w:t>The</w:t>
      </w:r>
      <w:r>
        <w:rPr>
          <w:spacing w:val="40"/>
        </w:rPr>
        <w:t> </w:t>
      </w:r>
      <w:r>
        <w:rPr/>
        <w:t>usual</w:t>
      </w:r>
      <w:r>
        <w:rPr>
          <w:spacing w:val="40"/>
        </w:rPr>
        <w:t> </w:t>
      </w:r>
      <w:r>
        <w:rPr/>
        <w:t>dose</w:t>
      </w:r>
      <w:r>
        <w:rPr>
          <w:spacing w:val="40"/>
        </w:rPr>
        <w:t> </w:t>
      </w:r>
      <w:r>
        <w:rPr/>
        <w:t>of</w:t>
      </w:r>
      <w:r>
        <w:rPr>
          <w:spacing w:val="40"/>
        </w:rPr>
        <w:t> </w:t>
      </w:r>
      <w:r>
        <w:rPr/>
        <w:t>cimetidine</w:t>
      </w:r>
      <w:r>
        <w:rPr>
          <w:spacing w:val="40"/>
        </w:rPr>
        <w:t> </w:t>
      </w:r>
      <w:r>
        <w:rPr/>
        <w:t>by</w:t>
      </w:r>
      <w:r>
        <w:rPr>
          <w:spacing w:val="40"/>
        </w:rPr>
        <w:t> </w:t>
      </w:r>
      <w:r>
        <w:rPr/>
        <w:t>intravenous</w:t>
      </w:r>
      <w:r>
        <w:rPr>
          <w:spacing w:val="40"/>
        </w:rPr>
        <w:t> </w:t>
      </w:r>
      <w:r>
        <w:rPr/>
        <w:t>injection</w:t>
      </w:r>
      <w:r>
        <w:rPr>
          <w:spacing w:val="40"/>
        </w:rPr>
        <w:t> </w:t>
      </w:r>
      <w:r>
        <w:rPr/>
        <w:t>is</w:t>
      </w:r>
      <w:r>
        <w:rPr>
          <w:spacing w:val="40"/>
        </w:rPr>
        <w:t> </w:t>
      </w:r>
      <w:r>
        <w:rPr/>
        <w:t>200mg</w:t>
      </w:r>
      <w:r>
        <w:rPr>
          <w:spacing w:val="40"/>
        </w:rPr>
        <w:t> </w:t>
      </w:r>
      <w:r>
        <w:rPr/>
        <w:t>which</w:t>
      </w:r>
      <w:r>
        <w:rPr>
          <w:spacing w:val="40"/>
        </w:rPr>
        <w:t> </w:t>
      </w:r>
      <w:r>
        <w:rPr/>
        <w:t>should</w:t>
      </w:r>
      <w:r>
        <w:rPr>
          <w:spacing w:val="40"/>
        </w:rPr>
        <w:t> </w:t>
      </w:r>
      <w:r>
        <w:rPr/>
        <w:t>be given</w:t>
      </w:r>
      <w:r>
        <w:rPr>
          <w:spacing w:val="40"/>
        </w:rPr>
        <w:t> </w:t>
      </w:r>
      <w:r>
        <w:rPr/>
        <w:t>slowly over</w:t>
      </w:r>
      <w:r>
        <w:rPr>
          <w:spacing w:val="40"/>
        </w:rPr>
        <w:t> </w:t>
      </w:r>
      <w:r>
        <w:rPr/>
        <w:t>at</w:t>
      </w:r>
      <w:r>
        <w:rPr>
          <w:spacing w:val="40"/>
        </w:rPr>
        <w:t> </w:t>
      </w:r>
      <w:r>
        <w:rPr/>
        <w:t>least</w:t>
      </w:r>
      <w:r>
        <w:rPr>
          <w:spacing w:val="40"/>
        </w:rPr>
        <w:t> </w:t>
      </w:r>
      <w:r>
        <w:rPr/>
        <w:t>2</w:t>
      </w:r>
      <w:r>
        <w:rPr>
          <w:spacing w:val="40"/>
        </w:rPr>
        <w:t> </w:t>
      </w:r>
      <w:r>
        <w:rPr/>
        <w:t>minutes and</w:t>
      </w:r>
      <w:r>
        <w:rPr>
          <w:spacing w:val="40"/>
        </w:rPr>
        <w:t> </w:t>
      </w:r>
      <w:r>
        <w:rPr/>
        <w:t>may be</w:t>
      </w:r>
      <w:r>
        <w:rPr>
          <w:spacing w:val="40"/>
        </w:rPr>
        <w:t> </w:t>
      </w:r>
      <w:r>
        <w:rPr/>
        <w:t>repeated</w:t>
      </w:r>
      <w:r>
        <w:rPr>
          <w:spacing w:val="40"/>
        </w:rPr>
        <w:t> </w:t>
      </w:r>
      <w:r>
        <w:rPr/>
        <w:t>every 4</w:t>
      </w:r>
      <w:r>
        <w:rPr>
          <w:spacing w:val="40"/>
        </w:rPr>
        <w:t> </w:t>
      </w:r>
      <w:r>
        <w:rPr/>
        <w:t>to 6</w:t>
      </w:r>
      <w:r>
        <w:rPr>
          <w:spacing w:val="40"/>
        </w:rPr>
        <w:t> </w:t>
      </w:r>
      <w:r>
        <w:rPr/>
        <w:t>hour (Martindale, 1996).</w:t>
      </w:r>
    </w:p>
    <w:p>
      <w:pPr>
        <w:spacing w:after="0" w:line="494" w:lineRule="auto"/>
        <w:jc w:val="both"/>
        <w:sectPr>
          <w:pgSz w:w="12240" w:h="15840"/>
          <w:pgMar w:header="0" w:footer="745" w:top="1280" w:bottom="940" w:left="1380" w:right="780"/>
        </w:sectPr>
      </w:pPr>
    </w:p>
    <w:p>
      <w:pPr>
        <w:pStyle w:val="Heading3"/>
        <w:numPr>
          <w:ilvl w:val="5"/>
          <w:numId w:val="8"/>
        </w:numPr>
        <w:tabs>
          <w:tab w:pos="1504" w:val="left" w:leader="none"/>
        </w:tabs>
        <w:spacing w:line="240" w:lineRule="auto" w:before="79" w:after="0"/>
        <w:ind w:left="1504" w:right="0" w:hanging="676"/>
        <w:jc w:val="left"/>
      </w:pPr>
      <w:bookmarkStart w:name="_TOC_250020" w:id="23"/>
      <w:r>
        <w:rPr/>
        <w:t>ADVERSE</w:t>
      </w:r>
      <w:r>
        <w:rPr>
          <w:spacing w:val="14"/>
        </w:rPr>
        <w:t> </w:t>
      </w:r>
      <w:bookmarkEnd w:id="23"/>
      <w:r>
        <w:rPr>
          <w:spacing w:val="-2"/>
        </w:rPr>
        <w:t>EFFECTS.</w:t>
      </w:r>
    </w:p>
    <w:p>
      <w:pPr>
        <w:pStyle w:val="BodyText"/>
        <w:spacing w:before="8"/>
        <w:rPr>
          <w:b/>
        </w:rPr>
      </w:pPr>
    </w:p>
    <w:p>
      <w:pPr>
        <w:pStyle w:val="BodyText"/>
        <w:spacing w:line="491" w:lineRule="auto"/>
        <w:ind w:left="828" w:right="1443"/>
        <w:jc w:val="both"/>
      </w:pPr>
      <w:r>
        <w:rPr/>
        <w:t>Adverse reactions are generally infrequent and are usually reversible following a reduction of dosage or withdrawal of therapy.</w:t>
      </w:r>
      <w:r>
        <w:rPr>
          <w:spacing w:val="40"/>
        </w:rPr>
        <w:t> </w:t>
      </w:r>
      <w:r>
        <w:rPr/>
        <w:t>The commonest side-effects are diarrhoea, dizziness, tiredness, headache and rashes.</w:t>
      </w:r>
      <w:r>
        <w:rPr>
          <w:spacing w:val="40"/>
        </w:rPr>
        <w:t> </w:t>
      </w:r>
      <w:r>
        <w:rPr/>
        <w:t>Reversible confusional states, especially</w:t>
      </w:r>
      <w:r>
        <w:rPr>
          <w:spacing w:val="34"/>
        </w:rPr>
        <w:t> </w:t>
      </w:r>
      <w:r>
        <w:rPr/>
        <w:t>in</w:t>
      </w:r>
      <w:r>
        <w:rPr>
          <w:spacing w:val="40"/>
        </w:rPr>
        <w:t> </w:t>
      </w:r>
      <w:r>
        <w:rPr/>
        <w:t>the</w:t>
      </w:r>
      <w:r>
        <w:rPr>
          <w:spacing w:val="40"/>
        </w:rPr>
        <w:t> </w:t>
      </w:r>
      <w:r>
        <w:rPr/>
        <w:t>elderly</w:t>
      </w:r>
      <w:r>
        <w:rPr>
          <w:spacing w:val="34"/>
        </w:rPr>
        <w:t> </w:t>
      </w:r>
      <w:r>
        <w:rPr/>
        <w:t>or</w:t>
      </w:r>
      <w:r>
        <w:rPr>
          <w:spacing w:val="40"/>
        </w:rPr>
        <w:t> </w:t>
      </w:r>
      <w:r>
        <w:rPr/>
        <w:t>in</w:t>
      </w:r>
      <w:r>
        <w:rPr>
          <w:spacing w:val="40"/>
        </w:rPr>
        <w:t> </w:t>
      </w:r>
      <w:r>
        <w:rPr/>
        <w:t>seriously</w:t>
      </w:r>
      <w:r>
        <w:rPr>
          <w:spacing w:val="40"/>
        </w:rPr>
        <w:t> </w:t>
      </w:r>
      <w:r>
        <w:rPr/>
        <w:t>ill</w:t>
      </w:r>
      <w:r>
        <w:rPr>
          <w:spacing w:val="40"/>
        </w:rPr>
        <w:t> </w:t>
      </w:r>
      <w:r>
        <w:rPr/>
        <w:t>patients</w:t>
      </w:r>
      <w:r>
        <w:rPr>
          <w:spacing w:val="40"/>
        </w:rPr>
        <w:t> </w:t>
      </w:r>
      <w:r>
        <w:rPr/>
        <w:t>such</w:t>
      </w:r>
      <w:r>
        <w:rPr>
          <w:spacing w:val="40"/>
        </w:rPr>
        <w:t> </w:t>
      </w:r>
      <w:r>
        <w:rPr/>
        <w:t>as</w:t>
      </w:r>
      <w:r>
        <w:rPr>
          <w:spacing w:val="40"/>
        </w:rPr>
        <w:t> </w:t>
      </w:r>
      <w:r>
        <w:rPr/>
        <w:t>those</w:t>
      </w:r>
      <w:r>
        <w:rPr>
          <w:spacing w:val="40"/>
        </w:rPr>
        <w:t> </w:t>
      </w:r>
      <w:r>
        <w:rPr/>
        <w:t>with</w:t>
      </w:r>
      <w:r>
        <w:rPr>
          <w:spacing w:val="40"/>
        </w:rPr>
        <w:t> </w:t>
      </w:r>
      <w:r>
        <w:rPr/>
        <w:t>renal</w:t>
      </w:r>
      <w:r>
        <w:rPr>
          <w:spacing w:val="40"/>
        </w:rPr>
        <w:t> </w:t>
      </w:r>
      <w:r>
        <w:rPr/>
        <w:t>failure have occasionally occurred.</w:t>
      </w:r>
    </w:p>
    <w:p>
      <w:pPr>
        <w:pStyle w:val="BodyText"/>
        <w:spacing w:line="491" w:lineRule="auto" w:before="4"/>
        <w:ind w:left="828" w:right="1446"/>
        <w:jc w:val="both"/>
      </w:pPr>
      <w:r>
        <w:rPr/>
        <w:t>It has a week anti-androgenic effect and gynaecomastia and impotence have occasionally occurred in men receiving high doses.</w:t>
      </w:r>
    </w:p>
    <w:p>
      <w:pPr>
        <w:pStyle w:val="BodyText"/>
        <w:spacing w:line="491" w:lineRule="auto"/>
        <w:ind w:left="828" w:right="1449"/>
        <w:jc w:val="both"/>
      </w:pPr>
      <w:r>
        <w:rPr/>
        <w:t>Other adverse effects reported rarely are hypersensitivity reactions and fever, agranulocytosis or neutropenia and thrombocytopenia, interstitial nephritis, hepatotoxicity and cardiovascular disorders like arrhythmias.</w:t>
      </w:r>
    </w:p>
    <w:p>
      <w:pPr>
        <w:pStyle w:val="BodyText"/>
      </w:pPr>
    </w:p>
    <w:p>
      <w:pPr>
        <w:pStyle w:val="BodyText"/>
        <w:spacing w:before="16"/>
      </w:pPr>
    </w:p>
    <w:p>
      <w:pPr>
        <w:pStyle w:val="Heading3"/>
        <w:numPr>
          <w:ilvl w:val="5"/>
          <w:numId w:val="8"/>
        </w:numPr>
        <w:tabs>
          <w:tab w:pos="1504" w:val="left" w:leader="none"/>
        </w:tabs>
        <w:spacing w:line="240" w:lineRule="auto" w:before="0" w:after="0"/>
        <w:ind w:left="1504" w:right="0" w:hanging="676"/>
        <w:jc w:val="left"/>
      </w:pPr>
      <w:r>
        <w:rPr/>
        <w:t>DRUG</w:t>
      </w:r>
      <w:r>
        <w:rPr>
          <w:spacing w:val="11"/>
        </w:rPr>
        <w:t> </w:t>
      </w:r>
      <w:r>
        <w:rPr>
          <w:spacing w:val="-2"/>
        </w:rPr>
        <w:t>INTERACTIONS</w:t>
      </w:r>
    </w:p>
    <w:p>
      <w:pPr>
        <w:pStyle w:val="BodyText"/>
        <w:spacing w:before="12"/>
        <w:rPr>
          <w:b/>
        </w:rPr>
      </w:pPr>
    </w:p>
    <w:p>
      <w:pPr>
        <w:pStyle w:val="BodyText"/>
        <w:spacing w:line="491" w:lineRule="auto"/>
        <w:ind w:left="828" w:right="1437"/>
        <w:jc w:val="both"/>
      </w:pPr>
      <w:r>
        <w:rPr/>
        <w:t>Cimetidine</w:t>
      </w:r>
      <w:r>
        <w:rPr>
          <w:spacing w:val="40"/>
        </w:rPr>
        <w:t> </w:t>
      </w:r>
      <w:r>
        <w:rPr/>
        <w:t>is</w:t>
      </w:r>
      <w:r>
        <w:rPr>
          <w:spacing w:val="40"/>
        </w:rPr>
        <w:t> </w:t>
      </w:r>
      <w:r>
        <w:rPr/>
        <w:t>a</w:t>
      </w:r>
      <w:r>
        <w:rPr>
          <w:spacing w:val="40"/>
        </w:rPr>
        <w:t> </w:t>
      </w:r>
      <w:r>
        <w:rPr/>
        <w:t>known</w:t>
      </w:r>
      <w:r>
        <w:rPr>
          <w:spacing w:val="40"/>
        </w:rPr>
        <w:t> </w:t>
      </w:r>
      <w:r>
        <w:rPr/>
        <w:t>inhibitor</w:t>
      </w:r>
      <w:r>
        <w:rPr>
          <w:spacing w:val="40"/>
        </w:rPr>
        <w:t> </w:t>
      </w:r>
      <w:r>
        <w:rPr/>
        <w:t>of</w:t>
      </w:r>
      <w:r>
        <w:rPr>
          <w:spacing w:val="40"/>
        </w:rPr>
        <w:t> </w:t>
      </w:r>
      <w:r>
        <w:rPr/>
        <w:t>many</w:t>
      </w:r>
      <w:r>
        <w:rPr>
          <w:spacing w:val="40"/>
        </w:rPr>
        <w:t> </w:t>
      </w:r>
      <w:r>
        <w:rPr/>
        <w:t>iso-enzymes</w:t>
      </w:r>
      <w:r>
        <w:rPr>
          <w:spacing w:val="40"/>
        </w:rPr>
        <w:t> </w:t>
      </w:r>
      <w:r>
        <w:rPr/>
        <w:t>of</w:t>
      </w:r>
      <w:r>
        <w:rPr>
          <w:spacing w:val="40"/>
        </w:rPr>
        <w:t> </w:t>
      </w:r>
      <w:r>
        <w:rPr/>
        <w:t>the</w:t>
      </w:r>
      <w:r>
        <w:rPr>
          <w:spacing w:val="40"/>
        </w:rPr>
        <w:t> </w:t>
      </w:r>
      <w:r>
        <w:rPr/>
        <w:t>cytochrome</w:t>
      </w:r>
      <w:r>
        <w:rPr>
          <w:spacing w:val="40"/>
        </w:rPr>
        <w:t> </w:t>
      </w:r>
      <w:r>
        <w:rPr/>
        <w:t>P-450 enzyme system (specifically CYP1A2, CYP2C9,CYP2C19, CYP2D6, CYP2E1 and CYP3A4).</w:t>
      </w:r>
      <w:r>
        <w:rPr>
          <w:spacing w:val="40"/>
        </w:rPr>
        <w:t> </w:t>
      </w:r>
      <w:r>
        <w:rPr/>
        <w:t>This inhibition forms the basis of the numerous interactions that occur between cimetidine and other drugs (Wikipedia 2006). Only few drugs have been reported</w:t>
      </w:r>
      <w:r>
        <w:rPr>
          <w:spacing w:val="40"/>
        </w:rPr>
        <w:t> </w:t>
      </w:r>
      <w:r>
        <w:rPr/>
        <w:t>to</w:t>
      </w:r>
      <w:r>
        <w:rPr>
          <w:spacing w:val="40"/>
        </w:rPr>
        <w:t> </w:t>
      </w:r>
      <w:r>
        <w:rPr/>
        <w:t>affect</w:t>
      </w:r>
      <w:r>
        <w:rPr>
          <w:spacing w:val="40"/>
        </w:rPr>
        <w:t> </w:t>
      </w:r>
      <w:r>
        <w:rPr/>
        <w:t>the</w:t>
      </w:r>
      <w:r>
        <w:rPr>
          <w:spacing w:val="40"/>
        </w:rPr>
        <w:t> </w:t>
      </w:r>
      <w:r>
        <w:rPr/>
        <w:t>action of cimetidine</w:t>
      </w:r>
      <w:r>
        <w:rPr>
          <w:spacing w:val="40"/>
        </w:rPr>
        <w:t> </w:t>
      </w:r>
      <w:r>
        <w:rPr/>
        <w:t>but</w:t>
      </w:r>
      <w:r>
        <w:rPr>
          <w:spacing w:val="40"/>
        </w:rPr>
        <w:t> </w:t>
      </w:r>
      <w:r>
        <w:rPr/>
        <w:t>many drugs can be</w:t>
      </w:r>
      <w:r>
        <w:rPr>
          <w:spacing w:val="40"/>
        </w:rPr>
        <w:t> </w:t>
      </w:r>
      <w:r>
        <w:rPr/>
        <w:t>affected</w:t>
      </w:r>
      <w:r>
        <w:rPr>
          <w:spacing w:val="40"/>
        </w:rPr>
        <w:t> </w:t>
      </w:r>
      <w:r>
        <w:rPr/>
        <w:t>by </w:t>
      </w:r>
      <w:r>
        <w:rPr>
          <w:spacing w:val="-2"/>
        </w:rPr>
        <w:t>cimetidine.</w:t>
      </w:r>
    </w:p>
    <w:p>
      <w:pPr>
        <w:spacing w:after="0" w:line="491" w:lineRule="auto"/>
        <w:jc w:val="both"/>
        <w:sectPr>
          <w:pgSz w:w="12240" w:h="15840"/>
          <w:pgMar w:header="0" w:footer="745" w:top="1280" w:bottom="940" w:left="1380" w:right="780"/>
        </w:sectPr>
      </w:pPr>
    </w:p>
    <w:p>
      <w:pPr>
        <w:pStyle w:val="Heading4"/>
        <w:spacing w:before="79"/>
        <w:jc w:val="both"/>
      </w:pPr>
      <w:r>
        <w:rPr/>
        <w:t>Drugs</w:t>
      </w:r>
      <w:r>
        <w:rPr>
          <w:spacing w:val="6"/>
        </w:rPr>
        <w:t> </w:t>
      </w:r>
      <w:r>
        <w:rPr/>
        <w:t>affecting</w:t>
      </w:r>
      <w:r>
        <w:rPr>
          <w:spacing w:val="22"/>
        </w:rPr>
        <w:t> </w:t>
      </w:r>
      <w:r>
        <w:rPr>
          <w:spacing w:val="-2"/>
        </w:rPr>
        <w:t>cimetidine</w:t>
      </w:r>
    </w:p>
    <w:p>
      <w:pPr>
        <w:pStyle w:val="BodyText"/>
        <w:spacing w:before="8"/>
        <w:rPr>
          <w:b/>
        </w:rPr>
      </w:pPr>
    </w:p>
    <w:p>
      <w:pPr>
        <w:pStyle w:val="BodyText"/>
        <w:spacing w:line="494" w:lineRule="auto"/>
        <w:ind w:left="828" w:right="1440"/>
        <w:jc w:val="both"/>
      </w:pPr>
      <w:r>
        <w:rPr/>
        <w:t>Single dose studies have shown reduced bioavailability of cimetidine due to antacids (Gugler et al, 1981).</w:t>
      </w:r>
      <w:r>
        <w:rPr>
          <w:spacing w:val="40"/>
        </w:rPr>
        <w:t> </w:t>
      </w:r>
      <w:r>
        <w:rPr/>
        <w:t>The results indicate that cimetidine and antacids should not be given together.</w:t>
      </w:r>
    </w:p>
    <w:p>
      <w:pPr>
        <w:pStyle w:val="BodyText"/>
        <w:spacing w:line="491" w:lineRule="auto"/>
        <w:ind w:left="828" w:right="1443"/>
        <w:jc w:val="both"/>
      </w:pPr>
      <w:r>
        <w:rPr/>
        <w:t>Metoclopramide</w:t>
      </w:r>
      <w:r>
        <w:rPr>
          <w:spacing w:val="40"/>
        </w:rPr>
        <w:t> </w:t>
      </w:r>
      <w:r>
        <w:rPr/>
        <w:t>may</w:t>
      </w:r>
      <w:r>
        <w:rPr>
          <w:spacing w:val="40"/>
        </w:rPr>
        <w:t> </w:t>
      </w:r>
      <w:r>
        <w:rPr/>
        <w:t>reduce</w:t>
      </w:r>
      <w:r>
        <w:rPr>
          <w:spacing w:val="40"/>
        </w:rPr>
        <w:t> </w:t>
      </w:r>
      <w:r>
        <w:rPr/>
        <w:t>the</w:t>
      </w:r>
      <w:r>
        <w:rPr>
          <w:spacing w:val="40"/>
        </w:rPr>
        <w:t> </w:t>
      </w:r>
      <w:r>
        <w:rPr/>
        <w:t>bioavailability</w:t>
      </w:r>
      <w:r>
        <w:rPr>
          <w:spacing w:val="40"/>
        </w:rPr>
        <w:t> </w:t>
      </w:r>
      <w:r>
        <w:rPr/>
        <w:t>of</w:t>
      </w:r>
      <w:r>
        <w:rPr>
          <w:spacing w:val="40"/>
        </w:rPr>
        <w:t> </w:t>
      </w:r>
      <w:r>
        <w:rPr/>
        <w:t>cimetidine</w:t>
      </w:r>
      <w:r>
        <w:rPr>
          <w:spacing w:val="40"/>
        </w:rPr>
        <w:t> </w:t>
      </w:r>
      <w:r>
        <w:rPr/>
        <w:t>possibly</w:t>
      </w:r>
      <w:r>
        <w:rPr>
          <w:spacing w:val="40"/>
        </w:rPr>
        <w:t> </w:t>
      </w:r>
      <w:r>
        <w:rPr/>
        <w:t>due</w:t>
      </w:r>
      <w:r>
        <w:rPr>
          <w:spacing w:val="40"/>
        </w:rPr>
        <w:t> </w:t>
      </w:r>
      <w:r>
        <w:rPr/>
        <w:t>to reduction of</w:t>
      </w:r>
      <w:r>
        <w:rPr>
          <w:spacing w:val="34"/>
        </w:rPr>
        <w:t> </w:t>
      </w:r>
      <w:r>
        <w:rPr/>
        <w:t>gastro-intestinal transit</w:t>
      </w:r>
      <w:r>
        <w:rPr>
          <w:spacing w:val="40"/>
        </w:rPr>
        <w:t> </w:t>
      </w:r>
      <w:r>
        <w:rPr/>
        <w:t>time</w:t>
      </w:r>
      <w:r>
        <w:rPr>
          <w:spacing w:val="32"/>
        </w:rPr>
        <w:t> </w:t>
      </w:r>
      <w:r>
        <w:rPr/>
        <w:t>(Gugler</w:t>
      </w:r>
      <w:r>
        <w:rPr>
          <w:spacing w:val="40"/>
        </w:rPr>
        <w:t> </w:t>
      </w:r>
      <w:r>
        <w:rPr/>
        <w:t>et</w:t>
      </w:r>
      <w:r>
        <w:rPr>
          <w:spacing w:val="37"/>
        </w:rPr>
        <w:t> </w:t>
      </w:r>
      <w:r>
        <w:rPr/>
        <w:t>al,</w:t>
      </w:r>
      <w:r>
        <w:rPr>
          <w:spacing w:val="40"/>
        </w:rPr>
        <w:t> </w:t>
      </w:r>
      <w:r>
        <w:rPr/>
        <w:t>1981;</w:t>
      </w:r>
      <w:r>
        <w:rPr>
          <w:spacing w:val="37"/>
        </w:rPr>
        <w:t> </w:t>
      </w:r>
      <w:r>
        <w:rPr/>
        <w:t>Barzaghi et</w:t>
      </w:r>
      <w:r>
        <w:rPr>
          <w:spacing w:val="37"/>
        </w:rPr>
        <w:t> </w:t>
      </w:r>
      <w:r>
        <w:rPr/>
        <w:t>al,</w:t>
      </w:r>
      <w:r>
        <w:rPr>
          <w:spacing w:val="38"/>
        </w:rPr>
        <w:t> </w:t>
      </w:r>
      <w:r>
        <w:rPr/>
        <w:t>1989). The prokinetic agent cisapride has been shown to have a similar effect on cimetidine (Kirch et al, 1989).</w:t>
      </w:r>
      <w:r>
        <w:rPr>
          <w:spacing w:val="40"/>
        </w:rPr>
        <w:t> </w:t>
      </w:r>
      <w:r>
        <w:rPr/>
        <w:t>Propantheline delays gastric emptying and reduces intestinal motility and has been reported to reduce the bioavailability of cimetidine (Kanto et al, </w:t>
      </w:r>
      <w:r>
        <w:rPr>
          <w:spacing w:val="-2"/>
        </w:rPr>
        <w:t>1981).</w:t>
      </w:r>
    </w:p>
    <w:p>
      <w:pPr>
        <w:pStyle w:val="BodyText"/>
        <w:spacing w:before="97"/>
      </w:pPr>
    </w:p>
    <w:p>
      <w:pPr>
        <w:pStyle w:val="Heading4"/>
        <w:jc w:val="both"/>
      </w:pPr>
      <w:r>
        <w:rPr/>
        <w:t>Drugs</w:t>
      </w:r>
      <w:r>
        <w:rPr>
          <w:spacing w:val="4"/>
        </w:rPr>
        <w:t> </w:t>
      </w:r>
      <w:r>
        <w:rPr/>
        <w:t>affected</w:t>
      </w:r>
      <w:r>
        <w:rPr>
          <w:spacing w:val="16"/>
        </w:rPr>
        <w:t> </w:t>
      </w:r>
      <w:r>
        <w:rPr/>
        <w:t>by</w:t>
      </w:r>
      <w:r>
        <w:rPr>
          <w:spacing w:val="10"/>
        </w:rPr>
        <w:t> </w:t>
      </w:r>
      <w:r>
        <w:rPr>
          <w:spacing w:val="-2"/>
        </w:rPr>
        <w:t>cimetidine</w:t>
      </w:r>
    </w:p>
    <w:p>
      <w:pPr>
        <w:pStyle w:val="BodyText"/>
        <w:spacing w:before="8"/>
        <w:rPr>
          <w:b/>
        </w:rPr>
      </w:pPr>
    </w:p>
    <w:p>
      <w:pPr>
        <w:pStyle w:val="BodyText"/>
        <w:spacing w:line="491" w:lineRule="auto"/>
        <w:ind w:left="828" w:right="1442"/>
        <w:jc w:val="both"/>
      </w:pPr>
      <w:r>
        <w:rPr/>
        <w:t>The majority of these interactions are due to</w:t>
      </w:r>
      <w:r>
        <w:rPr>
          <w:spacing w:val="37"/>
        </w:rPr>
        <w:t> </w:t>
      </w:r>
      <w:r>
        <w:rPr/>
        <w:t>binding of cimetidine to cytochrome P-</w:t>
      </w:r>
      <w:r>
        <w:rPr>
          <w:spacing w:val="40"/>
        </w:rPr>
        <w:t> </w:t>
      </w:r>
      <w:r>
        <w:rPr/>
        <w:t>450 in the liver with subsequent inhibition of microsomal oxidative metabolism and increased plasma concentration of drugs metabolised by these enzymes.</w:t>
      </w:r>
    </w:p>
    <w:p>
      <w:pPr>
        <w:pStyle w:val="BodyText"/>
        <w:spacing w:line="491" w:lineRule="auto"/>
        <w:ind w:left="828" w:right="1443"/>
        <w:jc w:val="both"/>
      </w:pPr>
      <w:r>
        <w:rPr/>
        <w:t>Significant or potentially significant interaction have occurred with antiarrhythmic agents</w:t>
      </w:r>
      <w:r>
        <w:rPr>
          <w:spacing w:val="40"/>
        </w:rPr>
        <w:t> </w:t>
      </w:r>
      <w:r>
        <w:rPr/>
        <w:t>such</w:t>
      </w:r>
      <w:r>
        <w:rPr>
          <w:spacing w:val="40"/>
        </w:rPr>
        <w:t> </w:t>
      </w:r>
      <w:r>
        <w:rPr/>
        <w:t>as</w:t>
      </w:r>
      <w:r>
        <w:rPr>
          <w:spacing w:val="40"/>
        </w:rPr>
        <w:t> </w:t>
      </w:r>
      <w:r>
        <w:rPr/>
        <w:t>lignocaine</w:t>
      </w:r>
      <w:r>
        <w:rPr>
          <w:spacing w:val="40"/>
        </w:rPr>
        <w:t> </w:t>
      </w:r>
      <w:r>
        <w:rPr/>
        <w:t>and</w:t>
      </w:r>
      <w:r>
        <w:rPr>
          <w:spacing w:val="40"/>
        </w:rPr>
        <w:t> </w:t>
      </w:r>
      <w:r>
        <w:rPr/>
        <w:t>procainamide,</w:t>
      </w:r>
      <w:r>
        <w:rPr>
          <w:spacing w:val="40"/>
        </w:rPr>
        <w:t> </w:t>
      </w:r>
      <w:r>
        <w:rPr/>
        <w:t>sulphonyl</w:t>
      </w:r>
      <w:r>
        <w:rPr>
          <w:spacing w:val="40"/>
        </w:rPr>
        <w:t> </w:t>
      </w:r>
      <w:r>
        <w:rPr/>
        <w:t>urea</w:t>
      </w:r>
      <w:r>
        <w:rPr>
          <w:spacing w:val="40"/>
        </w:rPr>
        <w:t> </w:t>
      </w:r>
      <w:r>
        <w:rPr/>
        <w:t>and</w:t>
      </w:r>
      <w:r>
        <w:rPr>
          <w:spacing w:val="40"/>
        </w:rPr>
        <w:t> </w:t>
      </w:r>
      <w:r>
        <w:rPr/>
        <w:t>biguanide antidiabetic agents, antiepileptics such as phenytoin and carbamazepine, chloramphenicol, chlorpromazine, syclosporin, nifedipine, opioids such as pethidine, suxamethonium, theophylline, amitriptylline, urapidil, vasopressin and warfarin and other</w:t>
      </w:r>
      <w:r>
        <w:rPr>
          <w:spacing w:val="21"/>
        </w:rPr>
        <w:t> </w:t>
      </w:r>
      <w:r>
        <w:rPr/>
        <w:t>anticoagulants.</w:t>
      </w:r>
      <w:r>
        <w:rPr>
          <w:spacing w:val="80"/>
        </w:rPr>
        <w:t> </w:t>
      </w:r>
      <w:r>
        <w:rPr/>
        <w:t>The plasma</w:t>
      </w:r>
      <w:r>
        <w:rPr>
          <w:spacing w:val="20"/>
        </w:rPr>
        <w:t> </w:t>
      </w:r>
      <w:r>
        <w:rPr/>
        <w:t>concentrations of these drugs</w:t>
      </w:r>
      <w:r>
        <w:rPr>
          <w:spacing w:val="80"/>
        </w:rPr>
        <w:t> </w:t>
      </w:r>
      <w:r>
        <w:rPr/>
        <w:t>need</w:t>
      </w:r>
      <w:r>
        <w:rPr>
          <w:spacing w:val="21"/>
        </w:rPr>
        <w:t> </w:t>
      </w:r>
      <w:r>
        <w:rPr/>
        <w:t>to be monitored if they are used concomitantly with cimetidine (Martindale, 1996). (Garba et al, 1999) also</w:t>
      </w:r>
      <w:r>
        <w:rPr>
          <w:spacing w:val="40"/>
        </w:rPr>
        <w:t> </w:t>
      </w:r>
      <w:r>
        <w:rPr/>
        <w:t>report reduced</w:t>
      </w:r>
      <w:r>
        <w:rPr>
          <w:spacing w:val="40"/>
        </w:rPr>
        <w:t> </w:t>
      </w:r>
      <w:r>
        <w:rPr/>
        <w:t>plasma concentration of paracetamol when used</w:t>
      </w:r>
      <w:r>
        <w:rPr>
          <w:spacing w:val="40"/>
        </w:rPr>
        <w:t> </w:t>
      </w:r>
      <w:r>
        <w:rPr/>
        <w:t>with cimetidine due to reduced absorption, but increased AUC due to metabolic inhibition.</w:t>
      </w:r>
    </w:p>
    <w:p>
      <w:pPr>
        <w:spacing w:after="0" w:line="491" w:lineRule="auto"/>
        <w:jc w:val="both"/>
        <w:sectPr>
          <w:pgSz w:w="12240" w:h="15840"/>
          <w:pgMar w:header="0" w:footer="745" w:top="1280" w:bottom="940" w:left="1380" w:right="780"/>
        </w:sectPr>
      </w:pPr>
    </w:p>
    <w:p>
      <w:pPr>
        <w:pStyle w:val="BodyText"/>
        <w:spacing w:line="491" w:lineRule="auto" w:before="74"/>
        <w:ind w:left="828" w:right="1447"/>
        <w:jc w:val="both"/>
      </w:pPr>
      <w:r>
        <w:rPr/>
        <w:t>Cimetidine can inhibit tubular secretion of procainamide increasing the plasma concentration</w:t>
      </w:r>
      <w:r>
        <w:rPr>
          <w:spacing w:val="40"/>
        </w:rPr>
        <w:t> </w:t>
      </w:r>
      <w:r>
        <w:rPr/>
        <w:t>of</w:t>
      </w:r>
      <w:r>
        <w:rPr>
          <w:spacing w:val="40"/>
        </w:rPr>
        <w:t> </w:t>
      </w:r>
      <w:r>
        <w:rPr/>
        <w:t>the</w:t>
      </w:r>
      <w:r>
        <w:rPr>
          <w:spacing w:val="40"/>
        </w:rPr>
        <w:t> </w:t>
      </w:r>
      <w:r>
        <w:rPr/>
        <w:t>drug</w:t>
      </w:r>
      <w:r>
        <w:rPr>
          <w:spacing w:val="40"/>
        </w:rPr>
        <w:t> </w:t>
      </w:r>
      <w:r>
        <w:rPr/>
        <w:t>and</w:t>
      </w:r>
      <w:r>
        <w:rPr>
          <w:spacing w:val="40"/>
        </w:rPr>
        <w:t> </w:t>
      </w:r>
      <w:r>
        <w:rPr/>
        <w:t>its</w:t>
      </w:r>
      <w:r>
        <w:rPr>
          <w:spacing w:val="40"/>
        </w:rPr>
        <w:t> </w:t>
      </w:r>
      <w:r>
        <w:rPr/>
        <w:t>cardio-active,</w:t>
      </w:r>
      <w:r>
        <w:rPr>
          <w:spacing w:val="40"/>
        </w:rPr>
        <w:t> </w:t>
      </w:r>
      <w:r>
        <w:rPr/>
        <w:t>metabolite</w:t>
      </w:r>
      <w:r>
        <w:rPr>
          <w:spacing w:val="40"/>
        </w:rPr>
        <w:t> </w:t>
      </w:r>
      <w:r>
        <w:rPr/>
        <w:t>N-acetylprocainamide. Such interactions may require either a reduction of dosage</w:t>
      </w:r>
      <w:r>
        <w:rPr>
          <w:spacing w:val="32"/>
        </w:rPr>
        <w:t> </w:t>
      </w:r>
      <w:r>
        <w:rPr/>
        <w:t>or alteration of regimen.</w:t>
      </w:r>
    </w:p>
    <w:p>
      <w:pPr>
        <w:pStyle w:val="BodyText"/>
        <w:spacing w:before="4"/>
        <w:ind w:left="828"/>
      </w:pPr>
      <w:r>
        <w:rPr/>
        <w:t>Cimetidine</w:t>
      </w:r>
      <w:r>
        <w:rPr>
          <w:spacing w:val="5"/>
        </w:rPr>
        <w:t> </w:t>
      </w:r>
      <w:r>
        <w:rPr/>
        <w:t>also</w:t>
      </w:r>
      <w:r>
        <w:rPr>
          <w:spacing w:val="17"/>
        </w:rPr>
        <w:t> </w:t>
      </w:r>
      <w:r>
        <w:rPr/>
        <w:t>interacts</w:t>
      </w:r>
      <w:r>
        <w:rPr>
          <w:spacing w:val="9"/>
        </w:rPr>
        <w:t> </w:t>
      </w:r>
      <w:r>
        <w:rPr/>
        <w:t>with</w:t>
      </w:r>
      <w:r>
        <w:rPr>
          <w:spacing w:val="7"/>
        </w:rPr>
        <w:t> </w:t>
      </w:r>
      <w:r>
        <w:rPr/>
        <w:t>some</w:t>
      </w:r>
      <w:r>
        <w:rPr>
          <w:spacing w:val="11"/>
        </w:rPr>
        <w:t> </w:t>
      </w:r>
      <w:r>
        <w:rPr/>
        <w:t>vitamins,</w:t>
      </w:r>
      <w:r>
        <w:rPr>
          <w:spacing w:val="11"/>
        </w:rPr>
        <w:t> </w:t>
      </w:r>
      <w:r>
        <w:rPr/>
        <w:t>mineral</w:t>
      </w:r>
      <w:r>
        <w:rPr>
          <w:spacing w:val="4"/>
        </w:rPr>
        <w:t> </w:t>
      </w:r>
      <w:r>
        <w:rPr/>
        <w:t>and</w:t>
      </w:r>
      <w:r>
        <w:rPr>
          <w:spacing w:val="18"/>
        </w:rPr>
        <w:t> </w:t>
      </w:r>
      <w:r>
        <w:rPr/>
        <w:t>food</w:t>
      </w:r>
      <w:r>
        <w:rPr>
          <w:spacing w:val="13"/>
        </w:rPr>
        <w:t> </w:t>
      </w:r>
      <w:r>
        <w:rPr/>
        <w:t>in</w:t>
      </w:r>
      <w:r>
        <w:rPr>
          <w:spacing w:val="8"/>
        </w:rPr>
        <w:t> </w:t>
      </w:r>
      <w:r>
        <w:rPr/>
        <w:t>a</w:t>
      </w:r>
      <w:r>
        <w:rPr>
          <w:spacing w:val="10"/>
        </w:rPr>
        <w:t> </w:t>
      </w:r>
      <w:r>
        <w:rPr/>
        <w:t>variety</w:t>
      </w:r>
      <w:r>
        <w:rPr>
          <w:spacing w:val="2"/>
        </w:rPr>
        <w:t> </w:t>
      </w:r>
      <w:r>
        <w:rPr/>
        <w:t>of</w:t>
      </w:r>
      <w:r>
        <w:rPr>
          <w:spacing w:val="7"/>
        </w:rPr>
        <w:t> </w:t>
      </w:r>
      <w:r>
        <w:rPr>
          <w:spacing w:val="-2"/>
        </w:rPr>
        <w:t>ways.</w:t>
      </w:r>
    </w:p>
    <w:p>
      <w:pPr>
        <w:pStyle w:val="BodyText"/>
        <w:spacing w:before="186"/>
      </w:pPr>
    </w:p>
    <w:p>
      <w:pPr>
        <w:pStyle w:val="Heading4"/>
      </w:pPr>
      <w:r>
        <w:rPr>
          <w:spacing w:val="-4"/>
        </w:rPr>
        <w:t>Iron</w:t>
      </w:r>
    </w:p>
    <w:p>
      <w:pPr>
        <w:pStyle w:val="BodyText"/>
        <w:spacing w:before="7"/>
        <w:rPr>
          <w:b/>
        </w:rPr>
      </w:pPr>
    </w:p>
    <w:p>
      <w:pPr>
        <w:pStyle w:val="BodyText"/>
        <w:spacing w:line="494" w:lineRule="auto"/>
        <w:ind w:left="828" w:right="1442"/>
        <w:jc w:val="both"/>
      </w:pPr>
      <w:r>
        <w:rPr/>
        <w:t>Stomach</w:t>
      </w:r>
      <w:r>
        <w:rPr>
          <w:spacing w:val="40"/>
        </w:rPr>
        <w:t> </w:t>
      </w:r>
      <w:r>
        <w:rPr/>
        <w:t>acid</w:t>
      </w:r>
      <w:r>
        <w:rPr>
          <w:spacing w:val="40"/>
        </w:rPr>
        <w:t> </w:t>
      </w:r>
      <w:r>
        <w:rPr/>
        <w:t>may</w:t>
      </w:r>
      <w:r>
        <w:rPr>
          <w:spacing w:val="40"/>
        </w:rPr>
        <w:t> </w:t>
      </w:r>
      <w:r>
        <w:rPr/>
        <w:t>facilitate</w:t>
      </w:r>
      <w:r>
        <w:rPr>
          <w:spacing w:val="40"/>
        </w:rPr>
        <w:t> </w:t>
      </w:r>
      <w:r>
        <w:rPr/>
        <w:t>iron</w:t>
      </w:r>
      <w:r>
        <w:rPr>
          <w:spacing w:val="40"/>
        </w:rPr>
        <w:t> </w:t>
      </w:r>
      <w:r>
        <w:rPr/>
        <w:t>absorption</w:t>
      </w:r>
      <w:r>
        <w:rPr>
          <w:spacing w:val="40"/>
        </w:rPr>
        <w:t> </w:t>
      </w:r>
      <w:r>
        <w:rPr/>
        <w:t>H2-receptor</w:t>
      </w:r>
      <w:r>
        <w:rPr>
          <w:spacing w:val="40"/>
        </w:rPr>
        <w:t> </w:t>
      </w:r>
      <w:r>
        <w:rPr/>
        <w:t>blocker</w:t>
      </w:r>
      <w:r>
        <w:rPr>
          <w:spacing w:val="40"/>
        </w:rPr>
        <w:t> </w:t>
      </w:r>
      <w:r>
        <w:rPr/>
        <w:t>drugs</w:t>
      </w:r>
      <w:r>
        <w:rPr>
          <w:spacing w:val="40"/>
        </w:rPr>
        <w:t> </w:t>
      </w:r>
      <w:r>
        <w:rPr/>
        <w:t>reduce stomach acid and are associated with decreased dietary iron absorption (Aymard et al, 1988).</w:t>
      </w:r>
      <w:r>
        <w:rPr>
          <w:spacing w:val="40"/>
        </w:rPr>
        <w:t> </w:t>
      </w:r>
      <w:r>
        <w:rPr/>
        <w:t>People with ulcers may also loose blood through bleeding.</w:t>
      </w:r>
      <w:r>
        <w:rPr>
          <w:spacing w:val="40"/>
        </w:rPr>
        <w:t> </w:t>
      </w:r>
      <w:r>
        <w:rPr/>
        <w:t>Iron levels in the blood should therefore be checked regularly in ulcer patients.</w:t>
      </w:r>
    </w:p>
    <w:p>
      <w:pPr>
        <w:pStyle w:val="BodyText"/>
        <w:spacing w:before="178"/>
      </w:pPr>
    </w:p>
    <w:p>
      <w:pPr>
        <w:pStyle w:val="Heading4"/>
      </w:pPr>
      <w:r>
        <w:rPr>
          <w:spacing w:val="-2"/>
        </w:rPr>
        <w:t>Magnesium</w:t>
      </w:r>
    </w:p>
    <w:p>
      <w:pPr>
        <w:pStyle w:val="BodyText"/>
        <w:spacing w:before="8"/>
        <w:rPr>
          <w:b/>
        </w:rPr>
      </w:pPr>
    </w:p>
    <w:p>
      <w:pPr>
        <w:pStyle w:val="BodyText"/>
        <w:spacing w:line="491" w:lineRule="auto"/>
        <w:ind w:left="828" w:right="1441"/>
        <w:jc w:val="both"/>
      </w:pPr>
      <w:r>
        <w:rPr/>
        <w:t>In</w:t>
      </w:r>
      <w:r>
        <w:rPr>
          <w:spacing w:val="40"/>
        </w:rPr>
        <w:t> </w:t>
      </w:r>
      <w:r>
        <w:rPr/>
        <w:t>healthy</w:t>
      </w:r>
      <w:r>
        <w:rPr>
          <w:spacing w:val="40"/>
        </w:rPr>
        <w:t> </w:t>
      </w:r>
      <w:r>
        <w:rPr/>
        <w:t>volunteers,</w:t>
      </w:r>
      <w:r>
        <w:rPr>
          <w:spacing w:val="40"/>
        </w:rPr>
        <w:t> </w:t>
      </w:r>
      <w:r>
        <w:rPr/>
        <w:t>a</w:t>
      </w:r>
      <w:r>
        <w:rPr>
          <w:spacing w:val="40"/>
        </w:rPr>
        <w:t> </w:t>
      </w:r>
      <w:r>
        <w:rPr/>
        <w:t>magnesium</w:t>
      </w:r>
      <w:r>
        <w:rPr>
          <w:spacing w:val="40"/>
        </w:rPr>
        <w:t> </w:t>
      </w:r>
      <w:r>
        <w:rPr/>
        <w:t>hydroxide/aluminium</w:t>
      </w:r>
      <w:r>
        <w:rPr>
          <w:spacing w:val="40"/>
        </w:rPr>
        <w:t> </w:t>
      </w:r>
      <w:r>
        <w:rPr/>
        <w:t>hydroxide</w:t>
      </w:r>
      <w:r>
        <w:rPr>
          <w:spacing w:val="40"/>
        </w:rPr>
        <w:t> </w:t>
      </w:r>
      <w:r>
        <w:rPr/>
        <w:t>antacid</w:t>
      </w:r>
      <w:r>
        <w:rPr>
          <w:spacing w:val="40"/>
        </w:rPr>
        <w:t> </w:t>
      </w:r>
      <w:r>
        <w:rPr/>
        <w:t>taken with cimetidine decreased cimetidine absorption by 20 -25 % (Bachmann et al, 1994). People can avoid this interaction by taking cimetidine two hours before or after any aluminium/magnesium</w:t>
      </w:r>
      <w:r>
        <w:rPr>
          <w:spacing w:val="40"/>
        </w:rPr>
        <w:t> </w:t>
      </w:r>
      <w:r>
        <w:rPr/>
        <w:t>–</w:t>
      </w:r>
      <w:r>
        <w:rPr>
          <w:spacing w:val="40"/>
        </w:rPr>
        <w:t> </w:t>
      </w:r>
      <w:r>
        <w:rPr/>
        <w:t>containing</w:t>
      </w:r>
      <w:r>
        <w:rPr>
          <w:spacing w:val="37"/>
        </w:rPr>
        <w:t> </w:t>
      </w:r>
      <w:r>
        <w:rPr/>
        <w:t>antacids,</w:t>
      </w:r>
      <w:r>
        <w:rPr>
          <w:spacing w:val="40"/>
        </w:rPr>
        <w:t> </w:t>
      </w:r>
      <w:r>
        <w:rPr/>
        <w:t>including</w:t>
      </w:r>
      <w:r>
        <w:rPr>
          <w:spacing w:val="37"/>
        </w:rPr>
        <w:t> </w:t>
      </w:r>
      <w:r>
        <w:rPr/>
        <w:t>magnesium</w:t>
      </w:r>
      <w:r>
        <w:rPr>
          <w:spacing w:val="40"/>
        </w:rPr>
        <w:t> </w:t>
      </w:r>
      <w:r>
        <w:rPr/>
        <w:t>hydroxide</w:t>
      </w:r>
      <w:r>
        <w:rPr>
          <w:spacing w:val="40"/>
        </w:rPr>
        <w:t> </w:t>
      </w:r>
      <w:r>
        <w:rPr/>
        <w:t>found in some vitamin mineral supplements.</w:t>
      </w:r>
    </w:p>
    <w:p>
      <w:pPr>
        <w:pStyle w:val="BodyText"/>
        <w:spacing w:before="144"/>
      </w:pPr>
    </w:p>
    <w:p>
      <w:pPr>
        <w:pStyle w:val="Heading4"/>
      </w:pPr>
      <w:r>
        <w:rPr/>
        <w:t>Vitamin</w:t>
      </w:r>
      <w:r>
        <w:rPr>
          <w:spacing w:val="13"/>
        </w:rPr>
        <w:t> </w:t>
      </w:r>
      <w:r>
        <w:rPr>
          <w:spacing w:val="-5"/>
        </w:rPr>
        <w:t>B12</w:t>
      </w:r>
    </w:p>
    <w:p>
      <w:pPr>
        <w:pStyle w:val="BodyText"/>
        <w:spacing w:before="8"/>
        <w:rPr>
          <w:b/>
        </w:rPr>
      </w:pPr>
    </w:p>
    <w:p>
      <w:pPr>
        <w:pStyle w:val="BodyText"/>
        <w:spacing w:line="491" w:lineRule="auto"/>
        <w:ind w:left="828" w:right="1436"/>
        <w:jc w:val="both"/>
      </w:pPr>
      <w:r>
        <w:rPr/>
        <w:t>Hydrochloric</w:t>
      </w:r>
      <w:r>
        <w:rPr>
          <w:spacing w:val="30"/>
        </w:rPr>
        <w:t> </w:t>
      </w:r>
      <w:r>
        <w:rPr/>
        <w:t>acid</w:t>
      </w:r>
      <w:r>
        <w:rPr>
          <w:spacing w:val="32"/>
        </w:rPr>
        <w:t> </w:t>
      </w:r>
      <w:r>
        <w:rPr/>
        <w:t>is</w:t>
      </w:r>
      <w:r>
        <w:rPr>
          <w:spacing w:val="28"/>
        </w:rPr>
        <w:t> </w:t>
      </w:r>
      <w:r>
        <w:rPr/>
        <w:t>needed</w:t>
      </w:r>
      <w:r>
        <w:rPr>
          <w:spacing w:val="32"/>
        </w:rPr>
        <w:t> </w:t>
      </w:r>
      <w:r>
        <w:rPr/>
        <w:t>to</w:t>
      </w:r>
      <w:r>
        <w:rPr>
          <w:spacing w:val="32"/>
        </w:rPr>
        <w:t> </w:t>
      </w:r>
      <w:r>
        <w:rPr/>
        <w:t>release</w:t>
      </w:r>
      <w:r>
        <w:rPr>
          <w:spacing w:val="30"/>
        </w:rPr>
        <w:t> </w:t>
      </w:r>
      <w:r>
        <w:rPr/>
        <w:t>vitamin</w:t>
      </w:r>
      <w:r>
        <w:rPr>
          <w:spacing w:val="27"/>
        </w:rPr>
        <w:t> </w:t>
      </w:r>
      <w:r>
        <w:rPr/>
        <w:t>B12</w:t>
      </w:r>
      <w:r>
        <w:rPr>
          <w:spacing w:val="32"/>
        </w:rPr>
        <w:t> </w:t>
      </w:r>
      <w:r>
        <w:rPr/>
        <w:t>from</w:t>
      </w:r>
      <w:r>
        <w:rPr>
          <w:spacing w:val="27"/>
        </w:rPr>
        <w:t> </w:t>
      </w:r>
      <w:r>
        <w:rPr/>
        <w:t>food</w:t>
      </w:r>
      <w:r>
        <w:rPr>
          <w:spacing w:val="37"/>
        </w:rPr>
        <w:t> </w:t>
      </w:r>
      <w:r>
        <w:rPr/>
        <w:t>so</w:t>
      </w:r>
      <w:r>
        <w:rPr>
          <w:spacing w:val="32"/>
        </w:rPr>
        <w:t> </w:t>
      </w:r>
      <w:r>
        <w:rPr/>
        <w:t>it</w:t>
      </w:r>
      <w:r>
        <w:rPr>
          <w:spacing w:val="29"/>
        </w:rPr>
        <w:t> </w:t>
      </w:r>
      <w:r>
        <w:rPr/>
        <w:t>can</w:t>
      </w:r>
      <w:r>
        <w:rPr>
          <w:spacing w:val="21"/>
        </w:rPr>
        <w:t> </w:t>
      </w:r>
      <w:r>
        <w:rPr/>
        <w:t>be</w:t>
      </w:r>
      <w:r>
        <w:rPr>
          <w:spacing w:val="24"/>
        </w:rPr>
        <w:t> </w:t>
      </w:r>
      <w:r>
        <w:rPr/>
        <w:t>absorbed by the body. Cimetidine, which reduced stomach acids, may decrease the amount of vitamin B12 available for the body to absorb (Salom et al, 1982).</w:t>
      </w:r>
    </w:p>
    <w:p>
      <w:pPr>
        <w:pStyle w:val="BodyText"/>
        <w:spacing w:before="140"/>
      </w:pPr>
    </w:p>
    <w:p>
      <w:pPr>
        <w:pStyle w:val="Heading4"/>
      </w:pPr>
      <w:r>
        <w:rPr/>
        <w:t>Vitamin</w:t>
      </w:r>
      <w:r>
        <w:rPr>
          <w:spacing w:val="13"/>
        </w:rPr>
        <w:t> </w:t>
      </w:r>
      <w:r>
        <w:rPr>
          <w:spacing w:val="-10"/>
        </w:rPr>
        <w:t>D</w:t>
      </w:r>
    </w:p>
    <w:p>
      <w:pPr>
        <w:pStyle w:val="BodyText"/>
        <w:spacing w:before="7"/>
        <w:rPr>
          <w:b/>
        </w:rPr>
      </w:pPr>
    </w:p>
    <w:p>
      <w:pPr>
        <w:pStyle w:val="BodyText"/>
        <w:ind w:left="828"/>
      </w:pPr>
      <w:r>
        <w:rPr/>
        <w:t>Cimetidine</w:t>
      </w:r>
      <w:r>
        <w:rPr>
          <w:spacing w:val="10"/>
        </w:rPr>
        <w:t> </w:t>
      </w:r>
      <w:r>
        <w:rPr/>
        <w:t>may</w:t>
      </w:r>
      <w:r>
        <w:rPr>
          <w:spacing w:val="1"/>
        </w:rPr>
        <w:t> </w:t>
      </w:r>
      <w:r>
        <w:rPr/>
        <w:t>reduce</w:t>
      </w:r>
      <w:r>
        <w:rPr>
          <w:spacing w:val="17"/>
        </w:rPr>
        <w:t> </w:t>
      </w:r>
      <w:r>
        <w:rPr/>
        <w:t>vitamin</w:t>
      </w:r>
      <w:r>
        <w:rPr>
          <w:spacing w:val="13"/>
        </w:rPr>
        <w:t> </w:t>
      </w:r>
      <w:r>
        <w:rPr/>
        <w:t>D</w:t>
      </w:r>
      <w:r>
        <w:rPr>
          <w:spacing w:val="16"/>
        </w:rPr>
        <w:t> </w:t>
      </w:r>
      <w:r>
        <w:rPr/>
        <w:t>activation</w:t>
      </w:r>
      <w:r>
        <w:rPr>
          <w:spacing w:val="7"/>
        </w:rPr>
        <w:t> </w:t>
      </w:r>
      <w:r>
        <w:rPr/>
        <w:t>by</w:t>
      </w:r>
      <w:r>
        <w:rPr>
          <w:spacing w:val="1"/>
        </w:rPr>
        <w:t> </w:t>
      </w:r>
      <w:r>
        <w:rPr/>
        <w:t>the</w:t>
      </w:r>
      <w:r>
        <w:rPr>
          <w:spacing w:val="17"/>
        </w:rPr>
        <w:t> </w:t>
      </w:r>
      <w:r>
        <w:rPr>
          <w:spacing w:val="-2"/>
        </w:rPr>
        <w:t>liver.</w:t>
      </w:r>
    </w:p>
    <w:p>
      <w:pPr>
        <w:spacing w:after="0"/>
        <w:sectPr>
          <w:pgSz w:w="12240" w:h="15840"/>
          <w:pgMar w:header="0" w:footer="745" w:top="1280" w:bottom="940" w:left="1380" w:right="780"/>
        </w:sectPr>
      </w:pPr>
    </w:p>
    <w:p>
      <w:pPr>
        <w:pStyle w:val="Heading4"/>
        <w:spacing w:before="79"/>
      </w:pPr>
      <w:r>
        <w:rPr>
          <w:spacing w:val="-2"/>
        </w:rPr>
        <w:t>Caffeine</w:t>
      </w:r>
    </w:p>
    <w:p>
      <w:pPr>
        <w:pStyle w:val="BodyText"/>
        <w:spacing w:before="8"/>
        <w:rPr>
          <w:b/>
        </w:rPr>
      </w:pPr>
    </w:p>
    <w:p>
      <w:pPr>
        <w:pStyle w:val="BodyText"/>
        <w:spacing w:line="491" w:lineRule="auto"/>
        <w:ind w:left="828" w:right="1439"/>
        <w:jc w:val="both"/>
      </w:pPr>
      <w:r>
        <w:rPr/>
        <w:t>Caffeine is found in coffee, tea, soft drinks, chocolate, guarana (paullinia cupana), and non</w:t>
      </w:r>
      <w:r>
        <w:rPr>
          <w:spacing w:val="40"/>
        </w:rPr>
        <w:t> </w:t>
      </w:r>
      <w:r>
        <w:rPr/>
        <w:t>prescription</w:t>
      </w:r>
      <w:r>
        <w:rPr>
          <w:spacing w:val="40"/>
        </w:rPr>
        <w:t> </w:t>
      </w:r>
      <w:r>
        <w:rPr/>
        <w:t>over</w:t>
      </w:r>
      <w:r>
        <w:rPr>
          <w:spacing w:val="40"/>
        </w:rPr>
        <w:t> </w:t>
      </w:r>
      <w:r>
        <w:rPr/>
        <w:t>–</w:t>
      </w:r>
      <w:r>
        <w:rPr>
          <w:spacing w:val="40"/>
        </w:rPr>
        <w:t> </w:t>
      </w:r>
      <w:r>
        <w:rPr/>
        <w:t>the-counter</w:t>
      </w:r>
      <w:r>
        <w:rPr>
          <w:spacing w:val="40"/>
        </w:rPr>
        <w:t> </w:t>
      </w:r>
      <w:r>
        <w:rPr/>
        <w:t>drug</w:t>
      </w:r>
      <w:r>
        <w:rPr>
          <w:spacing w:val="40"/>
        </w:rPr>
        <w:t> </w:t>
      </w:r>
      <w:r>
        <w:rPr/>
        <w:t>products,</w:t>
      </w:r>
      <w:r>
        <w:rPr>
          <w:spacing w:val="40"/>
        </w:rPr>
        <w:t> </w:t>
      </w:r>
      <w:r>
        <w:rPr/>
        <w:t>and</w:t>
      </w:r>
      <w:r>
        <w:rPr>
          <w:spacing w:val="40"/>
        </w:rPr>
        <w:t> </w:t>
      </w:r>
      <w:r>
        <w:rPr/>
        <w:t>supplement</w:t>
      </w:r>
      <w:r>
        <w:rPr>
          <w:spacing w:val="40"/>
        </w:rPr>
        <w:t> </w:t>
      </w:r>
      <w:r>
        <w:rPr/>
        <w:t>products containing</w:t>
      </w:r>
      <w:r>
        <w:rPr>
          <w:spacing w:val="40"/>
        </w:rPr>
        <w:t> </w:t>
      </w:r>
      <w:r>
        <w:rPr/>
        <w:t>caffeine</w:t>
      </w:r>
      <w:r>
        <w:rPr>
          <w:spacing w:val="40"/>
        </w:rPr>
        <w:t> </w:t>
      </w:r>
      <w:r>
        <w:rPr/>
        <w:t>or</w:t>
      </w:r>
      <w:r>
        <w:rPr>
          <w:spacing w:val="40"/>
        </w:rPr>
        <w:t> </w:t>
      </w:r>
      <w:r>
        <w:rPr/>
        <w:t>guarana.</w:t>
      </w:r>
      <w:r>
        <w:rPr>
          <w:spacing w:val="80"/>
        </w:rPr>
        <w:t> </w:t>
      </w:r>
      <w:r>
        <w:rPr/>
        <w:t>Cimetidine may decrease the</w:t>
      </w:r>
      <w:r>
        <w:rPr>
          <w:spacing w:val="40"/>
        </w:rPr>
        <w:t> </w:t>
      </w:r>
      <w:r>
        <w:rPr/>
        <w:t>clearance of caffeine from the body, causing increased caffeine blood levels and unwanted actions</w:t>
      </w:r>
      <w:r>
        <w:rPr>
          <w:spacing w:val="80"/>
        </w:rPr>
        <w:t> </w:t>
      </w:r>
      <w:r>
        <w:rPr/>
        <w:t>(Threlkeld, 1998).</w:t>
      </w:r>
    </w:p>
    <w:p>
      <w:pPr>
        <w:pStyle w:val="BodyText"/>
      </w:pPr>
    </w:p>
    <w:p>
      <w:pPr>
        <w:pStyle w:val="BodyText"/>
        <w:spacing w:before="16"/>
      </w:pPr>
    </w:p>
    <w:p>
      <w:pPr>
        <w:pStyle w:val="BodyText"/>
        <w:tabs>
          <w:tab w:pos="2181" w:val="left" w:leader="none"/>
        </w:tabs>
        <w:spacing w:line="491" w:lineRule="auto"/>
        <w:ind w:left="1504" w:right="3378" w:hanging="677"/>
      </w:pPr>
      <w:r>
        <w:rPr>
          <w:b/>
        </w:rPr>
        <w:t>Table: 2.3.7.1 </w:t>
      </w:r>
      <w:r>
        <w:rPr/>
        <w:t>Influence of cimetidine on the pharmacokinetic of </w:t>
      </w:r>
      <w:r>
        <w:rPr>
          <w:spacing w:val="-4"/>
        </w:rPr>
        <w:t>drug</w:t>
      </w:r>
      <w:r>
        <w:rPr/>
        <w:tab/>
        <w:t>(BNF, 2005)</w:t>
      </w:r>
    </w:p>
    <w:p>
      <w:pPr>
        <w:pStyle w:val="BodyText"/>
        <w:rPr>
          <w:sz w:val="20"/>
        </w:rPr>
      </w:pPr>
    </w:p>
    <w:p>
      <w:pPr>
        <w:pStyle w:val="BodyText"/>
        <w:spacing w:before="57"/>
        <w:rPr>
          <w:sz w:val="20"/>
        </w:rPr>
      </w:pPr>
    </w:p>
    <w:tbl>
      <w:tblPr>
        <w:tblW w:w="0" w:type="auto"/>
        <w:jc w:val="left"/>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3"/>
        <w:gridCol w:w="4545"/>
        <w:gridCol w:w="1454"/>
      </w:tblGrid>
      <w:tr>
        <w:trPr>
          <w:trHeight w:val="517" w:hRule="atLeast"/>
        </w:trPr>
        <w:tc>
          <w:tcPr>
            <w:tcW w:w="2083" w:type="dxa"/>
          </w:tcPr>
          <w:p>
            <w:pPr>
              <w:pStyle w:val="TableParagraph"/>
              <w:spacing w:before="5"/>
              <w:rPr>
                <w:b/>
                <w:sz w:val="22"/>
              </w:rPr>
            </w:pPr>
            <w:r>
              <w:rPr>
                <w:b/>
                <w:sz w:val="22"/>
              </w:rPr>
              <w:t>DRUG</w:t>
            </w:r>
            <w:r>
              <w:rPr>
                <w:b/>
                <w:spacing w:val="16"/>
                <w:sz w:val="22"/>
              </w:rPr>
              <w:t> </w:t>
            </w:r>
            <w:r>
              <w:rPr>
                <w:b/>
                <w:spacing w:val="-2"/>
                <w:sz w:val="22"/>
              </w:rPr>
              <w:t>CLASS</w:t>
            </w:r>
          </w:p>
        </w:tc>
        <w:tc>
          <w:tcPr>
            <w:tcW w:w="4545" w:type="dxa"/>
          </w:tcPr>
          <w:p>
            <w:pPr>
              <w:pStyle w:val="TableParagraph"/>
              <w:spacing w:before="5"/>
              <w:ind w:left="105"/>
              <w:rPr>
                <w:b/>
                <w:sz w:val="22"/>
              </w:rPr>
            </w:pPr>
            <w:r>
              <w:rPr>
                <w:b/>
                <w:sz w:val="22"/>
              </w:rPr>
              <w:t>INFLUENCE</w:t>
            </w:r>
            <w:r>
              <w:rPr>
                <w:b/>
                <w:spacing w:val="13"/>
                <w:sz w:val="22"/>
              </w:rPr>
              <w:t> </w:t>
            </w:r>
            <w:r>
              <w:rPr>
                <w:b/>
                <w:sz w:val="22"/>
              </w:rPr>
              <w:t>OF</w:t>
            </w:r>
            <w:r>
              <w:rPr>
                <w:b/>
                <w:spacing w:val="11"/>
                <w:sz w:val="22"/>
              </w:rPr>
              <w:t> </w:t>
            </w:r>
            <w:r>
              <w:rPr>
                <w:b/>
                <w:spacing w:val="-2"/>
                <w:sz w:val="22"/>
              </w:rPr>
              <w:t>CIMETIDINE</w:t>
            </w:r>
          </w:p>
        </w:tc>
        <w:tc>
          <w:tcPr>
            <w:tcW w:w="1454" w:type="dxa"/>
          </w:tcPr>
          <w:p>
            <w:pPr>
              <w:pStyle w:val="TableParagraph"/>
              <w:spacing w:before="5"/>
              <w:ind w:left="96"/>
              <w:rPr>
                <w:b/>
                <w:sz w:val="22"/>
              </w:rPr>
            </w:pPr>
            <w:r>
              <w:rPr>
                <w:b/>
                <w:spacing w:val="-2"/>
                <w:sz w:val="22"/>
              </w:rPr>
              <w:t>REMARK</w:t>
            </w:r>
          </w:p>
        </w:tc>
      </w:tr>
      <w:tr>
        <w:trPr>
          <w:trHeight w:val="2073" w:hRule="atLeast"/>
        </w:trPr>
        <w:tc>
          <w:tcPr>
            <w:tcW w:w="2083" w:type="dxa"/>
          </w:tcPr>
          <w:p>
            <w:pPr>
              <w:pStyle w:val="TableParagraph"/>
              <w:spacing w:before="0"/>
              <w:ind w:left="0"/>
              <w:rPr>
                <w:sz w:val="22"/>
              </w:rPr>
            </w:pPr>
          </w:p>
          <w:p>
            <w:pPr>
              <w:pStyle w:val="TableParagraph"/>
              <w:spacing w:before="13"/>
              <w:ind w:left="0"/>
              <w:rPr>
                <w:sz w:val="22"/>
              </w:rPr>
            </w:pPr>
          </w:p>
          <w:p>
            <w:pPr>
              <w:pStyle w:val="TableParagraph"/>
              <w:spacing w:before="0"/>
              <w:rPr>
                <w:sz w:val="22"/>
              </w:rPr>
            </w:pPr>
            <w:r>
              <w:rPr>
                <w:spacing w:val="-2"/>
                <w:sz w:val="22"/>
              </w:rPr>
              <w:t>Analgesics</w:t>
            </w:r>
          </w:p>
        </w:tc>
        <w:tc>
          <w:tcPr>
            <w:tcW w:w="4545" w:type="dxa"/>
          </w:tcPr>
          <w:p>
            <w:pPr>
              <w:pStyle w:val="TableParagraph"/>
              <w:spacing w:line="520" w:lineRule="atLeast" w:before="252"/>
              <w:ind w:left="105" w:right="91"/>
              <w:jc w:val="both"/>
              <w:rPr>
                <w:sz w:val="22"/>
              </w:rPr>
            </w:pPr>
            <w:r>
              <w:rPr>
                <w:sz w:val="22"/>
              </w:rPr>
              <w:t>Increase plasma concentration of opioid analgesics notably pethidine by inhibiting </w:t>
            </w:r>
            <w:r>
              <w:rPr>
                <w:spacing w:val="-2"/>
                <w:sz w:val="22"/>
              </w:rPr>
              <w:t>metabolism</w:t>
            </w:r>
          </w:p>
        </w:tc>
        <w:tc>
          <w:tcPr>
            <w:tcW w:w="1454" w:type="dxa"/>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38"/>
              <w:ind w:left="0"/>
              <w:rPr>
                <w:sz w:val="22"/>
              </w:rPr>
            </w:pPr>
          </w:p>
          <w:p>
            <w:pPr>
              <w:pStyle w:val="TableParagraph"/>
              <w:spacing w:before="0"/>
              <w:ind w:left="96"/>
              <w:rPr>
                <w:sz w:val="22"/>
              </w:rPr>
            </w:pPr>
            <w:r>
              <w:rPr>
                <w:spacing w:val="-2"/>
                <w:sz w:val="22"/>
              </w:rPr>
              <w:t>N.P.H</w:t>
            </w:r>
          </w:p>
        </w:tc>
      </w:tr>
      <w:tr>
        <w:trPr>
          <w:trHeight w:val="2078" w:hRule="atLeast"/>
        </w:trPr>
        <w:tc>
          <w:tcPr>
            <w:tcW w:w="2083" w:type="dxa"/>
            <w:tcBorders>
              <w:bottom w:val="single" w:sz="2" w:space="0" w:color="000000"/>
            </w:tcBorders>
          </w:tcPr>
          <w:p>
            <w:pPr>
              <w:pStyle w:val="TableParagraph"/>
              <w:spacing w:before="0"/>
              <w:ind w:left="0"/>
              <w:rPr>
                <w:sz w:val="22"/>
              </w:rPr>
            </w:pPr>
          </w:p>
          <w:p>
            <w:pPr>
              <w:pStyle w:val="TableParagraph"/>
              <w:spacing w:before="18"/>
              <w:ind w:left="0"/>
              <w:rPr>
                <w:sz w:val="22"/>
              </w:rPr>
            </w:pPr>
          </w:p>
          <w:p>
            <w:pPr>
              <w:pStyle w:val="TableParagraph"/>
              <w:spacing w:before="0"/>
              <w:rPr>
                <w:sz w:val="22"/>
              </w:rPr>
            </w:pPr>
            <w:r>
              <w:rPr>
                <w:sz w:val="22"/>
              </w:rPr>
              <w:t>Anti-</w:t>
            </w:r>
            <w:r>
              <w:rPr>
                <w:spacing w:val="-2"/>
                <w:sz w:val="22"/>
              </w:rPr>
              <w:t>arrythmics</w:t>
            </w:r>
          </w:p>
        </w:tc>
        <w:tc>
          <w:tcPr>
            <w:tcW w:w="4545" w:type="dxa"/>
            <w:tcBorders>
              <w:bottom w:val="single" w:sz="2" w:space="0" w:color="000000"/>
            </w:tcBorders>
          </w:tcPr>
          <w:p>
            <w:pPr>
              <w:pStyle w:val="TableParagraph"/>
              <w:spacing w:before="4"/>
              <w:ind w:left="0"/>
              <w:rPr>
                <w:sz w:val="22"/>
              </w:rPr>
            </w:pPr>
          </w:p>
          <w:p>
            <w:pPr>
              <w:pStyle w:val="TableParagraph"/>
              <w:spacing w:line="520" w:lineRule="atLeast" w:before="0"/>
              <w:ind w:left="105" w:right="95"/>
              <w:jc w:val="both"/>
              <w:rPr>
                <w:sz w:val="22"/>
              </w:rPr>
            </w:pPr>
            <w:r>
              <w:rPr>
                <w:sz w:val="22"/>
              </w:rPr>
              <w:t>Increase plasma concentration of amiodarone Flecinide, Lignocaine, procainamide,</w:t>
            </w:r>
            <w:r>
              <w:rPr>
                <w:spacing w:val="80"/>
                <w:sz w:val="22"/>
              </w:rPr>
              <w:t> </w:t>
            </w:r>
            <w:r>
              <w:rPr>
                <w:sz w:val="22"/>
              </w:rPr>
              <w:t>proafenone and quinidine.</w:t>
            </w:r>
          </w:p>
        </w:tc>
        <w:tc>
          <w:tcPr>
            <w:tcW w:w="1454" w:type="dxa"/>
            <w:tcBorders>
              <w:bottom w:val="single" w:sz="2" w:space="0" w:color="000000"/>
            </w:tcBorders>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42"/>
              <w:ind w:left="0"/>
              <w:rPr>
                <w:sz w:val="22"/>
              </w:rPr>
            </w:pPr>
          </w:p>
          <w:p>
            <w:pPr>
              <w:pStyle w:val="TableParagraph"/>
              <w:ind w:left="96"/>
              <w:rPr>
                <w:sz w:val="22"/>
              </w:rPr>
            </w:pPr>
            <w:r>
              <w:rPr>
                <w:spacing w:val="-5"/>
                <w:sz w:val="22"/>
              </w:rPr>
              <w:t>P.H</w:t>
            </w:r>
          </w:p>
        </w:tc>
      </w:tr>
      <w:tr>
        <w:trPr>
          <w:trHeight w:val="2078" w:hRule="atLeast"/>
        </w:trPr>
        <w:tc>
          <w:tcPr>
            <w:tcW w:w="2083" w:type="dxa"/>
            <w:tcBorders>
              <w:top w:val="single" w:sz="2" w:space="0" w:color="000000"/>
            </w:tcBorders>
          </w:tcPr>
          <w:p>
            <w:pPr>
              <w:pStyle w:val="TableParagraph"/>
              <w:spacing w:before="0"/>
              <w:ind w:left="0"/>
              <w:rPr>
                <w:sz w:val="22"/>
              </w:rPr>
            </w:pPr>
          </w:p>
          <w:p>
            <w:pPr>
              <w:pStyle w:val="TableParagraph"/>
              <w:spacing w:before="18"/>
              <w:ind w:left="0"/>
              <w:rPr>
                <w:sz w:val="22"/>
              </w:rPr>
            </w:pPr>
          </w:p>
          <w:p>
            <w:pPr>
              <w:pStyle w:val="TableParagraph"/>
              <w:spacing w:before="0"/>
              <w:rPr>
                <w:sz w:val="22"/>
              </w:rPr>
            </w:pPr>
            <w:r>
              <w:rPr>
                <w:spacing w:val="-2"/>
                <w:sz w:val="22"/>
              </w:rPr>
              <w:t>Antibacterials</w:t>
            </w:r>
          </w:p>
        </w:tc>
        <w:tc>
          <w:tcPr>
            <w:tcW w:w="4545" w:type="dxa"/>
            <w:tcBorders>
              <w:top w:val="single" w:sz="2" w:space="0" w:color="000000"/>
            </w:tcBorders>
          </w:tcPr>
          <w:p>
            <w:pPr>
              <w:pStyle w:val="TableParagraph"/>
              <w:spacing w:before="4"/>
              <w:ind w:left="0"/>
              <w:rPr>
                <w:sz w:val="22"/>
              </w:rPr>
            </w:pPr>
          </w:p>
          <w:p>
            <w:pPr>
              <w:pStyle w:val="TableParagraph"/>
              <w:spacing w:line="520" w:lineRule="atLeast" w:before="0"/>
              <w:ind w:left="105" w:right="88"/>
              <w:jc w:val="both"/>
              <w:rPr>
                <w:sz w:val="22"/>
              </w:rPr>
            </w:pPr>
            <w:r>
              <w:rPr>
                <w:sz w:val="22"/>
              </w:rPr>
              <w:t>Redueces absorption of cefpodoxine. Increases Plasma concentration of metronidazole by inhibiting its metabolism</w:t>
            </w:r>
          </w:p>
        </w:tc>
        <w:tc>
          <w:tcPr>
            <w:tcW w:w="1454" w:type="dxa"/>
            <w:tcBorders>
              <w:top w:val="single" w:sz="2" w:space="0" w:color="000000"/>
            </w:tcBorders>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30"/>
              <w:ind w:left="0"/>
              <w:rPr>
                <w:sz w:val="22"/>
              </w:rPr>
            </w:pPr>
          </w:p>
          <w:p>
            <w:pPr>
              <w:pStyle w:val="TableParagraph"/>
              <w:spacing w:before="0"/>
              <w:ind w:left="96"/>
              <w:rPr>
                <w:sz w:val="22"/>
              </w:rPr>
            </w:pPr>
            <w:r>
              <w:rPr>
                <w:spacing w:val="-5"/>
                <w:sz w:val="22"/>
              </w:rPr>
              <w:t>P.H</w:t>
            </w:r>
          </w:p>
        </w:tc>
      </w:tr>
      <w:tr>
        <w:trPr>
          <w:trHeight w:val="1036" w:hRule="atLeast"/>
        </w:trPr>
        <w:tc>
          <w:tcPr>
            <w:tcW w:w="2083" w:type="dxa"/>
          </w:tcPr>
          <w:p>
            <w:pPr>
              <w:pStyle w:val="TableParagraph"/>
              <w:rPr>
                <w:sz w:val="22"/>
              </w:rPr>
            </w:pPr>
            <w:r>
              <w:rPr>
                <w:spacing w:val="-2"/>
                <w:sz w:val="22"/>
              </w:rPr>
              <w:t>Anticoagulants</w:t>
            </w:r>
          </w:p>
        </w:tc>
        <w:tc>
          <w:tcPr>
            <w:tcW w:w="4545" w:type="dxa"/>
          </w:tcPr>
          <w:p>
            <w:pPr>
              <w:pStyle w:val="TableParagraph"/>
              <w:ind w:left="105"/>
              <w:rPr>
                <w:sz w:val="22"/>
              </w:rPr>
            </w:pPr>
            <w:r>
              <w:rPr>
                <w:sz w:val="22"/>
              </w:rPr>
              <w:t>Enhances</w:t>
            </w:r>
            <w:r>
              <w:rPr>
                <w:spacing w:val="56"/>
                <w:sz w:val="22"/>
              </w:rPr>
              <w:t> </w:t>
            </w:r>
            <w:r>
              <w:rPr>
                <w:sz w:val="22"/>
              </w:rPr>
              <w:t>anticoagulant</w:t>
            </w:r>
            <w:r>
              <w:rPr>
                <w:spacing w:val="51"/>
                <w:sz w:val="22"/>
              </w:rPr>
              <w:t> </w:t>
            </w:r>
            <w:r>
              <w:rPr>
                <w:sz w:val="22"/>
              </w:rPr>
              <w:t>effect</w:t>
            </w:r>
            <w:r>
              <w:rPr>
                <w:spacing w:val="52"/>
                <w:sz w:val="22"/>
              </w:rPr>
              <w:t> </w:t>
            </w:r>
            <w:r>
              <w:rPr>
                <w:sz w:val="22"/>
              </w:rPr>
              <w:t>of</w:t>
            </w:r>
            <w:r>
              <w:rPr>
                <w:spacing w:val="56"/>
                <w:sz w:val="22"/>
              </w:rPr>
              <w:t> </w:t>
            </w:r>
            <w:r>
              <w:rPr>
                <w:spacing w:val="-2"/>
                <w:sz w:val="22"/>
              </w:rPr>
              <w:t>incoumalone</w:t>
            </w:r>
          </w:p>
          <w:p>
            <w:pPr>
              <w:pStyle w:val="TableParagraph"/>
              <w:spacing w:before="12"/>
              <w:ind w:left="0"/>
              <w:rPr>
                <w:sz w:val="22"/>
              </w:rPr>
            </w:pPr>
          </w:p>
          <w:p>
            <w:pPr>
              <w:pStyle w:val="TableParagraph"/>
              <w:spacing w:before="0"/>
              <w:ind w:left="105"/>
              <w:rPr>
                <w:sz w:val="22"/>
              </w:rPr>
            </w:pPr>
            <w:r>
              <w:rPr>
                <w:sz w:val="22"/>
              </w:rPr>
              <w:t>and</w:t>
            </w:r>
            <w:r>
              <w:rPr>
                <w:spacing w:val="18"/>
                <w:sz w:val="22"/>
              </w:rPr>
              <w:t> </w:t>
            </w:r>
            <w:r>
              <w:rPr>
                <w:sz w:val="22"/>
              </w:rPr>
              <w:t>warfarin</w:t>
            </w:r>
            <w:r>
              <w:rPr>
                <w:spacing w:val="7"/>
                <w:sz w:val="22"/>
              </w:rPr>
              <w:t> </w:t>
            </w:r>
            <w:r>
              <w:rPr>
                <w:sz w:val="22"/>
              </w:rPr>
              <w:t>by</w:t>
            </w:r>
            <w:r>
              <w:rPr>
                <w:spacing w:val="2"/>
                <w:sz w:val="22"/>
              </w:rPr>
              <w:t> </w:t>
            </w:r>
            <w:r>
              <w:rPr>
                <w:sz w:val="22"/>
              </w:rPr>
              <w:t>inhibiting</w:t>
            </w:r>
            <w:r>
              <w:rPr>
                <w:spacing w:val="8"/>
                <w:sz w:val="22"/>
              </w:rPr>
              <w:t> </w:t>
            </w:r>
            <w:r>
              <w:rPr>
                <w:sz w:val="22"/>
              </w:rPr>
              <w:t>their</w:t>
            </w:r>
            <w:r>
              <w:rPr>
                <w:spacing w:val="12"/>
                <w:sz w:val="22"/>
              </w:rPr>
              <w:t> </w:t>
            </w:r>
            <w:r>
              <w:rPr>
                <w:spacing w:val="-2"/>
                <w:sz w:val="22"/>
              </w:rPr>
              <w:t>metabolism</w:t>
            </w:r>
          </w:p>
        </w:tc>
        <w:tc>
          <w:tcPr>
            <w:tcW w:w="1454" w:type="dxa"/>
          </w:tcPr>
          <w:p>
            <w:pPr>
              <w:pStyle w:val="TableParagraph"/>
              <w:spacing w:before="0"/>
              <w:ind w:left="0"/>
              <w:rPr>
                <w:sz w:val="22"/>
              </w:rPr>
            </w:pPr>
          </w:p>
          <w:p>
            <w:pPr>
              <w:pStyle w:val="TableParagraph"/>
              <w:spacing w:before="13"/>
              <w:ind w:left="0"/>
              <w:rPr>
                <w:sz w:val="22"/>
              </w:rPr>
            </w:pPr>
          </w:p>
          <w:p>
            <w:pPr>
              <w:pStyle w:val="TableParagraph"/>
              <w:spacing w:before="0"/>
              <w:ind w:left="96"/>
              <w:rPr>
                <w:sz w:val="22"/>
              </w:rPr>
            </w:pPr>
            <w:r>
              <w:rPr>
                <w:spacing w:val="-5"/>
                <w:sz w:val="22"/>
              </w:rPr>
              <w:t>P.H</w:t>
            </w:r>
          </w:p>
        </w:tc>
      </w:tr>
    </w:tbl>
    <w:p>
      <w:pPr>
        <w:spacing w:after="0"/>
        <w:rPr>
          <w:sz w:val="22"/>
        </w:rPr>
        <w:sectPr>
          <w:pgSz w:w="12240" w:h="15840"/>
          <w:pgMar w:header="0" w:footer="745" w:top="1280" w:bottom="940" w:left="1380" w:right="780"/>
        </w:sectPr>
      </w:pPr>
    </w:p>
    <w:tbl>
      <w:tblPr>
        <w:tblW w:w="0" w:type="auto"/>
        <w:jc w:val="left"/>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3"/>
        <w:gridCol w:w="4545"/>
        <w:gridCol w:w="1454"/>
      </w:tblGrid>
      <w:tr>
        <w:trPr>
          <w:trHeight w:val="2591" w:hRule="atLeast"/>
        </w:trPr>
        <w:tc>
          <w:tcPr>
            <w:tcW w:w="2083" w:type="dxa"/>
          </w:tcPr>
          <w:p>
            <w:pPr>
              <w:pStyle w:val="TableParagraph"/>
              <w:rPr>
                <w:sz w:val="22"/>
              </w:rPr>
            </w:pPr>
            <w:r>
              <w:rPr>
                <w:spacing w:val="-2"/>
                <w:sz w:val="22"/>
              </w:rPr>
              <w:t>Atidepressants</w:t>
            </w:r>
          </w:p>
        </w:tc>
        <w:tc>
          <w:tcPr>
            <w:tcW w:w="4545" w:type="dxa"/>
          </w:tcPr>
          <w:p>
            <w:pPr>
              <w:pStyle w:val="TableParagraph"/>
              <w:spacing w:line="491" w:lineRule="auto"/>
              <w:ind w:left="105" w:right="96"/>
              <w:jc w:val="both"/>
              <w:rPr>
                <w:sz w:val="22"/>
              </w:rPr>
            </w:pPr>
            <w:r>
              <w:rPr>
                <w:sz w:val="22"/>
              </w:rPr>
              <w:t>Increase plasma concentration of amitriptyline, desipramine, doxepin, imiprmine, nortriptyline, moclobemide and probably other</w:t>
            </w:r>
            <w:r>
              <w:rPr>
                <w:spacing w:val="80"/>
                <w:sz w:val="22"/>
              </w:rPr>
              <w:t> </w:t>
            </w:r>
            <w:r>
              <w:rPr>
                <w:sz w:val="22"/>
              </w:rPr>
              <w:t>antidepressants by inhibiting their metabolism</w:t>
            </w:r>
          </w:p>
        </w:tc>
        <w:tc>
          <w:tcPr>
            <w:tcW w:w="1454" w:type="dxa"/>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38"/>
              <w:ind w:left="0"/>
              <w:rPr>
                <w:sz w:val="22"/>
              </w:rPr>
            </w:pPr>
          </w:p>
          <w:p>
            <w:pPr>
              <w:pStyle w:val="TableParagraph"/>
              <w:spacing w:before="0"/>
              <w:ind w:left="96"/>
              <w:rPr>
                <w:sz w:val="22"/>
              </w:rPr>
            </w:pPr>
            <w:r>
              <w:rPr>
                <w:spacing w:val="-2"/>
                <w:sz w:val="22"/>
              </w:rPr>
              <w:t>N.P.H</w:t>
            </w:r>
          </w:p>
        </w:tc>
      </w:tr>
      <w:tr>
        <w:trPr>
          <w:trHeight w:val="1559" w:hRule="atLeast"/>
        </w:trPr>
        <w:tc>
          <w:tcPr>
            <w:tcW w:w="2083" w:type="dxa"/>
            <w:tcBorders>
              <w:bottom w:val="single" w:sz="2" w:space="0" w:color="000000"/>
            </w:tcBorders>
          </w:tcPr>
          <w:p>
            <w:pPr>
              <w:pStyle w:val="TableParagraph"/>
              <w:spacing w:before="0"/>
              <w:ind w:left="0"/>
              <w:rPr>
                <w:sz w:val="22"/>
              </w:rPr>
            </w:pPr>
          </w:p>
          <w:p>
            <w:pPr>
              <w:pStyle w:val="TableParagraph"/>
              <w:spacing w:before="18"/>
              <w:ind w:left="0"/>
              <w:rPr>
                <w:sz w:val="22"/>
              </w:rPr>
            </w:pPr>
          </w:p>
          <w:p>
            <w:pPr>
              <w:pStyle w:val="TableParagraph"/>
              <w:spacing w:before="0"/>
              <w:rPr>
                <w:sz w:val="22"/>
              </w:rPr>
            </w:pPr>
            <w:r>
              <w:rPr>
                <w:spacing w:val="-2"/>
                <w:sz w:val="22"/>
              </w:rPr>
              <w:t>Antiepileptics</w:t>
            </w:r>
          </w:p>
        </w:tc>
        <w:tc>
          <w:tcPr>
            <w:tcW w:w="4545" w:type="dxa"/>
            <w:tcBorders>
              <w:bottom w:val="single" w:sz="2" w:space="0" w:color="000000"/>
            </w:tcBorders>
          </w:tcPr>
          <w:p>
            <w:pPr>
              <w:pStyle w:val="TableParagraph"/>
              <w:spacing w:before="4"/>
              <w:ind w:left="0"/>
              <w:rPr>
                <w:sz w:val="22"/>
              </w:rPr>
            </w:pPr>
          </w:p>
          <w:p>
            <w:pPr>
              <w:pStyle w:val="TableParagraph"/>
              <w:spacing w:line="520" w:lineRule="atLeast" w:before="0"/>
              <w:ind w:left="105"/>
              <w:rPr>
                <w:sz w:val="22"/>
              </w:rPr>
            </w:pPr>
            <w:r>
              <w:rPr>
                <w:sz w:val="22"/>
              </w:rPr>
              <w:t>Increase plasma concentration of phenytion and carbamazepine by inhibiting their metabolism</w:t>
            </w:r>
          </w:p>
        </w:tc>
        <w:tc>
          <w:tcPr>
            <w:tcW w:w="1454" w:type="dxa"/>
            <w:tcBorders>
              <w:bottom w:val="single" w:sz="2" w:space="0" w:color="000000"/>
            </w:tcBorders>
          </w:tcPr>
          <w:p>
            <w:pPr>
              <w:pStyle w:val="TableParagraph"/>
              <w:spacing w:before="0"/>
              <w:ind w:left="0"/>
              <w:rPr>
                <w:sz w:val="22"/>
              </w:rPr>
            </w:pPr>
          </w:p>
          <w:p>
            <w:pPr>
              <w:pStyle w:val="TableParagraph"/>
              <w:spacing w:before="18"/>
              <w:ind w:left="0"/>
              <w:rPr>
                <w:sz w:val="22"/>
              </w:rPr>
            </w:pPr>
          </w:p>
          <w:p>
            <w:pPr>
              <w:pStyle w:val="TableParagraph"/>
              <w:spacing w:before="0"/>
              <w:ind w:left="96"/>
              <w:rPr>
                <w:sz w:val="22"/>
              </w:rPr>
            </w:pPr>
            <w:r>
              <w:rPr>
                <w:spacing w:val="-2"/>
                <w:sz w:val="22"/>
              </w:rPr>
              <w:t>N.P.H</w:t>
            </w:r>
          </w:p>
        </w:tc>
      </w:tr>
      <w:tr>
        <w:trPr>
          <w:trHeight w:val="2078" w:hRule="atLeast"/>
        </w:trPr>
        <w:tc>
          <w:tcPr>
            <w:tcW w:w="2083" w:type="dxa"/>
            <w:tcBorders>
              <w:top w:val="single" w:sz="2" w:space="0" w:color="000000"/>
            </w:tcBorders>
          </w:tcPr>
          <w:p>
            <w:pPr>
              <w:pStyle w:val="TableParagraph"/>
              <w:spacing w:before="0"/>
              <w:ind w:left="0"/>
              <w:rPr>
                <w:sz w:val="22"/>
              </w:rPr>
            </w:pPr>
          </w:p>
          <w:p>
            <w:pPr>
              <w:pStyle w:val="TableParagraph"/>
              <w:spacing w:before="18"/>
              <w:ind w:left="0"/>
              <w:rPr>
                <w:sz w:val="22"/>
              </w:rPr>
            </w:pPr>
          </w:p>
          <w:p>
            <w:pPr>
              <w:pStyle w:val="TableParagraph"/>
              <w:spacing w:before="0"/>
              <w:rPr>
                <w:sz w:val="22"/>
              </w:rPr>
            </w:pPr>
            <w:r>
              <w:rPr>
                <w:spacing w:val="-2"/>
                <w:sz w:val="22"/>
              </w:rPr>
              <w:t>Antifungals</w:t>
            </w:r>
          </w:p>
        </w:tc>
        <w:tc>
          <w:tcPr>
            <w:tcW w:w="4545" w:type="dxa"/>
            <w:tcBorders>
              <w:top w:val="single" w:sz="2" w:space="0" w:color="000000"/>
            </w:tcBorders>
          </w:tcPr>
          <w:p>
            <w:pPr>
              <w:pStyle w:val="TableParagraph"/>
              <w:spacing w:before="4"/>
              <w:ind w:left="0"/>
              <w:rPr>
                <w:sz w:val="22"/>
              </w:rPr>
            </w:pPr>
          </w:p>
          <w:p>
            <w:pPr>
              <w:pStyle w:val="TableParagraph"/>
              <w:spacing w:line="520" w:lineRule="atLeast" w:before="0"/>
              <w:ind w:left="105" w:right="92"/>
              <w:jc w:val="both"/>
              <w:rPr>
                <w:sz w:val="22"/>
              </w:rPr>
            </w:pPr>
            <w:r>
              <w:rPr>
                <w:sz w:val="22"/>
              </w:rPr>
              <w:t>Reduce absorption of itraconazole and ketoconazole. Increase plasma concentration of </w:t>
            </w:r>
            <w:r>
              <w:rPr>
                <w:spacing w:val="-2"/>
                <w:sz w:val="22"/>
              </w:rPr>
              <w:t>terbinafine.</w:t>
            </w:r>
          </w:p>
        </w:tc>
        <w:tc>
          <w:tcPr>
            <w:tcW w:w="1454" w:type="dxa"/>
            <w:tcBorders>
              <w:top w:val="single" w:sz="2" w:space="0" w:color="000000"/>
            </w:tcBorders>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43"/>
              <w:ind w:left="0"/>
              <w:rPr>
                <w:sz w:val="22"/>
              </w:rPr>
            </w:pPr>
          </w:p>
          <w:p>
            <w:pPr>
              <w:pStyle w:val="TableParagraph"/>
              <w:spacing w:before="0"/>
              <w:ind w:left="96"/>
              <w:rPr>
                <w:sz w:val="22"/>
              </w:rPr>
            </w:pPr>
            <w:r>
              <w:rPr>
                <w:spacing w:val="-2"/>
                <w:sz w:val="22"/>
              </w:rPr>
              <w:t>N.P.H</w:t>
            </w:r>
          </w:p>
        </w:tc>
      </w:tr>
      <w:tr>
        <w:trPr>
          <w:trHeight w:val="2073" w:hRule="atLeast"/>
        </w:trPr>
        <w:tc>
          <w:tcPr>
            <w:tcW w:w="2083" w:type="dxa"/>
          </w:tcPr>
          <w:p>
            <w:pPr>
              <w:pStyle w:val="TableParagraph"/>
              <w:spacing w:before="0"/>
              <w:ind w:left="0"/>
              <w:rPr>
                <w:sz w:val="22"/>
              </w:rPr>
            </w:pPr>
          </w:p>
          <w:p>
            <w:pPr>
              <w:pStyle w:val="TableParagraph"/>
              <w:spacing w:before="13"/>
              <w:ind w:left="0"/>
              <w:rPr>
                <w:sz w:val="22"/>
              </w:rPr>
            </w:pPr>
          </w:p>
          <w:p>
            <w:pPr>
              <w:pStyle w:val="TableParagraph"/>
              <w:tabs>
                <w:tab w:pos="1655" w:val="left" w:leader="none"/>
              </w:tabs>
              <w:spacing w:line="491" w:lineRule="auto" w:before="0"/>
              <w:ind w:right="92"/>
              <w:rPr>
                <w:sz w:val="22"/>
              </w:rPr>
            </w:pPr>
            <w:r>
              <w:rPr>
                <w:spacing w:val="-2"/>
                <w:sz w:val="22"/>
              </w:rPr>
              <w:t>Anxiolytics</w:t>
            </w:r>
            <w:r>
              <w:rPr>
                <w:sz w:val="22"/>
              </w:rPr>
              <w:tab/>
            </w:r>
            <w:r>
              <w:rPr>
                <w:spacing w:val="-4"/>
                <w:sz w:val="22"/>
              </w:rPr>
              <w:t>and </w:t>
            </w:r>
            <w:r>
              <w:rPr>
                <w:spacing w:val="-2"/>
                <w:sz w:val="22"/>
              </w:rPr>
              <w:t>Hypnotics</w:t>
            </w:r>
          </w:p>
        </w:tc>
        <w:tc>
          <w:tcPr>
            <w:tcW w:w="4545" w:type="dxa"/>
          </w:tcPr>
          <w:p>
            <w:pPr>
              <w:pStyle w:val="TableParagraph"/>
              <w:spacing w:line="520" w:lineRule="atLeast" w:before="252"/>
              <w:ind w:left="105" w:right="91"/>
              <w:jc w:val="both"/>
              <w:rPr>
                <w:sz w:val="22"/>
              </w:rPr>
            </w:pPr>
            <w:r>
              <w:rPr>
                <w:sz w:val="22"/>
              </w:rPr>
              <w:t>Increase plasma concentrations of benzodiazepines and chlormethiazole by inhibiting their metabolism</w:t>
            </w:r>
          </w:p>
        </w:tc>
        <w:tc>
          <w:tcPr>
            <w:tcW w:w="1454" w:type="dxa"/>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38"/>
              <w:ind w:left="0"/>
              <w:rPr>
                <w:sz w:val="22"/>
              </w:rPr>
            </w:pPr>
          </w:p>
          <w:p>
            <w:pPr>
              <w:pStyle w:val="TableParagraph"/>
              <w:spacing w:before="0"/>
              <w:ind w:left="96"/>
              <w:rPr>
                <w:sz w:val="22"/>
              </w:rPr>
            </w:pPr>
            <w:r>
              <w:rPr>
                <w:spacing w:val="-2"/>
                <w:sz w:val="22"/>
              </w:rPr>
              <w:t>N.P.H</w:t>
            </w:r>
          </w:p>
        </w:tc>
      </w:tr>
      <w:tr>
        <w:trPr>
          <w:trHeight w:val="1036" w:hRule="atLeast"/>
        </w:trPr>
        <w:tc>
          <w:tcPr>
            <w:tcW w:w="2083" w:type="dxa"/>
          </w:tcPr>
          <w:p>
            <w:pPr>
              <w:pStyle w:val="TableParagraph"/>
              <w:rPr>
                <w:sz w:val="22"/>
              </w:rPr>
            </w:pPr>
            <w:r>
              <w:rPr>
                <w:spacing w:val="-2"/>
                <w:sz w:val="22"/>
              </w:rPr>
              <w:t>Antimalarials</w:t>
            </w:r>
          </w:p>
        </w:tc>
        <w:tc>
          <w:tcPr>
            <w:tcW w:w="4545" w:type="dxa"/>
          </w:tcPr>
          <w:p>
            <w:pPr>
              <w:pStyle w:val="TableParagraph"/>
              <w:ind w:left="105"/>
              <w:rPr>
                <w:sz w:val="22"/>
              </w:rPr>
            </w:pPr>
            <w:r>
              <w:rPr>
                <w:sz w:val="22"/>
              </w:rPr>
              <w:t>Increase</w:t>
            </w:r>
            <w:r>
              <w:rPr>
                <w:spacing w:val="47"/>
                <w:sz w:val="22"/>
              </w:rPr>
              <w:t> </w:t>
            </w:r>
            <w:r>
              <w:rPr>
                <w:sz w:val="22"/>
              </w:rPr>
              <w:t>plasma</w:t>
            </w:r>
            <w:r>
              <w:rPr>
                <w:spacing w:val="47"/>
                <w:sz w:val="22"/>
              </w:rPr>
              <w:t> </w:t>
            </w:r>
            <w:r>
              <w:rPr>
                <w:sz w:val="22"/>
              </w:rPr>
              <w:t>concentrations</w:t>
            </w:r>
            <w:r>
              <w:rPr>
                <w:spacing w:val="40"/>
                <w:sz w:val="22"/>
              </w:rPr>
              <w:t> </w:t>
            </w:r>
            <w:r>
              <w:rPr>
                <w:sz w:val="22"/>
              </w:rPr>
              <w:t>of</w:t>
            </w:r>
            <w:r>
              <w:rPr>
                <w:spacing w:val="39"/>
                <w:sz w:val="22"/>
              </w:rPr>
              <w:t> </w:t>
            </w:r>
            <w:r>
              <w:rPr>
                <w:sz w:val="22"/>
              </w:rPr>
              <w:t>quinine</w:t>
            </w:r>
            <w:r>
              <w:rPr>
                <w:spacing w:val="41"/>
                <w:sz w:val="22"/>
              </w:rPr>
              <w:t> </w:t>
            </w:r>
            <w:r>
              <w:rPr>
                <w:spacing w:val="-5"/>
                <w:sz w:val="22"/>
              </w:rPr>
              <w:t>and</w:t>
            </w:r>
          </w:p>
          <w:p>
            <w:pPr>
              <w:pStyle w:val="TableParagraph"/>
              <w:spacing w:before="12"/>
              <w:ind w:left="0"/>
              <w:rPr>
                <w:sz w:val="22"/>
              </w:rPr>
            </w:pPr>
          </w:p>
          <w:p>
            <w:pPr>
              <w:pStyle w:val="TableParagraph"/>
              <w:spacing w:before="0"/>
              <w:ind w:left="105"/>
              <w:rPr>
                <w:sz w:val="22"/>
              </w:rPr>
            </w:pPr>
            <w:r>
              <w:rPr>
                <w:sz w:val="22"/>
              </w:rPr>
              <w:t>chloroquine</w:t>
            </w:r>
            <w:r>
              <w:rPr>
                <w:spacing w:val="15"/>
                <w:sz w:val="22"/>
              </w:rPr>
              <w:t> </w:t>
            </w:r>
            <w:r>
              <w:rPr>
                <w:sz w:val="22"/>
              </w:rPr>
              <w:t>by</w:t>
            </w:r>
            <w:r>
              <w:rPr>
                <w:spacing w:val="5"/>
                <w:sz w:val="22"/>
              </w:rPr>
              <w:t> </w:t>
            </w:r>
            <w:r>
              <w:rPr>
                <w:sz w:val="22"/>
              </w:rPr>
              <w:t>inhibiting</w:t>
            </w:r>
            <w:r>
              <w:rPr>
                <w:spacing w:val="12"/>
                <w:sz w:val="22"/>
              </w:rPr>
              <w:t> </w:t>
            </w:r>
            <w:r>
              <w:rPr>
                <w:sz w:val="22"/>
              </w:rPr>
              <w:t>their</w:t>
            </w:r>
            <w:r>
              <w:rPr>
                <w:spacing w:val="16"/>
                <w:sz w:val="22"/>
              </w:rPr>
              <w:t> </w:t>
            </w:r>
            <w:r>
              <w:rPr>
                <w:spacing w:val="-2"/>
                <w:sz w:val="22"/>
              </w:rPr>
              <w:t>metabolism</w:t>
            </w:r>
          </w:p>
        </w:tc>
        <w:tc>
          <w:tcPr>
            <w:tcW w:w="1454" w:type="dxa"/>
          </w:tcPr>
          <w:p>
            <w:pPr>
              <w:pStyle w:val="TableParagraph"/>
              <w:spacing w:before="0"/>
              <w:ind w:left="0"/>
              <w:rPr>
                <w:sz w:val="22"/>
              </w:rPr>
            </w:pPr>
          </w:p>
          <w:p>
            <w:pPr>
              <w:pStyle w:val="TableParagraph"/>
              <w:spacing w:before="13"/>
              <w:ind w:left="0"/>
              <w:rPr>
                <w:sz w:val="22"/>
              </w:rPr>
            </w:pPr>
          </w:p>
          <w:p>
            <w:pPr>
              <w:pStyle w:val="TableParagraph"/>
              <w:spacing w:before="0"/>
              <w:ind w:left="96"/>
              <w:rPr>
                <w:sz w:val="22"/>
              </w:rPr>
            </w:pPr>
            <w:r>
              <w:rPr>
                <w:spacing w:val="-2"/>
                <w:sz w:val="22"/>
              </w:rPr>
              <w:t>N.P.H</w:t>
            </w:r>
          </w:p>
        </w:tc>
      </w:tr>
      <w:tr>
        <w:trPr>
          <w:trHeight w:val="1036" w:hRule="atLeast"/>
        </w:trPr>
        <w:tc>
          <w:tcPr>
            <w:tcW w:w="2083" w:type="dxa"/>
          </w:tcPr>
          <w:p>
            <w:pPr>
              <w:pStyle w:val="TableParagraph"/>
              <w:ind w:left="163"/>
              <w:rPr>
                <w:sz w:val="22"/>
              </w:rPr>
            </w:pPr>
            <w:r>
              <w:rPr>
                <w:spacing w:val="-2"/>
                <w:sz w:val="22"/>
              </w:rPr>
              <w:t>Antipsychotics</w:t>
            </w:r>
          </w:p>
        </w:tc>
        <w:tc>
          <w:tcPr>
            <w:tcW w:w="4545" w:type="dxa"/>
          </w:tcPr>
          <w:p>
            <w:pPr>
              <w:pStyle w:val="TableParagraph"/>
              <w:ind w:left="105"/>
              <w:rPr>
                <w:sz w:val="22"/>
              </w:rPr>
            </w:pPr>
            <w:r>
              <w:rPr>
                <w:sz w:val="22"/>
              </w:rPr>
              <w:t>Enhances</w:t>
            </w:r>
            <w:r>
              <w:rPr>
                <w:spacing w:val="54"/>
                <w:w w:val="150"/>
                <w:sz w:val="22"/>
              </w:rPr>
              <w:t> </w:t>
            </w:r>
            <w:r>
              <w:rPr>
                <w:sz w:val="22"/>
              </w:rPr>
              <w:t>effect</w:t>
            </w:r>
            <w:r>
              <w:rPr>
                <w:spacing w:val="77"/>
                <w:sz w:val="22"/>
              </w:rPr>
              <w:t> </w:t>
            </w:r>
            <w:r>
              <w:rPr>
                <w:sz w:val="22"/>
              </w:rPr>
              <w:t>of</w:t>
            </w:r>
            <w:r>
              <w:rPr>
                <w:spacing w:val="73"/>
                <w:sz w:val="22"/>
              </w:rPr>
              <w:t> </w:t>
            </w:r>
            <w:r>
              <w:rPr>
                <w:sz w:val="22"/>
              </w:rPr>
              <w:t>chlorpromazine</w:t>
            </w:r>
            <w:r>
              <w:rPr>
                <w:spacing w:val="57"/>
                <w:w w:val="150"/>
                <w:sz w:val="22"/>
              </w:rPr>
              <w:t> </w:t>
            </w:r>
            <w:r>
              <w:rPr>
                <w:spacing w:val="-2"/>
                <w:sz w:val="22"/>
              </w:rPr>
              <w:t>clozapine</w:t>
            </w:r>
          </w:p>
          <w:p>
            <w:pPr>
              <w:pStyle w:val="TableParagraph"/>
              <w:spacing w:before="12"/>
              <w:ind w:left="0"/>
              <w:rPr>
                <w:sz w:val="22"/>
              </w:rPr>
            </w:pPr>
          </w:p>
          <w:p>
            <w:pPr>
              <w:pStyle w:val="TableParagraph"/>
              <w:spacing w:before="0"/>
              <w:ind w:left="105"/>
              <w:rPr>
                <w:sz w:val="22"/>
              </w:rPr>
            </w:pPr>
            <w:r>
              <w:rPr>
                <w:sz w:val="22"/>
              </w:rPr>
              <w:t>and</w:t>
            </w:r>
            <w:r>
              <w:rPr>
                <w:spacing w:val="16"/>
                <w:sz w:val="22"/>
              </w:rPr>
              <w:t> </w:t>
            </w:r>
            <w:r>
              <w:rPr>
                <w:sz w:val="22"/>
              </w:rPr>
              <w:t>possibly</w:t>
            </w:r>
            <w:r>
              <w:rPr>
                <w:spacing w:val="1"/>
                <w:sz w:val="22"/>
              </w:rPr>
              <w:t> </w:t>
            </w:r>
            <w:r>
              <w:rPr>
                <w:sz w:val="22"/>
              </w:rPr>
              <w:t>other</w:t>
            </w:r>
            <w:r>
              <w:rPr>
                <w:spacing w:val="11"/>
                <w:sz w:val="22"/>
              </w:rPr>
              <w:t> </w:t>
            </w:r>
            <w:r>
              <w:rPr>
                <w:spacing w:val="-2"/>
                <w:sz w:val="22"/>
              </w:rPr>
              <w:t>antipsychotics.</w:t>
            </w:r>
          </w:p>
        </w:tc>
        <w:tc>
          <w:tcPr>
            <w:tcW w:w="1454" w:type="dxa"/>
          </w:tcPr>
          <w:p>
            <w:pPr>
              <w:pStyle w:val="TableParagraph"/>
              <w:spacing w:before="0"/>
              <w:ind w:left="0"/>
              <w:rPr>
                <w:sz w:val="22"/>
              </w:rPr>
            </w:pPr>
          </w:p>
          <w:p>
            <w:pPr>
              <w:pStyle w:val="TableParagraph"/>
              <w:spacing w:before="13"/>
              <w:ind w:left="0"/>
              <w:rPr>
                <w:sz w:val="22"/>
              </w:rPr>
            </w:pPr>
          </w:p>
          <w:p>
            <w:pPr>
              <w:pStyle w:val="TableParagraph"/>
              <w:spacing w:before="0"/>
              <w:ind w:left="96"/>
              <w:rPr>
                <w:sz w:val="22"/>
              </w:rPr>
            </w:pPr>
            <w:r>
              <w:rPr>
                <w:spacing w:val="-2"/>
                <w:sz w:val="22"/>
              </w:rPr>
              <w:t>N.P.H</w:t>
            </w:r>
          </w:p>
        </w:tc>
      </w:tr>
      <w:tr>
        <w:trPr>
          <w:trHeight w:val="1036" w:hRule="atLeast"/>
        </w:trPr>
        <w:tc>
          <w:tcPr>
            <w:tcW w:w="2083" w:type="dxa"/>
          </w:tcPr>
          <w:p>
            <w:pPr>
              <w:pStyle w:val="TableParagraph"/>
              <w:rPr>
                <w:sz w:val="22"/>
              </w:rPr>
            </w:pPr>
            <w:r>
              <w:rPr>
                <w:sz w:val="22"/>
              </w:rPr>
              <w:t>Beta-</w:t>
            </w:r>
            <w:r>
              <w:rPr>
                <w:spacing w:val="-2"/>
                <w:sz w:val="22"/>
              </w:rPr>
              <w:t>Blockers</w:t>
            </w:r>
          </w:p>
        </w:tc>
        <w:tc>
          <w:tcPr>
            <w:tcW w:w="4545" w:type="dxa"/>
          </w:tcPr>
          <w:p>
            <w:pPr>
              <w:pStyle w:val="TableParagraph"/>
              <w:ind w:left="105"/>
              <w:rPr>
                <w:sz w:val="22"/>
              </w:rPr>
            </w:pPr>
            <w:r>
              <w:rPr>
                <w:sz w:val="22"/>
              </w:rPr>
              <w:t>Increase</w:t>
            </w:r>
            <w:r>
              <w:rPr>
                <w:spacing w:val="37"/>
                <w:sz w:val="22"/>
              </w:rPr>
              <w:t> </w:t>
            </w:r>
            <w:r>
              <w:rPr>
                <w:sz w:val="22"/>
              </w:rPr>
              <w:t>plasma</w:t>
            </w:r>
            <w:r>
              <w:rPr>
                <w:spacing w:val="32"/>
                <w:sz w:val="22"/>
              </w:rPr>
              <w:t> </w:t>
            </w:r>
            <w:r>
              <w:rPr>
                <w:sz w:val="22"/>
              </w:rPr>
              <w:t>concentrations</w:t>
            </w:r>
            <w:r>
              <w:rPr>
                <w:spacing w:val="35"/>
                <w:sz w:val="22"/>
              </w:rPr>
              <w:t> </w:t>
            </w:r>
            <w:r>
              <w:rPr>
                <w:sz w:val="22"/>
              </w:rPr>
              <w:t>of</w:t>
            </w:r>
            <w:r>
              <w:rPr>
                <w:spacing w:val="39"/>
                <w:sz w:val="22"/>
              </w:rPr>
              <w:t> </w:t>
            </w:r>
            <w:r>
              <w:rPr>
                <w:sz w:val="22"/>
              </w:rPr>
              <w:t>labetalo</w:t>
            </w:r>
            <w:r>
              <w:rPr>
                <w:spacing w:val="39"/>
                <w:sz w:val="22"/>
              </w:rPr>
              <w:t> </w:t>
            </w:r>
            <w:r>
              <w:rPr>
                <w:spacing w:val="-5"/>
                <w:sz w:val="22"/>
              </w:rPr>
              <w:t>and</w:t>
            </w:r>
          </w:p>
          <w:p>
            <w:pPr>
              <w:pStyle w:val="TableParagraph"/>
              <w:spacing w:before="17"/>
              <w:ind w:left="0"/>
              <w:rPr>
                <w:sz w:val="22"/>
              </w:rPr>
            </w:pPr>
          </w:p>
          <w:p>
            <w:pPr>
              <w:pStyle w:val="TableParagraph"/>
              <w:spacing w:before="0"/>
              <w:ind w:left="105"/>
              <w:rPr>
                <w:sz w:val="22"/>
              </w:rPr>
            </w:pPr>
            <w:r>
              <w:rPr>
                <w:sz w:val="22"/>
              </w:rPr>
              <w:t>propranolol</w:t>
            </w:r>
            <w:r>
              <w:rPr>
                <w:spacing w:val="9"/>
                <w:sz w:val="22"/>
              </w:rPr>
              <w:t> </w:t>
            </w:r>
            <w:r>
              <w:rPr>
                <w:sz w:val="22"/>
              </w:rPr>
              <w:t>by inhibiting</w:t>
            </w:r>
            <w:r>
              <w:rPr>
                <w:spacing w:val="13"/>
                <w:sz w:val="22"/>
              </w:rPr>
              <w:t> </w:t>
            </w:r>
            <w:r>
              <w:rPr>
                <w:sz w:val="22"/>
              </w:rPr>
              <w:t>their</w:t>
            </w:r>
            <w:r>
              <w:rPr>
                <w:spacing w:val="25"/>
                <w:sz w:val="22"/>
              </w:rPr>
              <w:t> </w:t>
            </w:r>
            <w:r>
              <w:rPr>
                <w:spacing w:val="-2"/>
                <w:sz w:val="22"/>
              </w:rPr>
              <w:t>metabolism</w:t>
            </w:r>
          </w:p>
        </w:tc>
        <w:tc>
          <w:tcPr>
            <w:tcW w:w="1454" w:type="dxa"/>
          </w:tcPr>
          <w:p>
            <w:pPr>
              <w:pStyle w:val="TableParagraph"/>
              <w:spacing w:before="0"/>
              <w:ind w:left="0"/>
              <w:rPr>
                <w:sz w:val="22"/>
              </w:rPr>
            </w:pPr>
          </w:p>
          <w:p>
            <w:pPr>
              <w:pStyle w:val="TableParagraph"/>
              <w:spacing w:before="18"/>
              <w:ind w:left="0"/>
              <w:rPr>
                <w:sz w:val="22"/>
              </w:rPr>
            </w:pPr>
          </w:p>
          <w:p>
            <w:pPr>
              <w:pStyle w:val="TableParagraph"/>
              <w:spacing w:before="0"/>
              <w:ind w:left="96"/>
              <w:rPr>
                <w:sz w:val="22"/>
              </w:rPr>
            </w:pPr>
            <w:r>
              <w:rPr>
                <w:spacing w:val="-2"/>
                <w:sz w:val="22"/>
              </w:rPr>
              <w:t>N.P.H</w:t>
            </w:r>
          </w:p>
        </w:tc>
      </w:tr>
      <w:tr>
        <w:trPr>
          <w:trHeight w:val="1559" w:hRule="atLeast"/>
        </w:trPr>
        <w:tc>
          <w:tcPr>
            <w:tcW w:w="2083" w:type="dxa"/>
          </w:tcPr>
          <w:p>
            <w:pPr>
              <w:pStyle w:val="TableParagraph"/>
              <w:spacing w:line="491" w:lineRule="auto" w:before="5"/>
              <w:rPr>
                <w:sz w:val="22"/>
              </w:rPr>
            </w:pPr>
            <w:r>
              <w:rPr>
                <w:spacing w:val="-2"/>
                <w:sz w:val="22"/>
              </w:rPr>
              <w:t>Calcium-channel blockers</w:t>
            </w:r>
          </w:p>
        </w:tc>
        <w:tc>
          <w:tcPr>
            <w:tcW w:w="4545" w:type="dxa"/>
          </w:tcPr>
          <w:p>
            <w:pPr>
              <w:pStyle w:val="TableParagraph"/>
              <w:tabs>
                <w:tab w:pos="1113" w:val="left" w:leader="none"/>
                <w:tab w:pos="2014" w:val="left" w:leader="none"/>
                <w:tab w:pos="3504" w:val="left" w:leader="none"/>
                <w:tab w:pos="3959" w:val="left" w:leader="none"/>
              </w:tabs>
              <w:spacing w:before="5"/>
              <w:ind w:left="105"/>
              <w:rPr>
                <w:sz w:val="22"/>
              </w:rPr>
            </w:pPr>
            <w:r>
              <w:rPr>
                <w:spacing w:val="-2"/>
                <w:sz w:val="22"/>
              </w:rPr>
              <w:t>Increase</w:t>
            </w:r>
            <w:r>
              <w:rPr>
                <w:sz w:val="22"/>
              </w:rPr>
              <w:tab/>
            </w:r>
            <w:r>
              <w:rPr>
                <w:spacing w:val="-2"/>
                <w:sz w:val="22"/>
              </w:rPr>
              <w:t>plasma</w:t>
            </w:r>
            <w:r>
              <w:rPr>
                <w:sz w:val="22"/>
              </w:rPr>
              <w:tab/>
            </w:r>
            <w:r>
              <w:rPr>
                <w:spacing w:val="-2"/>
                <w:sz w:val="22"/>
              </w:rPr>
              <w:t>concentration</w:t>
            </w:r>
            <w:r>
              <w:rPr>
                <w:sz w:val="22"/>
              </w:rPr>
              <w:tab/>
            </w:r>
            <w:r>
              <w:rPr>
                <w:spacing w:val="-5"/>
                <w:sz w:val="22"/>
              </w:rPr>
              <w:t>of</w:t>
            </w:r>
            <w:r>
              <w:rPr>
                <w:sz w:val="22"/>
              </w:rPr>
              <w:tab/>
            </w:r>
            <w:r>
              <w:rPr>
                <w:spacing w:val="-4"/>
                <w:sz w:val="22"/>
              </w:rPr>
              <w:t>some</w:t>
            </w:r>
          </w:p>
          <w:p>
            <w:pPr>
              <w:pStyle w:val="TableParagraph"/>
              <w:spacing w:line="520" w:lineRule="atLeast" w:before="0"/>
              <w:ind w:left="105"/>
              <w:rPr>
                <w:sz w:val="22"/>
              </w:rPr>
            </w:pPr>
            <w:r>
              <w:rPr>
                <w:sz w:val="22"/>
              </w:rPr>
              <w:t>calcium-channel</w:t>
            </w:r>
            <w:r>
              <w:rPr>
                <w:spacing w:val="40"/>
                <w:sz w:val="22"/>
              </w:rPr>
              <w:t> </w:t>
            </w:r>
            <w:r>
              <w:rPr>
                <w:sz w:val="22"/>
              </w:rPr>
              <w:t>blockers</w:t>
            </w:r>
            <w:r>
              <w:rPr>
                <w:spacing w:val="40"/>
                <w:sz w:val="22"/>
              </w:rPr>
              <w:t> </w:t>
            </w:r>
            <w:r>
              <w:rPr>
                <w:sz w:val="22"/>
              </w:rPr>
              <w:t>by</w:t>
            </w:r>
            <w:r>
              <w:rPr>
                <w:spacing w:val="40"/>
                <w:sz w:val="22"/>
              </w:rPr>
              <w:t> </w:t>
            </w:r>
            <w:r>
              <w:rPr>
                <w:sz w:val="22"/>
              </w:rPr>
              <w:t>inhibiting</w:t>
            </w:r>
            <w:r>
              <w:rPr>
                <w:spacing w:val="40"/>
                <w:sz w:val="22"/>
              </w:rPr>
              <w:t> </w:t>
            </w:r>
            <w:r>
              <w:rPr>
                <w:sz w:val="22"/>
              </w:rPr>
              <w:t>their</w:t>
            </w:r>
            <w:r>
              <w:rPr>
                <w:spacing w:val="40"/>
                <w:sz w:val="22"/>
              </w:rPr>
              <w:t> </w:t>
            </w:r>
            <w:r>
              <w:rPr>
                <w:spacing w:val="-2"/>
                <w:sz w:val="22"/>
              </w:rPr>
              <w:t>metabolism.</w:t>
            </w:r>
          </w:p>
        </w:tc>
        <w:tc>
          <w:tcPr>
            <w:tcW w:w="1454" w:type="dxa"/>
          </w:tcPr>
          <w:p>
            <w:pPr>
              <w:pStyle w:val="TableParagraph"/>
              <w:spacing w:before="0"/>
              <w:ind w:left="0"/>
              <w:rPr>
                <w:sz w:val="22"/>
              </w:rPr>
            </w:pPr>
          </w:p>
          <w:p>
            <w:pPr>
              <w:pStyle w:val="TableParagraph"/>
              <w:spacing w:before="18"/>
              <w:ind w:left="0"/>
              <w:rPr>
                <w:sz w:val="22"/>
              </w:rPr>
            </w:pPr>
          </w:p>
          <w:p>
            <w:pPr>
              <w:pStyle w:val="TableParagraph"/>
              <w:spacing w:before="0"/>
              <w:ind w:left="96"/>
              <w:rPr>
                <w:sz w:val="22"/>
              </w:rPr>
            </w:pPr>
            <w:r>
              <w:rPr>
                <w:spacing w:val="-5"/>
                <w:sz w:val="22"/>
              </w:rPr>
              <w:t>P.H</w:t>
            </w:r>
          </w:p>
        </w:tc>
      </w:tr>
    </w:tbl>
    <w:p>
      <w:pPr>
        <w:spacing w:after="0"/>
        <w:rPr>
          <w:sz w:val="22"/>
        </w:rPr>
        <w:sectPr>
          <w:type w:val="continuous"/>
          <w:pgSz w:w="12240" w:h="15840"/>
          <w:pgMar w:header="0" w:footer="745" w:top="1340" w:bottom="940" w:left="1380" w:right="780"/>
        </w:sectPr>
      </w:pPr>
    </w:p>
    <w:tbl>
      <w:tblPr>
        <w:tblW w:w="0" w:type="auto"/>
        <w:jc w:val="left"/>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3"/>
        <w:gridCol w:w="4545"/>
        <w:gridCol w:w="1454"/>
      </w:tblGrid>
      <w:tr>
        <w:trPr>
          <w:trHeight w:val="1554" w:hRule="atLeast"/>
        </w:trPr>
        <w:tc>
          <w:tcPr>
            <w:tcW w:w="2083" w:type="dxa"/>
          </w:tcPr>
          <w:p>
            <w:pPr>
              <w:pStyle w:val="TableParagraph"/>
              <w:spacing w:before="0"/>
              <w:ind w:left="0"/>
              <w:rPr>
                <w:sz w:val="22"/>
              </w:rPr>
            </w:pPr>
          </w:p>
          <w:p>
            <w:pPr>
              <w:pStyle w:val="TableParagraph"/>
              <w:spacing w:before="13"/>
              <w:ind w:left="0"/>
              <w:rPr>
                <w:sz w:val="22"/>
              </w:rPr>
            </w:pPr>
          </w:p>
          <w:p>
            <w:pPr>
              <w:pStyle w:val="TableParagraph"/>
              <w:spacing w:before="0"/>
              <w:rPr>
                <w:sz w:val="22"/>
              </w:rPr>
            </w:pPr>
            <w:r>
              <w:rPr>
                <w:spacing w:val="-2"/>
                <w:sz w:val="22"/>
              </w:rPr>
              <w:t>CYCLOSPROIN</w:t>
            </w:r>
          </w:p>
        </w:tc>
        <w:tc>
          <w:tcPr>
            <w:tcW w:w="4545" w:type="dxa"/>
          </w:tcPr>
          <w:p>
            <w:pPr>
              <w:pStyle w:val="TableParagraph"/>
              <w:tabs>
                <w:tab w:pos="1214" w:val="left" w:leader="none"/>
                <w:tab w:pos="2299" w:val="left" w:leader="none"/>
                <w:tab w:pos="3282" w:val="left" w:leader="none"/>
              </w:tabs>
              <w:spacing w:line="520" w:lineRule="atLeast" w:before="252"/>
              <w:ind w:left="105" w:right="99"/>
              <w:rPr>
                <w:sz w:val="22"/>
              </w:rPr>
            </w:pPr>
            <w:r>
              <w:rPr>
                <w:spacing w:val="-2"/>
                <w:sz w:val="22"/>
              </w:rPr>
              <w:t>Possibly</w:t>
            </w:r>
            <w:r>
              <w:rPr>
                <w:sz w:val="22"/>
              </w:rPr>
              <w:tab/>
            </w:r>
            <w:r>
              <w:rPr>
                <w:spacing w:val="-2"/>
                <w:sz w:val="22"/>
              </w:rPr>
              <w:t>increase</w:t>
            </w:r>
            <w:r>
              <w:rPr>
                <w:sz w:val="22"/>
              </w:rPr>
              <w:tab/>
            </w:r>
            <w:r>
              <w:rPr>
                <w:spacing w:val="-2"/>
                <w:sz w:val="22"/>
              </w:rPr>
              <w:t>plasma</w:t>
            </w:r>
            <w:r>
              <w:rPr>
                <w:sz w:val="22"/>
              </w:rPr>
              <w:tab/>
            </w:r>
            <w:r>
              <w:rPr>
                <w:spacing w:val="-2"/>
                <w:sz w:val="22"/>
              </w:rPr>
              <w:t>cyclosporine concentration.</w:t>
            </w:r>
          </w:p>
        </w:tc>
        <w:tc>
          <w:tcPr>
            <w:tcW w:w="1454" w:type="dxa"/>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25"/>
              <w:ind w:left="0"/>
              <w:rPr>
                <w:sz w:val="22"/>
              </w:rPr>
            </w:pPr>
          </w:p>
          <w:p>
            <w:pPr>
              <w:pStyle w:val="TableParagraph"/>
              <w:spacing w:before="0"/>
              <w:ind w:left="96"/>
              <w:rPr>
                <w:sz w:val="22"/>
              </w:rPr>
            </w:pPr>
            <w:r>
              <w:rPr>
                <w:spacing w:val="-5"/>
                <w:sz w:val="22"/>
              </w:rPr>
              <w:t>P.H</w:t>
            </w:r>
          </w:p>
        </w:tc>
      </w:tr>
      <w:tr>
        <w:trPr>
          <w:trHeight w:val="1036" w:hRule="atLeast"/>
        </w:trPr>
        <w:tc>
          <w:tcPr>
            <w:tcW w:w="2083" w:type="dxa"/>
          </w:tcPr>
          <w:p>
            <w:pPr>
              <w:pStyle w:val="TableParagraph"/>
              <w:spacing w:before="0"/>
              <w:ind w:left="0"/>
              <w:rPr>
                <w:sz w:val="22"/>
              </w:rPr>
            </w:pPr>
          </w:p>
          <w:p>
            <w:pPr>
              <w:pStyle w:val="TableParagraph"/>
              <w:spacing w:before="13"/>
              <w:ind w:left="0"/>
              <w:rPr>
                <w:sz w:val="22"/>
              </w:rPr>
            </w:pPr>
          </w:p>
          <w:p>
            <w:pPr>
              <w:pStyle w:val="TableParagraph"/>
              <w:spacing w:before="0"/>
              <w:rPr>
                <w:sz w:val="22"/>
              </w:rPr>
            </w:pPr>
            <w:r>
              <w:rPr>
                <w:spacing w:val="-2"/>
                <w:sz w:val="22"/>
              </w:rPr>
              <w:t>Cytotoxics</w:t>
            </w:r>
          </w:p>
        </w:tc>
        <w:tc>
          <w:tcPr>
            <w:tcW w:w="4545" w:type="dxa"/>
          </w:tcPr>
          <w:p>
            <w:pPr>
              <w:pStyle w:val="TableParagraph"/>
              <w:spacing w:before="0"/>
              <w:ind w:left="0"/>
              <w:rPr>
                <w:sz w:val="22"/>
              </w:rPr>
            </w:pPr>
          </w:p>
          <w:p>
            <w:pPr>
              <w:pStyle w:val="TableParagraph"/>
              <w:spacing w:before="13"/>
              <w:ind w:left="0"/>
              <w:rPr>
                <w:sz w:val="22"/>
              </w:rPr>
            </w:pPr>
          </w:p>
          <w:p>
            <w:pPr>
              <w:pStyle w:val="TableParagraph"/>
              <w:spacing w:before="0"/>
              <w:ind w:left="105"/>
              <w:rPr>
                <w:sz w:val="22"/>
              </w:rPr>
            </w:pPr>
            <w:r>
              <w:rPr>
                <w:sz w:val="22"/>
              </w:rPr>
              <w:t>Increase</w:t>
            </w:r>
            <w:r>
              <w:rPr>
                <w:spacing w:val="14"/>
                <w:sz w:val="22"/>
              </w:rPr>
              <w:t> </w:t>
            </w:r>
            <w:r>
              <w:rPr>
                <w:sz w:val="22"/>
              </w:rPr>
              <w:t>plasma</w:t>
            </w:r>
            <w:r>
              <w:rPr>
                <w:spacing w:val="15"/>
                <w:sz w:val="22"/>
              </w:rPr>
              <w:t> </w:t>
            </w:r>
            <w:r>
              <w:rPr>
                <w:sz w:val="22"/>
              </w:rPr>
              <w:t>concentration</w:t>
            </w:r>
            <w:r>
              <w:rPr>
                <w:spacing w:val="11"/>
                <w:sz w:val="22"/>
              </w:rPr>
              <w:t> </w:t>
            </w:r>
            <w:r>
              <w:rPr>
                <w:sz w:val="22"/>
              </w:rPr>
              <w:t>of</w:t>
            </w:r>
            <w:r>
              <w:rPr>
                <w:spacing w:val="10"/>
                <w:sz w:val="22"/>
              </w:rPr>
              <w:t> </w:t>
            </w:r>
            <w:r>
              <w:rPr>
                <w:spacing w:val="-2"/>
                <w:sz w:val="22"/>
              </w:rPr>
              <w:t>fluorouracil</w:t>
            </w:r>
          </w:p>
        </w:tc>
        <w:tc>
          <w:tcPr>
            <w:tcW w:w="1454" w:type="dxa"/>
          </w:tcPr>
          <w:p>
            <w:pPr>
              <w:pStyle w:val="TableParagraph"/>
              <w:spacing w:before="0"/>
              <w:ind w:left="0"/>
              <w:rPr>
                <w:sz w:val="22"/>
              </w:rPr>
            </w:pPr>
          </w:p>
          <w:p>
            <w:pPr>
              <w:pStyle w:val="TableParagraph"/>
              <w:spacing w:before="13"/>
              <w:ind w:left="0"/>
              <w:rPr>
                <w:sz w:val="22"/>
              </w:rPr>
            </w:pPr>
          </w:p>
          <w:p>
            <w:pPr>
              <w:pStyle w:val="TableParagraph"/>
              <w:spacing w:before="0"/>
              <w:ind w:left="96"/>
              <w:rPr>
                <w:sz w:val="22"/>
              </w:rPr>
            </w:pPr>
            <w:r>
              <w:rPr>
                <w:spacing w:val="-2"/>
                <w:sz w:val="22"/>
              </w:rPr>
              <w:t>N.P.H</w:t>
            </w:r>
          </w:p>
        </w:tc>
      </w:tr>
      <w:tr>
        <w:trPr>
          <w:trHeight w:val="1554" w:hRule="atLeast"/>
        </w:trPr>
        <w:tc>
          <w:tcPr>
            <w:tcW w:w="2083" w:type="dxa"/>
          </w:tcPr>
          <w:p>
            <w:pPr>
              <w:pStyle w:val="TableParagraph"/>
              <w:spacing w:before="0"/>
              <w:ind w:left="0"/>
              <w:rPr>
                <w:sz w:val="22"/>
              </w:rPr>
            </w:pPr>
          </w:p>
          <w:p>
            <w:pPr>
              <w:pStyle w:val="TableParagraph"/>
              <w:spacing w:before="18"/>
              <w:ind w:left="0"/>
              <w:rPr>
                <w:sz w:val="22"/>
              </w:rPr>
            </w:pPr>
          </w:p>
          <w:p>
            <w:pPr>
              <w:pStyle w:val="TableParagraph"/>
              <w:spacing w:before="0"/>
              <w:rPr>
                <w:sz w:val="22"/>
              </w:rPr>
            </w:pPr>
            <w:r>
              <w:rPr>
                <w:spacing w:val="-2"/>
                <w:sz w:val="22"/>
              </w:rPr>
              <w:t>Mebendazole</w:t>
            </w:r>
          </w:p>
        </w:tc>
        <w:tc>
          <w:tcPr>
            <w:tcW w:w="4545" w:type="dxa"/>
          </w:tcPr>
          <w:p>
            <w:pPr>
              <w:pStyle w:val="TableParagraph"/>
              <w:spacing w:before="4"/>
              <w:ind w:left="0"/>
              <w:rPr>
                <w:sz w:val="22"/>
              </w:rPr>
            </w:pPr>
          </w:p>
          <w:p>
            <w:pPr>
              <w:pStyle w:val="TableParagraph"/>
              <w:spacing w:line="520" w:lineRule="atLeast" w:before="0"/>
              <w:ind w:left="105"/>
              <w:rPr>
                <w:sz w:val="22"/>
              </w:rPr>
            </w:pPr>
            <w:r>
              <w:rPr>
                <w:sz w:val="22"/>
              </w:rPr>
              <w:t>Enhance plasma concentration by inhibiting its </w:t>
            </w:r>
            <w:r>
              <w:rPr>
                <w:spacing w:val="-2"/>
                <w:sz w:val="22"/>
              </w:rPr>
              <w:t>metabolism</w:t>
            </w:r>
          </w:p>
        </w:tc>
        <w:tc>
          <w:tcPr>
            <w:tcW w:w="1454" w:type="dxa"/>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30"/>
              <w:ind w:left="0"/>
              <w:rPr>
                <w:sz w:val="22"/>
              </w:rPr>
            </w:pPr>
          </w:p>
          <w:p>
            <w:pPr>
              <w:pStyle w:val="TableParagraph"/>
              <w:spacing w:before="0"/>
              <w:ind w:left="96"/>
              <w:rPr>
                <w:sz w:val="22"/>
              </w:rPr>
            </w:pPr>
            <w:r>
              <w:rPr>
                <w:spacing w:val="-2"/>
                <w:sz w:val="22"/>
              </w:rPr>
              <w:t>N.P.H</w:t>
            </w:r>
          </w:p>
        </w:tc>
      </w:tr>
      <w:tr>
        <w:trPr>
          <w:trHeight w:val="1041" w:hRule="atLeast"/>
        </w:trPr>
        <w:tc>
          <w:tcPr>
            <w:tcW w:w="2083" w:type="dxa"/>
            <w:tcBorders>
              <w:bottom w:val="single" w:sz="2" w:space="0" w:color="000000"/>
            </w:tcBorders>
          </w:tcPr>
          <w:p>
            <w:pPr>
              <w:pStyle w:val="TableParagraph"/>
              <w:spacing w:before="0"/>
              <w:ind w:left="0"/>
              <w:rPr>
                <w:sz w:val="22"/>
              </w:rPr>
            </w:pPr>
          </w:p>
          <w:p>
            <w:pPr>
              <w:pStyle w:val="TableParagraph"/>
              <w:spacing w:before="18"/>
              <w:ind w:left="0"/>
              <w:rPr>
                <w:sz w:val="22"/>
              </w:rPr>
            </w:pPr>
          </w:p>
          <w:p>
            <w:pPr>
              <w:pStyle w:val="TableParagraph"/>
              <w:spacing w:before="0"/>
              <w:rPr>
                <w:sz w:val="22"/>
              </w:rPr>
            </w:pPr>
            <w:r>
              <w:rPr>
                <w:spacing w:val="-2"/>
                <w:sz w:val="22"/>
              </w:rPr>
              <w:t>Antihistamines</w:t>
            </w:r>
          </w:p>
        </w:tc>
        <w:tc>
          <w:tcPr>
            <w:tcW w:w="4545" w:type="dxa"/>
            <w:tcBorders>
              <w:bottom w:val="single" w:sz="2" w:space="0" w:color="000000"/>
            </w:tcBorders>
          </w:tcPr>
          <w:p>
            <w:pPr>
              <w:pStyle w:val="TableParagraph"/>
              <w:spacing w:before="0"/>
              <w:ind w:left="0"/>
              <w:rPr>
                <w:sz w:val="22"/>
              </w:rPr>
            </w:pPr>
          </w:p>
          <w:p>
            <w:pPr>
              <w:pStyle w:val="TableParagraph"/>
              <w:spacing w:before="18"/>
              <w:ind w:left="0"/>
              <w:rPr>
                <w:sz w:val="22"/>
              </w:rPr>
            </w:pPr>
          </w:p>
          <w:p>
            <w:pPr>
              <w:pStyle w:val="TableParagraph"/>
              <w:spacing w:before="0"/>
              <w:ind w:left="105"/>
              <w:rPr>
                <w:sz w:val="22"/>
              </w:rPr>
            </w:pPr>
            <w:r>
              <w:rPr>
                <w:sz w:val="22"/>
              </w:rPr>
              <w:t>Possibly</w:t>
            </w:r>
            <w:r>
              <w:rPr>
                <w:spacing w:val="12"/>
                <w:sz w:val="22"/>
              </w:rPr>
              <w:t> </w:t>
            </w:r>
            <w:r>
              <w:rPr>
                <w:sz w:val="22"/>
              </w:rPr>
              <w:t>increase</w:t>
            </w:r>
            <w:r>
              <w:rPr>
                <w:spacing w:val="15"/>
                <w:sz w:val="22"/>
              </w:rPr>
              <w:t> </w:t>
            </w:r>
            <w:r>
              <w:rPr>
                <w:sz w:val="22"/>
              </w:rPr>
              <w:t>concentration</w:t>
            </w:r>
            <w:r>
              <w:rPr>
                <w:spacing w:val="13"/>
                <w:sz w:val="22"/>
              </w:rPr>
              <w:t> </w:t>
            </w:r>
            <w:r>
              <w:rPr>
                <w:sz w:val="22"/>
              </w:rPr>
              <w:t>of</w:t>
            </w:r>
            <w:r>
              <w:rPr>
                <w:spacing w:val="10"/>
                <w:sz w:val="22"/>
              </w:rPr>
              <w:t> </w:t>
            </w:r>
            <w:r>
              <w:rPr>
                <w:spacing w:val="-2"/>
                <w:sz w:val="22"/>
              </w:rPr>
              <w:t>loratadine</w:t>
            </w:r>
          </w:p>
        </w:tc>
        <w:tc>
          <w:tcPr>
            <w:tcW w:w="1454" w:type="dxa"/>
            <w:tcBorders>
              <w:bottom w:val="single" w:sz="2" w:space="0" w:color="000000"/>
            </w:tcBorders>
          </w:tcPr>
          <w:p>
            <w:pPr>
              <w:pStyle w:val="TableParagraph"/>
              <w:spacing w:before="0"/>
              <w:ind w:left="0"/>
              <w:rPr>
                <w:sz w:val="22"/>
              </w:rPr>
            </w:pPr>
          </w:p>
          <w:p>
            <w:pPr>
              <w:pStyle w:val="TableParagraph"/>
              <w:spacing w:before="18"/>
              <w:ind w:left="0"/>
              <w:rPr>
                <w:sz w:val="22"/>
              </w:rPr>
            </w:pPr>
          </w:p>
          <w:p>
            <w:pPr>
              <w:pStyle w:val="TableParagraph"/>
              <w:spacing w:before="0"/>
              <w:ind w:left="96"/>
              <w:rPr>
                <w:sz w:val="22"/>
              </w:rPr>
            </w:pPr>
            <w:r>
              <w:rPr>
                <w:spacing w:val="-2"/>
                <w:sz w:val="22"/>
              </w:rPr>
              <w:t>N.P.H</w:t>
            </w:r>
          </w:p>
        </w:tc>
      </w:tr>
      <w:tr>
        <w:trPr>
          <w:trHeight w:val="2078" w:hRule="atLeast"/>
        </w:trPr>
        <w:tc>
          <w:tcPr>
            <w:tcW w:w="2083" w:type="dxa"/>
            <w:tcBorders>
              <w:top w:val="single" w:sz="2" w:space="0" w:color="000000"/>
            </w:tcBorders>
          </w:tcPr>
          <w:p>
            <w:pPr>
              <w:pStyle w:val="TableParagraph"/>
              <w:spacing w:before="0"/>
              <w:ind w:left="0"/>
              <w:rPr>
                <w:sz w:val="22"/>
              </w:rPr>
            </w:pPr>
          </w:p>
          <w:p>
            <w:pPr>
              <w:pStyle w:val="TableParagraph"/>
              <w:spacing w:before="18"/>
              <w:ind w:left="0"/>
              <w:rPr>
                <w:sz w:val="22"/>
              </w:rPr>
            </w:pPr>
          </w:p>
          <w:p>
            <w:pPr>
              <w:pStyle w:val="TableParagraph"/>
              <w:spacing w:before="0"/>
              <w:rPr>
                <w:sz w:val="22"/>
              </w:rPr>
            </w:pPr>
            <w:r>
              <w:rPr>
                <w:spacing w:val="-2"/>
                <w:sz w:val="22"/>
              </w:rPr>
              <w:t>Ativirals</w:t>
            </w:r>
          </w:p>
        </w:tc>
        <w:tc>
          <w:tcPr>
            <w:tcW w:w="4545" w:type="dxa"/>
            <w:tcBorders>
              <w:top w:val="single" w:sz="2" w:space="0" w:color="000000"/>
            </w:tcBorders>
          </w:tcPr>
          <w:p>
            <w:pPr>
              <w:pStyle w:val="TableParagraph"/>
              <w:spacing w:before="4"/>
              <w:ind w:left="0"/>
              <w:rPr>
                <w:sz w:val="22"/>
              </w:rPr>
            </w:pPr>
          </w:p>
          <w:p>
            <w:pPr>
              <w:pStyle w:val="TableParagraph"/>
              <w:spacing w:line="520" w:lineRule="atLeast" w:before="0"/>
              <w:ind w:left="105" w:right="93"/>
              <w:jc w:val="both"/>
              <w:rPr>
                <w:sz w:val="22"/>
              </w:rPr>
            </w:pPr>
            <w:r>
              <w:rPr>
                <w:sz w:val="22"/>
              </w:rPr>
              <w:t>Plasma concentration of cimetidine possibly increased by amprenavir cimetidine possibly increase plasma concentration of zakitabine</w:t>
            </w:r>
          </w:p>
        </w:tc>
        <w:tc>
          <w:tcPr>
            <w:tcW w:w="1454" w:type="dxa"/>
            <w:tcBorders>
              <w:top w:val="single" w:sz="2" w:space="0" w:color="000000"/>
            </w:tcBorders>
          </w:tcPr>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0"/>
              <w:ind w:left="0"/>
              <w:rPr>
                <w:sz w:val="22"/>
              </w:rPr>
            </w:pPr>
          </w:p>
          <w:p>
            <w:pPr>
              <w:pStyle w:val="TableParagraph"/>
              <w:spacing w:before="43"/>
              <w:ind w:left="0"/>
              <w:rPr>
                <w:sz w:val="22"/>
              </w:rPr>
            </w:pPr>
          </w:p>
          <w:p>
            <w:pPr>
              <w:pStyle w:val="TableParagraph"/>
              <w:spacing w:before="0"/>
              <w:ind w:left="96"/>
              <w:rPr>
                <w:sz w:val="22"/>
              </w:rPr>
            </w:pPr>
            <w:r>
              <w:rPr>
                <w:spacing w:val="-2"/>
                <w:sz w:val="22"/>
              </w:rPr>
              <w:t>N.P.H</w:t>
            </w:r>
          </w:p>
        </w:tc>
      </w:tr>
      <w:tr>
        <w:trPr>
          <w:trHeight w:val="1036" w:hRule="atLeast"/>
        </w:trPr>
        <w:tc>
          <w:tcPr>
            <w:tcW w:w="2083" w:type="dxa"/>
          </w:tcPr>
          <w:p>
            <w:pPr>
              <w:pStyle w:val="TableParagraph"/>
              <w:spacing w:before="0"/>
              <w:ind w:left="0"/>
              <w:rPr>
                <w:sz w:val="22"/>
              </w:rPr>
            </w:pPr>
          </w:p>
          <w:p>
            <w:pPr>
              <w:pStyle w:val="TableParagraph"/>
              <w:spacing w:before="13"/>
              <w:ind w:left="0"/>
              <w:rPr>
                <w:sz w:val="22"/>
              </w:rPr>
            </w:pPr>
          </w:p>
          <w:p>
            <w:pPr>
              <w:pStyle w:val="TableParagraph"/>
              <w:spacing w:before="0"/>
              <w:rPr>
                <w:sz w:val="22"/>
              </w:rPr>
            </w:pPr>
            <w:r>
              <w:rPr>
                <w:spacing w:val="-2"/>
                <w:sz w:val="22"/>
              </w:rPr>
              <w:t>Doperminergics</w:t>
            </w:r>
          </w:p>
        </w:tc>
        <w:tc>
          <w:tcPr>
            <w:tcW w:w="4545" w:type="dxa"/>
          </w:tcPr>
          <w:p>
            <w:pPr>
              <w:pStyle w:val="TableParagraph"/>
              <w:spacing w:before="0"/>
              <w:ind w:left="0"/>
              <w:rPr>
                <w:sz w:val="22"/>
              </w:rPr>
            </w:pPr>
          </w:p>
          <w:p>
            <w:pPr>
              <w:pStyle w:val="TableParagraph"/>
              <w:spacing w:before="13"/>
              <w:ind w:left="0"/>
              <w:rPr>
                <w:sz w:val="22"/>
              </w:rPr>
            </w:pPr>
          </w:p>
          <w:p>
            <w:pPr>
              <w:pStyle w:val="TableParagraph"/>
              <w:spacing w:before="0"/>
              <w:ind w:left="105"/>
              <w:rPr>
                <w:sz w:val="22"/>
              </w:rPr>
            </w:pPr>
            <w:r>
              <w:rPr>
                <w:sz w:val="22"/>
              </w:rPr>
              <w:t>Increase</w:t>
            </w:r>
            <w:r>
              <w:rPr>
                <w:spacing w:val="14"/>
                <w:sz w:val="22"/>
              </w:rPr>
              <w:t> </w:t>
            </w:r>
            <w:r>
              <w:rPr>
                <w:sz w:val="22"/>
              </w:rPr>
              <w:t>plasma</w:t>
            </w:r>
            <w:r>
              <w:rPr>
                <w:spacing w:val="15"/>
                <w:sz w:val="22"/>
              </w:rPr>
              <w:t> </w:t>
            </w:r>
            <w:r>
              <w:rPr>
                <w:sz w:val="22"/>
              </w:rPr>
              <w:t>concentration</w:t>
            </w:r>
            <w:r>
              <w:rPr>
                <w:spacing w:val="11"/>
                <w:sz w:val="22"/>
              </w:rPr>
              <w:t> </w:t>
            </w:r>
            <w:r>
              <w:rPr>
                <w:sz w:val="22"/>
              </w:rPr>
              <w:t>of</w:t>
            </w:r>
            <w:r>
              <w:rPr>
                <w:spacing w:val="10"/>
                <w:sz w:val="22"/>
              </w:rPr>
              <w:t> </w:t>
            </w:r>
            <w:r>
              <w:rPr>
                <w:spacing w:val="-2"/>
                <w:sz w:val="22"/>
              </w:rPr>
              <w:t>pramipexole</w:t>
            </w:r>
          </w:p>
        </w:tc>
        <w:tc>
          <w:tcPr>
            <w:tcW w:w="1454" w:type="dxa"/>
          </w:tcPr>
          <w:p>
            <w:pPr>
              <w:pStyle w:val="TableParagraph"/>
              <w:spacing w:before="0"/>
              <w:ind w:left="0"/>
              <w:rPr>
                <w:sz w:val="22"/>
              </w:rPr>
            </w:pPr>
          </w:p>
          <w:p>
            <w:pPr>
              <w:pStyle w:val="TableParagraph"/>
              <w:spacing w:before="13"/>
              <w:ind w:left="0"/>
              <w:rPr>
                <w:sz w:val="22"/>
              </w:rPr>
            </w:pPr>
          </w:p>
          <w:p>
            <w:pPr>
              <w:pStyle w:val="TableParagraph"/>
              <w:spacing w:before="0"/>
              <w:ind w:left="96"/>
              <w:rPr>
                <w:sz w:val="22"/>
              </w:rPr>
            </w:pPr>
            <w:r>
              <w:rPr>
                <w:spacing w:val="-5"/>
                <w:sz w:val="22"/>
              </w:rPr>
              <w:t>P.H</w:t>
            </w:r>
          </w:p>
        </w:tc>
      </w:tr>
      <w:tr>
        <w:trPr>
          <w:trHeight w:val="1036" w:hRule="atLeast"/>
        </w:trPr>
        <w:tc>
          <w:tcPr>
            <w:tcW w:w="2083" w:type="dxa"/>
          </w:tcPr>
          <w:p>
            <w:pPr>
              <w:pStyle w:val="TableParagraph"/>
              <w:spacing w:before="0"/>
              <w:ind w:left="0"/>
              <w:rPr>
                <w:sz w:val="22"/>
              </w:rPr>
            </w:pPr>
          </w:p>
          <w:p>
            <w:pPr>
              <w:pStyle w:val="TableParagraph"/>
              <w:spacing w:before="13"/>
              <w:ind w:left="0"/>
              <w:rPr>
                <w:sz w:val="22"/>
              </w:rPr>
            </w:pPr>
          </w:p>
          <w:p>
            <w:pPr>
              <w:pStyle w:val="TableParagraph"/>
              <w:spacing w:before="0"/>
              <w:rPr>
                <w:sz w:val="22"/>
              </w:rPr>
            </w:pPr>
            <w:r>
              <w:rPr>
                <w:spacing w:val="-2"/>
                <w:sz w:val="22"/>
              </w:rPr>
              <w:t>Sildenafil</w:t>
            </w:r>
          </w:p>
        </w:tc>
        <w:tc>
          <w:tcPr>
            <w:tcW w:w="4545" w:type="dxa"/>
          </w:tcPr>
          <w:p>
            <w:pPr>
              <w:pStyle w:val="TableParagraph"/>
              <w:spacing w:before="0"/>
              <w:ind w:left="0"/>
              <w:rPr>
                <w:sz w:val="22"/>
              </w:rPr>
            </w:pPr>
          </w:p>
          <w:p>
            <w:pPr>
              <w:pStyle w:val="TableParagraph"/>
              <w:spacing w:before="13"/>
              <w:ind w:left="0"/>
              <w:rPr>
                <w:sz w:val="22"/>
              </w:rPr>
            </w:pPr>
          </w:p>
          <w:p>
            <w:pPr>
              <w:pStyle w:val="TableParagraph"/>
              <w:spacing w:before="0"/>
              <w:ind w:left="105"/>
              <w:rPr>
                <w:sz w:val="22"/>
              </w:rPr>
            </w:pPr>
            <w:r>
              <w:rPr>
                <w:sz w:val="22"/>
              </w:rPr>
              <w:t>Increase</w:t>
            </w:r>
            <w:r>
              <w:rPr>
                <w:spacing w:val="12"/>
                <w:sz w:val="22"/>
              </w:rPr>
              <w:t> </w:t>
            </w:r>
            <w:r>
              <w:rPr>
                <w:sz w:val="22"/>
              </w:rPr>
              <w:t>plasma</w:t>
            </w:r>
            <w:r>
              <w:rPr>
                <w:spacing w:val="13"/>
                <w:sz w:val="22"/>
              </w:rPr>
              <w:t> </w:t>
            </w:r>
            <w:r>
              <w:rPr>
                <w:spacing w:val="-2"/>
                <w:sz w:val="22"/>
              </w:rPr>
              <w:t>concentrations.</w:t>
            </w:r>
          </w:p>
        </w:tc>
        <w:tc>
          <w:tcPr>
            <w:tcW w:w="1454" w:type="dxa"/>
          </w:tcPr>
          <w:p>
            <w:pPr>
              <w:pStyle w:val="TableParagraph"/>
              <w:spacing w:before="0"/>
              <w:ind w:left="0"/>
              <w:rPr>
                <w:sz w:val="22"/>
              </w:rPr>
            </w:pPr>
          </w:p>
          <w:p>
            <w:pPr>
              <w:pStyle w:val="TableParagraph"/>
              <w:spacing w:before="13"/>
              <w:ind w:left="0"/>
              <w:rPr>
                <w:sz w:val="22"/>
              </w:rPr>
            </w:pPr>
          </w:p>
          <w:p>
            <w:pPr>
              <w:pStyle w:val="TableParagraph"/>
              <w:spacing w:before="0"/>
              <w:ind w:left="96"/>
              <w:rPr>
                <w:sz w:val="22"/>
              </w:rPr>
            </w:pPr>
            <w:r>
              <w:rPr>
                <w:spacing w:val="-5"/>
                <w:sz w:val="22"/>
              </w:rPr>
              <w:t>P.H</w:t>
            </w:r>
          </w:p>
        </w:tc>
      </w:tr>
      <w:tr>
        <w:trPr>
          <w:trHeight w:val="1041" w:hRule="atLeast"/>
        </w:trPr>
        <w:tc>
          <w:tcPr>
            <w:tcW w:w="2083" w:type="dxa"/>
          </w:tcPr>
          <w:p>
            <w:pPr>
              <w:pStyle w:val="TableParagraph"/>
              <w:spacing w:before="0"/>
              <w:ind w:left="0"/>
              <w:rPr>
                <w:sz w:val="22"/>
              </w:rPr>
            </w:pPr>
          </w:p>
          <w:p>
            <w:pPr>
              <w:pStyle w:val="TableParagraph"/>
              <w:spacing w:before="13"/>
              <w:ind w:left="0"/>
              <w:rPr>
                <w:sz w:val="22"/>
              </w:rPr>
            </w:pPr>
          </w:p>
          <w:p>
            <w:pPr>
              <w:pStyle w:val="TableParagraph"/>
              <w:spacing w:before="0"/>
              <w:rPr>
                <w:sz w:val="22"/>
              </w:rPr>
            </w:pPr>
            <w:r>
              <w:rPr>
                <w:spacing w:val="-2"/>
                <w:sz w:val="22"/>
              </w:rPr>
              <w:t>Theophyline</w:t>
            </w:r>
          </w:p>
        </w:tc>
        <w:tc>
          <w:tcPr>
            <w:tcW w:w="4545" w:type="dxa"/>
          </w:tcPr>
          <w:p>
            <w:pPr>
              <w:pStyle w:val="TableParagraph"/>
              <w:spacing w:before="0"/>
              <w:ind w:left="0"/>
              <w:rPr>
                <w:sz w:val="22"/>
              </w:rPr>
            </w:pPr>
          </w:p>
          <w:p>
            <w:pPr>
              <w:pStyle w:val="TableParagraph"/>
              <w:spacing w:before="13"/>
              <w:ind w:left="0"/>
              <w:rPr>
                <w:sz w:val="22"/>
              </w:rPr>
            </w:pPr>
          </w:p>
          <w:p>
            <w:pPr>
              <w:pStyle w:val="TableParagraph"/>
              <w:spacing w:before="0"/>
              <w:ind w:left="105"/>
              <w:rPr>
                <w:sz w:val="22"/>
              </w:rPr>
            </w:pPr>
            <w:r>
              <w:rPr>
                <w:sz w:val="22"/>
              </w:rPr>
              <w:t>Increase</w:t>
            </w:r>
            <w:r>
              <w:rPr>
                <w:spacing w:val="12"/>
                <w:sz w:val="22"/>
              </w:rPr>
              <w:t> </w:t>
            </w:r>
            <w:r>
              <w:rPr>
                <w:sz w:val="22"/>
              </w:rPr>
              <w:t>plasma</w:t>
            </w:r>
            <w:r>
              <w:rPr>
                <w:spacing w:val="13"/>
                <w:sz w:val="22"/>
              </w:rPr>
              <w:t> </w:t>
            </w:r>
            <w:r>
              <w:rPr>
                <w:spacing w:val="-2"/>
                <w:sz w:val="22"/>
              </w:rPr>
              <w:t>concentrations.</w:t>
            </w:r>
          </w:p>
        </w:tc>
        <w:tc>
          <w:tcPr>
            <w:tcW w:w="1454" w:type="dxa"/>
          </w:tcPr>
          <w:p>
            <w:pPr>
              <w:pStyle w:val="TableParagraph"/>
              <w:spacing w:before="0"/>
              <w:ind w:left="0"/>
              <w:rPr>
                <w:sz w:val="22"/>
              </w:rPr>
            </w:pPr>
          </w:p>
          <w:p>
            <w:pPr>
              <w:pStyle w:val="TableParagraph"/>
              <w:spacing w:before="13"/>
              <w:ind w:left="0"/>
              <w:rPr>
                <w:sz w:val="22"/>
              </w:rPr>
            </w:pPr>
          </w:p>
          <w:p>
            <w:pPr>
              <w:pStyle w:val="TableParagraph"/>
              <w:spacing w:before="0"/>
              <w:ind w:left="96"/>
              <w:rPr>
                <w:sz w:val="22"/>
              </w:rPr>
            </w:pPr>
            <w:r>
              <w:rPr>
                <w:spacing w:val="-5"/>
                <w:sz w:val="22"/>
              </w:rPr>
              <w:t>P.H</w:t>
            </w:r>
          </w:p>
        </w:tc>
      </w:tr>
    </w:tbl>
    <w:p>
      <w:pPr>
        <w:pStyle w:val="BodyText"/>
        <w:rPr>
          <w:sz w:val="20"/>
        </w:rPr>
      </w:pPr>
    </w:p>
    <w:p>
      <w:pPr>
        <w:pStyle w:val="BodyText"/>
        <w:spacing w:before="80"/>
        <w:rPr>
          <w:sz w:val="20"/>
        </w:rPr>
      </w:pPr>
    </w:p>
    <w:tbl>
      <w:tblPr>
        <w:tblW w:w="0" w:type="auto"/>
        <w:jc w:val="left"/>
        <w:tblInd w:w="7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10"/>
        <w:gridCol w:w="796"/>
        <w:gridCol w:w="3799"/>
      </w:tblGrid>
      <w:tr>
        <w:trPr>
          <w:trHeight w:val="384" w:hRule="atLeast"/>
        </w:trPr>
        <w:tc>
          <w:tcPr>
            <w:tcW w:w="1010" w:type="dxa"/>
          </w:tcPr>
          <w:p>
            <w:pPr>
              <w:pStyle w:val="TableParagraph"/>
              <w:spacing w:line="249" w:lineRule="exact" w:before="0"/>
              <w:ind w:left="50"/>
              <w:rPr>
                <w:sz w:val="22"/>
              </w:rPr>
            </w:pPr>
            <w:r>
              <w:rPr>
                <w:spacing w:val="-4"/>
                <w:sz w:val="22"/>
              </w:rPr>
              <w:t>KEY:</w:t>
            </w:r>
          </w:p>
        </w:tc>
        <w:tc>
          <w:tcPr>
            <w:tcW w:w="4595" w:type="dxa"/>
            <w:gridSpan w:val="2"/>
          </w:tcPr>
          <w:p>
            <w:pPr>
              <w:pStyle w:val="TableParagraph"/>
              <w:spacing w:before="0"/>
              <w:ind w:left="0"/>
              <w:rPr>
                <w:sz w:val="22"/>
              </w:rPr>
            </w:pPr>
          </w:p>
        </w:tc>
      </w:tr>
      <w:tr>
        <w:trPr>
          <w:trHeight w:val="518" w:hRule="atLeast"/>
        </w:trPr>
        <w:tc>
          <w:tcPr>
            <w:tcW w:w="1010" w:type="dxa"/>
          </w:tcPr>
          <w:p>
            <w:pPr>
              <w:pStyle w:val="TableParagraph"/>
              <w:spacing w:before="130"/>
              <w:ind w:left="50"/>
              <w:rPr>
                <w:sz w:val="22"/>
              </w:rPr>
            </w:pPr>
            <w:r>
              <w:rPr>
                <w:spacing w:val="-5"/>
                <w:sz w:val="22"/>
              </w:rPr>
              <w:t>P.H</w:t>
            </w:r>
          </w:p>
        </w:tc>
        <w:tc>
          <w:tcPr>
            <w:tcW w:w="796" w:type="dxa"/>
          </w:tcPr>
          <w:p>
            <w:pPr>
              <w:pStyle w:val="TableParagraph"/>
              <w:spacing w:before="130"/>
              <w:ind w:left="118"/>
              <w:jc w:val="center"/>
              <w:rPr>
                <w:sz w:val="22"/>
              </w:rPr>
            </w:pPr>
            <w:r>
              <w:rPr>
                <w:spacing w:val="-10"/>
                <w:sz w:val="22"/>
              </w:rPr>
              <w:t>=</w:t>
            </w:r>
          </w:p>
        </w:tc>
        <w:tc>
          <w:tcPr>
            <w:tcW w:w="3799" w:type="dxa"/>
          </w:tcPr>
          <w:p>
            <w:pPr>
              <w:pStyle w:val="TableParagraph"/>
              <w:spacing w:before="130"/>
              <w:ind w:left="274"/>
              <w:rPr>
                <w:sz w:val="22"/>
              </w:rPr>
            </w:pPr>
            <w:r>
              <w:rPr>
                <w:sz w:val="22"/>
              </w:rPr>
              <w:t>Potentially</w:t>
            </w:r>
            <w:r>
              <w:rPr>
                <w:spacing w:val="12"/>
                <w:sz w:val="22"/>
              </w:rPr>
              <w:t> </w:t>
            </w:r>
            <w:r>
              <w:rPr>
                <w:sz w:val="22"/>
              </w:rPr>
              <w:t>Hazardous</w:t>
            </w:r>
            <w:r>
              <w:rPr>
                <w:spacing w:val="20"/>
                <w:sz w:val="22"/>
              </w:rPr>
              <w:t> </w:t>
            </w:r>
            <w:r>
              <w:rPr>
                <w:spacing w:val="-2"/>
                <w:sz w:val="22"/>
              </w:rPr>
              <w:t>Interaction.</w:t>
            </w:r>
          </w:p>
        </w:tc>
      </w:tr>
      <w:tr>
        <w:trPr>
          <w:trHeight w:val="384" w:hRule="atLeast"/>
        </w:trPr>
        <w:tc>
          <w:tcPr>
            <w:tcW w:w="1010" w:type="dxa"/>
          </w:tcPr>
          <w:p>
            <w:pPr>
              <w:pStyle w:val="TableParagraph"/>
              <w:spacing w:line="234" w:lineRule="exact" w:before="130"/>
              <w:ind w:left="50"/>
              <w:rPr>
                <w:sz w:val="22"/>
              </w:rPr>
            </w:pPr>
            <w:r>
              <w:rPr>
                <w:spacing w:val="-2"/>
                <w:sz w:val="22"/>
              </w:rPr>
              <w:t>N.P.H</w:t>
            </w:r>
          </w:p>
        </w:tc>
        <w:tc>
          <w:tcPr>
            <w:tcW w:w="796" w:type="dxa"/>
          </w:tcPr>
          <w:p>
            <w:pPr>
              <w:pStyle w:val="TableParagraph"/>
              <w:spacing w:line="234" w:lineRule="exact" w:before="130"/>
              <w:ind w:left="118"/>
              <w:jc w:val="center"/>
              <w:rPr>
                <w:sz w:val="22"/>
              </w:rPr>
            </w:pPr>
            <w:r>
              <w:rPr>
                <w:spacing w:val="-10"/>
                <w:sz w:val="22"/>
              </w:rPr>
              <w:t>=</w:t>
            </w:r>
          </w:p>
        </w:tc>
        <w:tc>
          <w:tcPr>
            <w:tcW w:w="3799" w:type="dxa"/>
          </w:tcPr>
          <w:p>
            <w:pPr>
              <w:pStyle w:val="TableParagraph"/>
              <w:spacing w:line="234" w:lineRule="exact" w:before="130"/>
              <w:ind w:left="274"/>
              <w:rPr>
                <w:sz w:val="22"/>
              </w:rPr>
            </w:pPr>
            <w:r>
              <w:rPr>
                <w:sz w:val="22"/>
              </w:rPr>
              <w:t>Not</w:t>
            </w:r>
            <w:r>
              <w:rPr>
                <w:spacing w:val="12"/>
                <w:sz w:val="22"/>
              </w:rPr>
              <w:t> </w:t>
            </w:r>
            <w:r>
              <w:rPr>
                <w:sz w:val="22"/>
              </w:rPr>
              <w:t>Potentially</w:t>
            </w:r>
            <w:r>
              <w:rPr>
                <w:spacing w:val="16"/>
                <w:sz w:val="22"/>
              </w:rPr>
              <w:t> </w:t>
            </w:r>
            <w:r>
              <w:rPr>
                <w:sz w:val="22"/>
              </w:rPr>
              <w:t>Hazardous</w:t>
            </w:r>
            <w:r>
              <w:rPr>
                <w:spacing w:val="17"/>
                <w:sz w:val="22"/>
              </w:rPr>
              <w:t> </w:t>
            </w:r>
            <w:r>
              <w:rPr>
                <w:spacing w:val="-2"/>
                <w:sz w:val="22"/>
              </w:rPr>
              <w:t>Interaction.</w:t>
            </w:r>
          </w:p>
        </w:tc>
      </w:tr>
    </w:tbl>
    <w:p>
      <w:pPr>
        <w:spacing w:after="0" w:line="234" w:lineRule="exact"/>
        <w:rPr>
          <w:sz w:val="22"/>
        </w:rPr>
        <w:sectPr>
          <w:type w:val="continuous"/>
          <w:pgSz w:w="12240" w:h="15840"/>
          <w:pgMar w:header="0" w:footer="745" w:top="1340" w:bottom="940" w:left="1380" w:right="780"/>
        </w:sectPr>
      </w:pPr>
    </w:p>
    <w:p>
      <w:pPr>
        <w:pStyle w:val="Heading3"/>
        <w:spacing w:before="79"/>
        <w:jc w:val="both"/>
      </w:pPr>
      <w:r>
        <w:rPr/>
        <w:t>AIM</w:t>
      </w:r>
      <w:r>
        <w:rPr>
          <w:spacing w:val="13"/>
        </w:rPr>
        <w:t> </w:t>
      </w:r>
      <w:r>
        <w:rPr/>
        <w:t>AND</w:t>
      </w:r>
      <w:r>
        <w:rPr>
          <w:spacing w:val="9"/>
        </w:rPr>
        <w:t> </w:t>
      </w:r>
      <w:r>
        <w:rPr/>
        <w:t>OBJECTIVES</w:t>
      </w:r>
      <w:r>
        <w:rPr>
          <w:spacing w:val="14"/>
        </w:rPr>
        <w:t> </w:t>
      </w:r>
      <w:r>
        <w:rPr/>
        <w:t>OF</w:t>
      </w:r>
      <w:r>
        <w:rPr>
          <w:spacing w:val="11"/>
        </w:rPr>
        <w:t> </w:t>
      </w:r>
      <w:r>
        <w:rPr/>
        <w:t>THE</w:t>
      </w:r>
      <w:r>
        <w:rPr>
          <w:spacing w:val="13"/>
        </w:rPr>
        <w:t> </w:t>
      </w:r>
      <w:r>
        <w:rPr>
          <w:spacing w:val="-2"/>
        </w:rPr>
        <w:t>STUDY</w:t>
      </w:r>
    </w:p>
    <w:p>
      <w:pPr>
        <w:pStyle w:val="BodyText"/>
        <w:spacing w:before="8"/>
        <w:rPr>
          <w:b/>
        </w:rPr>
      </w:pPr>
    </w:p>
    <w:p>
      <w:pPr>
        <w:pStyle w:val="BodyText"/>
        <w:spacing w:line="491" w:lineRule="auto"/>
        <w:ind w:left="828" w:right="1435"/>
        <w:jc w:val="both"/>
      </w:pPr>
      <w:r>
        <w:rPr/>
        <w:t>Previous studies have shown that cimetidine delays and reduces the absorption of paracetamol</w:t>
      </w:r>
      <w:r>
        <w:rPr>
          <w:spacing w:val="30"/>
        </w:rPr>
        <w:t> </w:t>
      </w:r>
      <w:r>
        <w:rPr/>
        <w:t>when</w:t>
      </w:r>
      <w:r>
        <w:rPr>
          <w:spacing w:val="27"/>
        </w:rPr>
        <w:t> </w:t>
      </w:r>
      <w:r>
        <w:rPr/>
        <w:t>the</w:t>
      </w:r>
      <w:r>
        <w:rPr>
          <w:spacing w:val="40"/>
        </w:rPr>
        <w:t> </w:t>
      </w:r>
      <w:r>
        <w:rPr/>
        <w:t>paracetamol</w:t>
      </w:r>
      <w:r>
        <w:rPr>
          <w:spacing w:val="30"/>
        </w:rPr>
        <w:t> </w:t>
      </w:r>
      <w:r>
        <w:rPr/>
        <w:t>is</w:t>
      </w:r>
      <w:r>
        <w:rPr>
          <w:spacing w:val="40"/>
        </w:rPr>
        <w:t> </w:t>
      </w:r>
      <w:r>
        <w:rPr/>
        <w:t>given</w:t>
      </w:r>
      <w:r>
        <w:rPr>
          <w:spacing w:val="33"/>
        </w:rPr>
        <w:t> </w:t>
      </w:r>
      <w:r>
        <w:rPr/>
        <w:t>1</w:t>
      </w:r>
      <w:r>
        <w:rPr>
          <w:spacing w:val="40"/>
        </w:rPr>
        <w:t> </w:t>
      </w:r>
      <w:r>
        <w:rPr/>
        <w:t>hour</w:t>
      </w:r>
      <w:r>
        <w:rPr>
          <w:spacing w:val="38"/>
        </w:rPr>
        <w:t> </w:t>
      </w:r>
      <w:r>
        <w:rPr/>
        <w:t>after</w:t>
      </w:r>
      <w:r>
        <w:rPr>
          <w:spacing w:val="38"/>
        </w:rPr>
        <w:t> </w:t>
      </w:r>
      <w:r>
        <w:rPr/>
        <w:t>cimetidine.</w:t>
      </w:r>
      <w:r>
        <w:rPr>
          <w:spacing w:val="37"/>
        </w:rPr>
        <w:t> </w:t>
      </w:r>
      <w:r>
        <w:rPr/>
        <w:t>The</w:t>
      </w:r>
      <w:r>
        <w:rPr>
          <w:spacing w:val="31"/>
        </w:rPr>
        <w:t> </w:t>
      </w:r>
      <w:r>
        <w:rPr/>
        <w:t>mechanism of this action was not well understood. This study will therefore attempt to find out whether</w:t>
      </w:r>
      <w:r>
        <w:rPr>
          <w:spacing w:val="39"/>
        </w:rPr>
        <w:t> </w:t>
      </w:r>
      <w:r>
        <w:rPr/>
        <w:t>tramadol will simulate the action of cimetidine thereby giving some insight</w:t>
      </w:r>
      <w:r>
        <w:rPr>
          <w:spacing w:val="40"/>
        </w:rPr>
        <w:t> </w:t>
      </w:r>
      <w:r>
        <w:rPr/>
        <w:t>into the mechanism of the cimetidine action.</w:t>
      </w:r>
    </w:p>
    <w:p>
      <w:pPr>
        <w:pStyle w:val="BodyText"/>
        <w:spacing w:line="491" w:lineRule="auto" w:before="4"/>
        <w:ind w:left="828" w:right="1442"/>
        <w:jc w:val="both"/>
      </w:pPr>
      <w:r>
        <w:rPr/>
        <w:t>It is well known that analgesics are combined for various reasons. Tramadol and paracetamol are combined sometimes in the same tablet due to their complimentary kinetics.</w:t>
      </w:r>
      <w:r>
        <w:rPr>
          <w:spacing w:val="40"/>
        </w:rPr>
        <w:t> </w:t>
      </w:r>
      <w:r>
        <w:rPr/>
        <w:t>This</w:t>
      </w:r>
      <w:r>
        <w:rPr>
          <w:spacing w:val="40"/>
        </w:rPr>
        <w:t> </w:t>
      </w:r>
      <w:r>
        <w:rPr/>
        <w:t>study will</w:t>
      </w:r>
      <w:r>
        <w:rPr>
          <w:spacing w:val="40"/>
        </w:rPr>
        <w:t> </w:t>
      </w:r>
      <w:r>
        <w:rPr/>
        <w:t>attempt</w:t>
      </w:r>
      <w:r>
        <w:rPr>
          <w:spacing w:val="40"/>
        </w:rPr>
        <w:t> </w:t>
      </w:r>
      <w:r>
        <w:rPr/>
        <w:t>to</w:t>
      </w:r>
      <w:r>
        <w:rPr>
          <w:spacing w:val="40"/>
        </w:rPr>
        <w:t> </w:t>
      </w:r>
      <w:r>
        <w:rPr/>
        <w:t>find</w:t>
      </w:r>
      <w:r>
        <w:rPr>
          <w:spacing w:val="40"/>
        </w:rPr>
        <w:t> </w:t>
      </w:r>
      <w:r>
        <w:rPr/>
        <w:t>out</w:t>
      </w:r>
      <w:r>
        <w:rPr>
          <w:spacing w:val="40"/>
        </w:rPr>
        <w:t> </w:t>
      </w:r>
      <w:r>
        <w:rPr/>
        <w:t>the</w:t>
      </w:r>
      <w:r>
        <w:rPr>
          <w:spacing w:val="40"/>
        </w:rPr>
        <w:t> </w:t>
      </w:r>
      <w:r>
        <w:rPr/>
        <w:t>pharmacokinetics</w:t>
      </w:r>
      <w:r>
        <w:rPr>
          <w:spacing w:val="40"/>
        </w:rPr>
        <w:t> </w:t>
      </w:r>
      <w:r>
        <w:rPr/>
        <w:t>of</w:t>
      </w:r>
      <w:r>
        <w:rPr>
          <w:spacing w:val="40"/>
        </w:rPr>
        <w:t> </w:t>
      </w:r>
      <w:r>
        <w:rPr/>
        <w:t>such</w:t>
      </w:r>
      <w:r>
        <w:rPr>
          <w:spacing w:val="40"/>
        </w:rPr>
        <w:t> </w:t>
      </w:r>
      <w:r>
        <w:rPr/>
        <w:t>a combination in our environment.</w:t>
      </w:r>
    </w:p>
    <w:p>
      <w:pPr>
        <w:spacing w:after="0" w:line="491" w:lineRule="auto"/>
        <w:jc w:val="both"/>
        <w:sectPr>
          <w:pgSz w:w="12240" w:h="15840"/>
          <w:pgMar w:header="0" w:footer="745" w:top="1280" w:bottom="940" w:left="1380" w:right="780"/>
        </w:sectPr>
      </w:pPr>
    </w:p>
    <w:p>
      <w:pPr>
        <w:pStyle w:val="Heading3"/>
        <w:spacing w:before="79"/>
        <w:ind w:left="2858"/>
      </w:pPr>
      <w:bookmarkStart w:name="_TOC_250019" w:id="24"/>
      <w:r>
        <w:rPr/>
        <w:t>CHAPTER</w:t>
      </w:r>
      <w:r>
        <w:rPr>
          <w:spacing w:val="17"/>
        </w:rPr>
        <w:t> </w:t>
      </w:r>
      <w:bookmarkEnd w:id="24"/>
      <w:r>
        <w:rPr>
          <w:spacing w:val="-4"/>
        </w:rPr>
        <w:t>THREE</w:t>
      </w:r>
    </w:p>
    <w:p>
      <w:pPr>
        <w:pStyle w:val="BodyText"/>
        <w:rPr>
          <w:b/>
        </w:rPr>
      </w:pPr>
    </w:p>
    <w:p>
      <w:pPr>
        <w:pStyle w:val="BodyText"/>
        <w:spacing w:before="19"/>
        <w:rPr>
          <w:b/>
        </w:rPr>
      </w:pPr>
    </w:p>
    <w:p>
      <w:pPr>
        <w:pStyle w:val="Heading3"/>
        <w:numPr>
          <w:ilvl w:val="1"/>
          <w:numId w:val="16"/>
        </w:numPr>
        <w:tabs>
          <w:tab w:pos="2522" w:val="left" w:leader="none"/>
        </w:tabs>
        <w:spacing w:line="240" w:lineRule="auto" w:before="0" w:after="0"/>
        <w:ind w:left="2522" w:right="0" w:hanging="1694"/>
        <w:jc w:val="left"/>
      </w:pPr>
      <w:bookmarkStart w:name="_TOC_250018" w:id="25"/>
      <w:r>
        <w:rPr/>
        <w:t>MATERIALS</w:t>
      </w:r>
      <w:r>
        <w:rPr>
          <w:spacing w:val="15"/>
        </w:rPr>
        <w:t> </w:t>
      </w:r>
      <w:r>
        <w:rPr/>
        <w:t>AND</w:t>
      </w:r>
      <w:r>
        <w:rPr>
          <w:spacing w:val="15"/>
        </w:rPr>
        <w:t> </w:t>
      </w:r>
      <w:bookmarkEnd w:id="25"/>
      <w:r>
        <w:rPr>
          <w:spacing w:val="-2"/>
        </w:rPr>
        <w:t>METHODS</w:t>
      </w:r>
    </w:p>
    <w:p>
      <w:pPr>
        <w:pStyle w:val="BodyText"/>
        <w:rPr>
          <w:b/>
        </w:rPr>
      </w:pPr>
    </w:p>
    <w:p>
      <w:pPr>
        <w:pStyle w:val="BodyText"/>
        <w:spacing w:before="23"/>
        <w:rPr>
          <w:b/>
        </w:rPr>
      </w:pPr>
    </w:p>
    <w:p>
      <w:pPr>
        <w:pStyle w:val="ListParagraph"/>
        <w:numPr>
          <w:ilvl w:val="2"/>
          <w:numId w:val="16"/>
        </w:numPr>
        <w:tabs>
          <w:tab w:pos="1504" w:val="left" w:leader="none"/>
        </w:tabs>
        <w:spacing w:line="240" w:lineRule="auto" w:before="0" w:after="0"/>
        <w:ind w:left="1504" w:right="0" w:hanging="676"/>
        <w:jc w:val="left"/>
        <w:rPr>
          <w:b/>
          <w:sz w:val="22"/>
        </w:rPr>
      </w:pPr>
      <w:r>
        <w:rPr>
          <w:b/>
          <w:sz w:val="22"/>
        </w:rPr>
        <w:t>CHEMICALS</w:t>
      </w:r>
      <w:r>
        <w:rPr>
          <w:b/>
          <w:spacing w:val="19"/>
          <w:sz w:val="22"/>
        </w:rPr>
        <w:t> </w:t>
      </w:r>
      <w:r>
        <w:rPr>
          <w:b/>
          <w:sz w:val="22"/>
        </w:rPr>
        <w:t>AND</w:t>
      </w:r>
      <w:r>
        <w:rPr>
          <w:b/>
          <w:spacing w:val="19"/>
          <w:sz w:val="22"/>
        </w:rPr>
        <w:t> </w:t>
      </w:r>
      <w:r>
        <w:rPr>
          <w:b/>
          <w:sz w:val="22"/>
        </w:rPr>
        <w:t>STANDARD</w:t>
      </w:r>
      <w:r>
        <w:rPr>
          <w:b/>
          <w:spacing w:val="21"/>
          <w:sz w:val="22"/>
        </w:rPr>
        <w:t> </w:t>
      </w:r>
      <w:r>
        <w:rPr>
          <w:b/>
          <w:spacing w:val="-2"/>
          <w:sz w:val="22"/>
        </w:rPr>
        <w:t>SAMPLES</w:t>
      </w:r>
    </w:p>
    <w:p>
      <w:pPr>
        <w:pStyle w:val="BodyText"/>
        <w:spacing w:before="8"/>
        <w:rPr>
          <w:b/>
        </w:rPr>
      </w:pPr>
    </w:p>
    <w:p>
      <w:pPr>
        <w:pStyle w:val="ListParagraph"/>
        <w:numPr>
          <w:ilvl w:val="3"/>
          <w:numId w:val="16"/>
        </w:numPr>
        <w:tabs>
          <w:tab w:pos="961" w:val="left" w:leader="none"/>
        </w:tabs>
        <w:spacing w:line="240" w:lineRule="auto" w:before="0" w:after="0"/>
        <w:ind w:left="961" w:right="0" w:hanging="133"/>
        <w:jc w:val="left"/>
        <w:rPr>
          <w:sz w:val="22"/>
        </w:rPr>
      </w:pPr>
      <w:r>
        <w:rPr>
          <w:sz w:val="22"/>
        </w:rPr>
        <w:t>Methanol,</w:t>
      </w:r>
      <w:r>
        <w:rPr>
          <w:spacing w:val="15"/>
          <w:sz w:val="22"/>
        </w:rPr>
        <w:t> </w:t>
      </w:r>
      <w:r>
        <w:rPr>
          <w:sz w:val="22"/>
        </w:rPr>
        <w:t>Analar,</w:t>
      </w:r>
      <w:r>
        <w:rPr>
          <w:spacing w:val="12"/>
          <w:sz w:val="22"/>
        </w:rPr>
        <w:t> </w:t>
      </w:r>
      <w:r>
        <w:rPr>
          <w:sz w:val="22"/>
        </w:rPr>
        <w:t>BDH</w:t>
      </w:r>
      <w:r>
        <w:rPr>
          <w:spacing w:val="6"/>
          <w:sz w:val="22"/>
        </w:rPr>
        <w:t> </w:t>
      </w:r>
      <w:r>
        <w:rPr>
          <w:sz w:val="22"/>
        </w:rPr>
        <w:t>Chemicals,</w:t>
      </w:r>
      <w:r>
        <w:rPr>
          <w:spacing w:val="18"/>
          <w:sz w:val="22"/>
        </w:rPr>
        <w:t> </w:t>
      </w:r>
      <w:r>
        <w:rPr>
          <w:spacing w:val="-2"/>
          <w:sz w:val="22"/>
        </w:rPr>
        <w:t>England</w:t>
      </w:r>
    </w:p>
    <w:p>
      <w:pPr>
        <w:pStyle w:val="BodyText"/>
        <w:spacing w:before="12"/>
      </w:pPr>
    </w:p>
    <w:p>
      <w:pPr>
        <w:pStyle w:val="ListParagraph"/>
        <w:numPr>
          <w:ilvl w:val="3"/>
          <w:numId w:val="16"/>
        </w:numPr>
        <w:tabs>
          <w:tab w:pos="961" w:val="left" w:leader="none"/>
        </w:tabs>
        <w:spacing w:line="240" w:lineRule="auto" w:before="0" w:after="0"/>
        <w:ind w:left="961" w:right="0" w:hanging="133"/>
        <w:jc w:val="left"/>
        <w:rPr>
          <w:sz w:val="22"/>
        </w:rPr>
      </w:pPr>
      <w:r>
        <w:rPr>
          <w:sz w:val="22"/>
        </w:rPr>
        <w:t>Ethyl</w:t>
      </w:r>
      <w:r>
        <w:rPr>
          <w:spacing w:val="9"/>
          <w:sz w:val="22"/>
        </w:rPr>
        <w:t> </w:t>
      </w:r>
      <w:r>
        <w:rPr>
          <w:sz w:val="22"/>
        </w:rPr>
        <w:t>acetate,</w:t>
      </w:r>
      <w:r>
        <w:rPr>
          <w:spacing w:val="16"/>
          <w:sz w:val="22"/>
        </w:rPr>
        <w:t> </w:t>
      </w:r>
      <w:r>
        <w:rPr>
          <w:sz w:val="22"/>
        </w:rPr>
        <w:t>May</w:t>
      </w:r>
      <w:r>
        <w:rPr>
          <w:spacing w:val="-10"/>
          <w:sz w:val="22"/>
        </w:rPr>
        <w:t> </w:t>
      </w:r>
      <w:r>
        <w:rPr>
          <w:sz w:val="22"/>
        </w:rPr>
        <w:t>and</w:t>
      </w:r>
      <w:r>
        <w:rPr>
          <w:spacing w:val="12"/>
          <w:sz w:val="22"/>
        </w:rPr>
        <w:t> </w:t>
      </w:r>
      <w:r>
        <w:rPr>
          <w:sz w:val="22"/>
        </w:rPr>
        <w:t>Baker,</w:t>
      </w:r>
      <w:r>
        <w:rPr>
          <w:spacing w:val="16"/>
          <w:sz w:val="22"/>
        </w:rPr>
        <w:t> </w:t>
      </w:r>
      <w:r>
        <w:rPr>
          <w:spacing w:val="-2"/>
          <w:sz w:val="22"/>
        </w:rPr>
        <w:t>England</w:t>
      </w:r>
    </w:p>
    <w:p>
      <w:pPr>
        <w:pStyle w:val="BodyText"/>
        <w:spacing w:before="13"/>
      </w:pPr>
    </w:p>
    <w:p>
      <w:pPr>
        <w:pStyle w:val="ListParagraph"/>
        <w:numPr>
          <w:ilvl w:val="3"/>
          <w:numId w:val="16"/>
        </w:numPr>
        <w:tabs>
          <w:tab w:pos="961" w:val="left" w:leader="none"/>
        </w:tabs>
        <w:spacing w:line="240" w:lineRule="auto" w:before="0" w:after="0"/>
        <w:ind w:left="961" w:right="0" w:hanging="133"/>
        <w:jc w:val="left"/>
        <w:rPr>
          <w:sz w:val="22"/>
        </w:rPr>
      </w:pPr>
      <w:r>
        <w:rPr>
          <w:sz w:val="22"/>
        </w:rPr>
        <w:t>Distilled</w:t>
      </w:r>
      <w:r>
        <w:rPr>
          <w:spacing w:val="12"/>
          <w:sz w:val="22"/>
        </w:rPr>
        <w:t> </w:t>
      </w:r>
      <w:r>
        <w:rPr>
          <w:spacing w:val="-2"/>
          <w:sz w:val="22"/>
        </w:rPr>
        <w:t>water</w:t>
      </w:r>
    </w:p>
    <w:p>
      <w:pPr>
        <w:pStyle w:val="BodyText"/>
        <w:spacing w:before="12"/>
      </w:pPr>
    </w:p>
    <w:p>
      <w:pPr>
        <w:pStyle w:val="ListParagraph"/>
        <w:numPr>
          <w:ilvl w:val="3"/>
          <w:numId w:val="16"/>
        </w:numPr>
        <w:tabs>
          <w:tab w:pos="961" w:val="left" w:leader="none"/>
        </w:tabs>
        <w:spacing w:line="240" w:lineRule="auto" w:before="0" w:after="0"/>
        <w:ind w:left="961" w:right="0" w:hanging="133"/>
        <w:jc w:val="left"/>
        <w:rPr>
          <w:sz w:val="22"/>
        </w:rPr>
      </w:pPr>
      <w:r>
        <w:rPr>
          <w:sz w:val="22"/>
        </w:rPr>
        <w:t>Chewable</w:t>
      </w:r>
      <w:r>
        <w:rPr>
          <w:spacing w:val="9"/>
          <w:sz w:val="22"/>
        </w:rPr>
        <w:t> </w:t>
      </w:r>
      <w:r>
        <w:rPr>
          <w:spacing w:val="-2"/>
          <w:sz w:val="22"/>
        </w:rPr>
        <w:t>parafilm</w:t>
      </w:r>
    </w:p>
    <w:p>
      <w:pPr>
        <w:pStyle w:val="BodyText"/>
        <w:spacing w:before="12"/>
      </w:pPr>
    </w:p>
    <w:p>
      <w:pPr>
        <w:pStyle w:val="ListParagraph"/>
        <w:numPr>
          <w:ilvl w:val="3"/>
          <w:numId w:val="16"/>
        </w:numPr>
        <w:tabs>
          <w:tab w:pos="961" w:val="left" w:leader="none"/>
        </w:tabs>
        <w:spacing w:line="240" w:lineRule="auto" w:before="1" w:after="0"/>
        <w:ind w:left="961" w:right="0" w:hanging="133"/>
        <w:jc w:val="left"/>
        <w:rPr>
          <w:sz w:val="22"/>
        </w:rPr>
      </w:pPr>
      <w:r>
        <w:rPr>
          <w:sz w:val="22"/>
        </w:rPr>
        <w:t>Perchloric</w:t>
      </w:r>
      <w:r>
        <w:rPr>
          <w:spacing w:val="12"/>
          <w:sz w:val="22"/>
        </w:rPr>
        <w:t> </w:t>
      </w:r>
      <w:r>
        <w:rPr>
          <w:sz w:val="22"/>
        </w:rPr>
        <w:t>acid,</w:t>
      </w:r>
      <w:r>
        <w:rPr>
          <w:spacing w:val="12"/>
          <w:sz w:val="22"/>
        </w:rPr>
        <w:t> </w:t>
      </w:r>
      <w:r>
        <w:rPr>
          <w:sz w:val="22"/>
        </w:rPr>
        <w:t>Analar,</w:t>
      </w:r>
      <w:r>
        <w:rPr>
          <w:spacing w:val="12"/>
          <w:sz w:val="22"/>
        </w:rPr>
        <w:t> </w:t>
      </w:r>
      <w:r>
        <w:rPr>
          <w:sz w:val="22"/>
        </w:rPr>
        <w:t>BDH</w:t>
      </w:r>
      <w:r>
        <w:rPr>
          <w:spacing w:val="7"/>
          <w:sz w:val="22"/>
        </w:rPr>
        <w:t> </w:t>
      </w:r>
      <w:r>
        <w:rPr>
          <w:sz w:val="22"/>
        </w:rPr>
        <w:t>Chemicals,</w:t>
      </w:r>
      <w:r>
        <w:rPr>
          <w:spacing w:val="12"/>
          <w:sz w:val="22"/>
        </w:rPr>
        <w:t> </w:t>
      </w:r>
      <w:r>
        <w:rPr>
          <w:spacing w:val="-2"/>
          <w:sz w:val="22"/>
        </w:rPr>
        <w:t>England</w:t>
      </w:r>
    </w:p>
    <w:p>
      <w:pPr>
        <w:pStyle w:val="BodyText"/>
        <w:spacing w:before="12"/>
      </w:pPr>
    </w:p>
    <w:p>
      <w:pPr>
        <w:pStyle w:val="ListParagraph"/>
        <w:numPr>
          <w:ilvl w:val="3"/>
          <w:numId w:val="16"/>
        </w:numPr>
        <w:tabs>
          <w:tab w:pos="961" w:val="left" w:leader="none"/>
        </w:tabs>
        <w:spacing w:line="240" w:lineRule="auto" w:before="0" w:after="0"/>
        <w:ind w:left="961" w:right="0" w:hanging="133"/>
        <w:jc w:val="left"/>
        <w:rPr>
          <w:sz w:val="22"/>
        </w:rPr>
      </w:pPr>
      <w:r>
        <w:rPr>
          <w:sz w:val="22"/>
        </w:rPr>
        <w:t>Glacial</w:t>
      </w:r>
      <w:r>
        <w:rPr>
          <w:spacing w:val="3"/>
          <w:sz w:val="22"/>
        </w:rPr>
        <w:t> </w:t>
      </w:r>
      <w:r>
        <w:rPr>
          <w:sz w:val="22"/>
        </w:rPr>
        <w:t>acetic</w:t>
      </w:r>
      <w:r>
        <w:rPr>
          <w:spacing w:val="11"/>
          <w:sz w:val="22"/>
        </w:rPr>
        <w:t> </w:t>
      </w:r>
      <w:r>
        <w:rPr>
          <w:sz w:val="22"/>
        </w:rPr>
        <w:t>acid,</w:t>
      </w:r>
      <w:r>
        <w:rPr>
          <w:spacing w:val="11"/>
          <w:sz w:val="22"/>
        </w:rPr>
        <w:t> </w:t>
      </w:r>
      <w:r>
        <w:rPr>
          <w:sz w:val="22"/>
        </w:rPr>
        <w:t>Harris</w:t>
      </w:r>
      <w:r>
        <w:rPr>
          <w:spacing w:val="8"/>
          <w:sz w:val="22"/>
        </w:rPr>
        <w:t> </w:t>
      </w:r>
      <w:r>
        <w:rPr>
          <w:sz w:val="22"/>
        </w:rPr>
        <w:t>reagents,</w:t>
      </w:r>
      <w:r>
        <w:rPr>
          <w:spacing w:val="11"/>
          <w:sz w:val="22"/>
        </w:rPr>
        <w:t> </w:t>
      </w:r>
      <w:r>
        <w:rPr>
          <w:spacing w:val="-2"/>
          <w:sz w:val="22"/>
        </w:rPr>
        <w:t>England</w:t>
      </w:r>
    </w:p>
    <w:p>
      <w:pPr>
        <w:pStyle w:val="BodyText"/>
        <w:spacing w:before="12"/>
      </w:pPr>
    </w:p>
    <w:p>
      <w:pPr>
        <w:pStyle w:val="ListParagraph"/>
        <w:numPr>
          <w:ilvl w:val="3"/>
          <w:numId w:val="16"/>
        </w:numPr>
        <w:tabs>
          <w:tab w:pos="961" w:val="left" w:leader="none"/>
        </w:tabs>
        <w:spacing w:line="240" w:lineRule="auto" w:before="1" w:after="0"/>
        <w:ind w:left="961" w:right="0" w:hanging="133"/>
        <w:jc w:val="left"/>
        <w:rPr>
          <w:sz w:val="22"/>
        </w:rPr>
      </w:pPr>
      <w:r>
        <w:rPr>
          <w:sz w:val="22"/>
        </w:rPr>
        <w:t>Sodium</w:t>
      </w:r>
      <w:r>
        <w:rPr>
          <w:spacing w:val="9"/>
          <w:sz w:val="22"/>
        </w:rPr>
        <w:t> </w:t>
      </w:r>
      <w:r>
        <w:rPr>
          <w:sz w:val="22"/>
        </w:rPr>
        <w:t>hydroxide</w:t>
      </w:r>
      <w:r>
        <w:rPr>
          <w:spacing w:val="6"/>
          <w:sz w:val="22"/>
        </w:rPr>
        <w:t> </w:t>
      </w:r>
      <w:r>
        <w:rPr>
          <w:sz w:val="22"/>
        </w:rPr>
        <w:t>pellets,</w:t>
      </w:r>
      <w:r>
        <w:rPr>
          <w:spacing w:val="13"/>
          <w:sz w:val="22"/>
        </w:rPr>
        <w:t> </w:t>
      </w:r>
      <w:r>
        <w:rPr>
          <w:sz w:val="22"/>
        </w:rPr>
        <w:t>May</w:t>
      </w:r>
      <w:r>
        <w:rPr>
          <w:spacing w:val="-3"/>
          <w:sz w:val="22"/>
        </w:rPr>
        <w:t> </w:t>
      </w:r>
      <w:r>
        <w:rPr>
          <w:sz w:val="22"/>
        </w:rPr>
        <w:t>and</w:t>
      </w:r>
      <w:r>
        <w:rPr>
          <w:spacing w:val="20"/>
          <w:sz w:val="22"/>
        </w:rPr>
        <w:t> </w:t>
      </w:r>
      <w:r>
        <w:rPr>
          <w:sz w:val="22"/>
        </w:rPr>
        <w:t>Baker,</w:t>
      </w:r>
      <w:r>
        <w:rPr>
          <w:spacing w:val="13"/>
          <w:sz w:val="22"/>
        </w:rPr>
        <w:t> </w:t>
      </w:r>
      <w:r>
        <w:rPr>
          <w:spacing w:val="-2"/>
          <w:sz w:val="22"/>
        </w:rPr>
        <w:t>England</w:t>
      </w:r>
    </w:p>
    <w:p>
      <w:pPr>
        <w:pStyle w:val="BodyText"/>
        <w:spacing w:before="12"/>
      </w:pPr>
    </w:p>
    <w:p>
      <w:pPr>
        <w:pStyle w:val="ListParagraph"/>
        <w:numPr>
          <w:ilvl w:val="3"/>
          <w:numId w:val="16"/>
        </w:numPr>
        <w:tabs>
          <w:tab w:pos="961" w:val="left" w:leader="none"/>
        </w:tabs>
        <w:spacing w:line="240" w:lineRule="auto" w:before="0" w:after="0"/>
        <w:ind w:left="961" w:right="0" w:hanging="133"/>
        <w:jc w:val="left"/>
        <w:rPr>
          <w:sz w:val="22"/>
        </w:rPr>
      </w:pPr>
      <w:r>
        <w:rPr>
          <w:sz w:val="22"/>
        </w:rPr>
        <w:t>Hydrochloric</w:t>
      </w:r>
      <w:r>
        <w:rPr>
          <w:spacing w:val="12"/>
          <w:sz w:val="22"/>
        </w:rPr>
        <w:t> </w:t>
      </w:r>
      <w:r>
        <w:rPr>
          <w:sz w:val="22"/>
        </w:rPr>
        <w:t>acid,</w:t>
      </w:r>
      <w:r>
        <w:rPr>
          <w:spacing w:val="12"/>
          <w:sz w:val="22"/>
        </w:rPr>
        <w:t> </w:t>
      </w:r>
      <w:r>
        <w:rPr>
          <w:sz w:val="22"/>
        </w:rPr>
        <w:t>Analar,</w:t>
      </w:r>
      <w:r>
        <w:rPr>
          <w:spacing w:val="19"/>
          <w:sz w:val="22"/>
        </w:rPr>
        <w:t> </w:t>
      </w:r>
      <w:r>
        <w:rPr>
          <w:sz w:val="22"/>
        </w:rPr>
        <w:t>BDH</w:t>
      </w:r>
      <w:r>
        <w:rPr>
          <w:spacing w:val="6"/>
          <w:sz w:val="22"/>
        </w:rPr>
        <w:t> </w:t>
      </w:r>
      <w:r>
        <w:rPr>
          <w:sz w:val="22"/>
        </w:rPr>
        <w:t>Chemicals,</w:t>
      </w:r>
      <w:r>
        <w:rPr>
          <w:spacing w:val="18"/>
          <w:sz w:val="22"/>
        </w:rPr>
        <w:t> </w:t>
      </w:r>
      <w:r>
        <w:rPr>
          <w:spacing w:val="-2"/>
          <w:sz w:val="22"/>
        </w:rPr>
        <w:t>England</w:t>
      </w:r>
    </w:p>
    <w:p>
      <w:pPr>
        <w:pStyle w:val="BodyText"/>
        <w:spacing w:before="12"/>
      </w:pPr>
    </w:p>
    <w:p>
      <w:pPr>
        <w:pStyle w:val="ListParagraph"/>
        <w:numPr>
          <w:ilvl w:val="3"/>
          <w:numId w:val="16"/>
        </w:numPr>
        <w:tabs>
          <w:tab w:pos="961" w:val="left" w:leader="none"/>
        </w:tabs>
        <w:spacing w:line="240" w:lineRule="auto" w:before="0" w:after="0"/>
        <w:ind w:left="961" w:right="0" w:hanging="133"/>
        <w:jc w:val="left"/>
        <w:rPr>
          <w:sz w:val="22"/>
        </w:rPr>
      </w:pPr>
      <w:r>
        <w:rPr>
          <w:sz w:val="22"/>
        </w:rPr>
        <w:t>Acetone,</w:t>
      </w:r>
      <w:r>
        <w:rPr>
          <w:spacing w:val="7"/>
          <w:sz w:val="22"/>
        </w:rPr>
        <w:t> </w:t>
      </w:r>
      <w:r>
        <w:rPr>
          <w:sz w:val="22"/>
        </w:rPr>
        <w:t>May</w:t>
      </w:r>
      <w:r>
        <w:rPr>
          <w:spacing w:val="-3"/>
          <w:sz w:val="22"/>
        </w:rPr>
        <w:t> </w:t>
      </w:r>
      <w:r>
        <w:rPr>
          <w:sz w:val="22"/>
        </w:rPr>
        <w:t>and</w:t>
      </w:r>
      <w:r>
        <w:rPr>
          <w:spacing w:val="18"/>
          <w:sz w:val="22"/>
        </w:rPr>
        <w:t> </w:t>
      </w:r>
      <w:r>
        <w:rPr>
          <w:sz w:val="22"/>
        </w:rPr>
        <w:t>Baker,</w:t>
      </w:r>
      <w:r>
        <w:rPr>
          <w:spacing w:val="12"/>
          <w:sz w:val="22"/>
        </w:rPr>
        <w:t> </w:t>
      </w:r>
      <w:r>
        <w:rPr>
          <w:spacing w:val="-2"/>
          <w:sz w:val="22"/>
        </w:rPr>
        <w:t>England</w:t>
      </w:r>
    </w:p>
    <w:p>
      <w:pPr>
        <w:pStyle w:val="BodyText"/>
        <w:spacing w:before="17"/>
      </w:pPr>
    </w:p>
    <w:p>
      <w:pPr>
        <w:pStyle w:val="ListParagraph"/>
        <w:numPr>
          <w:ilvl w:val="3"/>
          <w:numId w:val="16"/>
        </w:numPr>
        <w:tabs>
          <w:tab w:pos="961" w:val="left" w:leader="none"/>
        </w:tabs>
        <w:spacing w:line="240" w:lineRule="auto" w:before="1" w:after="0"/>
        <w:ind w:left="961" w:right="0" w:hanging="133"/>
        <w:jc w:val="left"/>
        <w:rPr>
          <w:sz w:val="22"/>
        </w:rPr>
      </w:pPr>
      <w:r>
        <w:rPr>
          <w:sz w:val="22"/>
        </w:rPr>
        <w:t>Lead</w:t>
      </w:r>
      <w:r>
        <w:rPr>
          <w:spacing w:val="16"/>
          <w:sz w:val="22"/>
        </w:rPr>
        <w:t> </w:t>
      </w:r>
      <w:r>
        <w:rPr>
          <w:sz w:val="22"/>
        </w:rPr>
        <w:t>Nitrate,</w:t>
      </w:r>
      <w:r>
        <w:rPr>
          <w:spacing w:val="5"/>
          <w:sz w:val="22"/>
        </w:rPr>
        <w:t> </w:t>
      </w:r>
      <w:r>
        <w:rPr>
          <w:sz w:val="22"/>
        </w:rPr>
        <w:t>May</w:t>
      </w:r>
      <w:r>
        <w:rPr>
          <w:spacing w:val="-5"/>
          <w:sz w:val="22"/>
        </w:rPr>
        <w:t> </w:t>
      </w:r>
      <w:r>
        <w:rPr>
          <w:sz w:val="22"/>
        </w:rPr>
        <w:t>and</w:t>
      </w:r>
      <w:r>
        <w:rPr>
          <w:spacing w:val="16"/>
          <w:sz w:val="22"/>
        </w:rPr>
        <w:t> </w:t>
      </w:r>
      <w:r>
        <w:rPr>
          <w:sz w:val="22"/>
        </w:rPr>
        <w:t>Baker,</w:t>
      </w:r>
      <w:r>
        <w:rPr>
          <w:spacing w:val="10"/>
          <w:sz w:val="22"/>
        </w:rPr>
        <w:t> </w:t>
      </w:r>
      <w:r>
        <w:rPr>
          <w:spacing w:val="-2"/>
          <w:sz w:val="22"/>
        </w:rPr>
        <w:t>England</w:t>
      </w:r>
    </w:p>
    <w:p>
      <w:pPr>
        <w:pStyle w:val="BodyText"/>
        <w:spacing w:before="12"/>
      </w:pPr>
    </w:p>
    <w:p>
      <w:pPr>
        <w:pStyle w:val="ListParagraph"/>
        <w:numPr>
          <w:ilvl w:val="3"/>
          <w:numId w:val="16"/>
        </w:numPr>
        <w:tabs>
          <w:tab w:pos="961" w:val="left" w:leader="none"/>
        </w:tabs>
        <w:spacing w:line="240" w:lineRule="auto" w:before="0" w:after="0"/>
        <w:ind w:left="961" w:right="0" w:hanging="133"/>
        <w:jc w:val="left"/>
        <w:rPr>
          <w:sz w:val="22"/>
        </w:rPr>
      </w:pPr>
      <w:r>
        <w:rPr>
          <w:sz w:val="22"/>
        </w:rPr>
        <w:t>Crystal</w:t>
      </w:r>
      <w:r>
        <w:rPr>
          <w:spacing w:val="5"/>
          <w:sz w:val="22"/>
        </w:rPr>
        <w:t> </w:t>
      </w:r>
      <w:r>
        <w:rPr>
          <w:sz w:val="22"/>
        </w:rPr>
        <w:t>Violet,</w:t>
      </w:r>
      <w:r>
        <w:rPr>
          <w:spacing w:val="12"/>
          <w:sz w:val="22"/>
        </w:rPr>
        <w:t> </w:t>
      </w:r>
      <w:r>
        <w:rPr>
          <w:sz w:val="22"/>
        </w:rPr>
        <w:t>Harris</w:t>
      </w:r>
      <w:r>
        <w:rPr>
          <w:spacing w:val="9"/>
          <w:sz w:val="22"/>
        </w:rPr>
        <w:t> </w:t>
      </w:r>
      <w:r>
        <w:rPr>
          <w:sz w:val="22"/>
        </w:rPr>
        <w:t>reagent,</w:t>
      </w:r>
      <w:r>
        <w:rPr>
          <w:spacing w:val="18"/>
          <w:sz w:val="22"/>
        </w:rPr>
        <w:t> </w:t>
      </w:r>
      <w:r>
        <w:rPr>
          <w:spacing w:val="-2"/>
          <w:sz w:val="22"/>
        </w:rPr>
        <w:t>England</w:t>
      </w:r>
    </w:p>
    <w:p>
      <w:pPr>
        <w:pStyle w:val="BodyText"/>
        <w:spacing w:before="12"/>
      </w:pPr>
    </w:p>
    <w:p>
      <w:pPr>
        <w:pStyle w:val="ListParagraph"/>
        <w:numPr>
          <w:ilvl w:val="3"/>
          <w:numId w:val="16"/>
        </w:numPr>
        <w:tabs>
          <w:tab w:pos="961" w:val="left" w:leader="none"/>
        </w:tabs>
        <w:spacing w:line="240" w:lineRule="auto" w:before="1" w:after="0"/>
        <w:ind w:left="961" w:right="0" w:hanging="133"/>
        <w:jc w:val="left"/>
        <w:rPr>
          <w:sz w:val="22"/>
        </w:rPr>
      </w:pPr>
      <w:r>
        <w:rPr>
          <w:sz w:val="22"/>
        </w:rPr>
        <w:t>Mercuric</w:t>
      </w:r>
      <w:r>
        <w:rPr>
          <w:spacing w:val="14"/>
          <w:sz w:val="22"/>
        </w:rPr>
        <w:t> </w:t>
      </w:r>
      <w:r>
        <w:rPr>
          <w:sz w:val="22"/>
        </w:rPr>
        <w:t>acetate</w:t>
      </w:r>
      <w:r>
        <w:rPr>
          <w:spacing w:val="15"/>
          <w:sz w:val="22"/>
        </w:rPr>
        <w:t> </w:t>
      </w:r>
      <w:r>
        <w:rPr>
          <w:sz w:val="22"/>
        </w:rPr>
        <w:t>solution</w:t>
      </w:r>
      <w:r>
        <w:rPr>
          <w:spacing w:val="11"/>
          <w:sz w:val="22"/>
        </w:rPr>
        <w:t> </w:t>
      </w:r>
      <w:r>
        <w:rPr>
          <w:spacing w:val="-4"/>
          <w:sz w:val="22"/>
        </w:rPr>
        <w:t>(5%)</w:t>
      </w:r>
    </w:p>
    <w:p>
      <w:pPr>
        <w:pStyle w:val="BodyText"/>
        <w:spacing w:before="141"/>
      </w:pPr>
    </w:p>
    <w:p>
      <w:pPr>
        <w:pStyle w:val="BodyText"/>
        <w:spacing w:line="491" w:lineRule="auto" w:before="1"/>
        <w:ind w:left="1164" w:right="2685"/>
      </w:pPr>
      <w:r>
        <w:rPr/>
        <w:t>Standard pure sample of parcetamol used was obtained as gift. Standard paracetamol powder;</w:t>
      </w:r>
    </w:p>
    <w:p>
      <w:pPr>
        <w:pStyle w:val="BodyText"/>
      </w:pPr>
    </w:p>
    <w:p>
      <w:pPr>
        <w:pStyle w:val="BodyText"/>
        <w:spacing w:before="16"/>
      </w:pPr>
    </w:p>
    <w:p>
      <w:pPr>
        <w:pStyle w:val="Heading4"/>
        <w:ind w:left="1164"/>
      </w:pPr>
      <w:r>
        <w:rPr/>
        <w:t>Paracetamol</w:t>
      </w:r>
      <w:r>
        <w:rPr>
          <w:spacing w:val="28"/>
        </w:rPr>
        <w:t> </w:t>
      </w:r>
      <w:r>
        <w:rPr>
          <w:spacing w:val="-2"/>
        </w:rPr>
        <w:t>Tablets</w:t>
      </w:r>
    </w:p>
    <w:p>
      <w:pPr>
        <w:pStyle w:val="BodyText"/>
        <w:spacing w:before="13"/>
        <w:rPr>
          <w:b/>
        </w:rPr>
      </w:pPr>
    </w:p>
    <w:p>
      <w:pPr>
        <w:pStyle w:val="BodyText"/>
        <w:spacing w:line="491" w:lineRule="auto"/>
        <w:ind w:left="1164" w:right="4199"/>
      </w:pPr>
      <w:r>
        <w:rPr/>
        <w:t>SOURCE: Purchased from a registered pharmacy. BRAND NAME: Panadol</w:t>
      </w:r>
    </w:p>
    <w:p>
      <w:pPr>
        <w:pStyle w:val="BodyText"/>
        <w:spacing w:line="253" w:lineRule="exact"/>
        <w:ind w:left="1164"/>
      </w:pPr>
      <w:r>
        <w:rPr/>
        <w:t>MANUFACTURER:</w:t>
      </w:r>
      <w:r>
        <w:rPr>
          <w:spacing w:val="21"/>
        </w:rPr>
        <w:t> </w:t>
      </w:r>
      <w:r>
        <w:rPr/>
        <w:t>Sterling</w:t>
      </w:r>
      <w:r>
        <w:rPr>
          <w:spacing w:val="13"/>
        </w:rPr>
        <w:t> </w:t>
      </w:r>
      <w:r>
        <w:rPr/>
        <w:t>Products</w:t>
      </w:r>
      <w:r>
        <w:rPr>
          <w:spacing w:val="14"/>
        </w:rPr>
        <w:t> </w:t>
      </w:r>
      <w:r>
        <w:rPr/>
        <w:t>(Nig.)</w:t>
      </w:r>
      <w:r>
        <w:rPr>
          <w:spacing w:val="24"/>
        </w:rPr>
        <w:t> </w:t>
      </w:r>
      <w:r>
        <w:rPr>
          <w:spacing w:val="-5"/>
        </w:rPr>
        <w:t>PLC</w:t>
      </w:r>
    </w:p>
    <w:p>
      <w:pPr>
        <w:pStyle w:val="BodyText"/>
        <w:spacing w:before="12"/>
      </w:pPr>
    </w:p>
    <w:p>
      <w:pPr>
        <w:pStyle w:val="BodyText"/>
        <w:ind w:left="3136"/>
      </w:pPr>
      <w:r>
        <w:rPr/>
        <w:t>51,</w:t>
      </w:r>
      <w:r>
        <w:rPr>
          <w:spacing w:val="10"/>
        </w:rPr>
        <w:t> </w:t>
      </w:r>
      <w:r>
        <w:rPr/>
        <w:t>Town</w:t>
      </w:r>
      <w:r>
        <w:rPr>
          <w:spacing w:val="5"/>
        </w:rPr>
        <w:t> </w:t>
      </w:r>
      <w:r>
        <w:rPr/>
        <w:t>Planning</w:t>
      </w:r>
      <w:r>
        <w:rPr>
          <w:spacing w:val="12"/>
        </w:rPr>
        <w:t> </w:t>
      </w:r>
      <w:r>
        <w:rPr>
          <w:spacing w:val="-4"/>
        </w:rPr>
        <w:t>Way,</w:t>
      </w:r>
    </w:p>
    <w:p>
      <w:pPr>
        <w:pStyle w:val="BodyText"/>
        <w:spacing w:before="13"/>
      </w:pPr>
    </w:p>
    <w:p>
      <w:pPr>
        <w:pStyle w:val="BodyText"/>
        <w:ind w:left="3309"/>
      </w:pPr>
      <w:r>
        <w:rPr/>
        <w:t>Ilupeju</w:t>
      </w:r>
      <w:r>
        <w:rPr>
          <w:spacing w:val="15"/>
        </w:rPr>
        <w:t> </w:t>
      </w:r>
      <w:r>
        <w:rPr/>
        <w:t>Industrial</w:t>
      </w:r>
      <w:r>
        <w:rPr>
          <w:spacing w:val="7"/>
        </w:rPr>
        <w:t> </w:t>
      </w:r>
      <w:r>
        <w:rPr/>
        <w:t>Estate,</w:t>
      </w:r>
      <w:r>
        <w:rPr>
          <w:spacing w:val="15"/>
        </w:rPr>
        <w:t> </w:t>
      </w:r>
      <w:r>
        <w:rPr>
          <w:spacing w:val="-2"/>
        </w:rPr>
        <w:t>Lagos.</w:t>
      </w:r>
    </w:p>
    <w:p>
      <w:pPr>
        <w:spacing w:after="0"/>
        <w:sectPr>
          <w:pgSz w:w="12240" w:h="15840"/>
          <w:pgMar w:header="0" w:footer="745" w:top="1280" w:bottom="940" w:left="1380" w:right="780"/>
        </w:sectPr>
      </w:pPr>
    </w:p>
    <w:p>
      <w:pPr>
        <w:pStyle w:val="BodyText"/>
        <w:spacing w:before="74"/>
        <w:ind w:left="1164"/>
      </w:pPr>
      <w:r>
        <w:rPr/>
        <w:t>MANUFACTURE</w:t>
      </w:r>
      <w:r>
        <w:rPr>
          <w:spacing w:val="18"/>
        </w:rPr>
        <w:t> </w:t>
      </w:r>
      <w:r>
        <w:rPr/>
        <w:t>DATE:</w:t>
      </w:r>
      <w:r>
        <w:rPr>
          <w:spacing w:val="16"/>
        </w:rPr>
        <w:t> </w:t>
      </w:r>
      <w:r>
        <w:rPr/>
        <w:t>01</w:t>
      </w:r>
      <w:r>
        <w:rPr>
          <w:spacing w:val="13"/>
        </w:rPr>
        <w:t> </w:t>
      </w:r>
      <w:r>
        <w:rPr>
          <w:spacing w:val="-4"/>
        </w:rPr>
        <w:t>2004</w:t>
      </w:r>
    </w:p>
    <w:p>
      <w:pPr>
        <w:pStyle w:val="BodyText"/>
        <w:spacing w:before="13"/>
      </w:pPr>
    </w:p>
    <w:p>
      <w:pPr>
        <w:pStyle w:val="BodyText"/>
        <w:ind w:left="1164"/>
      </w:pPr>
      <w:r>
        <w:rPr/>
        <w:t>EXPIRY</w:t>
      </w:r>
      <w:r>
        <w:rPr>
          <w:spacing w:val="11"/>
        </w:rPr>
        <w:t> </w:t>
      </w:r>
      <w:r>
        <w:rPr/>
        <w:t>DATE:</w:t>
      </w:r>
      <w:r>
        <w:rPr>
          <w:spacing w:val="11"/>
        </w:rPr>
        <w:t> </w:t>
      </w:r>
      <w:r>
        <w:rPr/>
        <w:t>01</w:t>
      </w:r>
      <w:r>
        <w:rPr>
          <w:spacing w:val="9"/>
        </w:rPr>
        <w:t> </w:t>
      </w:r>
      <w:r>
        <w:rPr>
          <w:spacing w:val="-4"/>
        </w:rPr>
        <w:t>2007</w:t>
      </w:r>
    </w:p>
    <w:p>
      <w:pPr>
        <w:pStyle w:val="BodyText"/>
        <w:spacing w:before="12"/>
      </w:pPr>
    </w:p>
    <w:p>
      <w:pPr>
        <w:pStyle w:val="BodyText"/>
        <w:spacing w:line="496" w:lineRule="auto"/>
        <w:ind w:left="1164" w:right="5857"/>
      </w:pPr>
      <w:r>
        <w:rPr/>
        <w:t>STRENGHT: 500mg per Tablet BATCH NO: OO9E</w:t>
      </w:r>
    </w:p>
    <w:p>
      <w:pPr>
        <w:pStyle w:val="BodyText"/>
        <w:spacing w:line="247" w:lineRule="exact"/>
        <w:ind w:left="1164"/>
      </w:pPr>
      <w:r>
        <w:rPr/>
        <w:t>NAFDAC</w:t>
      </w:r>
      <w:r>
        <w:rPr>
          <w:spacing w:val="16"/>
        </w:rPr>
        <w:t> </w:t>
      </w:r>
      <w:r>
        <w:rPr/>
        <w:t>REG</w:t>
      </w:r>
      <w:r>
        <w:rPr>
          <w:spacing w:val="17"/>
        </w:rPr>
        <w:t> </w:t>
      </w:r>
      <w:r>
        <w:rPr/>
        <w:t>NUMBER:</w:t>
      </w:r>
      <w:r>
        <w:rPr>
          <w:spacing w:val="17"/>
        </w:rPr>
        <w:t> </w:t>
      </w:r>
      <w:r>
        <w:rPr/>
        <w:t>04-</w:t>
      </w:r>
      <w:r>
        <w:rPr>
          <w:spacing w:val="-4"/>
        </w:rPr>
        <w:t>0205</w:t>
      </w:r>
    </w:p>
    <w:p>
      <w:pPr>
        <w:pStyle w:val="BodyText"/>
      </w:pPr>
    </w:p>
    <w:p>
      <w:pPr>
        <w:pStyle w:val="BodyText"/>
      </w:pPr>
    </w:p>
    <w:p>
      <w:pPr>
        <w:pStyle w:val="BodyText"/>
        <w:spacing w:before="30"/>
      </w:pPr>
    </w:p>
    <w:p>
      <w:pPr>
        <w:pStyle w:val="Heading3"/>
        <w:ind w:left="1164"/>
      </w:pPr>
      <w:r>
        <w:rPr/>
        <w:t>TRAMADOL</w:t>
      </w:r>
      <w:r>
        <w:rPr>
          <w:spacing w:val="20"/>
        </w:rPr>
        <w:t> </w:t>
      </w:r>
      <w:r>
        <w:rPr>
          <w:spacing w:val="-2"/>
        </w:rPr>
        <w:t>CAPSULES</w:t>
      </w:r>
    </w:p>
    <w:p>
      <w:pPr>
        <w:pStyle w:val="BodyText"/>
        <w:spacing w:before="7"/>
        <w:rPr>
          <w:b/>
        </w:rPr>
      </w:pPr>
    </w:p>
    <w:p>
      <w:pPr>
        <w:pStyle w:val="BodyText"/>
        <w:spacing w:line="491" w:lineRule="auto" w:before="1"/>
        <w:ind w:left="1164" w:right="4199"/>
      </w:pPr>
      <w:r>
        <w:rPr/>
        <w:t>SOURCE: Purchased from a registered pharmacy. BRAND NAME: TRAMAL</w:t>
      </w:r>
    </w:p>
    <w:p>
      <w:pPr>
        <w:pStyle w:val="BodyText"/>
        <w:spacing w:line="491" w:lineRule="auto"/>
        <w:ind w:left="1164" w:right="2452"/>
      </w:pPr>
      <w:r>
        <w:rPr/>
        <w:t>MANUFACTURER: Grunenthal GMBH -52099 Aachen Germany. MANUFACTURE DATE: 03 2003</w:t>
      </w:r>
    </w:p>
    <w:p>
      <w:pPr>
        <w:pStyle w:val="BodyText"/>
        <w:spacing w:line="494" w:lineRule="auto"/>
        <w:ind w:left="1164" w:right="6424"/>
      </w:pPr>
      <w:r>
        <w:rPr/>
        <w:t>EXPIRY DATE: 02 2007 STRENGHT: 50mg BATCH NO: 197G11</w:t>
      </w:r>
    </w:p>
    <w:p>
      <w:pPr>
        <w:pStyle w:val="BodyText"/>
        <w:spacing w:line="250" w:lineRule="exact"/>
        <w:ind w:left="1164"/>
      </w:pPr>
      <w:r>
        <w:rPr/>
        <w:t>NAFDAC</w:t>
      </w:r>
      <w:r>
        <w:rPr>
          <w:spacing w:val="15"/>
        </w:rPr>
        <w:t> </w:t>
      </w:r>
      <w:r>
        <w:rPr/>
        <w:t>REG</w:t>
      </w:r>
      <w:r>
        <w:rPr>
          <w:spacing w:val="17"/>
        </w:rPr>
        <w:t> </w:t>
      </w:r>
      <w:r>
        <w:rPr/>
        <w:t>NUMBER:</w:t>
      </w:r>
      <w:r>
        <w:rPr>
          <w:spacing w:val="18"/>
        </w:rPr>
        <w:t> </w:t>
      </w:r>
      <w:r>
        <w:rPr/>
        <w:t>04-</w:t>
      </w:r>
      <w:r>
        <w:rPr>
          <w:spacing w:val="-4"/>
        </w:rPr>
        <w:t>0515</w:t>
      </w:r>
    </w:p>
    <w:p>
      <w:pPr>
        <w:pStyle w:val="BodyText"/>
      </w:pPr>
    </w:p>
    <w:p>
      <w:pPr>
        <w:pStyle w:val="BodyText"/>
      </w:pPr>
    </w:p>
    <w:p>
      <w:pPr>
        <w:pStyle w:val="BodyText"/>
        <w:spacing w:before="28"/>
      </w:pPr>
    </w:p>
    <w:p>
      <w:pPr>
        <w:pStyle w:val="Heading3"/>
        <w:ind w:left="1164"/>
      </w:pPr>
      <w:r>
        <w:rPr/>
        <w:t>CIMETIDINE</w:t>
      </w:r>
      <w:r>
        <w:rPr>
          <w:spacing w:val="21"/>
        </w:rPr>
        <w:t> </w:t>
      </w:r>
      <w:r>
        <w:rPr>
          <w:spacing w:val="-2"/>
        </w:rPr>
        <w:t>TABLETS</w:t>
      </w:r>
    </w:p>
    <w:p>
      <w:pPr>
        <w:pStyle w:val="BodyText"/>
        <w:spacing w:before="8"/>
        <w:rPr>
          <w:b/>
        </w:rPr>
      </w:pPr>
    </w:p>
    <w:p>
      <w:pPr>
        <w:pStyle w:val="BodyText"/>
        <w:spacing w:line="491" w:lineRule="auto"/>
        <w:ind w:left="1164" w:right="4199"/>
      </w:pPr>
      <w:r>
        <w:rPr/>
        <w:t>SOURCE: Purchased from a registered pharmacy. BRAND NAME: TAGAMET</w:t>
      </w:r>
    </w:p>
    <w:p>
      <w:pPr>
        <w:pStyle w:val="BodyText"/>
        <w:spacing w:line="491" w:lineRule="auto"/>
        <w:ind w:left="1164" w:right="2452"/>
      </w:pPr>
      <w:r>
        <w:rPr/>
        <w:t>MANUFACTURER: Smith Kline Beecham (Nig.) PLC MANUFACTURE DATE: 01 2003</w:t>
      </w:r>
    </w:p>
    <w:p>
      <w:pPr>
        <w:pStyle w:val="BodyText"/>
        <w:spacing w:line="494" w:lineRule="auto"/>
        <w:ind w:left="1164" w:right="6424"/>
      </w:pPr>
      <w:r>
        <w:rPr/>
        <w:t>EXPIRY DATE: 12 2005 STRENGHT: 400mg BATCH NO: 3001</w:t>
      </w:r>
    </w:p>
    <w:p>
      <w:pPr>
        <w:spacing w:after="0" w:line="494" w:lineRule="auto"/>
        <w:sectPr>
          <w:pgSz w:w="12240" w:h="15840"/>
          <w:pgMar w:header="0" w:footer="745" w:top="1280" w:bottom="940" w:left="1380" w:right="780"/>
        </w:sectPr>
      </w:pPr>
    </w:p>
    <w:p>
      <w:pPr>
        <w:pStyle w:val="Heading3"/>
        <w:numPr>
          <w:ilvl w:val="2"/>
          <w:numId w:val="16"/>
        </w:numPr>
        <w:tabs>
          <w:tab w:pos="1504" w:val="left" w:leader="none"/>
        </w:tabs>
        <w:spacing w:line="240" w:lineRule="auto" w:before="79" w:after="0"/>
        <w:ind w:left="1504" w:right="0" w:hanging="676"/>
        <w:jc w:val="left"/>
      </w:pPr>
      <w:bookmarkStart w:name="_TOC_250017" w:id="26"/>
      <w:r>
        <w:rPr/>
        <w:t>GLASS</w:t>
      </w:r>
      <w:r>
        <w:rPr>
          <w:spacing w:val="10"/>
        </w:rPr>
        <w:t> </w:t>
      </w:r>
      <w:bookmarkEnd w:id="26"/>
      <w:r>
        <w:rPr>
          <w:spacing w:val="-4"/>
        </w:rPr>
        <w:t>WARES</w:t>
      </w:r>
    </w:p>
    <w:p>
      <w:pPr>
        <w:pStyle w:val="BodyText"/>
        <w:spacing w:before="8"/>
        <w:rPr>
          <w:b/>
        </w:rPr>
      </w:pPr>
    </w:p>
    <w:p>
      <w:pPr>
        <w:pStyle w:val="ListParagraph"/>
        <w:numPr>
          <w:ilvl w:val="3"/>
          <w:numId w:val="16"/>
        </w:numPr>
        <w:tabs>
          <w:tab w:pos="1504" w:val="left" w:leader="none"/>
        </w:tabs>
        <w:spacing w:line="240" w:lineRule="auto" w:before="0" w:after="0"/>
        <w:ind w:left="1504" w:right="0" w:hanging="340"/>
        <w:jc w:val="left"/>
        <w:rPr>
          <w:sz w:val="22"/>
        </w:rPr>
      </w:pPr>
      <w:r>
        <w:rPr>
          <w:sz w:val="22"/>
        </w:rPr>
        <w:t>10ml</w:t>
      </w:r>
      <w:r>
        <w:rPr>
          <w:spacing w:val="12"/>
          <w:sz w:val="22"/>
        </w:rPr>
        <w:t> </w:t>
      </w:r>
      <w:r>
        <w:rPr>
          <w:sz w:val="22"/>
        </w:rPr>
        <w:t>extraction</w:t>
      </w:r>
      <w:r>
        <w:rPr>
          <w:spacing w:val="11"/>
          <w:sz w:val="22"/>
        </w:rPr>
        <w:t> </w:t>
      </w:r>
      <w:r>
        <w:rPr>
          <w:sz w:val="22"/>
        </w:rPr>
        <w:t>tubes,</w:t>
      </w:r>
      <w:r>
        <w:rPr>
          <w:spacing w:val="3"/>
          <w:sz w:val="22"/>
        </w:rPr>
        <w:t> </w:t>
      </w:r>
      <w:r>
        <w:rPr>
          <w:sz w:val="22"/>
        </w:rPr>
        <w:t>pyrex,</w:t>
      </w:r>
      <w:r>
        <w:rPr>
          <w:spacing w:val="20"/>
          <w:sz w:val="22"/>
        </w:rPr>
        <w:t> </w:t>
      </w:r>
      <w:r>
        <w:rPr>
          <w:spacing w:val="-2"/>
          <w:sz w:val="22"/>
        </w:rPr>
        <w:t>England</w:t>
      </w:r>
    </w:p>
    <w:p>
      <w:pPr>
        <w:pStyle w:val="BodyText"/>
        <w:spacing w:before="12"/>
      </w:pPr>
    </w:p>
    <w:p>
      <w:pPr>
        <w:pStyle w:val="ListParagraph"/>
        <w:numPr>
          <w:ilvl w:val="3"/>
          <w:numId w:val="16"/>
        </w:numPr>
        <w:tabs>
          <w:tab w:pos="1504" w:val="left" w:leader="none"/>
        </w:tabs>
        <w:spacing w:line="240" w:lineRule="auto" w:before="0" w:after="0"/>
        <w:ind w:left="1504" w:right="0" w:hanging="340"/>
        <w:jc w:val="left"/>
        <w:rPr>
          <w:sz w:val="22"/>
        </w:rPr>
      </w:pPr>
      <w:r>
        <w:rPr>
          <w:sz w:val="22"/>
        </w:rPr>
        <w:t>Pipettes-</w:t>
      </w:r>
      <w:r>
        <w:rPr>
          <w:spacing w:val="7"/>
          <w:sz w:val="22"/>
        </w:rPr>
        <w:t> </w:t>
      </w:r>
      <w:r>
        <w:rPr>
          <w:sz w:val="22"/>
        </w:rPr>
        <w:t>0.02ml,</w:t>
      </w:r>
      <w:r>
        <w:rPr>
          <w:spacing w:val="7"/>
          <w:sz w:val="22"/>
        </w:rPr>
        <w:t> </w:t>
      </w:r>
      <w:r>
        <w:rPr>
          <w:sz w:val="22"/>
        </w:rPr>
        <w:t>0.1ml,</w:t>
      </w:r>
      <w:r>
        <w:rPr>
          <w:spacing w:val="13"/>
          <w:sz w:val="22"/>
        </w:rPr>
        <w:t> </w:t>
      </w:r>
      <w:r>
        <w:rPr>
          <w:sz w:val="22"/>
        </w:rPr>
        <w:t>1ml,</w:t>
      </w:r>
      <w:r>
        <w:rPr>
          <w:spacing w:val="12"/>
          <w:sz w:val="22"/>
        </w:rPr>
        <w:t> </w:t>
      </w:r>
      <w:r>
        <w:rPr>
          <w:sz w:val="22"/>
        </w:rPr>
        <w:t>5ml,</w:t>
      </w:r>
      <w:r>
        <w:rPr>
          <w:spacing w:val="7"/>
          <w:sz w:val="22"/>
        </w:rPr>
        <w:t> </w:t>
      </w:r>
      <w:r>
        <w:rPr>
          <w:sz w:val="22"/>
        </w:rPr>
        <w:t>10ml,</w:t>
      </w:r>
      <w:r>
        <w:rPr>
          <w:spacing w:val="13"/>
          <w:sz w:val="22"/>
        </w:rPr>
        <w:t> </w:t>
      </w:r>
      <w:r>
        <w:rPr>
          <w:sz w:val="22"/>
        </w:rPr>
        <w:t>pyrex,</w:t>
      </w:r>
      <w:r>
        <w:rPr>
          <w:spacing w:val="18"/>
          <w:sz w:val="22"/>
        </w:rPr>
        <w:t> </w:t>
      </w:r>
      <w:r>
        <w:rPr>
          <w:spacing w:val="-2"/>
          <w:sz w:val="22"/>
        </w:rPr>
        <w:t>England</w:t>
      </w:r>
    </w:p>
    <w:p>
      <w:pPr>
        <w:pStyle w:val="BodyText"/>
        <w:spacing w:before="17"/>
      </w:pPr>
    </w:p>
    <w:p>
      <w:pPr>
        <w:pStyle w:val="ListParagraph"/>
        <w:numPr>
          <w:ilvl w:val="3"/>
          <w:numId w:val="16"/>
        </w:numPr>
        <w:tabs>
          <w:tab w:pos="1504" w:val="left" w:leader="none"/>
        </w:tabs>
        <w:spacing w:line="240" w:lineRule="auto" w:before="0" w:after="0"/>
        <w:ind w:left="1504" w:right="0" w:hanging="340"/>
        <w:jc w:val="left"/>
        <w:rPr>
          <w:sz w:val="22"/>
        </w:rPr>
      </w:pPr>
      <w:r>
        <w:rPr>
          <w:sz w:val="22"/>
        </w:rPr>
        <w:t>Measuring</w:t>
      </w:r>
      <w:r>
        <w:rPr>
          <w:spacing w:val="9"/>
          <w:sz w:val="22"/>
        </w:rPr>
        <w:t> </w:t>
      </w:r>
      <w:r>
        <w:rPr>
          <w:sz w:val="22"/>
        </w:rPr>
        <w:t>cylinder-</w:t>
      </w:r>
      <w:r>
        <w:rPr>
          <w:spacing w:val="15"/>
          <w:sz w:val="22"/>
        </w:rPr>
        <w:t> </w:t>
      </w:r>
      <w:r>
        <w:rPr>
          <w:sz w:val="22"/>
        </w:rPr>
        <w:t>5ml,</w:t>
      </w:r>
      <w:r>
        <w:rPr>
          <w:spacing w:val="9"/>
          <w:sz w:val="22"/>
        </w:rPr>
        <w:t> </w:t>
      </w:r>
      <w:r>
        <w:rPr>
          <w:sz w:val="22"/>
        </w:rPr>
        <w:t>10ml,</w:t>
      </w:r>
      <w:r>
        <w:rPr>
          <w:spacing w:val="13"/>
          <w:sz w:val="22"/>
        </w:rPr>
        <w:t> </w:t>
      </w:r>
      <w:r>
        <w:rPr>
          <w:sz w:val="22"/>
        </w:rPr>
        <w:t>100ml,</w:t>
      </w:r>
      <w:r>
        <w:rPr>
          <w:spacing w:val="9"/>
          <w:sz w:val="22"/>
        </w:rPr>
        <w:t> </w:t>
      </w:r>
      <w:r>
        <w:rPr>
          <w:sz w:val="22"/>
        </w:rPr>
        <w:t>pyrex,</w:t>
      </w:r>
      <w:r>
        <w:rPr>
          <w:spacing w:val="14"/>
          <w:sz w:val="22"/>
        </w:rPr>
        <w:t> </w:t>
      </w:r>
      <w:r>
        <w:rPr>
          <w:spacing w:val="-2"/>
          <w:sz w:val="22"/>
        </w:rPr>
        <w:t>England</w:t>
      </w:r>
    </w:p>
    <w:p>
      <w:pPr>
        <w:pStyle w:val="BodyText"/>
        <w:spacing w:before="13"/>
      </w:pPr>
    </w:p>
    <w:p>
      <w:pPr>
        <w:pStyle w:val="ListParagraph"/>
        <w:numPr>
          <w:ilvl w:val="3"/>
          <w:numId w:val="16"/>
        </w:numPr>
        <w:tabs>
          <w:tab w:pos="1504" w:val="left" w:leader="none"/>
        </w:tabs>
        <w:spacing w:line="240" w:lineRule="auto" w:before="0" w:after="0"/>
        <w:ind w:left="1504" w:right="0" w:hanging="340"/>
        <w:jc w:val="left"/>
        <w:rPr>
          <w:sz w:val="22"/>
        </w:rPr>
      </w:pPr>
      <w:r>
        <w:rPr>
          <w:sz w:val="22"/>
        </w:rPr>
        <w:t>Screw</w:t>
      </w:r>
      <w:r>
        <w:rPr>
          <w:spacing w:val="11"/>
          <w:sz w:val="22"/>
        </w:rPr>
        <w:t> </w:t>
      </w:r>
      <w:r>
        <w:rPr>
          <w:sz w:val="22"/>
        </w:rPr>
        <w:t>capped</w:t>
      </w:r>
      <w:r>
        <w:rPr>
          <w:spacing w:val="14"/>
          <w:sz w:val="22"/>
        </w:rPr>
        <w:t> </w:t>
      </w:r>
      <w:r>
        <w:rPr>
          <w:sz w:val="22"/>
        </w:rPr>
        <w:t>sample</w:t>
      </w:r>
      <w:r>
        <w:rPr>
          <w:spacing w:val="13"/>
          <w:sz w:val="22"/>
        </w:rPr>
        <w:t> </w:t>
      </w:r>
      <w:r>
        <w:rPr>
          <w:sz w:val="22"/>
        </w:rPr>
        <w:t>bottles:</w:t>
      </w:r>
      <w:r>
        <w:rPr>
          <w:spacing w:val="6"/>
          <w:sz w:val="22"/>
        </w:rPr>
        <w:t> </w:t>
      </w:r>
      <w:r>
        <w:rPr>
          <w:sz w:val="22"/>
        </w:rPr>
        <w:t>5ml,</w:t>
      </w:r>
      <w:r>
        <w:rPr>
          <w:spacing w:val="8"/>
          <w:sz w:val="22"/>
        </w:rPr>
        <w:t> </w:t>
      </w:r>
      <w:r>
        <w:rPr>
          <w:sz w:val="22"/>
        </w:rPr>
        <w:t>10ml,</w:t>
      </w:r>
      <w:r>
        <w:rPr>
          <w:spacing w:val="8"/>
          <w:sz w:val="22"/>
        </w:rPr>
        <w:t> </w:t>
      </w:r>
      <w:r>
        <w:rPr>
          <w:spacing w:val="-4"/>
          <w:sz w:val="22"/>
        </w:rPr>
        <w:t>20ml</w:t>
      </w:r>
    </w:p>
    <w:p>
      <w:pPr>
        <w:pStyle w:val="BodyText"/>
        <w:spacing w:before="12"/>
      </w:pPr>
    </w:p>
    <w:p>
      <w:pPr>
        <w:pStyle w:val="ListParagraph"/>
        <w:numPr>
          <w:ilvl w:val="3"/>
          <w:numId w:val="16"/>
        </w:numPr>
        <w:tabs>
          <w:tab w:pos="1504" w:val="left" w:leader="none"/>
        </w:tabs>
        <w:spacing w:line="240" w:lineRule="auto" w:before="0" w:after="0"/>
        <w:ind w:left="1504" w:right="0" w:hanging="340"/>
        <w:jc w:val="left"/>
        <w:rPr>
          <w:sz w:val="22"/>
        </w:rPr>
      </w:pPr>
      <w:r>
        <w:rPr>
          <w:sz w:val="22"/>
        </w:rPr>
        <w:t>Conical</w:t>
      </w:r>
      <w:r>
        <w:rPr>
          <w:spacing w:val="9"/>
          <w:sz w:val="22"/>
        </w:rPr>
        <w:t> </w:t>
      </w:r>
      <w:r>
        <w:rPr>
          <w:sz w:val="22"/>
        </w:rPr>
        <w:t>flasks:</w:t>
      </w:r>
      <w:r>
        <w:rPr>
          <w:spacing w:val="10"/>
          <w:sz w:val="22"/>
        </w:rPr>
        <w:t> </w:t>
      </w:r>
      <w:r>
        <w:rPr>
          <w:sz w:val="22"/>
        </w:rPr>
        <w:t>25ml,</w:t>
      </w:r>
      <w:r>
        <w:rPr>
          <w:spacing w:val="6"/>
          <w:sz w:val="22"/>
        </w:rPr>
        <w:t> </w:t>
      </w:r>
      <w:r>
        <w:rPr>
          <w:sz w:val="22"/>
        </w:rPr>
        <w:t>50ml,</w:t>
      </w:r>
      <w:r>
        <w:rPr>
          <w:spacing w:val="11"/>
          <w:sz w:val="22"/>
        </w:rPr>
        <w:t> </w:t>
      </w:r>
      <w:r>
        <w:rPr>
          <w:sz w:val="22"/>
        </w:rPr>
        <w:t>250ml,</w:t>
      </w:r>
      <w:r>
        <w:rPr>
          <w:spacing w:val="11"/>
          <w:sz w:val="22"/>
        </w:rPr>
        <w:t> </w:t>
      </w:r>
      <w:r>
        <w:rPr>
          <w:sz w:val="22"/>
        </w:rPr>
        <w:t>Pyrex,</w:t>
      </w:r>
      <w:r>
        <w:rPr>
          <w:spacing w:val="17"/>
          <w:sz w:val="22"/>
        </w:rPr>
        <w:t> </w:t>
      </w:r>
      <w:r>
        <w:rPr>
          <w:spacing w:val="-2"/>
          <w:sz w:val="22"/>
        </w:rPr>
        <w:t>England</w:t>
      </w:r>
    </w:p>
    <w:p>
      <w:pPr>
        <w:pStyle w:val="BodyText"/>
        <w:spacing w:before="13"/>
      </w:pPr>
    </w:p>
    <w:p>
      <w:pPr>
        <w:pStyle w:val="ListParagraph"/>
        <w:numPr>
          <w:ilvl w:val="3"/>
          <w:numId w:val="16"/>
        </w:numPr>
        <w:tabs>
          <w:tab w:pos="1504" w:val="left" w:leader="none"/>
        </w:tabs>
        <w:spacing w:line="240" w:lineRule="auto" w:before="0" w:after="0"/>
        <w:ind w:left="1504" w:right="0" w:hanging="340"/>
        <w:jc w:val="left"/>
        <w:rPr>
          <w:sz w:val="22"/>
        </w:rPr>
      </w:pPr>
      <w:r>
        <w:rPr>
          <w:sz w:val="22"/>
        </w:rPr>
        <w:t>Test</w:t>
      </w:r>
      <w:r>
        <w:rPr>
          <w:spacing w:val="10"/>
          <w:sz w:val="22"/>
        </w:rPr>
        <w:t> </w:t>
      </w:r>
      <w:r>
        <w:rPr>
          <w:sz w:val="22"/>
        </w:rPr>
        <w:t>tubes:</w:t>
      </w:r>
      <w:r>
        <w:rPr>
          <w:spacing w:val="6"/>
          <w:sz w:val="22"/>
        </w:rPr>
        <w:t> </w:t>
      </w:r>
      <w:r>
        <w:rPr>
          <w:sz w:val="22"/>
        </w:rPr>
        <w:t>10ml</w:t>
      </w:r>
      <w:r>
        <w:rPr>
          <w:spacing w:val="7"/>
          <w:sz w:val="22"/>
        </w:rPr>
        <w:t> </w:t>
      </w:r>
      <w:r>
        <w:rPr>
          <w:sz w:val="22"/>
        </w:rPr>
        <w:t>and</w:t>
      </w:r>
      <w:r>
        <w:rPr>
          <w:spacing w:val="9"/>
          <w:sz w:val="22"/>
        </w:rPr>
        <w:t> </w:t>
      </w:r>
      <w:r>
        <w:rPr>
          <w:sz w:val="22"/>
        </w:rPr>
        <w:t>20ml,</w:t>
      </w:r>
      <w:r>
        <w:rPr>
          <w:spacing w:val="7"/>
          <w:sz w:val="22"/>
        </w:rPr>
        <w:t> </w:t>
      </w:r>
      <w:r>
        <w:rPr>
          <w:sz w:val="22"/>
        </w:rPr>
        <w:t>Pyrex,</w:t>
      </w:r>
      <w:r>
        <w:rPr>
          <w:spacing w:val="14"/>
          <w:sz w:val="22"/>
        </w:rPr>
        <w:t> </w:t>
      </w:r>
      <w:r>
        <w:rPr>
          <w:spacing w:val="-2"/>
          <w:sz w:val="22"/>
        </w:rPr>
        <w:t>England</w:t>
      </w:r>
    </w:p>
    <w:p>
      <w:pPr>
        <w:pStyle w:val="BodyText"/>
        <w:spacing w:before="12"/>
      </w:pPr>
    </w:p>
    <w:p>
      <w:pPr>
        <w:pStyle w:val="ListParagraph"/>
        <w:numPr>
          <w:ilvl w:val="3"/>
          <w:numId w:val="16"/>
        </w:numPr>
        <w:tabs>
          <w:tab w:pos="1504" w:val="left" w:leader="none"/>
        </w:tabs>
        <w:spacing w:line="240" w:lineRule="auto" w:before="0" w:after="0"/>
        <w:ind w:left="1504" w:right="0" w:hanging="340"/>
        <w:jc w:val="left"/>
        <w:rPr>
          <w:sz w:val="22"/>
        </w:rPr>
      </w:pPr>
      <w:r>
        <w:rPr>
          <w:sz w:val="22"/>
        </w:rPr>
        <w:t>Volumetric</w:t>
      </w:r>
      <w:r>
        <w:rPr>
          <w:spacing w:val="10"/>
          <w:sz w:val="22"/>
        </w:rPr>
        <w:t> </w:t>
      </w:r>
      <w:r>
        <w:rPr>
          <w:sz w:val="22"/>
        </w:rPr>
        <w:t>flasks,</w:t>
      </w:r>
      <w:r>
        <w:rPr>
          <w:spacing w:val="17"/>
          <w:sz w:val="22"/>
        </w:rPr>
        <w:t> </w:t>
      </w:r>
      <w:r>
        <w:rPr>
          <w:sz w:val="22"/>
        </w:rPr>
        <w:t>25ml,</w:t>
      </w:r>
      <w:r>
        <w:rPr>
          <w:spacing w:val="12"/>
          <w:sz w:val="22"/>
        </w:rPr>
        <w:t> </w:t>
      </w:r>
      <w:r>
        <w:rPr>
          <w:sz w:val="22"/>
        </w:rPr>
        <w:t>50ml,</w:t>
      </w:r>
      <w:r>
        <w:rPr>
          <w:spacing w:val="6"/>
          <w:sz w:val="22"/>
        </w:rPr>
        <w:t> </w:t>
      </w:r>
      <w:r>
        <w:rPr>
          <w:sz w:val="22"/>
        </w:rPr>
        <w:t>250ml,</w:t>
      </w:r>
      <w:r>
        <w:rPr>
          <w:spacing w:val="11"/>
          <w:sz w:val="22"/>
        </w:rPr>
        <w:t> </w:t>
      </w:r>
      <w:r>
        <w:rPr>
          <w:sz w:val="22"/>
        </w:rPr>
        <w:t>Pyrex,</w:t>
      </w:r>
      <w:r>
        <w:rPr>
          <w:spacing w:val="17"/>
          <w:sz w:val="22"/>
        </w:rPr>
        <w:t> </w:t>
      </w:r>
      <w:r>
        <w:rPr>
          <w:spacing w:val="-2"/>
          <w:sz w:val="22"/>
        </w:rPr>
        <w:t>England</w:t>
      </w:r>
    </w:p>
    <w:p>
      <w:pPr>
        <w:pStyle w:val="BodyText"/>
        <w:spacing w:before="12"/>
      </w:pPr>
    </w:p>
    <w:p>
      <w:pPr>
        <w:pStyle w:val="ListParagraph"/>
        <w:numPr>
          <w:ilvl w:val="3"/>
          <w:numId w:val="16"/>
        </w:numPr>
        <w:tabs>
          <w:tab w:pos="1504" w:val="left" w:leader="none"/>
        </w:tabs>
        <w:spacing w:line="240" w:lineRule="auto" w:before="1" w:after="0"/>
        <w:ind w:left="1504" w:right="0" w:hanging="340"/>
        <w:jc w:val="left"/>
        <w:rPr>
          <w:sz w:val="22"/>
        </w:rPr>
      </w:pPr>
      <w:r>
        <w:rPr>
          <w:sz w:val="22"/>
        </w:rPr>
        <w:t>Beakers:</w:t>
      </w:r>
      <w:r>
        <w:rPr>
          <w:spacing w:val="73"/>
          <w:sz w:val="22"/>
        </w:rPr>
        <w:t> </w:t>
      </w:r>
      <w:r>
        <w:rPr>
          <w:sz w:val="22"/>
        </w:rPr>
        <w:t>50ml,</w:t>
      </w:r>
      <w:r>
        <w:rPr>
          <w:spacing w:val="12"/>
          <w:sz w:val="22"/>
        </w:rPr>
        <w:t> </w:t>
      </w:r>
      <w:r>
        <w:rPr>
          <w:sz w:val="22"/>
        </w:rPr>
        <w:t>100ml,</w:t>
      </w:r>
      <w:r>
        <w:rPr>
          <w:spacing w:val="6"/>
          <w:sz w:val="22"/>
        </w:rPr>
        <w:t> </w:t>
      </w:r>
      <w:r>
        <w:rPr>
          <w:sz w:val="22"/>
        </w:rPr>
        <w:t>250ml,</w:t>
      </w:r>
      <w:r>
        <w:rPr>
          <w:spacing w:val="11"/>
          <w:sz w:val="22"/>
        </w:rPr>
        <w:t> </w:t>
      </w:r>
      <w:r>
        <w:rPr>
          <w:sz w:val="22"/>
        </w:rPr>
        <w:t>Pyrex,</w:t>
      </w:r>
      <w:r>
        <w:rPr>
          <w:spacing w:val="10"/>
          <w:sz w:val="22"/>
        </w:rPr>
        <w:t> </w:t>
      </w:r>
      <w:r>
        <w:rPr>
          <w:spacing w:val="-2"/>
          <w:sz w:val="22"/>
        </w:rPr>
        <w:t>England</w:t>
      </w:r>
    </w:p>
    <w:p>
      <w:pPr>
        <w:pStyle w:val="BodyText"/>
        <w:spacing w:before="12"/>
      </w:pPr>
    </w:p>
    <w:p>
      <w:pPr>
        <w:pStyle w:val="ListParagraph"/>
        <w:numPr>
          <w:ilvl w:val="3"/>
          <w:numId w:val="16"/>
        </w:numPr>
        <w:tabs>
          <w:tab w:pos="1504" w:val="left" w:leader="none"/>
        </w:tabs>
        <w:spacing w:line="240" w:lineRule="auto" w:before="0" w:after="0"/>
        <w:ind w:left="1504" w:right="0" w:hanging="340"/>
        <w:jc w:val="left"/>
        <w:rPr>
          <w:sz w:val="22"/>
        </w:rPr>
      </w:pPr>
      <w:r>
        <w:rPr>
          <w:sz w:val="22"/>
        </w:rPr>
        <w:t>Syringes</w:t>
      </w:r>
      <w:r>
        <w:rPr>
          <w:spacing w:val="8"/>
          <w:sz w:val="22"/>
        </w:rPr>
        <w:t> </w:t>
      </w:r>
      <w:r>
        <w:rPr>
          <w:sz w:val="22"/>
        </w:rPr>
        <w:t>and</w:t>
      </w:r>
      <w:r>
        <w:rPr>
          <w:spacing w:val="18"/>
          <w:sz w:val="22"/>
        </w:rPr>
        <w:t> </w:t>
      </w:r>
      <w:r>
        <w:rPr>
          <w:sz w:val="22"/>
        </w:rPr>
        <w:t>Needle</w:t>
      </w:r>
      <w:r>
        <w:rPr>
          <w:spacing w:val="11"/>
          <w:sz w:val="22"/>
        </w:rPr>
        <w:t> </w:t>
      </w:r>
      <w:r>
        <w:rPr>
          <w:sz w:val="22"/>
        </w:rPr>
        <w:t>:</w:t>
      </w:r>
      <w:r>
        <w:rPr>
          <w:spacing w:val="4"/>
          <w:sz w:val="22"/>
        </w:rPr>
        <w:t> </w:t>
      </w:r>
      <w:r>
        <w:rPr>
          <w:sz w:val="22"/>
        </w:rPr>
        <w:t>5ml,</w:t>
      </w:r>
      <w:r>
        <w:rPr>
          <w:spacing w:val="6"/>
          <w:sz w:val="22"/>
        </w:rPr>
        <w:t> </w:t>
      </w:r>
      <w:r>
        <w:rPr>
          <w:sz w:val="22"/>
        </w:rPr>
        <w:t>10ml,</w:t>
      </w:r>
      <w:r>
        <w:rPr>
          <w:spacing w:val="11"/>
          <w:sz w:val="22"/>
        </w:rPr>
        <w:t> </w:t>
      </w:r>
      <w:r>
        <w:rPr>
          <w:sz w:val="22"/>
        </w:rPr>
        <w:t>with</w:t>
      </w:r>
      <w:r>
        <w:rPr>
          <w:spacing w:val="2"/>
          <w:sz w:val="22"/>
        </w:rPr>
        <w:t> </w:t>
      </w:r>
      <w:r>
        <w:rPr>
          <w:sz w:val="22"/>
        </w:rPr>
        <w:t>21G</w:t>
      </w:r>
      <w:r>
        <w:rPr>
          <w:spacing w:val="9"/>
          <w:sz w:val="22"/>
        </w:rPr>
        <w:t> </w:t>
      </w:r>
      <w:r>
        <w:rPr>
          <w:spacing w:val="-2"/>
          <w:sz w:val="22"/>
        </w:rPr>
        <w:t>needle</w:t>
      </w:r>
    </w:p>
    <w:p>
      <w:pPr>
        <w:pStyle w:val="BodyText"/>
        <w:spacing w:before="12"/>
      </w:pPr>
    </w:p>
    <w:p>
      <w:pPr>
        <w:pStyle w:val="ListParagraph"/>
        <w:numPr>
          <w:ilvl w:val="3"/>
          <w:numId w:val="16"/>
        </w:numPr>
        <w:tabs>
          <w:tab w:pos="1504" w:val="left" w:leader="none"/>
        </w:tabs>
        <w:spacing w:line="240" w:lineRule="auto" w:before="1" w:after="0"/>
        <w:ind w:left="1504" w:right="0" w:hanging="340"/>
        <w:jc w:val="left"/>
        <w:rPr>
          <w:sz w:val="22"/>
        </w:rPr>
      </w:pPr>
      <w:r>
        <w:rPr>
          <w:spacing w:val="-2"/>
          <w:sz w:val="22"/>
        </w:rPr>
        <w:t>Crucible</w:t>
      </w:r>
    </w:p>
    <w:p>
      <w:pPr>
        <w:pStyle w:val="BodyText"/>
        <w:spacing w:before="12"/>
      </w:pPr>
    </w:p>
    <w:p>
      <w:pPr>
        <w:pStyle w:val="ListParagraph"/>
        <w:numPr>
          <w:ilvl w:val="3"/>
          <w:numId w:val="16"/>
        </w:numPr>
        <w:tabs>
          <w:tab w:pos="1504" w:val="left" w:leader="none"/>
        </w:tabs>
        <w:spacing w:line="240" w:lineRule="auto" w:before="0" w:after="0"/>
        <w:ind w:left="1504" w:right="0" w:hanging="340"/>
        <w:jc w:val="left"/>
        <w:rPr>
          <w:sz w:val="22"/>
        </w:rPr>
      </w:pPr>
      <w:r>
        <w:rPr>
          <w:sz w:val="22"/>
        </w:rPr>
        <w:t>Round</w:t>
      </w:r>
      <w:r>
        <w:rPr>
          <w:spacing w:val="11"/>
          <w:sz w:val="22"/>
        </w:rPr>
        <w:t> </w:t>
      </w:r>
      <w:r>
        <w:rPr>
          <w:sz w:val="22"/>
        </w:rPr>
        <w:t>bottom</w:t>
      </w:r>
      <w:r>
        <w:rPr>
          <w:spacing w:val="6"/>
          <w:sz w:val="22"/>
        </w:rPr>
        <w:t> </w:t>
      </w:r>
      <w:r>
        <w:rPr>
          <w:sz w:val="22"/>
        </w:rPr>
        <w:t>flask,</w:t>
      </w:r>
      <w:r>
        <w:rPr>
          <w:spacing w:val="10"/>
          <w:sz w:val="22"/>
        </w:rPr>
        <w:t> </w:t>
      </w:r>
      <w:r>
        <w:rPr>
          <w:sz w:val="22"/>
        </w:rPr>
        <w:t>Pyrex,</w:t>
      </w:r>
      <w:r>
        <w:rPr>
          <w:spacing w:val="16"/>
          <w:sz w:val="22"/>
        </w:rPr>
        <w:t> </w:t>
      </w:r>
      <w:r>
        <w:rPr>
          <w:spacing w:val="-2"/>
          <w:sz w:val="22"/>
        </w:rPr>
        <w:t>England</w:t>
      </w:r>
    </w:p>
    <w:p>
      <w:pPr>
        <w:pStyle w:val="BodyText"/>
        <w:spacing w:before="12"/>
      </w:pPr>
    </w:p>
    <w:p>
      <w:pPr>
        <w:pStyle w:val="ListParagraph"/>
        <w:numPr>
          <w:ilvl w:val="3"/>
          <w:numId w:val="16"/>
        </w:numPr>
        <w:tabs>
          <w:tab w:pos="1504" w:val="left" w:leader="none"/>
        </w:tabs>
        <w:spacing w:line="240" w:lineRule="auto" w:before="0" w:after="0"/>
        <w:ind w:left="1504" w:right="0" w:hanging="340"/>
        <w:jc w:val="left"/>
        <w:rPr>
          <w:sz w:val="22"/>
        </w:rPr>
      </w:pPr>
      <w:r>
        <w:rPr>
          <w:sz w:val="22"/>
        </w:rPr>
        <w:t>Glass</w:t>
      </w:r>
      <w:r>
        <w:rPr>
          <w:spacing w:val="6"/>
          <w:sz w:val="22"/>
        </w:rPr>
        <w:t> </w:t>
      </w:r>
      <w:r>
        <w:rPr>
          <w:sz w:val="22"/>
        </w:rPr>
        <w:t>funnel</w:t>
      </w:r>
      <w:r>
        <w:rPr>
          <w:spacing w:val="8"/>
          <w:sz w:val="22"/>
        </w:rPr>
        <w:t> </w:t>
      </w:r>
      <w:r>
        <w:rPr>
          <w:sz w:val="22"/>
        </w:rPr>
        <w:t>and</w:t>
      </w:r>
      <w:r>
        <w:rPr>
          <w:spacing w:val="15"/>
          <w:sz w:val="22"/>
        </w:rPr>
        <w:t> </w:t>
      </w:r>
      <w:r>
        <w:rPr>
          <w:sz w:val="22"/>
        </w:rPr>
        <w:t>filter</w:t>
      </w:r>
      <w:r>
        <w:rPr>
          <w:spacing w:val="10"/>
          <w:sz w:val="22"/>
        </w:rPr>
        <w:t> </w:t>
      </w:r>
      <w:r>
        <w:rPr>
          <w:sz w:val="22"/>
        </w:rPr>
        <w:t>paper,</w:t>
      </w:r>
      <w:r>
        <w:rPr>
          <w:spacing w:val="8"/>
          <w:sz w:val="22"/>
        </w:rPr>
        <w:t> </w:t>
      </w:r>
      <w:r>
        <w:rPr>
          <w:spacing w:val="-2"/>
          <w:sz w:val="22"/>
        </w:rPr>
        <w:t>Whatman</w:t>
      </w:r>
    </w:p>
    <w:p>
      <w:pPr>
        <w:pStyle w:val="BodyText"/>
        <w:spacing w:before="17"/>
      </w:pPr>
    </w:p>
    <w:p>
      <w:pPr>
        <w:pStyle w:val="ListParagraph"/>
        <w:numPr>
          <w:ilvl w:val="3"/>
          <w:numId w:val="16"/>
        </w:numPr>
        <w:tabs>
          <w:tab w:pos="1504" w:val="left" w:leader="none"/>
        </w:tabs>
        <w:spacing w:line="240" w:lineRule="auto" w:before="1" w:after="0"/>
        <w:ind w:left="1504" w:right="0" w:hanging="340"/>
        <w:jc w:val="left"/>
        <w:rPr>
          <w:sz w:val="22"/>
        </w:rPr>
      </w:pPr>
      <w:r>
        <w:rPr>
          <w:sz w:val="22"/>
        </w:rPr>
        <w:t>Plastic</w:t>
      </w:r>
      <w:r>
        <w:rPr>
          <w:spacing w:val="11"/>
          <w:sz w:val="22"/>
        </w:rPr>
        <w:t> </w:t>
      </w:r>
      <w:r>
        <w:rPr>
          <w:sz w:val="22"/>
        </w:rPr>
        <w:t>stirring</w:t>
      </w:r>
      <w:r>
        <w:rPr>
          <w:spacing w:val="4"/>
          <w:sz w:val="22"/>
        </w:rPr>
        <w:t> </w:t>
      </w:r>
      <w:r>
        <w:rPr>
          <w:spacing w:val="-5"/>
          <w:sz w:val="22"/>
        </w:rPr>
        <w:t>rod</w:t>
      </w:r>
    </w:p>
    <w:p>
      <w:pPr>
        <w:pStyle w:val="BodyText"/>
        <w:spacing w:before="12"/>
      </w:pPr>
    </w:p>
    <w:p>
      <w:pPr>
        <w:pStyle w:val="ListParagraph"/>
        <w:numPr>
          <w:ilvl w:val="3"/>
          <w:numId w:val="16"/>
        </w:numPr>
        <w:tabs>
          <w:tab w:pos="1504" w:val="left" w:leader="none"/>
        </w:tabs>
        <w:spacing w:line="240" w:lineRule="auto" w:before="0" w:after="0"/>
        <w:ind w:left="1504" w:right="0" w:hanging="340"/>
        <w:jc w:val="left"/>
        <w:rPr>
          <w:sz w:val="22"/>
        </w:rPr>
      </w:pPr>
      <w:r>
        <w:rPr>
          <w:sz w:val="22"/>
        </w:rPr>
        <w:t>20ml</w:t>
      </w:r>
      <w:r>
        <w:rPr>
          <w:spacing w:val="6"/>
          <w:sz w:val="22"/>
        </w:rPr>
        <w:t> </w:t>
      </w:r>
      <w:r>
        <w:rPr>
          <w:sz w:val="22"/>
        </w:rPr>
        <w:t>burette,</w:t>
      </w:r>
      <w:r>
        <w:rPr>
          <w:spacing w:val="8"/>
          <w:sz w:val="22"/>
        </w:rPr>
        <w:t> </w:t>
      </w:r>
      <w:r>
        <w:rPr>
          <w:sz w:val="22"/>
        </w:rPr>
        <w:t>pyrex,</w:t>
      </w:r>
      <w:r>
        <w:rPr>
          <w:spacing w:val="13"/>
          <w:sz w:val="22"/>
        </w:rPr>
        <w:t> </w:t>
      </w:r>
      <w:r>
        <w:rPr>
          <w:spacing w:val="-2"/>
          <w:sz w:val="22"/>
        </w:rPr>
        <w:t>England</w:t>
      </w:r>
    </w:p>
    <w:p>
      <w:pPr>
        <w:pStyle w:val="BodyText"/>
        <w:spacing w:before="12"/>
      </w:pPr>
    </w:p>
    <w:p>
      <w:pPr>
        <w:pStyle w:val="ListParagraph"/>
        <w:numPr>
          <w:ilvl w:val="3"/>
          <w:numId w:val="16"/>
        </w:numPr>
        <w:tabs>
          <w:tab w:pos="1504" w:val="left" w:leader="none"/>
        </w:tabs>
        <w:spacing w:line="240" w:lineRule="auto" w:before="1" w:after="0"/>
        <w:ind w:left="1504" w:right="0" w:hanging="340"/>
        <w:jc w:val="left"/>
        <w:rPr>
          <w:sz w:val="22"/>
        </w:rPr>
      </w:pPr>
      <w:r>
        <w:rPr>
          <w:sz w:val="22"/>
        </w:rPr>
        <w:t>Glass</w:t>
      </w:r>
      <w:r>
        <w:rPr>
          <w:spacing w:val="11"/>
          <w:sz w:val="22"/>
        </w:rPr>
        <w:t> </w:t>
      </w:r>
      <w:r>
        <w:rPr>
          <w:sz w:val="22"/>
        </w:rPr>
        <w:t>weighing</w:t>
      </w:r>
      <w:r>
        <w:rPr>
          <w:spacing w:val="10"/>
          <w:sz w:val="22"/>
        </w:rPr>
        <w:t> </w:t>
      </w:r>
      <w:r>
        <w:rPr>
          <w:spacing w:val="-5"/>
          <w:sz w:val="22"/>
        </w:rPr>
        <w:t>pan</w:t>
      </w:r>
    </w:p>
    <w:p>
      <w:pPr>
        <w:pStyle w:val="BodyText"/>
      </w:pPr>
    </w:p>
    <w:p>
      <w:pPr>
        <w:pStyle w:val="BodyText"/>
      </w:pPr>
    </w:p>
    <w:p>
      <w:pPr>
        <w:pStyle w:val="BodyText"/>
        <w:spacing w:before="29"/>
      </w:pPr>
    </w:p>
    <w:p>
      <w:pPr>
        <w:pStyle w:val="Heading3"/>
        <w:numPr>
          <w:ilvl w:val="2"/>
          <w:numId w:val="16"/>
        </w:numPr>
        <w:tabs>
          <w:tab w:pos="2181" w:val="left" w:leader="none"/>
        </w:tabs>
        <w:spacing w:line="240" w:lineRule="auto" w:before="0" w:after="0"/>
        <w:ind w:left="2181" w:right="0" w:hanging="1017"/>
        <w:jc w:val="left"/>
      </w:pPr>
      <w:bookmarkStart w:name="_TOC_250016" w:id="27"/>
      <w:bookmarkEnd w:id="27"/>
      <w:r>
        <w:rPr>
          <w:spacing w:val="-2"/>
        </w:rPr>
        <w:t>EQUIPMENT</w:t>
      </w:r>
    </w:p>
    <w:p>
      <w:pPr>
        <w:pStyle w:val="BodyText"/>
        <w:spacing w:before="8"/>
        <w:rPr>
          <w:b/>
        </w:rPr>
      </w:pPr>
    </w:p>
    <w:p>
      <w:pPr>
        <w:pStyle w:val="ListParagraph"/>
        <w:numPr>
          <w:ilvl w:val="3"/>
          <w:numId w:val="16"/>
        </w:numPr>
        <w:tabs>
          <w:tab w:pos="1504" w:val="left" w:leader="none"/>
        </w:tabs>
        <w:spacing w:line="240" w:lineRule="auto" w:before="0" w:after="0"/>
        <w:ind w:left="1504" w:right="0" w:hanging="340"/>
        <w:jc w:val="left"/>
        <w:rPr>
          <w:sz w:val="22"/>
        </w:rPr>
      </w:pPr>
      <w:r>
        <w:rPr>
          <w:sz w:val="22"/>
        </w:rPr>
        <w:t>Auto-vortex</w:t>
      </w:r>
      <w:r>
        <w:rPr>
          <w:spacing w:val="10"/>
          <w:sz w:val="22"/>
        </w:rPr>
        <w:t> </w:t>
      </w:r>
      <w:r>
        <w:rPr>
          <w:sz w:val="22"/>
        </w:rPr>
        <w:t>mixer,</w:t>
      </w:r>
      <w:r>
        <w:rPr>
          <w:spacing w:val="19"/>
          <w:sz w:val="22"/>
        </w:rPr>
        <w:t> </w:t>
      </w:r>
      <w:r>
        <w:rPr>
          <w:sz w:val="22"/>
        </w:rPr>
        <w:t>stuart,</w:t>
      </w:r>
      <w:r>
        <w:rPr>
          <w:spacing w:val="9"/>
          <w:sz w:val="22"/>
        </w:rPr>
        <w:t> </w:t>
      </w:r>
      <w:r>
        <w:rPr>
          <w:spacing w:val="-2"/>
          <w:sz w:val="22"/>
        </w:rPr>
        <w:t>England</w:t>
      </w:r>
    </w:p>
    <w:p>
      <w:pPr>
        <w:pStyle w:val="BodyText"/>
        <w:spacing w:before="12"/>
      </w:pPr>
    </w:p>
    <w:p>
      <w:pPr>
        <w:pStyle w:val="ListParagraph"/>
        <w:numPr>
          <w:ilvl w:val="3"/>
          <w:numId w:val="16"/>
        </w:numPr>
        <w:tabs>
          <w:tab w:pos="1504" w:val="left" w:leader="none"/>
        </w:tabs>
        <w:spacing w:line="240" w:lineRule="auto" w:before="0" w:after="0"/>
        <w:ind w:left="1504" w:right="0" w:hanging="340"/>
        <w:jc w:val="left"/>
        <w:rPr>
          <w:sz w:val="22"/>
        </w:rPr>
      </w:pPr>
      <w:r>
        <w:rPr>
          <w:sz w:val="22"/>
        </w:rPr>
        <w:t>800</w:t>
      </w:r>
      <w:r>
        <w:rPr>
          <w:spacing w:val="8"/>
          <w:sz w:val="22"/>
        </w:rPr>
        <w:t> </w:t>
      </w:r>
      <w:r>
        <w:rPr>
          <w:sz w:val="22"/>
        </w:rPr>
        <w:t>Electric</w:t>
      </w:r>
      <w:r>
        <w:rPr>
          <w:spacing w:val="11"/>
          <w:sz w:val="22"/>
        </w:rPr>
        <w:t> </w:t>
      </w:r>
      <w:r>
        <w:rPr>
          <w:sz w:val="22"/>
        </w:rPr>
        <w:t>centrifuge,</w:t>
      </w:r>
      <w:r>
        <w:rPr>
          <w:spacing w:val="18"/>
          <w:sz w:val="22"/>
        </w:rPr>
        <w:t> </w:t>
      </w:r>
      <w:r>
        <w:rPr>
          <w:sz w:val="22"/>
        </w:rPr>
        <w:t>B.</w:t>
      </w:r>
      <w:r>
        <w:rPr>
          <w:spacing w:val="12"/>
          <w:sz w:val="22"/>
        </w:rPr>
        <w:t> </w:t>
      </w:r>
      <w:r>
        <w:rPr>
          <w:sz w:val="22"/>
        </w:rPr>
        <w:t>Bran</w:t>
      </w:r>
      <w:r>
        <w:rPr>
          <w:spacing w:val="2"/>
          <w:sz w:val="22"/>
        </w:rPr>
        <w:t> </w:t>
      </w:r>
      <w:r>
        <w:rPr>
          <w:sz w:val="22"/>
        </w:rPr>
        <w:t>Scientific</w:t>
      </w:r>
      <w:r>
        <w:rPr>
          <w:spacing w:val="12"/>
          <w:sz w:val="22"/>
        </w:rPr>
        <w:t> </w:t>
      </w:r>
      <w:r>
        <w:rPr>
          <w:sz w:val="22"/>
        </w:rPr>
        <w:t>and</w:t>
      </w:r>
      <w:r>
        <w:rPr>
          <w:spacing w:val="18"/>
          <w:sz w:val="22"/>
        </w:rPr>
        <w:t> </w:t>
      </w:r>
      <w:r>
        <w:rPr>
          <w:sz w:val="22"/>
        </w:rPr>
        <w:t>Instrument</w:t>
      </w:r>
      <w:r>
        <w:rPr>
          <w:spacing w:val="11"/>
          <w:sz w:val="22"/>
        </w:rPr>
        <w:t> </w:t>
      </w:r>
      <w:r>
        <w:rPr>
          <w:sz w:val="22"/>
        </w:rPr>
        <w:t>co.</w:t>
      </w:r>
      <w:r>
        <w:rPr>
          <w:spacing w:val="7"/>
          <w:sz w:val="22"/>
        </w:rPr>
        <w:t> </w:t>
      </w:r>
      <w:r>
        <w:rPr>
          <w:spacing w:val="-2"/>
          <w:sz w:val="22"/>
        </w:rPr>
        <w:t>England</w:t>
      </w:r>
    </w:p>
    <w:p>
      <w:pPr>
        <w:pStyle w:val="BodyText"/>
        <w:spacing w:before="13"/>
      </w:pPr>
    </w:p>
    <w:p>
      <w:pPr>
        <w:pStyle w:val="ListParagraph"/>
        <w:numPr>
          <w:ilvl w:val="3"/>
          <w:numId w:val="16"/>
        </w:numPr>
        <w:tabs>
          <w:tab w:pos="1504" w:val="left" w:leader="none"/>
        </w:tabs>
        <w:spacing w:line="240" w:lineRule="auto" w:before="0" w:after="0"/>
        <w:ind w:left="1504" w:right="0" w:hanging="340"/>
        <w:jc w:val="left"/>
        <w:rPr>
          <w:sz w:val="22"/>
        </w:rPr>
      </w:pPr>
      <w:r>
        <w:rPr>
          <w:sz w:val="22"/>
        </w:rPr>
        <w:t>Flask</w:t>
      </w:r>
      <w:r>
        <w:rPr>
          <w:spacing w:val="5"/>
          <w:sz w:val="22"/>
        </w:rPr>
        <w:t> </w:t>
      </w:r>
      <w:r>
        <w:rPr>
          <w:sz w:val="22"/>
        </w:rPr>
        <w:t>shaker,</w:t>
      </w:r>
      <w:r>
        <w:rPr>
          <w:spacing w:val="21"/>
          <w:sz w:val="22"/>
        </w:rPr>
        <w:t> </w:t>
      </w:r>
      <w:r>
        <w:rPr>
          <w:sz w:val="22"/>
        </w:rPr>
        <w:t>Gallenkamp,</w:t>
      </w:r>
      <w:r>
        <w:rPr>
          <w:spacing w:val="15"/>
          <w:sz w:val="22"/>
        </w:rPr>
        <w:t> </w:t>
      </w:r>
      <w:r>
        <w:rPr>
          <w:spacing w:val="-2"/>
          <w:sz w:val="22"/>
        </w:rPr>
        <w:t>England</w:t>
      </w:r>
    </w:p>
    <w:p>
      <w:pPr>
        <w:pStyle w:val="BodyText"/>
        <w:spacing w:before="12"/>
      </w:pPr>
    </w:p>
    <w:p>
      <w:pPr>
        <w:pStyle w:val="ListParagraph"/>
        <w:numPr>
          <w:ilvl w:val="3"/>
          <w:numId w:val="16"/>
        </w:numPr>
        <w:tabs>
          <w:tab w:pos="1504" w:val="left" w:leader="none"/>
        </w:tabs>
        <w:spacing w:line="240" w:lineRule="auto" w:before="0" w:after="0"/>
        <w:ind w:left="1504" w:right="0" w:hanging="340"/>
        <w:jc w:val="left"/>
        <w:rPr>
          <w:sz w:val="22"/>
        </w:rPr>
      </w:pPr>
      <w:r>
        <w:rPr>
          <w:sz w:val="22"/>
        </w:rPr>
        <w:t>Disintegration</w:t>
      </w:r>
      <w:r>
        <w:rPr>
          <w:spacing w:val="14"/>
          <w:sz w:val="22"/>
        </w:rPr>
        <w:t> </w:t>
      </w:r>
      <w:r>
        <w:rPr>
          <w:sz w:val="22"/>
        </w:rPr>
        <w:t>rate</w:t>
      </w:r>
      <w:r>
        <w:rPr>
          <w:spacing w:val="18"/>
          <w:sz w:val="22"/>
        </w:rPr>
        <w:t> </w:t>
      </w:r>
      <w:r>
        <w:rPr>
          <w:sz w:val="22"/>
        </w:rPr>
        <w:t>study</w:t>
      </w:r>
      <w:r>
        <w:rPr>
          <w:spacing w:val="2"/>
          <w:sz w:val="22"/>
        </w:rPr>
        <w:t> </w:t>
      </w:r>
      <w:r>
        <w:rPr>
          <w:sz w:val="22"/>
        </w:rPr>
        <w:t>apparatus,</w:t>
      </w:r>
      <w:r>
        <w:rPr>
          <w:spacing w:val="13"/>
          <w:sz w:val="22"/>
        </w:rPr>
        <w:t> </w:t>
      </w:r>
      <w:r>
        <w:rPr>
          <w:sz w:val="22"/>
        </w:rPr>
        <w:t>Erweka,</w:t>
      </w:r>
      <w:r>
        <w:rPr>
          <w:spacing w:val="18"/>
          <w:sz w:val="22"/>
        </w:rPr>
        <w:t> </w:t>
      </w:r>
      <w:r>
        <w:rPr>
          <w:spacing w:val="-2"/>
          <w:sz w:val="22"/>
        </w:rPr>
        <w:t>England</w:t>
      </w:r>
    </w:p>
    <w:p>
      <w:pPr>
        <w:pStyle w:val="BodyText"/>
        <w:spacing w:before="12"/>
      </w:pPr>
    </w:p>
    <w:p>
      <w:pPr>
        <w:pStyle w:val="ListParagraph"/>
        <w:numPr>
          <w:ilvl w:val="3"/>
          <w:numId w:val="16"/>
        </w:numPr>
        <w:tabs>
          <w:tab w:pos="1504" w:val="left" w:leader="none"/>
        </w:tabs>
        <w:spacing w:line="240" w:lineRule="auto" w:before="1" w:after="0"/>
        <w:ind w:left="1504" w:right="0" w:hanging="340"/>
        <w:jc w:val="left"/>
        <w:rPr>
          <w:sz w:val="22"/>
        </w:rPr>
      </w:pPr>
      <w:r>
        <w:rPr>
          <w:sz w:val="22"/>
        </w:rPr>
        <w:t>Hot</w:t>
      </w:r>
      <w:r>
        <w:rPr>
          <w:spacing w:val="8"/>
          <w:sz w:val="22"/>
        </w:rPr>
        <w:t> </w:t>
      </w:r>
      <w:r>
        <w:rPr>
          <w:sz w:val="22"/>
        </w:rPr>
        <w:t>air</w:t>
      </w:r>
      <w:r>
        <w:rPr>
          <w:spacing w:val="11"/>
          <w:sz w:val="22"/>
        </w:rPr>
        <w:t> </w:t>
      </w:r>
      <w:r>
        <w:rPr>
          <w:sz w:val="22"/>
        </w:rPr>
        <w:t>oven,</w:t>
      </w:r>
      <w:r>
        <w:rPr>
          <w:spacing w:val="10"/>
          <w:sz w:val="22"/>
        </w:rPr>
        <w:t> </w:t>
      </w:r>
      <w:r>
        <w:rPr>
          <w:sz w:val="22"/>
        </w:rPr>
        <w:t>Gallenkamp,</w:t>
      </w:r>
      <w:r>
        <w:rPr>
          <w:spacing w:val="15"/>
          <w:sz w:val="22"/>
        </w:rPr>
        <w:t> </w:t>
      </w:r>
      <w:r>
        <w:rPr>
          <w:spacing w:val="-2"/>
          <w:sz w:val="22"/>
        </w:rPr>
        <w:t>England</w:t>
      </w:r>
    </w:p>
    <w:p>
      <w:pPr>
        <w:pStyle w:val="BodyText"/>
        <w:spacing w:before="17"/>
      </w:pPr>
    </w:p>
    <w:p>
      <w:pPr>
        <w:pStyle w:val="ListParagraph"/>
        <w:numPr>
          <w:ilvl w:val="3"/>
          <w:numId w:val="16"/>
        </w:numPr>
        <w:tabs>
          <w:tab w:pos="1504" w:val="left" w:leader="none"/>
        </w:tabs>
        <w:spacing w:line="240" w:lineRule="auto" w:before="0" w:after="0"/>
        <w:ind w:left="1504" w:right="0" w:hanging="340"/>
        <w:jc w:val="left"/>
        <w:rPr>
          <w:sz w:val="22"/>
        </w:rPr>
      </w:pPr>
      <w:r>
        <w:rPr>
          <w:sz w:val="22"/>
        </w:rPr>
        <w:t>Electronic</w:t>
      </w:r>
      <w:r>
        <w:rPr>
          <w:spacing w:val="10"/>
          <w:sz w:val="22"/>
        </w:rPr>
        <w:t> </w:t>
      </w:r>
      <w:r>
        <w:rPr>
          <w:sz w:val="22"/>
        </w:rPr>
        <w:t>balance,</w:t>
      </w:r>
      <w:r>
        <w:rPr>
          <w:spacing w:val="17"/>
          <w:sz w:val="22"/>
        </w:rPr>
        <w:t> </w:t>
      </w:r>
      <w:r>
        <w:rPr>
          <w:sz w:val="22"/>
        </w:rPr>
        <w:t>Mettler,</w:t>
      </w:r>
      <w:r>
        <w:rPr>
          <w:spacing w:val="11"/>
          <w:sz w:val="22"/>
        </w:rPr>
        <w:t> </w:t>
      </w:r>
      <w:r>
        <w:rPr>
          <w:sz w:val="22"/>
        </w:rPr>
        <w:t>AE</w:t>
      </w:r>
      <w:r>
        <w:rPr>
          <w:spacing w:val="12"/>
          <w:sz w:val="22"/>
        </w:rPr>
        <w:t> </w:t>
      </w:r>
      <w:r>
        <w:rPr>
          <w:spacing w:val="-5"/>
          <w:sz w:val="22"/>
        </w:rPr>
        <w:t>240</w:t>
      </w:r>
    </w:p>
    <w:p>
      <w:pPr>
        <w:pStyle w:val="BodyText"/>
        <w:spacing w:before="12"/>
      </w:pPr>
    </w:p>
    <w:p>
      <w:pPr>
        <w:pStyle w:val="ListParagraph"/>
        <w:numPr>
          <w:ilvl w:val="3"/>
          <w:numId w:val="16"/>
        </w:numPr>
        <w:tabs>
          <w:tab w:pos="1504" w:val="left" w:leader="none"/>
        </w:tabs>
        <w:spacing w:line="240" w:lineRule="auto" w:before="0" w:after="0"/>
        <w:ind w:left="1504" w:right="0" w:hanging="340"/>
        <w:jc w:val="left"/>
        <w:rPr>
          <w:sz w:val="22"/>
        </w:rPr>
      </w:pPr>
      <w:r>
        <w:rPr>
          <w:sz w:val="22"/>
        </w:rPr>
        <w:t>Thermocool</w:t>
      </w:r>
      <w:r>
        <w:rPr>
          <w:spacing w:val="11"/>
          <w:sz w:val="22"/>
        </w:rPr>
        <w:t> </w:t>
      </w:r>
      <w:r>
        <w:rPr>
          <w:sz w:val="22"/>
        </w:rPr>
        <w:t>refrigerator,</w:t>
      </w:r>
      <w:r>
        <w:rPr>
          <w:spacing w:val="18"/>
          <w:sz w:val="22"/>
        </w:rPr>
        <w:t> </w:t>
      </w:r>
      <w:r>
        <w:rPr>
          <w:sz w:val="22"/>
        </w:rPr>
        <w:t>Premeir,</w:t>
      </w:r>
      <w:r>
        <w:rPr>
          <w:spacing w:val="25"/>
          <w:sz w:val="22"/>
        </w:rPr>
        <w:t> </w:t>
      </w:r>
      <w:r>
        <w:rPr>
          <w:spacing w:val="-2"/>
          <w:sz w:val="22"/>
        </w:rPr>
        <w:t>Nigeria</w:t>
      </w:r>
    </w:p>
    <w:p>
      <w:pPr>
        <w:spacing w:after="0" w:line="240" w:lineRule="auto"/>
        <w:jc w:val="left"/>
        <w:rPr>
          <w:sz w:val="22"/>
        </w:rPr>
        <w:sectPr>
          <w:pgSz w:w="12240" w:h="15840"/>
          <w:pgMar w:header="0" w:footer="745" w:top="1280" w:bottom="940" w:left="1380" w:right="780"/>
        </w:sectPr>
      </w:pPr>
    </w:p>
    <w:p>
      <w:pPr>
        <w:pStyle w:val="ListParagraph"/>
        <w:numPr>
          <w:ilvl w:val="3"/>
          <w:numId w:val="16"/>
        </w:numPr>
        <w:tabs>
          <w:tab w:pos="1504" w:val="left" w:leader="none"/>
        </w:tabs>
        <w:spacing w:line="240" w:lineRule="auto" w:before="74" w:after="0"/>
        <w:ind w:left="1504" w:right="0" w:hanging="340"/>
        <w:jc w:val="left"/>
        <w:rPr>
          <w:sz w:val="22"/>
        </w:rPr>
      </w:pPr>
      <w:r>
        <w:rPr>
          <w:sz w:val="22"/>
        </w:rPr>
        <w:t>UV</w:t>
      </w:r>
      <w:r>
        <w:rPr>
          <w:spacing w:val="15"/>
          <w:sz w:val="22"/>
        </w:rPr>
        <w:t> </w:t>
      </w:r>
      <w:r>
        <w:rPr>
          <w:sz w:val="22"/>
        </w:rPr>
        <w:t>Spectrophotometer,</w:t>
      </w:r>
      <w:r>
        <w:rPr>
          <w:spacing w:val="17"/>
          <w:sz w:val="22"/>
        </w:rPr>
        <w:t> </w:t>
      </w:r>
      <w:r>
        <w:rPr>
          <w:sz w:val="22"/>
        </w:rPr>
        <w:t>Jenway</w:t>
      </w:r>
      <w:r>
        <w:rPr>
          <w:spacing w:val="5"/>
          <w:sz w:val="22"/>
        </w:rPr>
        <w:t> </w:t>
      </w:r>
      <w:r>
        <w:rPr>
          <w:sz w:val="22"/>
        </w:rPr>
        <w:t>6305,</w:t>
      </w:r>
      <w:r>
        <w:rPr>
          <w:spacing w:val="23"/>
          <w:sz w:val="22"/>
        </w:rPr>
        <w:t> </w:t>
      </w:r>
      <w:r>
        <w:rPr>
          <w:spacing w:val="-2"/>
          <w:sz w:val="22"/>
        </w:rPr>
        <w:t>UV/Visible</w:t>
      </w:r>
    </w:p>
    <w:p>
      <w:pPr>
        <w:pStyle w:val="BodyText"/>
        <w:spacing w:before="13"/>
      </w:pPr>
    </w:p>
    <w:p>
      <w:pPr>
        <w:pStyle w:val="ListParagraph"/>
        <w:numPr>
          <w:ilvl w:val="3"/>
          <w:numId w:val="16"/>
        </w:numPr>
        <w:tabs>
          <w:tab w:pos="1504" w:val="left" w:leader="none"/>
        </w:tabs>
        <w:spacing w:line="240" w:lineRule="auto" w:before="0" w:after="0"/>
        <w:ind w:left="1504" w:right="0" w:hanging="340"/>
        <w:jc w:val="left"/>
        <w:rPr>
          <w:sz w:val="22"/>
        </w:rPr>
      </w:pPr>
      <w:r>
        <w:rPr>
          <w:sz w:val="22"/>
        </w:rPr>
        <w:t>Melting</w:t>
      </w:r>
      <w:r>
        <w:rPr>
          <w:spacing w:val="8"/>
          <w:sz w:val="22"/>
        </w:rPr>
        <w:t> </w:t>
      </w:r>
      <w:r>
        <w:rPr>
          <w:sz w:val="22"/>
        </w:rPr>
        <w:t>point</w:t>
      </w:r>
      <w:r>
        <w:rPr>
          <w:spacing w:val="17"/>
          <w:sz w:val="22"/>
        </w:rPr>
        <w:t> </w:t>
      </w:r>
      <w:r>
        <w:rPr>
          <w:sz w:val="22"/>
        </w:rPr>
        <w:t>Apparatus</w:t>
      </w:r>
      <w:r>
        <w:rPr>
          <w:spacing w:val="16"/>
          <w:sz w:val="22"/>
        </w:rPr>
        <w:t> </w:t>
      </w:r>
      <w:r>
        <w:rPr>
          <w:sz w:val="22"/>
        </w:rPr>
        <w:t>Gallenkamp,</w:t>
      </w:r>
      <w:r>
        <w:rPr>
          <w:spacing w:val="18"/>
          <w:sz w:val="22"/>
        </w:rPr>
        <w:t> </w:t>
      </w:r>
      <w:r>
        <w:rPr>
          <w:spacing w:val="-2"/>
          <w:sz w:val="22"/>
        </w:rPr>
        <w:t>England</w:t>
      </w:r>
    </w:p>
    <w:p>
      <w:pPr>
        <w:pStyle w:val="BodyText"/>
        <w:spacing w:before="12"/>
      </w:pPr>
    </w:p>
    <w:p>
      <w:pPr>
        <w:pStyle w:val="ListParagraph"/>
        <w:numPr>
          <w:ilvl w:val="3"/>
          <w:numId w:val="16"/>
        </w:numPr>
        <w:tabs>
          <w:tab w:pos="1504" w:val="left" w:leader="none"/>
        </w:tabs>
        <w:spacing w:line="240" w:lineRule="auto" w:before="0" w:after="0"/>
        <w:ind w:left="1504" w:right="0" w:hanging="340"/>
        <w:jc w:val="left"/>
        <w:rPr>
          <w:sz w:val="22"/>
        </w:rPr>
      </w:pPr>
      <w:r>
        <w:rPr>
          <w:sz w:val="22"/>
        </w:rPr>
        <w:t>Dissolution</w:t>
      </w:r>
      <w:r>
        <w:rPr>
          <w:spacing w:val="14"/>
          <w:sz w:val="22"/>
        </w:rPr>
        <w:t> </w:t>
      </w:r>
      <w:r>
        <w:rPr>
          <w:sz w:val="22"/>
        </w:rPr>
        <w:t>rate</w:t>
      </w:r>
      <w:r>
        <w:rPr>
          <w:spacing w:val="17"/>
          <w:sz w:val="22"/>
        </w:rPr>
        <w:t> </w:t>
      </w:r>
      <w:r>
        <w:rPr>
          <w:sz w:val="22"/>
        </w:rPr>
        <w:t>study</w:t>
      </w:r>
      <w:r>
        <w:rPr>
          <w:spacing w:val="-4"/>
          <w:sz w:val="22"/>
        </w:rPr>
        <w:t> </w:t>
      </w:r>
      <w:r>
        <w:rPr>
          <w:sz w:val="22"/>
        </w:rPr>
        <w:t>apparatus,</w:t>
      </w:r>
      <w:r>
        <w:rPr>
          <w:spacing w:val="12"/>
          <w:sz w:val="22"/>
        </w:rPr>
        <w:t> </w:t>
      </w:r>
      <w:r>
        <w:rPr>
          <w:sz w:val="22"/>
        </w:rPr>
        <w:t>Erweka,</w:t>
      </w:r>
      <w:r>
        <w:rPr>
          <w:spacing w:val="24"/>
          <w:sz w:val="22"/>
        </w:rPr>
        <w:t> </w:t>
      </w:r>
      <w:r>
        <w:rPr>
          <w:spacing w:val="-2"/>
          <w:sz w:val="22"/>
        </w:rPr>
        <w:t>England</w:t>
      </w:r>
    </w:p>
    <w:p>
      <w:pPr>
        <w:pStyle w:val="BodyText"/>
        <w:spacing w:before="17"/>
      </w:pPr>
    </w:p>
    <w:p>
      <w:pPr>
        <w:pStyle w:val="ListParagraph"/>
        <w:numPr>
          <w:ilvl w:val="3"/>
          <w:numId w:val="16"/>
        </w:numPr>
        <w:tabs>
          <w:tab w:pos="1504" w:val="left" w:leader="none"/>
        </w:tabs>
        <w:spacing w:line="240" w:lineRule="auto" w:before="0" w:after="0"/>
        <w:ind w:left="1504" w:right="0" w:hanging="340"/>
        <w:jc w:val="left"/>
        <w:rPr>
          <w:sz w:val="22"/>
        </w:rPr>
      </w:pPr>
      <w:r>
        <w:rPr>
          <w:sz w:val="22"/>
        </w:rPr>
        <w:t>Injection</w:t>
      </w:r>
      <w:r>
        <w:rPr>
          <w:spacing w:val="7"/>
          <w:sz w:val="22"/>
        </w:rPr>
        <w:t> </w:t>
      </w:r>
      <w:r>
        <w:rPr>
          <w:sz w:val="22"/>
        </w:rPr>
        <w:t>micro</w:t>
      </w:r>
      <w:r>
        <w:rPr>
          <w:spacing w:val="12"/>
          <w:sz w:val="22"/>
        </w:rPr>
        <w:t> </w:t>
      </w:r>
      <w:r>
        <w:rPr>
          <w:sz w:val="22"/>
        </w:rPr>
        <w:t>syringe,</w:t>
      </w:r>
      <w:r>
        <w:rPr>
          <w:spacing w:val="16"/>
          <w:sz w:val="22"/>
        </w:rPr>
        <w:t> </w:t>
      </w:r>
      <w:r>
        <w:rPr>
          <w:sz w:val="22"/>
        </w:rPr>
        <w:t>Hamilton,</w:t>
      </w:r>
      <w:r>
        <w:rPr>
          <w:spacing w:val="11"/>
          <w:sz w:val="22"/>
        </w:rPr>
        <w:t> </w:t>
      </w:r>
      <w:r>
        <w:rPr>
          <w:spacing w:val="-2"/>
          <w:sz w:val="22"/>
        </w:rPr>
        <w:t>England</w:t>
      </w:r>
    </w:p>
    <w:p>
      <w:pPr>
        <w:pStyle w:val="BodyText"/>
        <w:spacing w:before="13"/>
      </w:pPr>
    </w:p>
    <w:p>
      <w:pPr>
        <w:pStyle w:val="ListParagraph"/>
        <w:numPr>
          <w:ilvl w:val="3"/>
          <w:numId w:val="16"/>
        </w:numPr>
        <w:tabs>
          <w:tab w:pos="1504" w:val="left" w:leader="none"/>
        </w:tabs>
        <w:spacing w:line="240" w:lineRule="auto" w:before="0" w:after="0"/>
        <w:ind w:left="1504" w:right="0" w:hanging="340"/>
        <w:jc w:val="left"/>
        <w:rPr>
          <w:sz w:val="22"/>
        </w:rPr>
      </w:pPr>
      <w:r>
        <w:rPr>
          <w:sz w:val="22"/>
        </w:rPr>
        <w:t>Water</w:t>
      </w:r>
      <w:r>
        <w:rPr>
          <w:spacing w:val="13"/>
          <w:sz w:val="22"/>
        </w:rPr>
        <w:t> </w:t>
      </w:r>
      <w:r>
        <w:rPr>
          <w:sz w:val="22"/>
        </w:rPr>
        <w:t>bath,</w:t>
      </w:r>
      <w:r>
        <w:rPr>
          <w:spacing w:val="19"/>
          <w:sz w:val="22"/>
        </w:rPr>
        <w:t> </w:t>
      </w:r>
      <w:r>
        <w:rPr>
          <w:sz w:val="22"/>
        </w:rPr>
        <w:t>compenstat,</w:t>
      </w:r>
      <w:r>
        <w:rPr>
          <w:spacing w:val="18"/>
          <w:sz w:val="22"/>
        </w:rPr>
        <w:t> </w:t>
      </w:r>
      <w:r>
        <w:rPr>
          <w:sz w:val="22"/>
        </w:rPr>
        <w:t>Gallenkamp,</w:t>
      </w:r>
      <w:r>
        <w:rPr>
          <w:spacing w:val="8"/>
          <w:sz w:val="22"/>
        </w:rPr>
        <w:t> </w:t>
      </w:r>
      <w:r>
        <w:rPr>
          <w:spacing w:val="-2"/>
          <w:sz w:val="22"/>
        </w:rPr>
        <w:t>England</w:t>
      </w:r>
    </w:p>
    <w:p>
      <w:pPr>
        <w:pStyle w:val="BodyText"/>
        <w:spacing w:before="12"/>
      </w:pPr>
    </w:p>
    <w:p>
      <w:pPr>
        <w:pStyle w:val="ListParagraph"/>
        <w:numPr>
          <w:ilvl w:val="3"/>
          <w:numId w:val="16"/>
        </w:numPr>
        <w:tabs>
          <w:tab w:pos="1504" w:val="left" w:leader="none"/>
        </w:tabs>
        <w:spacing w:line="240" w:lineRule="auto" w:before="0" w:after="0"/>
        <w:ind w:left="1504" w:right="0" w:hanging="340"/>
        <w:jc w:val="left"/>
        <w:rPr>
          <w:sz w:val="22"/>
        </w:rPr>
      </w:pPr>
      <w:r>
        <w:rPr>
          <w:sz w:val="22"/>
        </w:rPr>
        <w:t>Weighing</w:t>
      </w:r>
      <w:r>
        <w:rPr>
          <w:spacing w:val="9"/>
          <w:sz w:val="22"/>
        </w:rPr>
        <w:t> </w:t>
      </w:r>
      <w:r>
        <w:rPr>
          <w:sz w:val="22"/>
        </w:rPr>
        <w:t>balance,</w:t>
      </w:r>
      <w:r>
        <w:rPr>
          <w:spacing w:val="13"/>
          <w:sz w:val="22"/>
        </w:rPr>
        <w:t> </w:t>
      </w:r>
      <w:r>
        <w:rPr>
          <w:sz w:val="22"/>
        </w:rPr>
        <w:t>Denver</w:t>
      </w:r>
      <w:r>
        <w:rPr>
          <w:spacing w:val="15"/>
          <w:sz w:val="22"/>
        </w:rPr>
        <w:t> </w:t>
      </w:r>
      <w:r>
        <w:rPr>
          <w:sz w:val="22"/>
        </w:rPr>
        <w:t>instrument</w:t>
      </w:r>
      <w:r>
        <w:rPr>
          <w:spacing w:val="12"/>
          <w:sz w:val="22"/>
        </w:rPr>
        <w:t> </w:t>
      </w:r>
      <w:r>
        <w:rPr>
          <w:sz w:val="22"/>
        </w:rPr>
        <w:t>XP</w:t>
      </w:r>
      <w:r>
        <w:rPr>
          <w:spacing w:val="18"/>
          <w:sz w:val="22"/>
        </w:rPr>
        <w:t> </w:t>
      </w:r>
      <w:r>
        <w:rPr>
          <w:spacing w:val="-4"/>
          <w:sz w:val="22"/>
        </w:rPr>
        <w:t>300.</w:t>
      </w:r>
    </w:p>
    <w:p>
      <w:pPr>
        <w:spacing w:after="0" w:line="240" w:lineRule="auto"/>
        <w:jc w:val="left"/>
        <w:rPr>
          <w:sz w:val="22"/>
        </w:rPr>
        <w:sectPr>
          <w:pgSz w:w="12240" w:h="15840"/>
          <w:pgMar w:header="0" w:footer="745" w:top="1280" w:bottom="940" w:left="1380" w:right="780"/>
        </w:sectPr>
      </w:pPr>
    </w:p>
    <w:p>
      <w:pPr>
        <w:pStyle w:val="Heading3"/>
        <w:numPr>
          <w:ilvl w:val="1"/>
          <w:numId w:val="16"/>
        </w:numPr>
        <w:tabs>
          <w:tab w:pos="3535" w:val="left" w:leader="none"/>
        </w:tabs>
        <w:spacing w:line="240" w:lineRule="auto" w:before="74" w:after="0"/>
        <w:ind w:left="3535" w:right="0" w:hanging="2707"/>
        <w:jc w:val="left"/>
        <w:rPr>
          <w:b w:val="0"/>
        </w:rPr>
      </w:pPr>
      <w:bookmarkStart w:name="_TOC_250015" w:id="28"/>
      <w:r>
        <w:rPr>
          <w:spacing w:val="-2"/>
        </w:rPr>
        <w:t>METHODS</w:t>
      </w:r>
      <w:bookmarkEnd w:id="28"/>
      <w:r>
        <w:rPr>
          <w:b w:val="0"/>
          <w:spacing w:val="-2"/>
        </w:rPr>
        <w:t>:</w:t>
      </w:r>
    </w:p>
    <w:p>
      <w:pPr>
        <w:pStyle w:val="BodyText"/>
      </w:pPr>
    </w:p>
    <w:p>
      <w:pPr>
        <w:pStyle w:val="BodyText"/>
        <w:spacing w:before="62"/>
      </w:pPr>
    </w:p>
    <w:p>
      <w:pPr>
        <w:pStyle w:val="ListParagraph"/>
        <w:numPr>
          <w:ilvl w:val="2"/>
          <w:numId w:val="16"/>
        </w:numPr>
        <w:tabs>
          <w:tab w:pos="2858" w:val="left" w:leader="none"/>
        </w:tabs>
        <w:spacing w:line="240" w:lineRule="auto" w:before="0" w:after="0"/>
        <w:ind w:left="2858" w:right="0" w:hanging="2030"/>
        <w:jc w:val="left"/>
        <w:rPr>
          <w:sz w:val="22"/>
        </w:rPr>
      </w:pPr>
      <w:r>
        <w:rPr>
          <w:sz w:val="22"/>
        </w:rPr>
        <w:t>QUALITY</w:t>
      </w:r>
      <w:r>
        <w:rPr>
          <w:spacing w:val="11"/>
          <w:sz w:val="22"/>
        </w:rPr>
        <w:t> </w:t>
      </w:r>
      <w:r>
        <w:rPr>
          <w:spacing w:val="-2"/>
          <w:sz w:val="22"/>
        </w:rPr>
        <w:t>CONTROL</w:t>
      </w:r>
    </w:p>
    <w:p>
      <w:pPr>
        <w:pStyle w:val="BodyText"/>
      </w:pPr>
    </w:p>
    <w:p>
      <w:pPr>
        <w:pStyle w:val="BodyText"/>
        <w:spacing w:before="28"/>
      </w:pPr>
    </w:p>
    <w:p>
      <w:pPr>
        <w:pStyle w:val="Heading3"/>
        <w:numPr>
          <w:ilvl w:val="0"/>
          <w:numId w:val="17"/>
        </w:numPr>
        <w:tabs>
          <w:tab w:pos="1503" w:val="left" w:leader="none"/>
        </w:tabs>
        <w:spacing w:line="240" w:lineRule="auto" w:before="0" w:after="0"/>
        <w:ind w:left="1503" w:right="0" w:hanging="339"/>
        <w:jc w:val="left"/>
      </w:pPr>
      <w:r>
        <w:rPr/>
        <w:t>IDENTIFICATION</w:t>
      </w:r>
      <w:r>
        <w:rPr>
          <w:spacing w:val="30"/>
        </w:rPr>
        <w:t> </w:t>
      </w:r>
      <w:r>
        <w:rPr>
          <w:spacing w:val="-4"/>
        </w:rPr>
        <w:t>TESTS</w:t>
      </w:r>
    </w:p>
    <w:p>
      <w:pPr>
        <w:pStyle w:val="BodyText"/>
        <w:rPr>
          <w:b/>
        </w:rPr>
      </w:pPr>
    </w:p>
    <w:p>
      <w:pPr>
        <w:pStyle w:val="BodyText"/>
        <w:spacing w:before="101"/>
        <w:rPr>
          <w:b/>
        </w:rPr>
      </w:pPr>
    </w:p>
    <w:p>
      <w:pPr>
        <w:pStyle w:val="ListParagraph"/>
        <w:numPr>
          <w:ilvl w:val="0"/>
          <w:numId w:val="18"/>
        </w:numPr>
        <w:tabs>
          <w:tab w:pos="1051" w:val="left" w:leader="none"/>
        </w:tabs>
        <w:spacing w:line="240" w:lineRule="auto" w:before="0" w:after="0"/>
        <w:ind w:left="1051" w:right="0" w:hanging="223"/>
        <w:jc w:val="left"/>
        <w:rPr>
          <w:sz w:val="22"/>
        </w:rPr>
      </w:pPr>
      <w:r>
        <w:rPr>
          <w:sz w:val="22"/>
        </w:rPr>
        <w:t>Identification</w:t>
      </w:r>
      <w:r>
        <w:rPr>
          <w:spacing w:val="12"/>
          <w:sz w:val="22"/>
        </w:rPr>
        <w:t> </w:t>
      </w:r>
      <w:r>
        <w:rPr>
          <w:sz w:val="22"/>
        </w:rPr>
        <w:t>Tests</w:t>
      </w:r>
      <w:r>
        <w:rPr>
          <w:spacing w:val="14"/>
          <w:sz w:val="22"/>
        </w:rPr>
        <w:t> </w:t>
      </w:r>
      <w:r>
        <w:rPr>
          <w:sz w:val="22"/>
        </w:rPr>
        <w:t>for</w:t>
      </w:r>
      <w:r>
        <w:rPr>
          <w:spacing w:val="17"/>
          <w:sz w:val="22"/>
        </w:rPr>
        <w:t> </w:t>
      </w:r>
      <w:r>
        <w:rPr>
          <w:sz w:val="22"/>
        </w:rPr>
        <w:t>Paracetamol</w:t>
      </w:r>
      <w:r>
        <w:rPr>
          <w:spacing w:val="15"/>
          <w:sz w:val="22"/>
        </w:rPr>
        <w:t> </w:t>
      </w:r>
      <w:r>
        <w:rPr>
          <w:sz w:val="22"/>
        </w:rPr>
        <w:t>Powder</w:t>
      </w:r>
      <w:r>
        <w:rPr>
          <w:spacing w:val="12"/>
          <w:sz w:val="22"/>
        </w:rPr>
        <w:t> </w:t>
      </w:r>
      <w:r>
        <w:rPr>
          <w:spacing w:val="-2"/>
          <w:sz w:val="22"/>
        </w:rPr>
        <w:t>(BP2002)</w:t>
      </w:r>
    </w:p>
    <w:p>
      <w:pPr>
        <w:pStyle w:val="BodyText"/>
        <w:spacing w:before="12"/>
      </w:pPr>
    </w:p>
    <w:p>
      <w:pPr>
        <w:pStyle w:val="ListParagraph"/>
        <w:numPr>
          <w:ilvl w:val="1"/>
          <w:numId w:val="18"/>
        </w:numPr>
        <w:tabs>
          <w:tab w:pos="2179" w:val="left" w:leader="none"/>
        </w:tabs>
        <w:spacing w:line="240" w:lineRule="auto" w:before="0" w:after="0"/>
        <w:ind w:left="2179" w:right="0" w:hanging="339"/>
        <w:jc w:val="left"/>
        <w:rPr>
          <w:sz w:val="22"/>
        </w:rPr>
      </w:pPr>
      <w:r>
        <w:rPr>
          <w:sz w:val="22"/>
        </w:rPr>
        <w:t>Melting</w:t>
      </w:r>
      <w:r>
        <w:rPr>
          <w:spacing w:val="2"/>
          <w:sz w:val="22"/>
        </w:rPr>
        <w:t> </w:t>
      </w:r>
      <w:r>
        <w:rPr>
          <w:sz w:val="22"/>
        </w:rPr>
        <w:t>point</w:t>
      </w:r>
      <w:r>
        <w:rPr>
          <w:spacing w:val="10"/>
          <w:sz w:val="22"/>
        </w:rPr>
        <w:t> </w:t>
      </w:r>
      <w:r>
        <w:rPr>
          <w:sz w:val="22"/>
        </w:rPr>
        <w:t>–</w:t>
      </w:r>
      <w:r>
        <w:rPr>
          <w:spacing w:val="14"/>
          <w:sz w:val="22"/>
        </w:rPr>
        <w:t> </w:t>
      </w:r>
      <w:r>
        <w:rPr>
          <w:spacing w:val="-4"/>
          <w:sz w:val="22"/>
        </w:rPr>
        <w:t>170ºC</w:t>
      </w:r>
    </w:p>
    <w:p>
      <w:pPr>
        <w:pStyle w:val="BodyText"/>
        <w:spacing w:before="12"/>
      </w:pPr>
    </w:p>
    <w:p>
      <w:pPr>
        <w:pStyle w:val="ListParagraph"/>
        <w:numPr>
          <w:ilvl w:val="1"/>
          <w:numId w:val="18"/>
        </w:numPr>
        <w:tabs>
          <w:tab w:pos="2179" w:val="left" w:leader="none"/>
          <w:tab w:pos="2181" w:val="left" w:leader="none"/>
        </w:tabs>
        <w:spacing w:line="491" w:lineRule="auto" w:before="1" w:after="0"/>
        <w:ind w:left="2181" w:right="1444" w:hanging="341"/>
        <w:jc w:val="both"/>
        <w:rPr>
          <w:sz w:val="22"/>
        </w:rPr>
      </w:pPr>
      <w:r>
        <w:rPr>
          <w:sz w:val="22"/>
        </w:rPr>
        <w:t>1ml</w:t>
      </w:r>
      <w:r>
        <w:rPr>
          <w:spacing w:val="20"/>
          <w:sz w:val="22"/>
        </w:rPr>
        <w:t> </w:t>
      </w:r>
      <w:r>
        <w:rPr>
          <w:sz w:val="22"/>
        </w:rPr>
        <w:t>of</w:t>
      </w:r>
      <w:r>
        <w:rPr>
          <w:spacing w:val="22"/>
          <w:sz w:val="22"/>
        </w:rPr>
        <w:t> </w:t>
      </w:r>
      <w:r>
        <w:rPr>
          <w:sz w:val="22"/>
        </w:rPr>
        <w:t>hydrochloric</w:t>
      </w:r>
      <w:r>
        <w:rPr>
          <w:spacing w:val="32"/>
          <w:sz w:val="22"/>
        </w:rPr>
        <w:t> </w:t>
      </w:r>
      <w:r>
        <w:rPr>
          <w:sz w:val="22"/>
        </w:rPr>
        <w:t>acid</w:t>
      </w:r>
      <w:r>
        <w:rPr>
          <w:spacing w:val="29"/>
          <w:sz w:val="22"/>
        </w:rPr>
        <w:t> </w:t>
      </w:r>
      <w:r>
        <w:rPr>
          <w:sz w:val="22"/>
        </w:rPr>
        <w:t>was</w:t>
      </w:r>
      <w:r>
        <w:rPr>
          <w:spacing w:val="24"/>
          <w:sz w:val="22"/>
        </w:rPr>
        <w:t> </w:t>
      </w:r>
      <w:r>
        <w:rPr>
          <w:sz w:val="22"/>
        </w:rPr>
        <w:t>added</w:t>
      </w:r>
      <w:r>
        <w:rPr>
          <w:spacing w:val="29"/>
          <w:sz w:val="22"/>
        </w:rPr>
        <w:t> </w:t>
      </w:r>
      <w:r>
        <w:rPr>
          <w:sz w:val="22"/>
        </w:rPr>
        <w:t>to</w:t>
      </w:r>
      <w:r>
        <w:rPr>
          <w:spacing w:val="23"/>
          <w:sz w:val="22"/>
        </w:rPr>
        <w:t> </w:t>
      </w:r>
      <w:r>
        <w:rPr>
          <w:sz w:val="22"/>
        </w:rPr>
        <w:t>0.1g</w:t>
      </w:r>
      <w:r>
        <w:rPr>
          <w:spacing w:val="23"/>
          <w:sz w:val="22"/>
        </w:rPr>
        <w:t> </w:t>
      </w:r>
      <w:r>
        <w:rPr>
          <w:sz w:val="22"/>
        </w:rPr>
        <w:t>of</w:t>
      </w:r>
      <w:r>
        <w:rPr>
          <w:spacing w:val="22"/>
          <w:sz w:val="22"/>
        </w:rPr>
        <w:t> </w:t>
      </w:r>
      <w:r>
        <w:rPr>
          <w:sz w:val="22"/>
        </w:rPr>
        <w:t>the</w:t>
      </w:r>
      <w:r>
        <w:rPr>
          <w:spacing w:val="27"/>
          <w:sz w:val="22"/>
        </w:rPr>
        <w:t> </w:t>
      </w:r>
      <w:r>
        <w:rPr>
          <w:sz w:val="22"/>
        </w:rPr>
        <w:t>powder</w:t>
      </w:r>
      <w:r>
        <w:rPr>
          <w:spacing w:val="28"/>
          <w:sz w:val="22"/>
        </w:rPr>
        <w:t> </w:t>
      </w:r>
      <w:r>
        <w:rPr>
          <w:sz w:val="22"/>
        </w:rPr>
        <w:t>and</w:t>
      </w:r>
      <w:r>
        <w:rPr>
          <w:spacing w:val="29"/>
          <w:sz w:val="22"/>
        </w:rPr>
        <w:t> </w:t>
      </w:r>
      <w:r>
        <w:rPr>
          <w:sz w:val="22"/>
        </w:rPr>
        <w:t>heated to</w:t>
      </w:r>
      <w:r>
        <w:rPr>
          <w:spacing w:val="40"/>
          <w:sz w:val="22"/>
        </w:rPr>
        <w:t> </w:t>
      </w:r>
      <w:r>
        <w:rPr>
          <w:sz w:val="22"/>
        </w:rPr>
        <w:t>boiling</w:t>
      </w:r>
      <w:r>
        <w:rPr>
          <w:spacing w:val="40"/>
          <w:sz w:val="22"/>
        </w:rPr>
        <w:t> </w:t>
      </w:r>
      <w:r>
        <w:rPr>
          <w:sz w:val="22"/>
        </w:rPr>
        <w:t>for</w:t>
      </w:r>
      <w:r>
        <w:rPr>
          <w:spacing w:val="40"/>
          <w:sz w:val="22"/>
        </w:rPr>
        <w:t> </w:t>
      </w:r>
      <w:r>
        <w:rPr>
          <w:sz w:val="22"/>
        </w:rPr>
        <w:t>3mins,</w:t>
      </w:r>
      <w:r>
        <w:rPr>
          <w:spacing w:val="40"/>
          <w:sz w:val="22"/>
        </w:rPr>
        <w:t> </w:t>
      </w:r>
      <w:r>
        <w:rPr>
          <w:sz w:val="22"/>
        </w:rPr>
        <w:t>then</w:t>
      </w:r>
      <w:r>
        <w:rPr>
          <w:spacing w:val="40"/>
          <w:sz w:val="22"/>
        </w:rPr>
        <w:t> </w:t>
      </w:r>
      <w:r>
        <w:rPr>
          <w:sz w:val="22"/>
        </w:rPr>
        <w:t>10ml</w:t>
      </w:r>
      <w:r>
        <w:rPr>
          <w:spacing w:val="40"/>
          <w:sz w:val="22"/>
        </w:rPr>
        <w:t> </w:t>
      </w:r>
      <w:r>
        <w:rPr>
          <w:sz w:val="22"/>
        </w:rPr>
        <w:t>of</w:t>
      </w:r>
      <w:r>
        <w:rPr>
          <w:spacing w:val="40"/>
          <w:sz w:val="22"/>
        </w:rPr>
        <w:t> </w:t>
      </w:r>
      <w:r>
        <w:rPr>
          <w:sz w:val="22"/>
        </w:rPr>
        <w:t>distilled</w:t>
      </w:r>
      <w:r>
        <w:rPr>
          <w:spacing w:val="40"/>
          <w:sz w:val="22"/>
        </w:rPr>
        <w:t> </w:t>
      </w:r>
      <w:r>
        <w:rPr>
          <w:sz w:val="22"/>
        </w:rPr>
        <w:t>water</w:t>
      </w:r>
      <w:r>
        <w:rPr>
          <w:spacing w:val="40"/>
          <w:sz w:val="22"/>
        </w:rPr>
        <w:t> </w:t>
      </w:r>
      <w:r>
        <w:rPr>
          <w:sz w:val="22"/>
        </w:rPr>
        <w:t>was</w:t>
      </w:r>
      <w:r>
        <w:rPr>
          <w:spacing w:val="40"/>
          <w:sz w:val="22"/>
        </w:rPr>
        <w:t> </w:t>
      </w:r>
      <w:r>
        <w:rPr>
          <w:sz w:val="22"/>
        </w:rPr>
        <w:t>added</w:t>
      </w:r>
      <w:r>
        <w:rPr>
          <w:spacing w:val="40"/>
          <w:sz w:val="22"/>
        </w:rPr>
        <w:t> </w:t>
      </w:r>
      <w:r>
        <w:rPr>
          <w:sz w:val="22"/>
        </w:rPr>
        <w:t>and cooled. No precipitate was formed. 0.5ml of</w:t>
      </w:r>
      <w:r>
        <w:rPr>
          <w:spacing w:val="40"/>
          <w:sz w:val="22"/>
        </w:rPr>
        <w:t> </w:t>
      </w:r>
      <w:r>
        <w:rPr>
          <w:sz w:val="22"/>
        </w:rPr>
        <w:t>0.0167m potassium dichromate</w:t>
      </w:r>
      <w:r>
        <w:rPr>
          <w:spacing w:val="40"/>
          <w:sz w:val="22"/>
        </w:rPr>
        <w:t> </w:t>
      </w:r>
      <w:r>
        <w:rPr>
          <w:sz w:val="22"/>
        </w:rPr>
        <w:t>was</w:t>
      </w:r>
      <w:r>
        <w:rPr>
          <w:spacing w:val="40"/>
          <w:sz w:val="22"/>
        </w:rPr>
        <w:t> </w:t>
      </w:r>
      <w:r>
        <w:rPr>
          <w:sz w:val="22"/>
        </w:rPr>
        <w:t>added.</w:t>
      </w:r>
      <w:r>
        <w:rPr>
          <w:spacing w:val="40"/>
          <w:sz w:val="22"/>
        </w:rPr>
        <w:t> </w:t>
      </w:r>
      <w:r>
        <w:rPr>
          <w:sz w:val="22"/>
        </w:rPr>
        <w:t>A</w:t>
      </w:r>
      <w:r>
        <w:rPr>
          <w:spacing w:val="40"/>
          <w:sz w:val="22"/>
        </w:rPr>
        <w:t> </w:t>
      </w:r>
      <w:r>
        <w:rPr>
          <w:sz w:val="22"/>
        </w:rPr>
        <w:t>violet</w:t>
      </w:r>
      <w:r>
        <w:rPr>
          <w:spacing w:val="40"/>
          <w:sz w:val="22"/>
        </w:rPr>
        <w:t> </w:t>
      </w:r>
      <w:r>
        <w:rPr>
          <w:sz w:val="22"/>
        </w:rPr>
        <w:t>colour</w:t>
      </w:r>
      <w:r>
        <w:rPr>
          <w:spacing w:val="40"/>
          <w:sz w:val="22"/>
        </w:rPr>
        <w:t> </w:t>
      </w:r>
      <w:r>
        <w:rPr>
          <w:sz w:val="22"/>
        </w:rPr>
        <w:t>developed</w:t>
      </w:r>
      <w:r>
        <w:rPr>
          <w:spacing w:val="40"/>
          <w:sz w:val="22"/>
        </w:rPr>
        <w:t> </w:t>
      </w:r>
      <w:r>
        <w:rPr>
          <w:sz w:val="22"/>
        </w:rPr>
        <w:t>which</w:t>
      </w:r>
      <w:r>
        <w:rPr>
          <w:spacing w:val="40"/>
          <w:sz w:val="22"/>
        </w:rPr>
        <w:t> </w:t>
      </w:r>
      <w:r>
        <w:rPr>
          <w:sz w:val="22"/>
        </w:rPr>
        <w:t>did</w:t>
      </w:r>
      <w:r>
        <w:rPr>
          <w:spacing w:val="40"/>
          <w:sz w:val="22"/>
        </w:rPr>
        <w:t> </w:t>
      </w:r>
      <w:r>
        <w:rPr>
          <w:sz w:val="22"/>
        </w:rPr>
        <w:t>not change to red.</w:t>
      </w:r>
    </w:p>
    <w:p>
      <w:pPr>
        <w:pStyle w:val="BodyText"/>
        <w:spacing w:before="9"/>
      </w:pPr>
    </w:p>
    <w:p>
      <w:pPr>
        <w:pStyle w:val="ListParagraph"/>
        <w:numPr>
          <w:ilvl w:val="0"/>
          <w:numId w:val="18"/>
        </w:numPr>
        <w:tabs>
          <w:tab w:pos="1051" w:val="left" w:leader="none"/>
        </w:tabs>
        <w:spacing w:line="240" w:lineRule="auto" w:before="1" w:after="0"/>
        <w:ind w:left="1051" w:right="0" w:hanging="223"/>
        <w:jc w:val="left"/>
        <w:rPr>
          <w:sz w:val="22"/>
        </w:rPr>
      </w:pPr>
      <w:r>
        <w:rPr>
          <w:sz w:val="22"/>
        </w:rPr>
        <w:t>Identification</w:t>
      </w:r>
      <w:r>
        <w:rPr>
          <w:spacing w:val="14"/>
          <w:sz w:val="22"/>
        </w:rPr>
        <w:t> </w:t>
      </w:r>
      <w:r>
        <w:rPr>
          <w:sz w:val="22"/>
        </w:rPr>
        <w:t>for</w:t>
      </w:r>
      <w:r>
        <w:rPr>
          <w:spacing w:val="19"/>
          <w:sz w:val="22"/>
        </w:rPr>
        <w:t> </w:t>
      </w:r>
      <w:r>
        <w:rPr>
          <w:sz w:val="22"/>
        </w:rPr>
        <w:t>Paracetamol</w:t>
      </w:r>
      <w:r>
        <w:rPr>
          <w:spacing w:val="17"/>
          <w:sz w:val="22"/>
        </w:rPr>
        <w:t> </w:t>
      </w:r>
      <w:r>
        <w:rPr>
          <w:spacing w:val="-2"/>
          <w:sz w:val="22"/>
        </w:rPr>
        <w:t>Tablets</w:t>
      </w:r>
    </w:p>
    <w:p>
      <w:pPr>
        <w:pStyle w:val="BodyText"/>
        <w:spacing w:before="12"/>
      </w:pPr>
    </w:p>
    <w:p>
      <w:pPr>
        <w:pStyle w:val="BodyText"/>
        <w:spacing w:line="491" w:lineRule="auto"/>
        <w:ind w:left="828" w:right="1446"/>
        <w:jc w:val="both"/>
      </w:pPr>
      <w:r>
        <w:rPr/>
        <w:t>A quantity of the powdered tablet containing 0.5g of paracetamol was extracted with 20ml of acetone. The resulting solution was filtered</w:t>
      </w:r>
      <w:r>
        <w:rPr>
          <w:spacing w:val="40"/>
        </w:rPr>
        <w:t> </w:t>
      </w:r>
      <w:r>
        <w:rPr/>
        <w:t>and evaporated to dryness. This</w:t>
      </w:r>
      <w:r>
        <w:rPr>
          <w:spacing w:val="40"/>
        </w:rPr>
        <w:t> </w:t>
      </w:r>
      <w:r>
        <w:rPr/>
        <w:t>was dried at 150ºC. The residue was then subjected to the tests.</w:t>
      </w:r>
    </w:p>
    <w:p>
      <w:pPr>
        <w:pStyle w:val="ListParagraph"/>
        <w:numPr>
          <w:ilvl w:val="0"/>
          <w:numId w:val="19"/>
        </w:numPr>
        <w:tabs>
          <w:tab w:pos="2179" w:val="left" w:leader="none"/>
        </w:tabs>
        <w:spacing w:line="252" w:lineRule="exact" w:before="0" w:after="0"/>
        <w:ind w:left="2179" w:right="0" w:hanging="339"/>
        <w:jc w:val="left"/>
        <w:rPr>
          <w:sz w:val="22"/>
        </w:rPr>
      </w:pPr>
      <w:r>
        <w:rPr>
          <w:sz w:val="22"/>
        </w:rPr>
        <w:t>Meeting</w:t>
      </w:r>
      <w:r>
        <w:rPr>
          <w:spacing w:val="6"/>
          <w:sz w:val="22"/>
        </w:rPr>
        <w:t> </w:t>
      </w:r>
      <w:r>
        <w:rPr>
          <w:sz w:val="22"/>
        </w:rPr>
        <w:t>point</w:t>
      </w:r>
      <w:r>
        <w:rPr>
          <w:spacing w:val="8"/>
          <w:sz w:val="22"/>
        </w:rPr>
        <w:t> </w:t>
      </w:r>
      <w:r>
        <w:rPr>
          <w:sz w:val="22"/>
        </w:rPr>
        <w:t>–</w:t>
      </w:r>
      <w:r>
        <w:rPr>
          <w:spacing w:val="17"/>
          <w:sz w:val="22"/>
        </w:rPr>
        <w:t> </w:t>
      </w:r>
      <w:r>
        <w:rPr>
          <w:spacing w:val="-2"/>
          <w:sz w:val="22"/>
        </w:rPr>
        <w:t>About169ºC.</w:t>
      </w:r>
    </w:p>
    <w:p>
      <w:pPr>
        <w:pStyle w:val="BodyText"/>
        <w:spacing w:before="12"/>
      </w:pPr>
    </w:p>
    <w:p>
      <w:pPr>
        <w:pStyle w:val="ListParagraph"/>
        <w:numPr>
          <w:ilvl w:val="0"/>
          <w:numId w:val="19"/>
        </w:numPr>
        <w:tabs>
          <w:tab w:pos="2179" w:val="left" w:leader="none"/>
          <w:tab w:pos="2181" w:val="left" w:leader="none"/>
        </w:tabs>
        <w:spacing w:line="491" w:lineRule="auto" w:before="0" w:after="0"/>
        <w:ind w:left="2181" w:right="1455" w:hanging="341"/>
        <w:jc w:val="both"/>
        <w:rPr>
          <w:sz w:val="22"/>
        </w:rPr>
      </w:pPr>
      <w:r>
        <w:rPr>
          <w:sz w:val="22"/>
        </w:rPr>
        <w:t>0.1g of the residue was subjected to</w:t>
      </w:r>
      <w:r>
        <w:rPr>
          <w:spacing w:val="40"/>
          <w:sz w:val="22"/>
        </w:rPr>
        <w:t> </w:t>
      </w:r>
      <w:r>
        <w:rPr>
          <w:sz w:val="22"/>
        </w:rPr>
        <w:t>the same test as in B above and</w:t>
      </w:r>
      <w:r>
        <w:rPr>
          <w:spacing w:val="40"/>
          <w:sz w:val="22"/>
        </w:rPr>
        <w:t> </w:t>
      </w:r>
      <w:r>
        <w:rPr>
          <w:sz w:val="22"/>
        </w:rPr>
        <w:t>gave the same result.</w:t>
      </w:r>
    </w:p>
    <w:p>
      <w:pPr>
        <w:pStyle w:val="ListParagraph"/>
        <w:numPr>
          <w:ilvl w:val="0"/>
          <w:numId w:val="18"/>
        </w:numPr>
        <w:tabs>
          <w:tab w:pos="1051" w:val="left" w:leader="none"/>
        </w:tabs>
        <w:spacing w:line="253" w:lineRule="exact" w:before="0" w:after="0"/>
        <w:ind w:left="1051" w:right="0" w:hanging="223"/>
        <w:jc w:val="left"/>
        <w:rPr>
          <w:sz w:val="22"/>
        </w:rPr>
      </w:pPr>
      <w:r>
        <w:rPr>
          <w:sz w:val="22"/>
        </w:rPr>
        <w:t>Identification</w:t>
      </w:r>
      <w:r>
        <w:rPr>
          <w:spacing w:val="10"/>
          <w:sz w:val="22"/>
        </w:rPr>
        <w:t> </w:t>
      </w:r>
      <w:r>
        <w:rPr>
          <w:sz w:val="22"/>
        </w:rPr>
        <w:t>Tests</w:t>
      </w:r>
      <w:r>
        <w:rPr>
          <w:spacing w:val="12"/>
          <w:sz w:val="22"/>
        </w:rPr>
        <w:t> </w:t>
      </w:r>
      <w:r>
        <w:rPr>
          <w:sz w:val="22"/>
        </w:rPr>
        <w:t>for</w:t>
      </w:r>
      <w:r>
        <w:rPr>
          <w:spacing w:val="16"/>
          <w:sz w:val="22"/>
        </w:rPr>
        <w:t> </w:t>
      </w:r>
      <w:r>
        <w:rPr>
          <w:sz w:val="22"/>
        </w:rPr>
        <w:t>Cimetidine</w:t>
      </w:r>
      <w:r>
        <w:rPr>
          <w:spacing w:val="14"/>
          <w:sz w:val="22"/>
        </w:rPr>
        <w:t> </w:t>
      </w:r>
      <w:r>
        <w:rPr>
          <w:sz w:val="22"/>
        </w:rPr>
        <w:t>Tablets</w:t>
      </w:r>
      <w:r>
        <w:rPr>
          <w:spacing w:val="12"/>
          <w:sz w:val="22"/>
        </w:rPr>
        <w:t> </w:t>
      </w:r>
      <w:r>
        <w:rPr>
          <w:sz w:val="22"/>
        </w:rPr>
        <w:t>(WHO,</w:t>
      </w:r>
      <w:r>
        <w:rPr>
          <w:spacing w:val="15"/>
          <w:sz w:val="22"/>
        </w:rPr>
        <w:t> </w:t>
      </w:r>
      <w:r>
        <w:rPr>
          <w:spacing w:val="-4"/>
          <w:sz w:val="22"/>
        </w:rPr>
        <w:t>1991)</w:t>
      </w:r>
    </w:p>
    <w:p>
      <w:pPr>
        <w:pStyle w:val="BodyText"/>
        <w:spacing w:before="18"/>
      </w:pPr>
    </w:p>
    <w:p>
      <w:pPr>
        <w:pStyle w:val="BodyText"/>
        <w:spacing w:line="491" w:lineRule="auto"/>
        <w:ind w:left="828" w:right="1444"/>
        <w:jc w:val="both"/>
      </w:pPr>
      <w:r>
        <w:rPr/>
        <w:t>One tablet of cimetidine (containing 400mg) was weighed and the amount (0.081g) equivalent</w:t>
      </w:r>
      <w:r>
        <w:rPr>
          <w:spacing w:val="40"/>
        </w:rPr>
        <w:t> </w:t>
      </w:r>
      <w:r>
        <w:rPr/>
        <w:t>to</w:t>
      </w:r>
      <w:r>
        <w:rPr>
          <w:spacing w:val="40"/>
        </w:rPr>
        <w:t> </w:t>
      </w:r>
      <w:r>
        <w:rPr/>
        <w:t>60mg cimetidine</w:t>
      </w:r>
      <w:r>
        <w:rPr>
          <w:spacing w:val="40"/>
        </w:rPr>
        <w:t> </w:t>
      </w:r>
      <w:r>
        <w:rPr/>
        <w:t>weighed</w:t>
      </w:r>
      <w:r>
        <w:rPr>
          <w:spacing w:val="40"/>
        </w:rPr>
        <w:t> </w:t>
      </w:r>
      <w:r>
        <w:rPr/>
        <w:t>and</w:t>
      </w:r>
      <w:r>
        <w:rPr>
          <w:spacing w:val="40"/>
        </w:rPr>
        <w:t> </w:t>
      </w:r>
      <w:r>
        <w:rPr/>
        <w:t>divided</w:t>
      </w:r>
      <w:r>
        <w:rPr>
          <w:spacing w:val="40"/>
        </w:rPr>
        <w:t> </w:t>
      </w:r>
      <w:r>
        <w:rPr/>
        <w:t>into</w:t>
      </w:r>
      <w:r>
        <w:rPr>
          <w:spacing w:val="40"/>
        </w:rPr>
        <w:t> </w:t>
      </w:r>
      <w:r>
        <w:rPr/>
        <w:t>2</w:t>
      </w:r>
      <w:r>
        <w:rPr>
          <w:spacing w:val="40"/>
        </w:rPr>
        <w:t> </w:t>
      </w:r>
      <w:r>
        <w:rPr/>
        <w:t>equal parts. The 2</w:t>
      </w:r>
      <w:r>
        <w:rPr>
          <w:spacing w:val="40"/>
        </w:rPr>
        <w:t> </w:t>
      </w:r>
      <w:r>
        <w:rPr/>
        <w:t>parts were subjected to the following tests:</w:t>
      </w:r>
    </w:p>
    <w:p>
      <w:pPr>
        <w:pStyle w:val="ListParagraph"/>
        <w:numPr>
          <w:ilvl w:val="0"/>
          <w:numId w:val="20"/>
        </w:numPr>
        <w:tabs>
          <w:tab w:pos="1114" w:val="left" w:leader="none"/>
        </w:tabs>
        <w:spacing w:line="491" w:lineRule="auto" w:before="0" w:after="0"/>
        <w:ind w:left="828" w:right="1450" w:firstLine="0"/>
        <w:jc w:val="both"/>
        <w:rPr>
          <w:sz w:val="22"/>
        </w:rPr>
      </w:pPr>
      <w:r>
        <w:rPr>
          <w:sz w:val="22"/>
        </w:rPr>
        <w:t>One part of the test substance was ignited. Lead nitrate paper was then exposed to</w:t>
      </w:r>
      <w:r>
        <w:rPr>
          <w:spacing w:val="40"/>
          <w:sz w:val="22"/>
        </w:rPr>
        <w:t> </w:t>
      </w:r>
      <w:r>
        <w:rPr>
          <w:sz w:val="22"/>
        </w:rPr>
        <w:t>the vapour evolved</w:t>
      </w:r>
      <w:r>
        <w:rPr>
          <w:spacing w:val="32"/>
          <w:sz w:val="22"/>
        </w:rPr>
        <w:t> </w:t>
      </w:r>
      <w:r>
        <w:rPr>
          <w:sz w:val="22"/>
        </w:rPr>
        <w:t>and observed</w:t>
      </w:r>
      <w:r>
        <w:rPr>
          <w:spacing w:val="32"/>
          <w:sz w:val="22"/>
        </w:rPr>
        <w:t> </w:t>
      </w:r>
      <w:r>
        <w:rPr>
          <w:sz w:val="22"/>
        </w:rPr>
        <w:t>for the darkening of the lead nitrate paper.</w:t>
      </w:r>
    </w:p>
    <w:p>
      <w:pPr>
        <w:spacing w:after="0" w:line="491" w:lineRule="auto"/>
        <w:jc w:val="both"/>
        <w:rPr>
          <w:sz w:val="22"/>
        </w:rPr>
        <w:sectPr>
          <w:pgSz w:w="12240" w:h="15840"/>
          <w:pgMar w:header="0" w:footer="745" w:top="1280" w:bottom="940" w:left="1380" w:right="780"/>
        </w:sectPr>
      </w:pPr>
    </w:p>
    <w:p>
      <w:pPr>
        <w:pStyle w:val="ListParagraph"/>
        <w:numPr>
          <w:ilvl w:val="0"/>
          <w:numId w:val="20"/>
        </w:numPr>
        <w:tabs>
          <w:tab w:pos="1152" w:val="left" w:leader="none"/>
        </w:tabs>
        <w:spacing w:line="491" w:lineRule="auto" w:before="74" w:after="0"/>
        <w:ind w:left="828" w:right="1442" w:firstLine="0"/>
        <w:jc w:val="both"/>
        <w:rPr>
          <w:sz w:val="22"/>
        </w:rPr>
      </w:pPr>
      <w:r>
        <w:rPr>
          <w:sz w:val="22"/>
        </w:rPr>
        <w:t>To</w:t>
      </w:r>
      <w:r>
        <w:rPr>
          <w:spacing w:val="40"/>
          <w:sz w:val="22"/>
        </w:rPr>
        <w:t> </w:t>
      </w:r>
      <w:r>
        <w:rPr>
          <w:sz w:val="22"/>
        </w:rPr>
        <w:t>the</w:t>
      </w:r>
      <w:r>
        <w:rPr>
          <w:spacing w:val="40"/>
          <w:sz w:val="22"/>
        </w:rPr>
        <w:t> </w:t>
      </w:r>
      <w:r>
        <w:rPr>
          <w:sz w:val="22"/>
        </w:rPr>
        <w:t>second</w:t>
      </w:r>
      <w:r>
        <w:rPr>
          <w:spacing w:val="40"/>
          <w:sz w:val="22"/>
        </w:rPr>
        <w:t> </w:t>
      </w:r>
      <w:r>
        <w:rPr>
          <w:sz w:val="22"/>
        </w:rPr>
        <w:t>portion</w:t>
      </w:r>
      <w:r>
        <w:rPr>
          <w:spacing w:val="40"/>
          <w:sz w:val="22"/>
        </w:rPr>
        <w:t> </w:t>
      </w:r>
      <w:r>
        <w:rPr>
          <w:sz w:val="22"/>
        </w:rPr>
        <w:t>was</w:t>
      </w:r>
      <w:r>
        <w:rPr>
          <w:spacing w:val="40"/>
          <w:sz w:val="22"/>
        </w:rPr>
        <w:t> </w:t>
      </w:r>
      <w:r>
        <w:rPr>
          <w:sz w:val="22"/>
        </w:rPr>
        <w:t>added</w:t>
      </w:r>
      <w:r>
        <w:rPr>
          <w:spacing w:val="40"/>
          <w:sz w:val="22"/>
        </w:rPr>
        <w:t> </w:t>
      </w:r>
      <w:r>
        <w:rPr>
          <w:sz w:val="22"/>
        </w:rPr>
        <w:t>10ml</w:t>
      </w:r>
      <w:r>
        <w:rPr>
          <w:spacing w:val="40"/>
          <w:sz w:val="22"/>
        </w:rPr>
        <w:t> </w:t>
      </w:r>
      <w:r>
        <w:rPr>
          <w:sz w:val="22"/>
        </w:rPr>
        <w:t>of</w:t>
      </w:r>
      <w:r>
        <w:rPr>
          <w:spacing w:val="40"/>
          <w:sz w:val="22"/>
        </w:rPr>
        <w:t> </w:t>
      </w:r>
      <w:r>
        <w:rPr>
          <w:sz w:val="22"/>
        </w:rPr>
        <w:t>water</w:t>
      </w:r>
      <w:r>
        <w:rPr>
          <w:spacing w:val="40"/>
          <w:sz w:val="22"/>
        </w:rPr>
        <w:t> </w:t>
      </w:r>
      <w:r>
        <w:rPr>
          <w:sz w:val="22"/>
        </w:rPr>
        <w:t>and</w:t>
      </w:r>
      <w:r>
        <w:rPr>
          <w:spacing w:val="40"/>
          <w:sz w:val="22"/>
        </w:rPr>
        <w:t> </w:t>
      </w:r>
      <w:r>
        <w:rPr>
          <w:sz w:val="22"/>
        </w:rPr>
        <w:t>stirred.</w:t>
      </w:r>
      <w:r>
        <w:rPr>
          <w:spacing w:val="40"/>
          <w:sz w:val="22"/>
        </w:rPr>
        <w:t> </w:t>
      </w:r>
      <w:r>
        <w:rPr>
          <w:sz w:val="22"/>
        </w:rPr>
        <w:t>Few</w:t>
      </w:r>
      <w:r>
        <w:rPr>
          <w:spacing w:val="40"/>
          <w:sz w:val="22"/>
        </w:rPr>
        <w:t> </w:t>
      </w:r>
      <w:r>
        <w:rPr>
          <w:sz w:val="22"/>
        </w:rPr>
        <w:t>drops</w:t>
      </w:r>
      <w:r>
        <w:rPr>
          <w:spacing w:val="40"/>
          <w:sz w:val="22"/>
        </w:rPr>
        <w:t> </w:t>
      </w:r>
      <w:r>
        <w:rPr>
          <w:sz w:val="22"/>
        </w:rPr>
        <w:t>of potassium iodobismuthate/acetic acid test solution was added and observed for an orange precipitate.</w:t>
      </w:r>
    </w:p>
    <w:p>
      <w:pPr>
        <w:pStyle w:val="BodyText"/>
      </w:pPr>
    </w:p>
    <w:p>
      <w:pPr>
        <w:pStyle w:val="BodyText"/>
        <w:spacing w:before="22"/>
      </w:pPr>
    </w:p>
    <w:p>
      <w:pPr>
        <w:pStyle w:val="Heading3"/>
        <w:numPr>
          <w:ilvl w:val="0"/>
          <w:numId w:val="17"/>
        </w:numPr>
        <w:tabs>
          <w:tab w:pos="1503" w:val="left" w:leader="none"/>
        </w:tabs>
        <w:spacing w:line="240" w:lineRule="auto" w:before="0" w:after="0"/>
        <w:ind w:left="1503" w:right="0" w:hanging="675"/>
        <w:jc w:val="both"/>
      </w:pPr>
      <w:r>
        <w:rPr/>
        <w:t>TEST</w:t>
      </w:r>
      <w:r>
        <w:rPr>
          <w:spacing w:val="12"/>
        </w:rPr>
        <w:t> </w:t>
      </w:r>
      <w:r>
        <w:rPr/>
        <w:t>FOR</w:t>
      </w:r>
      <w:r>
        <w:rPr>
          <w:spacing w:val="14"/>
        </w:rPr>
        <w:t> </w:t>
      </w:r>
      <w:r>
        <w:rPr/>
        <w:t>UNIFORMITY</w:t>
      </w:r>
      <w:r>
        <w:rPr>
          <w:spacing w:val="13"/>
        </w:rPr>
        <w:t> </w:t>
      </w:r>
      <w:r>
        <w:rPr/>
        <w:t>OF</w:t>
      </w:r>
      <w:r>
        <w:rPr>
          <w:spacing w:val="10"/>
        </w:rPr>
        <w:t> </w:t>
      </w:r>
      <w:r>
        <w:rPr>
          <w:spacing w:val="-2"/>
        </w:rPr>
        <w:t>WEIGHT</w:t>
      </w:r>
    </w:p>
    <w:p>
      <w:pPr>
        <w:pStyle w:val="BodyText"/>
        <w:spacing w:before="12"/>
        <w:rPr>
          <w:b/>
        </w:rPr>
      </w:pPr>
    </w:p>
    <w:p>
      <w:pPr>
        <w:pStyle w:val="Heading4"/>
        <w:jc w:val="both"/>
      </w:pPr>
      <w:r>
        <w:rPr/>
        <w:t>BP</w:t>
      </w:r>
      <w:r>
        <w:rPr>
          <w:spacing w:val="9"/>
        </w:rPr>
        <w:t> </w:t>
      </w:r>
      <w:r>
        <w:rPr/>
        <w:t>(2002)</w:t>
      </w:r>
      <w:r>
        <w:rPr>
          <w:spacing w:val="10"/>
        </w:rPr>
        <w:t> </w:t>
      </w:r>
      <w:r>
        <w:rPr/>
        <w:t>procedure</w:t>
      </w:r>
      <w:r>
        <w:rPr>
          <w:spacing w:val="15"/>
        </w:rPr>
        <w:t> </w:t>
      </w:r>
      <w:r>
        <w:rPr/>
        <w:t>was</w:t>
      </w:r>
      <w:r>
        <w:rPr>
          <w:spacing w:val="12"/>
        </w:rPr>
        <w:t> </w:t>
      </w:r>
      <w:r>
        <w:rPr>
          <w:spacing w:val="-2"/>
        </w:rPr>
        <w:t>followed:</w:t>
      </w:r>
    </w:p>
    <w:p>
      <w:pPr>
        <w:pStyle w:val="BodyText"/>
        <w:spacing w:before="8"/>
        <w:rPr>
          <w:b/>
        </w:rPr>
      </w:pPr>
    </w:p>
    <w:p>
      <w:pPr>
        <w:pStyle w:val="BodyText"/>
        <w:spacing w:line="491" w:lineRule="auto"/>
        <w:ind w:left="828" w:right="1445"/>
        <w:jc w:val="both"/>
      </w:pPr>
      <w:r>
        <w:rPr/>
        <w:t>Twenty (20) tablets</w:t>
      </w:r>
      <w:r>
        <w:rPr>
          <w:spacing w:val="40"/>
        </w:rPr>
        <w:t> </w:t>
      </w:r>
      <w:r>
        <w:rPr/>
        <w:t>of</w:t>
      </w:r>
      <w:r>
        <w:rPr>
          <w:spacing w:val="40"/>
        </w:rPr>
        <w:t> </w:t>
      </w:r>
      <w:r>
        <w:rPr/>
        <w:t>Paracetamol were randomly selected and their average weight determined. The tablets were then weighed individually and percentage weight</w:t>
      </w:r>
      <w:r>
        <w:rPr>
          <w:spacing w:val="40"/>
        </w:rPr>
        <w:t> </w:t>
      </w:r>
      <w:r>
        <w:rPr/>
        <w:t>deviation of each tablets from mean (average) weight calculated.</w:t>
      </w:r>
    </w:p>
    <w:p>
      <w:pPr>
        <w:pStyle w:val="BodyText"/>
        <w:spacing w:line="491" w:lineRule="auto" w:before="172"/>
        <w:ind w:left="828" w:right="1448"/>
        <w:jc w:val="both"/>
      </w:pPr>
      <w:r>
        <w:rPr/>
        <w:t>The same procedure was repeated for cimetidine tablets. The results for the test are presented in chapter 4.</w:t>
      </w:r>
    </w:p>
    <w:p>
      <w:pPr>
        <w:pStyle w:val="BodyText"/>
      </w:pPr>
    </w:p>
    <w:p>
      <w:pPr>
        <w:pStyle w:val="BodyText"/>
        <w:spacing w:before="17"/>
      </w:pPr>
    </w:p>
    <w:p>
      <w:pPr>
        <w:pStyle w:val="Heading3"/>
        <w:numPr>
          <w:ilvl w:val="0"/>
          <w:numId w:val="17"/>
        </w:numPr>
        <w:tabs>
          <w:tab w:pos="1199" w:val="left" w:leader="none"/>
        </w:tabs>
        <w:spacing w:line="240" w:lineRule="auto" w:before="0" w:after="0"/>
        <w:ind w:left="1199" w:right="0" w:hanging="371"/>
        <w:jc w:val="both"/>
      </w:pPr>
      <w:r>
        <w:rPr/>
        <w:t>ASSAY</w:t>
      </w:r>
      <w:r>
        <w:rPr>
          <w:spacing w:val="14"/>
        </w:rPr>
        <w:t> </w:t>
      </w:r>
      <w:r>
        <w:rPr/>
        <w:t>FOR</w:t>
      </w:r>
      <w:r>
        <w:rPr>
          <w:spacing w:val="14"/>
        </w:rPr>
        <w:t> </w:t>
      </w:r>
      <w:r>
        <w:rPr/>
        <w:t>CONTENT</w:t>
      </w:r>
      <w:r>
        <w:rPr>
          <w:spacing w:val="13"/>
        </w:rPr>
        <w:t> </w:t>
      </w:r>
      <w:r>
        <w:rPr/>
        <w:t>OF</w:t>
      </w:r>
      <w:r>
        <w:rPr>
          <w:spacing w:val="11"/>
        </w:rPr>
        <w:t> </w:t>
      </w:r>
      <w:r>
        <w:rPr/>
        <w:t>ACTIVE</w:t>
      </w:r>
      <w:r>
        <w:rPr>
          <w:spacing w:val="13"/>
        </w:rPr>
        <w:t> </w:t>
      </w:r>
      <w:r>
        <w:rPr>
          <w:spacing w:val="-2"/>
        </w:rPr>
        <w:t>INGREDIENT</w:t>
      </w:r>
    </w:p>
    <w:p>
      <w:pPr>
        <w:pStyle w:val="BodyText"/>
        <w:rPr>
          <w:b/>
        </w:rPr>
      </w:pPr>
    </w:p>
    <w:p>
      <w:pPr>
        <w:pStyle w:val="BodyText"/>
        <w:spacing w:before="62"/>
        <w:rPr>
          <w:b/>
        </w:rPr>
      </w:pPr>
    </w:p>
    <w:p>
      <w:pPr>
        <w:pStyle w:val="Heading4"/>
        <w:numPr>
          <w:ilvl w:val="1"/>
          <w:numId w:val="17"/>
        </w:numPr>
        <w:tabs>
          <w:tab w:pos="994" w:val="left" w:leader="none"/>
        </w:tabs>
        <w:spacing w:line="240" w:lineRule="auto" w:before="0" w:after="0"/>
        <w:ind w:left="994" w:right="0" w:hanging="166"/>
        <w:jc w:val="both"/>
      </w:pPr>
      <w:r>
        <w:rPr/>
        <w:t>Assay</w:t>
      </w:r>
      <w:r>
        <w:rPr>
          <w:spacing w:val="14"/>
        </w:rPr>
        <w:t> </w:t>
      </w:r>
      <w:r>
        <w:rPr/>
        <w:t>for</w:t>
      </w:r>
      <w:r>
        <w:rPr>
          <w:spacing w:val="11"/>
        </w:rPr>
        <w:t> </w:t>
      </w:r>
      <w:r>
        <w:rPr/>
        <w:t>Paracetamol</w:t>
      </w:r>
      <w:r>
        <w:rPr>
          <w:spacing w:val="17"/>
        </w:rPr>
        <w:t> </w:t>
      </w:r>
      <w:r>
        <w:rPr>
          <w:spacing w:val="-2"/>
        </w:rPr>
        <w:t>Tablets</w:t>
      </w:r>
    </w:p>
    <w:p>
      <w:pPr>
        <w:pStyle w:val="BodyText"/>
        <w:spacing w:before="7"/>
        <w:rPr>
          <w:b/>
        </w:rPr>
      </w:pPr>
    </w:p>
    <w:p>
      <w:pPr>
        <w:pStyle w:val="BodyText"/>
        <w:spacing w:line="491" w:lineRule="auto"/>
        <w:ind w:left="828" w:right="1438"/>
        <w:jc w:val="both"/>
      </w:pPr>
      <w:r>
        <w:rPr/>
        <w:t>Twenty tablets of paracetamol were weighed and powdered. 0.177g of the powder containing 0.1g of paracetamol was added to 50ml of 0.1M sodium hyroxide, diluted with 100ml of water and shaken for 15mins, and sufficient water added to produce 200ml. This was then mixed, filtered and 10ml of the filtrate diluted to 100ml with water.</w:t>
      </w:r>
      <w:r>
        <w:rPr>
          <w:spacing w:val="33"/>
        </w:rPr>
        <w:t> </w:t>
      </w:r>
      <w:r>
        <w:rPr/>
        <w:t>10ml of</w:t>
      </w:r>
      <w:r>
        <w:rPr>
          <w:spacing w:val="34"/>
        </w:rPr>
        <w:t> </w:t>
      </w:r>
      <w:r>
        <w:rPr/>
        <w:t>the</w:t>
      </w:r>
      <w:r>
        <w:rPr>
          <w:spacing w:val="39"/>
        </w:rPr>
        <w:t> </w:t>
      </w:r>
      <w:r>
        <w:rPr/>
        <w:t>resulting</w:t>
      </w:r>
      <w:r>
        <w:rPr>
          <w:spacing w:val="29"/>
        </w:rPr>
        <w:t> </w:t>
      </w:r>
      <w:r>
        <w:rPr/>
        <w:t>solution</w:t>
      </w:r>
      <w:r>
        <w:rPr>
          <w:spacing w:val="29"/>
        </w:rPr>
        <w:t> </w:t>
      </w:r>
      <w:r>
        <w:rPr/>
        <w:t>was</w:t>
      </w:r>
      <w:r>
        <w:rPr>
          <w:spacing w:val="36"/>
        </w:rPr>
        <w:t> </w:t>
      </w:r>
      <w:r>
        <w:rPr/>
        <w:t>added</w:t>
      </w:r>
      <w:r>
        <w:rPr>
          <w:spacing w:val="40"/>
        </w:rPr>
        <w:t> </w:t>
      </w:r>
      <w:r>
        <w:rPr/>
        <w:t>to</w:t>
      </w:r>
      <w:r>
        <w:rPr>
          <w:spacing w:val="35"/>
        </w:rPr>
        <w:t> </w:t>
      </w:r>
      <w:r>
        <w:rPr/>
        <w:t>10ml</w:t>
      </w:r>
      <w:r>
        <w:rPr>
          <w:spacing w:val="32"/>
        </w:rPr>
        <w:t> </w:t>
      </w:r>
      <w:r>
        <w:rPr/>
        <w:t>of</w:t>
      </w:r>
      <w:r>
        <w:rPr>
          <w:spacing w:val="28"/>
        </w:rPr>
        <w:t> </w:t>
      </w:r>
      <w:r>
        <w:rPr/>
        <w:t>0.1M</w:t>
      </w:r>
      <w:r>
        <w:rPr>
          <w:spacing w:val="40"/>
        </w:rPr>
        <w:t> </w:t>
      </w:r>
      <w:r>
        <w:rPr/>
        <w:t>sodium</w:t>
      </w:r>
      <w:r>
        <w:rPr>
          <w:spacing w:val="35"/>
        </w:rPr>
        <w:t> </w:t>
      </w:r>
      <w:r>
        <w:rPr/>
        <w:t>hydroxide and diluted to 100ml with water and the absorbance of the resulting solution measured</w:t>
      </w:r>
      <w:r>
        <w:rPr>
          <w:spacing w:val="40"/>
        </w:rPr>
        <w:t> </w:t>
      </w:r>
      <w:r>
        <w:rPr/>
        <w:t>at the maximum at 257mm.</w:t>
      </w:r>
    </w:p>
    <w:p>
      <w:pPr>
        <w:spacing w:after="0" w:line="491" w:lineRule="auto"/>
        <w:jc w:val="both"/>
        <w:sectPr>
          <w:pgSz w:w="12240" w:h="15840"/>
          <w:pgMar w:header="0" w:footer="745" w:top="1280" w:bottom="940" w:left="1380" w:right="780"/>
        </w:sectPr>
      </w:pPr>
    </w:p>
    <w:p>
      <w:pPr>
        <w:pStyle w:val="Heading4"/>
        <w:numPr>
          <w:ilvl w:val="1"/>
          <w:numId w:val="17"/>
        </w:numPr>
        <w:tabs>
          <w:tab w:pos="1051" w:val="left" w:leader="none"/>
        </w:tabs>
        <w:spacing w:line="240" w:lineRule="auto" w:before="79" w:after="0"/>
        <w:ind w:left="1051" w:right="0" w:hanging="223"/>
        <w:jc w:val="left"/>
      </w:pPr>
      <w:r>
        <w:rPr/>
        <w:t>Assay</w:t>
      </w:r>
      <w:r>
        <w:rPr>
          <w:spacing w:val="12"/>
        </w:rPr>
        <w:t> </w:t>
      </w:r>
      <w:r>
        <w:rPr/>
        <w:t>for</w:t>
      </w:r>
      <w:r>
        <w:rPr>
          <w:spacing w:val="16"/>
        </w:rPr>
        <w:t> </w:t>
      </w:r>
      <w:r>
        <w:rPr/>
        <w:t>Cimetidine</w:t>
      </w:r>
      <w:r>
        <w:rPr>
          <w:spacing w:val="10"/>
        </w:rPr>
        <w:t> </w:t>
      </w:r>
      <w:r>
        <w:rPr>
          <w:spacing w:val="-2"/>
        </w:rPr>
        <w:t>Tablets</w:t>
      </w:r>
    </w:p>
    <w:p>
      <w:pPr>
        <w:pStyle w:val="BodyText"/>
        <w:spacing w:before="8"/>
        <w:rPr>
          <w:b/>
        </w:rPr>
      </w:pPr>
    </w:p>
    <w:p>
      <w:pPr>
        <w:pStyle w:val="BodyText"/>
        <w:spacing w:line="491" w:lineRule="auto"/>
        <w:ind w:left="828" w:right="1444"/>
        <w:jc w:val="both"/>
      </w:pPr>
      <w:r>
        <w:rPr/>
        <w:t>Non-aqueous titrimetric method, using 0.1M perchloric acid as titrant was adopted to assay for content of active ingredient of the cimetidine tablet. 20 tablets of cimetidine (400mg) were randomly selected and weighed. The tablets were then crushed to fine powder:</w:t>
      </w:r>
      <w:r>
        <w:rPr>
          <w:spacing w:val="30"/>
        </w:rPr>
        <w:t> </w:t>
      </w:r>
      <w:r>
        <w:rPr/>
        <w:t>powder</w:t>
      </w:r>
      <w:r>
        <w:rPr>
          <w:spacing w:val="33"/>
        </w:rPr>
        <w:t> </w:t>
      </w:r>
      <w:r>
        <w:rPr/>
        <w:t>(0.345g)</w:t>
      </w:r>
      <w:r>
        <w:rPr>
          <w:spacing w:val="33"/>
        </w:rPr>
        <w:t> </w:t>
      </w:r>
      <w:r>
        <w:rPr/>
        <w:t>equivalent</w:t>
      </w:r>
      <w:r>
        <w:rPr>
          <w:spacing w:val="36"/>
        </w:rPr>
        <w:t> </w:t>
      </w:r>
      <w:r>
        <w:rPr/>
        <w:t>0.25g of</w:t>
      </w:r>
      <w:r>
        <w:rPr>
          <w:spacing w:val="27"/>
        </w:rPr>
        <w:t> </w:t>
      </w:r>
      <w:r>
        <w:rPr/>
        <w:t>cimetidine</w:t>
      </w:r>
      <w:r>
        <w:rPr>
          <w:spacing w:val="38"/>
        </w:rPr>
        <w:t> </w:t>
      </w:r>
      <w:r>
        <w:rPr/>
        <w:t>was</w:t>
      </w:r>
      <w:r>
        <w:rPr>
          <w:spacing w:val="35"/>
        </w:rPr>
        <w:t> </w:t>
      </w:r>
      <w:r>
        <w:rPr/>
        <w:t>weighed</w:t>
      </w:r>
      <w:r>
        <w:rPr>
          <w:spacing w:val="34"/>
        </w:rPr>
        <w:t> </w:t>
      </w:r>
      <w:r>
        <w:rPr/>
        <w:t>and</w:t>
      </w:r>
      <w:r>
        <w:rPr>
          <w:spacing w:val="34"/>
        </w:rPr>
        <w:t> </w:t>
      </w:r>
      <w:r>
        <w:rPr/>
        <w:t>dissolved by gentle</w:t>
      </w:r>
      <w:r>
        <w:rPr>
          <w:spacing w:val="40"/>
        </w:rPr>
        <w:t> </w:t>
      </w:r>
      <w:r>
        <w:rPr/>
        <w:t>warming and</w:t>
      </w:r>
      <w:r>
        <w:rPr>
          <w:spacing w:val="40"/>
        </w:rPr>
        <w:t> </w:t>
      </w:r>
      <w:r>
        <w:rPr/>
        <w:t>cooling</w:t>
      </w:r>
      <w:r>
        <w:rPr>
          <w:spacing w:val="40"/>
        </w:rPr>
        <w:t> </w:t>
      </w:r>
      <w:r>
        <w:rPr/>
        <w:t>in 30ml glacial</w:t>
      </w:r>
      <w:r>
        <w:rPr>
          <w:spacing w:val="40"/>
        </w:rPr>
        <w:t> </w:t>
      </w:r>
      <w:r>
        <w:rPr/>
        <w:t>acetic acid. The content</w:t>
      </w:r>
      <w:r>
        <w:rPr>
          <w:spacing w:val="40"/>
        </w:rPr>
        <w:t> </w:t>
      </w:r>
      <w:r>
        <w:rPr/>
        <w:t>was then titrated with 0.1M perchloric</w:t>
      </w:r>
      <w:r>
        <w:rPr>
          <w:spacing w:val="39"/>
        </w:rPr>
        <w:t> </w:t>
      </w:r>
      <w:r>
        <w:rPr/>
        <w:t>acid using 5% crystal violet</w:t>
      </w:r>
      <w:r>
        <w:rPr>
          <w:spacing w:val="38"/>
        </w:rPr>
        <w:t> </w:t>
      </w:r>
      <w:r>
        <w:rPr/>
        <w:t>dissolved</w:t>
      </w:r>
      <w:r>
        <w:rPr>
          <w:spacing w:val="40"/>
        </w:rPr>
        <w:t> </w:t>
      </w:r>
      <w:r>
        <w:rPr/>
        <w:t>in glacial acetic acid as indicator for end point determination.</w:t>
      </w:r>
    </w:p>
    <w:p>
      <w:pPr>
        <w:pStyle w:val="BodyText"/>
        <w:spacing w:before="3"/>
        <w:ind w:left="828"/>
        <w:jc w:val="both"/>
      </w:pPr>
      <w:r>
        <w:rPr/>
        <w:t>The</w:t>
      </w:r>
      <w:r>
        <w:rPr>
          <w:spacing w:val="9"/>
        </w:rPr>
        <w:t> </w:t>
      </w:r>
      <w:r>
        <w:rPr/>
        <w:t>titration</w:t>
      </w:r>
      <w:r>
        <w:rPr>
          <w:spacing w:val="6"/>
        </w:rPr>
        <w:t> </w:t>
      </w:r>
      <w:r>
        <w:rPr/>
        <w:t>was</w:t>
      </w:r>
      <w:r>
        <w:rPr>
          <w:spacing w:val="7"/>
        </w:rPr>
        <w:t> </w:t>
      </w:r>
      <w:r>
        <w:rPr/>
        <w:t>performed</w:t>
      </w:r>
      <w:r>
        <w:rPr>
          <w:spacing w:val="11"/>
        </w:rPr>
        <w:t> </w:t>
      </w:r>
      <w:r>
        <w:rPr/>
        <w:t>5</w:t>
      </w:r>
      <w:r>
        <w:rPr>
          <w:spacing w:val="10"/>
        </w:rPr>
        <w:t> </w:t>
      </w:r>
      <w:r>
        <w:rPr/>
        <w:t>times</w:t>
      </w:r>
      <w:r>
        <w:rPr>
          <w:spacing w:val="7"/>
        </w:rPr>
        <w:t> </w:t>
      </w:r>
      <w:r>
        <w:rPr/>
        <w:t>and</w:t>
      </w:r>
      <w:r>
        <w:rPr>
          <w:spacing w:val="16"/>
        </w:rPr>
        <w:t> </w:t>
      </w:r>
      <w:r>
        <w:rPr/>
        <w:t>the</w:t>
      </w:r>
      <w:r>
        <w:rPr>
          <w:spacing w:val="9"/>
        </w:rPr>
        <w:t> </w:t>
      </w:r>
      <w:r>
        <w:rPr/>
        <w:t>average</w:t>
      </w:r>
      <w:r>
        <w:rPr>
          <w:spacing w:val="10"/>
        </w:rPr>
        <w:t> </w:t>
      </w:r>
      <w:r>
        <w:rPr>
          <w:spacing w:val="-2"/>
        </w:rPr>
        <w:t>calculated.</w:t>
      </w:r>
    </w:p>
    <w:p>
      <w:pPr>
        <w:pStyle w:val="BodyText"/>
      </w:pPr>
    </w:p>
    <w:p>
      <w:pPr>
        <w:pStyle w:val="BodyText"/>
      </w:pPr>
    </w:p>
    <w:p>
      <w:pPr>
        <w:pStyle w:val="BodyText"/>
        <w:spacing w:before="30"/>
      </w:pPr>
    </w:p>
    <w:p>
      <w:pPr>
        <w:pStyle w:val="Heading4"/>
        <w:numPr>
          <w:ilvl w:val="1"/>
          <w:numId w:val="17"/>
        </w:numPr>
        <w:tabs>
          <w:tab w:pos="1108" w:val="left" w:leader="none"/>
        </w:tabs>
        <w:spacing w:line="240" w:lineRule="auto" w:before="0" w:after="0"/>
        <w:ind w:left="1108" w:right="0" w:hanging="280"/>
        <w:jc w:val="left"/>
      </w:pPr>
      <w:r>
        <w:rPr/>
        <w:t>Assay</w:t>
      </w:r>
      <w:r>
        <w:rPr>
          <w:spacing w:val="10"/>
        </w:rPr>
        <w:t> </w:t>
      </w:r>
      <w:r>
        <w:rPr/>
        <w:t>for</w:t>
      </w:r>
      <w:r>
        <w:rPr>
          <w:spacing w:val="8"/>
        </w:rPr>
        <w:t> </w:t>
      </w:r>
      <w:r>
        <w:rPr/>
        <w:t>tramadol</w:t>
      </w:r>
      <w:r>
        <w:rPr>
          <w:spacing w:val="14"/>
        </w:rPr>
        <w:t> </w:t>
      </w:r>
      <w:r>
        <w:rPr>
          <w:spacing w:val="-2"/>
        </w:rPr>
        <w:t>capsules</w:t>
      </w:r>
    </w:p>
    <w:p>
      <w:pPr>
        <w:pStyle w:val="BodyText"/>
        <w:spacing w:before="7"/>
        <w:rPr>
          <w:b/>
        </w:rPr>
      </w:pPr>
    </w:p>
    <w:p>
      <w:pPr>
        <w:pStyle w:val="BodyText"/>
        <w:spacing w:line="491" w:lineRule="auto"/>
        <w:ind w:left="828" w:right="1442"/>
      </w:pPr>
      <w:r>
        <w:rPr/>
        <w:t>Four</w:t>
      </w:r>
      <w:r>
        <w:rPr>
          <w:spacing w:val="40"/>
        </w:rPr>
        <w:t> </w:t>
      </w:r>
      <w:r>
        <w:rPr/>
        <w:t>capsules</w:t>
      </w:r>
      <w:r>
        <w:rPr>
          <w:spacing w:val="40"/>
        </w:rPr>
        <w:t> </w:t>
      </w:r>
      <w:r>
        <w:rPr/>
        <w:t>of</w:t>
      </w:r>
      <w:r>
        <w:rPr>
          <w:spacing w:val="40"/>
        </w:rPr>
        <w:t> </w:t>
      </w:r>
      <w:r>
        <w:rPr/>
        <w:t>tramadol</w:t>
      </w:r>
      <w:r>
        <w:rPr>
          <w:spacing w:val="40"/>
        </w:rPr>
        <w:t> </w:t>
      </w:r>
      <w:r>
        <w:rPr/>
        <w:t>were</w:t>
      </w:r>
      <w:r>
        <w:rPr>
          <w:spacing w:val="40"/>
        </w:rPr>
        <w:t> </w:t>
      </w:r>
      <w:r>
        <w:rPr/>
        <w:t>opened</w:t>
      </w:r>
      <w:r>
        <w:rPr>
          <w:spacing w:val="40"/>
        </w:rPr>
        <w:t> </w:t>
      </w:r>
      <w:r>
        <w:rPr/>
        <w:t>carefully</w:t>
      </w:r>
      <w:r>
        <w:rPr>
          <w:spacing w:val="39"/>
        </w:rPr>
        <w:t> </w:t>
      </w:r>
      <w:r>
        <w:rPr/>
        <w:t>into</w:t>
      </w:r>
      <w:r>
        <w:rPr>
          <w:spacing w:val="40"/>
        </w:rPr>
        <w:t> </w:t>
      </w:r>
      <w:r>
        <w:rPr/>
        <w:t>a</w:t>
      </w:r>
      <w:r>
        <w:rPr>
          <w:spacing w:val="40"/>
        </w:rPr>
        <w:t> </w:t>
      </w:r>
      <w:r>
        <w:rPr/>
        <w:t>clean</w:t>
      </w:r>
      <w:r>
        <w:rPr>
          <w:spacing w:val="39"/>
        </w:rPr>
        <w:t> </w:t>
      </w:r>
      <w:r>
        <w:rPr/>
        <w:t>crucible</w:t>
      </w:r>
      <w:r>
        <w:rPr>
          <w:spacing w:val="40"/>
        </w:rPr>
        <w:t> </w:t>
      </w:r>
      <w:r>
        <w:rPr/>
        <w:t>and</w:t>
      </w:r>
      <w:r>
        <w:rPr>
          <w:spacing w:val="40"/>
        </w:rPr>
        <w:t> </w:t>
      </w:r>
      <w:r>
        <w:rPr/>
        <w:t>0.3g</w:t>
      </w:r>
      <w:r>
        <w:rPr>
          <w:spacing w:val="39"/>
        </w:rPr>
        <w:t> </w:t>
      </w:r>
      <w:r>
        <w:rPr/>
        <w:t>of powder</w:t>
      </w:r>
      <w:r>
        <w:rPr>
          <w:spacing w:val="19"/>
        </w:rPr>
        <w:t> </w:t>
      </w:r>
      <w:r>
        <w:rPr/>
        <w:t>which</w:t>
      </w:r>
      <w:r>
        <w:rPr>
          <w:spacing w:val="14"/>
        </w:rPr>
        <w:t> </w:t>
      </w:r>
      <w:r>
        <w:rPr/>
        <w:t>is</w:t>
      </w:r>
      <w:r>
        <w:rPr>
          <w:spacing w:val="16"/>
        </w:rPr>
        <w:t> </w:t>
      </w:r>
      <w:r>
        <w:rPr/>
        <w:t>equivalent</w:t>
      </w:r>
      <w:r>
        <w:rPr>
          <w:spacing w:val="17"/>
        </w:rPr>
        <w:t> </w:t>
      </w:r>
      <w:r>
        <w:rPr/>
        <w:t>to</w:t>
      </w:r>
      <w:r>
        <w:rPr>
          <w:spacing w:val="13"/>
        </w:rPr>
        <w:t> </w:t>
      </w:r>
      <w:r>
        <w:rPr/>
        <w:t>0.15g of</w:t>
      </w:r>
      <w:r>
        <w:rPr>
          <w:spacing w:val="13"/>
        </w:rPr>
        <w:t> </w:t>
      </w:r>
      <w:r>
        <w:rPr/>
        <w:t>tramadol was weighed</w:t>
      </w:r>
      <w:r>
        <w:rPr>
          <w:spacing w:val="19"/>
        </w:rPr>
        <w:t> </w:t>
      </w:r>
      <w:r>
        <w:rPr/>
        <w:t>out and</w:t>
      </w:r>
      <w:r>
        <w:rPr>
          <w:spacing w:val="19"/>
        </w:rPr>
        <w:t> </w:t>
      </w:r>
      <w:r>
        <w:rPr/>
        <w:t>transferred</w:t>
      </w:r>
      <w:r>
        <w:rPr>
          <w:spacing w:val="13"/>
        </w:rPr>
        <w:t> </w:t>
      </w:r>
      <w:r>
        <w:rPr/>
        <w:t>into a dried</w:t>
      </w:r>
      <w:r>
        <w:rPr>
          <w:spacing w:val="22"/>
        </w:rPr>
        <w:t> </w:t>
      </w:r>
      <w:r>
        <w:rPr/>
        <w:t>conical</w:t>
      </w:r>
      <w:r>
        <w:rPr>
          <w:spacing w:val="24"/>
        </w:rPr>
        <w:t> </w:t>
      </w:r>
      <w:r>
        <w:rPr/>
        <w:t>flask.</w:t>
      </w:r>
      <w:r>
        <w:rPr>
          <w:spacing w:val="21"/>
        </w:rPr>
        <w:t> </w:t>
      </w:r>
      <w:r>
        <w:rPr/>
        <w:t>This</w:t>
      </w:r>
      <w:r>
        <w:rPr>
          <w:spacing w:val="17"/>
        </w:rPr>
        <w:t> </w:t>
      </w:r>
      <w:r>
        <w:rPr/>
        <w:t>was</w:t>
      </w:r>
      <w:r>
        <w:rPr>
          <w:spacing w:val="17"/>
        </w:rPr>
        <w:t> </w:t>
      </w:r>
      <w:r>
        <w:rPr/>
        <w:t>then</w:t>
      </w:r>
      <w:r>
        <w:rPr>
          <w:spacing w:val="16"/>
        </w:rPr>
        <w:t> </w:t>
      </w:r>
      <w:r>
        <w:rPr/>
        <w:t>dissolved</w:t>
      </w:r>
      <w:r>
        <w:rPr>
          <w:spacing w:val="22"/>
        </w:rPr>
        <w:t> </w:t>
      </w:r>
      <w:r>
        <w:rPr/>
        <w:t>in</w:t>
      </w:r>
      <w:r>
        <w:rPr>
          <w:spacing w:val="17"/>
        </w:rPr>
        <w:t> </w:t>
      </w:r>
      <w:r>
        <w:rPr/>
        <w:t>40ml of</w:t>
      </w:r>
      <w:r>
        <w:rPr>
          <w:spacing w:val="21"/>
        </w:rPr>
        <w:t> </w:t>
      </w:r>
      <w:r>
        <w:rPr/>
        <w:t>glacial</w:t>
      </w:r>
      <w:r>
        <w:rPr>
          <w:spacing w:val="19"/>
        </w:rPr>
        <w:t> </w:t>
      </w:r>
      <w:r>
        <w:rPr/>
        <w:t>acetic</w:t>
      </w:r>
      <w:r>
        <w:rPr>
          <w:spacing w:val="19"/>
        </w:rPr>
        <w:t> </w:t>
      </w:r>
      <w:r>
        <w:rPr/>
        <w:t>acid</w:t>
      </w:r>
      <w:r>
        <w:rPr>
          <w:spacing w:val="27"/>
        </w:rPr>
        <w:t> </w:t>
      </w:r>
      <w:r>
        <w:rPr/>
        <w:t>and</w:t>
      </w:r>
      <w:r>
        <w:rPr>
          <w:spacing w:val="22"/>
        </w:rPr>
        <w:t> </w:t>
      </w:r>
      <w:r>
        <w:rPr/>
        <w:t>10ml of mercuric acetate solution (5%). The resulting solution was well shaken and titrated</w:t>
      </w:r>
      <w:r>
        <w:rPr>
          <w:spacing w:val="40"/>
        </w:rPr>
        <w:t> </w:t>
      </w:r>
      <w:r>
        <w:rPr/>
        <w:t>with 0.1M Perchloric acid using crytal violet as indicator for end point determination. The result of the assay is presented in chapter 4.</w:t>
      </w:r>
    </w:p>
    <w:p>
      <w:pPr>
        <w:pStyle w:val="BodyText"/>
      </w:pPr>
    </w:p>
    <w:p>
      <w:pPr>
        <w:pStyle w:val="BodyText"/>
        <w:spacing w:before="21"/>
      </w:pPr>
    </w:p>
    <w:p>
      <w:pPr>
        <w:pStyle w:val="Heading3"/>
        <w:numPr>
          <w:ilvl w:val="0"/>
          <w:numId w:val="17"/>
        </w:numPr>
        <w:tabs>
          <w:tab w:pos="1504" w:val="left" w:leader="none"/>
        </w:tabs>
        <w:spacing w:line="240" w:lineRule="auto" w:before="0" w:after="0"/>
        <w:ind w:left="1504" w:right="0" w:hanging="676"/>
        <w:jc w:val="left"/>
      </w:pPr>
      <w:r>
        <w:rPr/>
        <w:t>DISINTEGRATION</w:t>
      </w:r>
      <w:r>
        <w:rPr>
          <w:spacing w:val="23"/>
        </w:rPr>
        <w:t> </w:t>
      </w:r>
      <w:r>
        <w:rPr/>
        <w:t>RATE</w:t>
      </w:r>
      <w:r>
        <w:rPr>
          <w:spacing w:val="23"/>
        </w:rPr>
        <w:t> </w:t>
      </w:r>
      <w:r>
        <w:rPr>
          <w:spacing w:val="-4"/>
        </w:rPr>
        <w:t>TEST</w:t>
      </w:r>
    </w:p>
    <w:p>
      <w:pPr>
        <w:pStyle w:val="BodyText"/>
        <w:spacing w:before="8"/>
        <w:rPr>
          <w:b/>
        </w:rPr>
      </w:pPr>
    </w:p>
    <w:p>
      <w:pPr>
        <w:pStyle w:val="BodyText"/>
        <w:ind w:left="828"/>
      </w:pPr>
      <w:r>
        <w:rPr/>
        <w:t>The</w:t>
      </w:r>
      <w:r>
        <w:rPr>
          <w:spacing w:val="11"/>
        </w:rPr>
        <w:t> </w:t>
      </w:r>
      <w:r>
        <w:rPr/>
        <w:t>test</w:t>
      </w:r>
      <w:r>
        <w:rPr>
          <w:spacing w:val="10"/>
        </w:rPr>
        <w:t> </w:t>
      </w:r>
      <w:r>
        <w:rPr/>
        <w:t>was</w:t>
      </w:r>
      <w:r>
        <w:rPr>
          <w:spacing w:val="9"/>
        </w:rPr>
        <w:t> </w:t>
      </w:r>
      <w:r>
        <w:rPr/>
        <w:t>performed</w:t>
      </w:r>
      <w:r>
        <w:rPr>
          <w:spacing w:val="8"/>
        </w:rPr>
        <w:t> </w:t>
      </w:r>
      <w:r>
        <w:rPr/>
        <w:t>for</w:t>
      </w:r>
      <w:r>
        <w:rPr>
          <w:spacing w:val="6"/>
        </w:rPr>
        <w:t> </w:t>
      </w:r>
      <w:r>
        <w:rPr/>
        <w:t>paracetamol</w:t>
      </w:r>
      <w:r>
        <w:rPr>
          <w:spacing w:val="11"/>
        </w:rPr>
        <w:t> </w:t>
      </w:r>
      <w:r>
        <w:rPr/>
        <w:t>and</w:t>
      </w:r>
      <w:r>
        <w:rPr>
          <w:spacing w:val="18"/>
        </w:rPr>
        <w:t> </w:t>
      </w:r>
      <w:r>
        <w:rPr/>
        <w:t>cimetidine</w:t>
      </w:r>
      <w:r>
        <w:rPr>
          <w:spacing w:val="5"/>
        </w:rPr>
        <w:t> </w:t>
      </w:r>
      <w:r>
        <w:rPr>
          <w:spacing w:val="-2"/>
        </w:rPr>
        <w:t>tablets</w:t>
      </w:r>
    </w:p>
    <w:p>
      <w:pPr>
        <w:pStyle w:val="BodyText"/>
        <w:spacing w:before="12"/>
      </w:pPr>
    </w:p>
    <w:p>
      <w:pPr>
        <w:pStyle w:val="BodyText"/>
        <w:spacing w:line="491" w:lineRule="auto"/>
        <w:ind w:left="828" w:right="1434"/>
      </w:pPr>
      <w:r>
        <w:rPr/>
        <w:t>Six</w:t>
      </w:r>
      <w:r>
        <w:rPr>
          <w:spacing w:val="38"/>
        </w:rPr>
        <w:t> </w:t>
      </w:r>
      <w:r>
        <w:rPr/>
        <w:t>tablets</w:t>
      </w:r>
      <w:r>
        <w:rPr>
          <w:spacing w:val="40"/>
        </w:rPr>
        <w:t> </w:t>
      </w:r>
      <w:r>
        <w:rPr/>
        <w:t>were</w:t>
      </w:r>
      <w:r>
        <w:rPr>
          <w:spacing w:val="40"/>
        </w:rPr>
        <w:t> </w:t>
      </w:r>
      <w:r>
        <w:rPr/>
        <w:t>placed</w:t>
      </w:r>
      <w:r>
        <w:rPr>
          <w:spacing w:val="40"/>
        </w:rPr>
        <w:t> </w:t>
      </w:r>
      <w:r>
        <w:rPr/>
        <w:t>in</w:t>
      </w:r>
      <w:r>
        <w:rPr>
          <w:spacing w:val="40"/>
        </w:rPr>
        <w:t> </w:t>
      </w:r>
      <w:r>
        <w:rPr/>
        <w:t>6</w:t>
      </w:r>
      <w:r>
        <w:rPr>
          <w:spacing w:val="40"/>
        </w:rPr>
        <w:t> </w:t>
      </w:r>
      <w:r>
        <w:rPr/>
        <w:t>tubes</w:t>
      </w:r>
      <w:r>
        <w:rPr>
          <w:spacing w:val="39"/>
        </w:rPr>
        <w:t> </w:t>
      </w:r>
      <w:r>
        <w:rPr/>
        <w:t>(one</w:t>
      </w:r>
      <w:r>
        <w:rPr>
          <w:spacing w:val="40"/>
        </w:rPr>
        <w:t> </w:t>
      </w:r>
      <w:r>
        <w:rPr/>
        <w:t>tablet</w:t>
      </w:r>
      <w:r>
        <w:rPr>
          <w:spacing w:val="40"/>
        </w:rPr>
        <w:t> </w:t>
      </w:r>
      <w:r>
        <w:rPr/>
        <w:t>per</w:t>
      </w:r>
      <w:r>
        <w:rPr>
          <w:spacing w:val="40"/>
        </w:rPr>
        <w:t> </w:t>
      </w:r>
      <w:r>
        <w:rPr/>
        <w:t>tube)</w:t>
      </w:r>
      <w:r>
        <w:rPr>
          <w:spacing w:val="40"/>
        </w:rPr>
        <w:t> </w:t>
      </w:r>
      <w:r>
        <w:rPr/>
        <w:t>of</w:t>
      </w:r>
      <w:r>
        <w:rPr>
          <w:spacing w:val="40"/>
        </w:rPr>
        <w:t> </w:t>
      </w:r>
      <w:r>
        <w:rPr/>
        <w:t>the</w:t>
      </w:r>
      <w:r>
        <w:rPr>
          <w:spacing w:val="40"/>
        </w:rPr>
        <w:t> </w:t>
      </w:r>
      <w:r>
        <w:rPr/>
        <w:t>tablet</w:t>
      </w:r>
      <w:r>
        <w:rPr>
          <w:spacing w:val="40"/>
        </w:rPr>
        <w:t> </w:t>
      </w:r>
      <w:r>
        <w:rPr/>
        <w:t>disintegration apparatus</w:t>
      </w:r>
      <w:r>
        <w:rPr>
          <w:spacing w:val="40"/>
        </w:rPr>
        <w:t> </w:t>
      </w:r>
      <w:r>
        <w:rPr/>
        <w:t>(Erweka, Germany).</w:t>
      </w:r>
    </w:p>
    <w:p>
      <w:pPr>
        <w:pStyle w:val="BodyText"/>
        <w:spacing w:line="494" w:lineRule="auto"/>
        <w:ind w:left="828" w:right="1442"/>
      </w:pPr>
      <w:r>
        <w:rPr/>
        <w:t>The</w:t>
      </w:r>
      <w:r>
        <w:rPr>
          <w:spacing w:val="30"/>
        </w:rPr>
        <w:t> </w:t>
      </w:r>
      <w:r>
        <w:rPr/>
        <w:t>assembly of</w:t>
      </w:r>
      <w:r>
        <w:rPr>
          <w:spacing w:val="24"/>
        </w:rPr>
        <w:t> </w:t>
      </w:r>
      <w:r>
        <w:rPr/>
        <w:t>tubes</w:t>
      </w:r>
      <w:r>
        <w:rPr>
          <w:spacing w:val="27"/>
        </w:rPr>
        <w:t> </w:t>
      </w:r>
      <w:r>
        <w:rPr/>
        <w:t>was</w:t>
      </w:r>
      <w:r>
        <w:rPr>
          <w:spacing w:val="27"/>
        </w:rPr>
        <w:t> </w:t>
      </w:r>
      <w:r>
        <w:rPr/>
        <w:t>suspended</w:t>
      </w:r>
      <w:r>
        <w:rPr>
          <w:spacing w:val="39"/>
        </w:rPr>
        <w:t> </w:t>
      </w:r>
      <w:r>
        <w:rPr/>
        <w:t>in</w:t>
      </w:r>
      <w:r>
        <w:rPr>
          <w:spacing w:val="25"/>
        </w:rPr>
        <w:t> </w:t>
      </w:r>
      <w:r>
        <w:rPr/>
        <w:t>a</w:t>
      </w:r>
      <w:r>
        <w:rPr>
          <w:spacing w:val="30"/>
        </w:rPr>
        <w:t> </w:t>
      </w:r>
      <w:r>
        <w:rPr/>
        <w:t>beaker</w:t>
      </w:r>
      <w:r>
        <w:rPr>
          <w:spacing w:val="31"/>
        </w:rPr>
        <w:t> </w:t>
      </w:r>
      <w:r>
        <w:rPr/>
        <w:t>containing</w:t>
      </w:r>
      <w:r>
        <w:rPr>
          <w:spacing w:val="25"/>
        </w:rPr>
        <w:t> </w:t>
      </w:r>
      <w:r>
        <w:rPr/>
        <w:t>the</w:t>
      </w:r>
      <w:r>
        <w:rPr>
          <w:spacing w:val="22"/>
        </w:rPr>
        <w:t> </w:t>
      </w:r>
      <w:r>
        <w:rPr/>
        <w:t>disintegration medium (0.1MHCl) that was maintained at 37ºC +-1ºC by an electrically heated water bath.</w:t>
      </w:r>
      <w:r>
        <w:rPr>
          <w:spacing w:val="29"/>
        </w:rPr>
        <w:t> </w:t>
      </w:r>
      <w:r>
        <w:rPr/>
        <w:t>The assembly of tubes was made to move up and</w:t>
      </w:r>
      <w:r>
        <w:rPr>
          <w:spacing w:val="23"/>
        </w:rPr>
        <w:t> </w:t>
      </w:r>
      <w:r>
        <w:rPr/>
        <w:t>down in the medium</w:t>
      </w:r>
      <w:r>
        <w:rPr>
          <w:spacing w:val="25"/>
        </w:rPr>
        <w:t> </w:t>
      </w:r>
      <w:r>
        <w:rPr/>
        <w:t>so that</w:t>
      </w:r>
    </w:p>
    <w:p>
      <w:pPr>
        <w:spacing w:after="0" w:line="494" w:lineRule="auto"/>
        <w:sectPr>
          <w:pgSz w:w="12240" w:h="15840"/>
          <w:pgMar w:header="0" w:footer="745" w:top="1280" w:bottom="940" w:left="1380" w:right="780"/>
        </w:sectPr>
      </w:pPr>
    </w:p>
    <w:p>
      <w:pPr>
        <w:pStyle w:val="BodyText"/>
        <w:spacing w:line="491" w:lineRule="auto" w:before="73"/>
        <w:ind w:left="828" w:right="1438"/>
        <w:jc w:val="both"/>
      </w:pPr>
      <w:r>
        <w:rPr/>
        <w:t>the tablets were constantly agitated. The time taken for all the tablets to pass freely through the mesh at the lower end of the tubes is the disintegration time.</w:t>
      </w:r>
    </w:p>
    <w:p>
      <w:pPr>
        <w:pStyle w:val="BodyText"/>
        <w:spacing w:before="4"/>
        <w:ind w:left="828"/>
      </w:pPr>
      <w:r>
        <w:rPr/>
        <w:t>The</w:t>
      </w:r>
      <w:r>
        <w:rPr>
          <w:spacing w:val="8"/>
        </w:rPr>
        <w:t> </w:t>
      </w:r>
      <w:r>
        <w:rPr/>
        <w:t>results</w:t>
      </w:r>
      <w:r>
        <w:rPr>
          <w:spacing w:val="12"/>
        </w:rPr>
        <w:t> </w:t>
      </w:r>
      <w:r>
        <w:rPr/>
        <w:t>are</w:t>
      </w:r>
      <w:r>
        <w:rPr>
          <w:spacing w:val="9"/>
        </w:rPr>
        <w:t> </w:t>
      </w:r>
      <w:r>
        <w:rPr/>
        <w:t>presented</w:t>
      </w:r>
      <w:r>
        <w:rPr>
          <w:spacing w:val="15"/>
        </w:rPr>
        <w:t> </w:t>
      </w:r>
      <w:r>
        <w:rPr/>
        <w:t>in</w:t>
      </w:r>
      <w:r>
        <w:rPr>
          <w:spacing w:val="5"/>
        </w:rPr>
        <w:t> </w:t>
      </w:r>
      <w:r>
        <w:rPr/>
        <w:t>chapter</w:t>
      </w:r>
      <w:r>
        <w:rPr>
          <w:spacing w:val="4"/>
        </w:rPr>
        <w:t> </w:t>
      </w:r>
      <w:r>
        <w:rPr>
          <w:spacing w:val="-5"/>
        </w:rPr>
        <w:t>4.</w:t>
      </w:r>
    </w:p>
    <w:p>
      <w:pPr>
        <w:pStyle w:val="BodyText"/>
      </w:pPr>
    </w:p>
    <w:p>
      <w:pPr>
        <w:pStyle w:val="BodyText"/>
        <w:spacing w:before="148"/>
      </w:pPr>
    </w:p>
    <w:p>
      <w:pPr>
        <w:pStyle w:val="Heading4"/>
        <w:numPr>
          <w:ilvl w:val="0"/>
          <w:numId w:val="17"/>
        </w:numPr>
        <w:tabs>
          <w:tab w:pos="1562" w:val="left" w:leader="none"/>
        </w:tabs>
        <w:spacing w:line="240" w:lineRule="auto" w:before="0" w:after="0"/>
        <w:ind w:left="1562" w:right="0" w:hanging="734"/>
        <w:jc w:val="left"/>
      </w:pPr>
      <w:r>
        <w:rPr/>
        <w:t>Dissolution</w:t>
      </w:r>
      <w:r>
        <w:rPr>
          <w:spacing w:val="23"/>
        </w:rPr>
        <w:t> </w:t>
      </w:r>
      <w:r>
        <w:rPr>
          <w:spacing w:val="-2"/>
        </w:rPr>
        <w:t>Tests</w:t>
      </w:r>
    </w:p>
    <w:p>
      <w:pPr>
        <w:pStyle w:val="BodyText"/>
        <w:spacing w:before="13"/>
        <w:rPr>
          <w:b/>
        </w:rPr>
      </w:pPr>
    </w:p>
    <w:p>
      <w:pPr>
        <w:pStyle w:val="BodyText"/>
        <w:ind w:left="828"/>
      </w:pPr>
      <w:r>
        <w:rPr/>
        <w:t>The</w:t>
      </w:r>
      <w:r>
        <w:rPr>
          <w:spacing w:val="8"/>
        </w:rPr>
        <w:t> </w:t>
      </w:r>
      <w:r>
        <w:rPr/>
        <w:t>rotary</w:t>
      </w:r>
      <w:r>
        <w:rPr>
          <w:spacing w:val="-5"/>
        </w:rPr>
        <w:t> </w:t>
      </w:r>
      <w:r>
        <w:rPr/>
        <w:t>basket</w:t>
      </w:r>
      <w:r>
        <w:rPr>
          <w:spacing w:val="12"/>
        </w:rPr>
        <w:t> </w:t>
      </w:r>
      <w:r>
        <w:rPr/>
        <w:t>method</w:t>
      </w:r>
      <w:r>
        <w:rPr>
          <w:spacing w:val="11"/>
        </w:rPr>
        <w:t> </w:t>
      </w:r>
      <w:r>
        <w:rPr/>
        <w:t>described</w:t>
      </w:r>
      <w:r>
        <w:rPr>
          <w:spacing w:val="16"/>
        </w:rPr>
        <w:t> </w:t>
      </w:r>
      <w:r>
        <w:rPr/>
        <w:t>in</w:t>
      </w:r>
      <w:r>
        <w:rPr>
          <w:spacing w:val="5"/>
        </w:rPr>
        <w:t> </w:t>
      </w:r>
      <w:r>
        <w:rPr/>
        <w:t>the</w:t>
      </w:r>
      <w:r>
        <w:rPr>
          <w:spacing w:val="9"/>
        </w:rPr>
        <w:t> </w:t>
      </w:r>
      <w:r>
        <w:rPr/>
        <w:t>BP</w:t>
      </w:r>
      <w:r>
        <w:rPr>
          <w:spacing w:val="12"/>
        </w:rPr>
        <w:t> </w:t>
      </w:r>
      <w:r>
        <w:rPr/>
        <w:t>2002</w:t>
      </w:r>
      <w:r>
        <w:rPr>
          <w:spacing w:val="10"/>
        </w:rPr>
        <w:t> </w:t>
      </w:r>
      <w:r>
        <w:rPr/>
        <w:t>was</w:t>
      </w:r>
      <w:r>
        <w:rPr>
          <w:spacing w:val="7"/>
        </w:rPr>
        <w:t> </w:t>
      </w:r>
      <w:r>
        <w:rPr>
          <w:spacing w:val="-2"/>
        </w:rPr>
        <w:t>adopted.</w:t>
      </w:r>
    </w:p>
    <w:p>
      <w:pPr>
        <w:pStyle w:val="BodyText"/>
        <w:spacing w:before="12"/>
      </w:pPr>
    </w:p>
    <w:p>
      <w:pPr>
        <w:pStyle w:val="BodyText"/>
        <w:spacing w:line="491" w:lineRule="auto"/>
        <w:ind w:left="828" w:right="1439"/>
        <w:jc w:val="both"/>
      </w:pPr>
      <w:r>
        <w:rPr/>
        <w:t>One tablet of paracetamol was placed in the basket and the basket placed in the round- bottom flask containing 1L of 0.1M hydrochloric acid maintained at temperature between 36.5</w:t>
      </w:r>
      <w:r>
        <w:rPr>
          <w:spacing w:val="29"/>
        </w:rPr>
        <w:t> </w:t>
      </w:r>
      <w:r>
        <w:rPr/>
        <w:t>and 37.5ºC by an electric heater. The</w:t>
      </w:r>
      <w:r>
        <w:rPr>
          <w:spacing w:val="32"/>
        </w:rPr>
        <w:t> </w:t>
      </w:r>
      <w:r>
        <w:rPr/>
        <w:t>stirrer</w:t>
      </w:r>
      <w:r>
        <w:rPr>
          <w:spacing w:val="28"/>
        </w:rPr>
        <w:t> </w:t>
      </w:r>
      <w:r>
        <w:rPr/>
        <w:t>was</w:t>
      </w:r>
      <w:r>
        <w:rPr>
          <w:spacing w:val="30"/>
        </w:rPr>
        <w:t> </w:t>
      </w:r>
      <w:r>
        <w:rPr/>
        <w:t>set at</w:t>
      </w:r>
      <w:r>
        <w:rPr>
          <w:spacing w:val="31"/>
        </w:rPr>
        <w:t> </w:t>
      </w:r>
      <w:r>
        <w:rPr/>
        <w:t>100</w:t>
      </w:r>
      <w:r>
        <w:rPr>
          <w:spacing w:val="29"/>
        </w:rPr>
        <w:t> </w:t>
      </w:r>
      <w:r>
        <w:rPr/>
        <w:t>r.p.m. This was allowed to run for 45 minutes at which point 10ml of the dissolution medium was withdrawn, filtered and assayed using a UV-spectrophotometer at wavelength 257nm. The content of tablet released after 45 minutes was calculated by comparing the absorbance of the dissolution medium with the absorbance given by a known concentration of paracetamol in 0.1M hydrochloric acid at 257nm.</w:t>
      </w:r>
    </w:p>
    <w:p>
      <w:pPr>
        <w:pStyle w:val="BodyText"/>
        <w:spacing w:before="3"/>
        <w:ind w:left="828"/>
      </w:pPr>
      <w:r>
        <w:rPr/>
        <w:t>The</w:t>
      </w:r>
      <w:r>
        <w:rPr>
          <w:spacing w:val="11"/>
        </w:rPr>
        <w:t> </w:t>
      </w:r>
      <w:r>
        <w:rPr/>
        <w:t>percentage</w:t>
      </w:r>
      <w:r>
        <w:rPr>
          <w:spacing w:val="11"/>
        </w:rPr>
        <w:t> </w:t>
      </w:r>
      <w:r>
        <w:rPr/>
        <w:t>of</w:t>
      </w:r>
      <w:r>
        <w:rPr>
          <w:spacing w:val="2"/>
        </w:rPr>
        <w:t> </w:t>
      </w:r>
      <w:r>
        <w:rPr/>
        <w:t>paracetamol</w:t>
      </w:r>
      <w:r>
        <w:rPr>
          <w:spacing w:val="10"/>
        </w:rPr>
        <w:t> </w:t>
      </w:r>
      <w:r>
        <w:rPr/>
        <w:t>released</w:t>
      </w:r>
      <w:r>
        <w:rPr>
          <w:spacing w:val="18"/>
        </w:rPr>
        <w:t> </w:t>
      </w:r>
      <w:r>
        <w:rPr/>
        <w:t>after</w:t>
      </w:r>
      <w:r>
        <w:rPr>
          <w:spacing w:val="7"/>
        </w:rPr>
        <w:t> </w:t>
      </w:r>
      <w:r>
        <w:rPr/>
        <w:t>45</w:t>
      </w:r>
      <w:r>
        <w:rPr>
          <w:spacing w:val="18"/>
        </w:rPr>
        <w:t> </w:t>
      </w:r>
      <w:r>
        <w:rPr>
          <w:spacing w:val="-2"/>
        </w:rPr>
        <w:t>minutes</w:t>
      </w:r>
    </w:p>
    <w:p>
      <w:pPr>
        <w:pStyle w:val="BodyText"/>
        <w:spacing w:before="13"/>
      </w:pPr>
    </w:p>
    <w:p>
      <w:pPr>
        <w:pStyle w:val="BodyText"/>
        <w:ind w:left="828"/>
      </w:pPr>
      <w:r>
        <w:rPr/>
        <w:t>=</w:t>
      </w:r>
      <w:r>
        <w:rPr>
          <w:spacing w:val="65"/>
          <w:w w:val="102"/>
        </w:rPr>
        <w:t> </w:t>
      </w:r>
      <w:r>
        <w:rPr>
          <w:spacing w:val="11"/>
          <w:w w:val="102"/>
          <w:u w:val="single"/>
        </w:rPr>
        <w:t> </w:t>
      </w:r>
      <w:r>
        <w:rPr>
          <w:u w:val="single"/>
        </w:rPr>
        <w:t>Amount</w:t>
      </w:r>
      <w:r>
        <w:rPr>
          <w:spacing w:val="1"/>
          <w:u w:val="single"/>
        </w:rPr>
        <w:t> </w:t>
      </w:r>
      <w:r>
        <w:rPr>
          <w:u w:val="single"/>
        </w:rPr>
        <w:t>of</w:t>
      </w:r>
      <w:r>
        <w:rPr>
          <w:spacing w:val="8"/>
          <w:u w:val="single"/>
        </w:rPr>
        <w:t> </w:t>
      </w:r>
      <w:r>
        <w:rPr>
          <w:u w:val="single"/>
        </w:rPr>
        <w:t>sample</w:t>
      </w:r>
      <w:r>
        <w:rPr>
          <w:spacing w:val="2"/>
          <w:u w:val="single"/>
        </w:rPr>
        <w:t> </w:t>
      </w:r>
      <w:r>
        <w:rPr>
          <w:spacing w:val="-2"/>
          <w:u w:val="single"/>
        </w:rPr>
        <w:t>released</w:t>
      </w:r>
    </w:p>
    <w:p>
      <w:pPr>
        <w:pStyle w:val="BodyText"/>
        <w:spacing w:before="12"/>
      </w:pPr>
    </w:p>
    <w:p>
      <w:pPr>
        <w:pStyle w:val="BodyText"/>
        <w:tabs>
          <w:tab w:pos="4940" w:val="left" w:leader="none"/>
          <w:tab w:pos="5291" w:val="left" w:leader="none"/>
        </w:tabs>
        <w:ind w:left="1111"/>
      </w:pPr>
      <w:r>
        <w:rPr/>
        <w:t>Content</w:t>
      </w:r>
      <w:r>
        <w:rPr>
          <w:spacing w:val="22"/>
        </w:rPr>
        <w:t> </w:t>
      </w:r>
      <w:r>
        <w:rPr/>
        <w:t>of</w:t>
      </w:r>
      <w:r>
        <w:rPr>
          <w:spacing w:val="12"/>
        </w:rPr>
        <w:t> </w:t>
      </w:r>
      <w:r>
        <w:rPr/>
        <w:t>standard</w:t>
      </w:r>
      <w:r>
        <w:rPr>
          <w:spacing w:val="7"/>
        </w:rPr>
        <w:t> </w:t>
      </w:r>
      <w:r>
        <w:rPr/>
        <w:t>paracetamol</w:t>
      </w:r>
      <w:r>
        <w:rPr>
          <w:spacing w:val="10"/>
        </w:rPr>
        <w:t> </w:t>
      </w:r>
      <w:r>
        <w:rPr>
          <w:spacing w:val="-2"/>
        </w:rPr>
        <w:t>tablet</w:t>
      </w:r>
      <w:r>
        <w:rPr/>
        <w:tab/>
      </w:r>
      <w:r>
        <w:rPr>
          <w:spacing w:val="-10"/>
        </w:rPr>
        <w:t>×</w:t>
      </w:r>
      <w:r>
        <w:rPr/>
        <w:tab/>
      </w:r>
      <w:r>
        <w:rPr>
          <w:spacing w:val="-5"/>
        </w:rPr>
        <w:t>100</w:t>
      </w:r>
    </w:p>
    <w:p>
      <w:pPr>
        <w:pStyle w:val="BodyText"/>
      </w:pPr>
    </w:p>
    <w:p>
      <w:pPr>
        <w:pStyle w:val="BodyText"/>
        <w:spacing w:before="196"/>
      </w:pPr>
    </w:p>
    <w:p>
      <w:pPr>
        <w:pStyle w:val="Heading3"/>
        <w:numPr>
          <w:ilvl w:val="2"/>
          <w:numId w:val="16"/>
        </w:numPr>
        <w:tabs>
          <w:tab w:pos="1504" w:val="left" w:leader="none"/>
        </w:tabs>
        <w:spacing w:line="240" w:lineRule="auto" w:before="1" w:after="0"/>
        <w:ind w:left="1504" w:right="0" w:hanging="676"/>
        <w:jc w:val="left"/>
      </w:pPr>
      <w:bookmarkStart w:name="_TOC_250014" w:id="29"/>
      <w:r>
        <w:rPr/>
        <w:t>ANALYTICAL</w:t>
      </w:r>
      <w:r>
        <w:rPr>
          <w:spacing w:val="24"/>
        </w:rPr>
        <w:t> </w:t>
      </w:r>
      <w:bookmarkEnd w:id="29"/>
      <w:r>
        <w:rPr>
          <w:spacing w:val="-2"/>
        </w:rPr>
        <w:t>METHOD</w:t>
      </w:r>
    </w:p>
    <w:p>
      <w:pPr>
        <w:pStyle w:val="BodyText"/>
        <w:spacing w:before="7"/>
        <w:rPr>
          <w:b/>
        </w:rPr>
      </w:pPr>
    </w:p>
    <w:p>
      <w:pPr>
        <w:pStyle w:val="BodyText"/>
        <w:spacing w:line="491" w:lineRule="auto"/>
        <w:ind w:left="828" w:right="1442"/>
      </w:pPr>
      <w:r>
        <w:rPr/>
        <w:t>The analytical method of ( Garba et al, 1999) was adopted</w:t>
      </w:r>
      <w:r>
        <w:rPr>
          <w:spacing w:val="23"/>
        </w:rPr>
        <w:t> </w:t>
      </w:r>
      <w:r>
        <w:rPr/>
        <w:t>and</w:t>
      </w:r>
      <w:r>
        <w:rPr>
          <w:spacing w:val="23"/>
        </w:rPr>
        <w:t> </w:t>
      </w:r>
      <w:r>
        <w:rPr/>
        <w:t>modified. The method uses ehtylacetate as solvent, with UV-spectrophotometry at λmax of 262nm.</w:t>
      </w:r>
    </w:p>
    <w:p>
      <w:pPr>
        <w:spacing w:after="0" w:line="491" w:lineRule="auto"/>
        <w:sectPr>
          <w:pgSz w:w="12240" w:h="15840"/>
          <w:pgMar w:header="0" w:footer="745" w:top="1800" w:bottom="940" w:left="1380" w:right="780"/>
        </w:sectPr>
      </w:pPr>
    </w:p>
    <w:p>
      <w:pPr>
        <w:pStyle w:val="Heading3"/>
        <w:numPr>
          <w:ilvl w:val="2"/>
          <w:numId w:val="16"/>
        </w:numPr>
        <w:tabs>
          <w:tab w:pos="1504" w:val="left" w:leader="none"/>
        </w:tabs>
        <w:spacing w:line="240" w:lineRule="auto" w:before="79" w:after="0"/>
        <w:ind w:left="1504" w:right="0" w:hanging="676"/>
        <w:jc w:val="left"/>
      </w:pPr>
      <w:bookmarkStart w:name="_TOC_250013" w:id="30"/>
      <w:r>
        <w:rPr/>
        <w:t>PRECISION</w:t>
      </w:r>
      <w:r>
        <w:rPr>
          <w:spacing w:val="15"/>
        </w:rPr>
        <w:t> </w:t>
      </w:r>
      <w:r>
        <w:rPr/>
        <w:t>OF</w:t>
      </w:r>
      <w:r>
        <w:rPr>
          <w:spacing w:val="11"/>
        </w:rPr>
        <w:t> </w:t>
      </w:r>
      <w:r>
        <w:rPr/>
        <w:t>THE</w:t>
      </w:r>
      <w:r>
        <w:rPr>
          <w:spacing w:val="14"/>
        </w:rPr>
        <w:t> </w:t>
      </w:r>
      <w:r>
        <w:rPr/>
        <w:t>ANALYTIC</w:t>
      </w:r>
      <w:r>
        <w:rPr>
          <w:spacing w:val="15"/>
        </w:rPr>
        <w:t> </w:t>
      </w:r>
      <w:bookmarkEnd w:id="30"/>
      <w:r>
        <w:rPr>
          <w:spacing w:val="-2"/>
        </w:rPr>
        <w:t>METHOD</w:t>
      </w:r>
    </w:p>
    <w:p>
      <w:pPr>
        <w:pStyle w:val="BodyText"/>
        <w:spacing w:before="8"/>
        <w:rPr>
          <w:b/>
        </w:rPr>
      </w:pPr>
    </w:p>
    <w:p>
      <w:pPr>
        <w:pStyle w:val="BodyText"/>
        <w:spacing w:line="491" w:lineRule="auto"/>
        <w:ind w:left="828" w:right="1436"/>
        <w:jc w:val="both"/>
      </w:pPr>
      <w:r>
        <w:rPr/>
        <w:t>The</w:t>
      </w:r>
      <w:r>
        <w:rPr>
          <w:spacing w:val="40"/>
        </w:rPr>
        <w:t> </w:t>
      </w:r>
      <w:r>
        <w:rPr/>
        <w:t>precision</w:t>
      </w:r>
      <w:r>
        <w:rPr>
          <w:spacing w:val="40"/>
        </w:rPr>
        <w:t> </w:t>
      </w:r>
      <w:r>
        <w:rPr/>
        <w:t>of</w:t>
      </w:r>
      <w:r>
        <w:rPr>
          <w:spacing w:val="40"/>
        </w:rPr>
        <w:t> </w:t>
      </w:r>
      <w:r>
        <w:rPr/>
        <w:t>the</w:t>
      </w:r>
      <w:r>
        <w:rPr>
          <w:spacing w:val="40"/>
        </w:rPr>
        <w:t> </w:t>
      </w:r>
      <w:r>
        <w:rPr/>
        <w:t>analytic</w:t>
      </w:r>
      <w:r>
        <w:rPr>
          <w:spacing w:val="40"/>
        </w:rPr>
        <w:t> </w:t>
      </w:r>
      <w:r>
        <w:rPr/>
        <w:t>method</w:t>
      </w:r>
      <w:r>
        <w:rPr>
          <w:spacing w:val="40"/>
        </w:rPr>
        <w:t> </w:t>
      </w:r>
      <w:r>
        <w:rPr/>
        <w:t>was</w:t>
      </w:r>
      <w:r>
        <w:rPr>
          <w:spacing w:val="40"/>
        </w:rPr>
        <w:t> </w:t>
      </w:r>
      <w:r>
        <w:rPr/>
        <w:t>determined</w:t>
      </w:r>
      <w:r>
        <w:rPr>
          <w:spacing w:val="40"/>
        </w:rPr>
        <w:t> </w:t>
      </w:r>
      <w:r>
        <w:rPr/>
        <w:t>by</w:t>
      </w:r>
      <w:r>
        <w:rPr>
          <w:spacing w:val="40"/>
        </w:rPr>
        <w:t> </w:t>
      </w:r>
      <w:r>
        <w:rPr/>
        <w:t>assaying</w:t>
      </w:r>
      <w:r>
        <w:rPr>
          <w:spacing w:val="40"/>
        </w:rPr>
        <w:t> </w:t>
      </w:r>
      <w:r>
        <w:rPr/>
        <w:t>a</w:t>
      </w:r>
      <w:r>
        <w:rPr>
          <w:spacing w:val="40"/>
        </w:rPr>
        <w:t> </w:t>
      </w:r>
      <w:r>
        <w:rPr/>
        <w:t>number</w:t>
      </w:r>
      <w:r>
        <w:rPr>
          <w:spacing w:val="40"/>
        </w:rPr>
        <w:t> </w:t>
      </w:r>
      <w:r>
        <w:rPr/>
        <w:t>of aliquots</w:t>
      </w:r>
      <w:r>
        <w:rPr>
          <w:spacing w:val="33"/>
        </w:rPr>
        <w:t> </w:t>
      </w:r>
      <w:r>
        <w:rPr/>
        <w:t>homogenous</w:t>
      </w:r>
      <w:r>
        <w:rPr>
          <w:spacing w:val="33"/>
        </w:rPr>
        <w:t> </w:t>
      </w:r>
      <w:r>
        <w:rPr/>
        <w:t>samples</w:t>
      </w:r>
      <w:r>
        <w:rPr>
          <w:spacing w:val="33"/>
        </w:rPr>
        <w:t> </w:t>
      </w:r>
      <w:r>
        <w:rPr/>
        <w:t>(50µg/ml</w:t>
      </w:r>
      <w:r>
        <w:rPr>
          <w:spacing w:val="29"/>
        </w:rPr>
        <w:t> </w:t>
      </w:r>
      <w:r>
        <w:rPr/>
        <w:t>and</w:t>
      </w:r>
      <w:r>
        <w:rPr>
          <w:spacing w:val="40"/>
        </w:rPr>
        <w:t> </w:t>
      </w:r>
      <w:r>
        <w:rPr/>
        <w:t>20µg/ml)</w:t>
      </w:r>
      <w:r>
        <w:rPr>
          <w:spacing w:val="37"/>
        </w:rPr>
        <w:t> </w:t>
      </w:r>
      <w:r>
        <w:rPr/>
        <w:t>paracetamol</w:t>
      </w:r>
      <w:r>
        <w:rPr>
          <w:spacing w:val="35"/>
        </w:rPr>
        <w:t> </w:t>
      </w:r>
      <w:r>
        <w:rPr/>
        <w:t>in</w:t>
      </w:r>
      <w:r>
        <w:rPr>
          <w:spacing w:val="26"/>
        </w:rPr>
        <w:t> </w:t>
      </w:r>
      <w:r>
        <w:rPr/>
        <w:t>saliva</w:t>
      </w:r>
      <w:r>
        <w:rPr>
          <w:spacing w:val="30"/>
        </w:rPr>
        <w:t> </w:t>
      </w:r>
      <w:r>
        <w:rPr/>
        <w:t>in</w:t>
      </w:r>
      <w:r>
        <w:rPr>
          <w:spacing w:val="32"/>
        </w:rPr>
        <w:t> </w:t>
      </w:r>
      <w:r>
        <w:rPr/>
        <w:t>order to calculate statistical valid estimate of means among individual tests applied. This is repeated</w:t>
      </w:r>
      <w:r>
        <w:rPr>
          <w:spacing w:val="40"/>
        </w:rPr>
        <w:t> </w:t>
      </w:r>
      <w:r>
        <w:rPr/>
        <w:t>five</w:t>
      </w:r>
      <w:r>
        <w:rPr>
          <w:spacing w:val="40"/>
        </w:rPr>
        <w:t> </w:t>
      </w:r>
      <w:r>
        <w:rPr/>
        <w:t>times</w:t>
      </w:r>
      <w:r>
        <w:rPr>
          <w:spacing w:val="40"/>
        </w:rPr>
        <w:t> </w:t>
      </w:r>
      <w:r>
        <w:rPr/>
        <w:t>with estimates</w:t>
      </w:r>
      <w:r>
        <w:rPr>
          <w:spacing w:val="40"/>
        </w:rPr>
        <w:t> </w:t>
      </w:r>
      <w:r>
        <w:rPr/>
        <w:t>of</w:t>
      </w:r>
      <w:r>
        <w:rPr>
          <w:spacing w:val="40"/>
        </w:rPr>
        <w:t> </w:t>
      </w:r>
      <w:r>
        <w:rPr/>
        <w:t>standard</w:t>
      </w:r>
      <w:r>
        <w:rPr>
          <w:spacing w:val="40"/>
        </w:rPr>
        <w:t> </w:t>
      </w:r>
      <w:r>
        <w:rPr/>
        <w:t>deviation S.D</w:t>
      </w:r>
      <w:r>
        <w:rPr>
          <w:spacing w:val="40"/>
        </w:rPr>
        <w:t> </w:t>
      </w:r>
      <w:r>
        <w:rPr/>
        <w:t>and</w:t>
      </w:r>
      <w:r>
        <w:rPr>
          <w:spacing w:val="40"/>
        </w:rPr>
        <w:t> </w:t>
      </w:r>
      <w:r>
        <w:rPr/>
        <w:t>coefficient</w:t>
      </w:r>
      <w:r>
        <w:rPr>
          <w:spacing w:val="40"/>
        </w:rPr>
        <w:t> </w:t>
      </w:r>
      <w:r>
        <w:rPr/>
        <w:t>of variation C.V, both with</w:t>
      </w:r>
      <w:r>
        <w:rPr>
          <w:spacing w:val="28"/>
        </w:rPr>
        <w:t> </w:t>
      </w:r>
      <w:r>
        <w:rPr/>
        <w:t>in day and</w:t>
      </w:r>
      <w:r>
        <w:rPr>
          <w:spacing w:val="28"/>
        </w:rPr>
        <w:t> </w:t>
      </w:r>
      <w:r>
        <w:rPr/>
        <w:t>between day precision for building confidence</w:t>
      </w:r>
      <w:r>
        <w:rPr>
          <w:spacing w:val="31"/>
        </w:rPr>
        <w:t> </w:t>
      </w:r>
      <w:r>
        <w:rPr/>
        <w:t>in the application of the analytic method.</w:t>
      </w:r>
    </w:p>
    <w:p>
      <w:pPr>
        <w:pStyle w:val="BodyText"/>
      </w:pPr>
    </w:p>
    <w:p>
      <w:pPr>
        <w:pStyle w:val="BodyText"/>
        <w:spacing w:before="20"/>
      </w:pPr>
    </w:p>
    <w:p>
      <w:pPr>
        <w:pStyle w:val="Heading3"/>
        <w:numPr>
          <w:ilvl w:val="2"/>
          <w:numId w:val="16"/>
        </w:numPr>
        <w:tabs>
          <w:tab w:pos="1504" w:val="left" w:leader="none"/>
        </w:tabs>
        <w:spacing w:line="491" w:lineRule="auto" w:before="1" w:after="0"/>
        <w:ind w:left="1504" w:right="1447" w:hanging="677"/>
        <w:jc w:val="left"/>
      </w:pPr>
      <w:r>
        <w:rPr/>
        <w:t>EXTRACTION</w:t>
      </w:r>
      <w:r>
        <w:rPr>
          <w:spacing w:val="80"/>
        </w:rPr>
        <w:t> </w:t>
      </w:r>
      <w:r>
        <w:rPr/>
        <w:t>PROCEDURE</w:t>
      </w:r>
      <w:r>
        <w:rPr>
          <w:spacing w:val="80"/>
        </w:rPr>
        <w:t> </w:t>
      </w:r>
      <w:r>
        <w:rPr/>
        <w:t>AND</w:t>
      </w:r>
      <w:r>
        <w:rPr>
          <w:spacing w:val="80"/>
        </w:rPr>
        <w:t> </w:t>
      </w:r>
      <w:r>
        <w:rPr/>
        <w:t>PERCENTAGE</w:t>
      </w:r>
      <w:r>
        <w:rPr>
          <w:spacing w:val="80"/>
        </w:rPr>
        <w:t> </w:t>
      </w:r>
      <w:r>
        <w:rPr/>
        <w:t>EXTRACTION </w:t>
      </w:r>
      <w:r>
        <w:rPr>
          <w:spacing w:val="-2"/>
        </w:rPr>
        <w:t>RECOVERY</w:t>
      </w:r>
    </w:p>
    <w:p>
      <w:pPr>
        <w:pStyle w:val="BodyText"/>
        <w:spacing w:line="491" w:lineRule="auto"/>
        <w:ind w:left="828" w:right="1438"/>
        <w:jc w:val="both"/>
      </w:pPr>
      <w:r>
        <w:rPr/>
        <w:t>The method used for the extraction was adopted from (Garba et al, 1999). A 2ml of saliva</w:t>
      </w:r>
      <w:r>
        <w:rPr>
          <w:spacing w:val="40"/>
        </w:rPr>
        <w:t> </w:t>
      </w:r>
      <w:r>
        <w:rPr/>
        <w:t>sample</w:t>
      </w:r>
      <w:r>
        <w:rPr>
          <w:spacing w:val="40"/>
        </w:rPr>
        <w:t> </w:t>
      </w:r>
      <w:r>
        <w:rPr/>
        <w:t>was</w:t>
      </w:r>
      <w:r>
        <w:rPr>
          <w:spacing w:val="40"/>
        </w:rPr>
        <w:t> </w:t>
      </w:r>
      <w:r>
        <w:rPr/>
        <w:t>spiked</w:t>
      </w:r>
      <w:r>
        <w:rPr>
          <w:spacing w:val="40"/>
        </w:rPr>
        <w:t> </w:t>
      </w:r>
      <w:r>
        <w:rPr/>
        <w:t>with</w:t>
      </w:r>
      <w:r>
        <w:rPr>
          <w:spacing w:val="40"/>
        </w:rPr>
        <w:t> </w:t>
      </w:r>
      <w:r>
        <w:rPr/>
        <w:t>25ul</w:t>
      </w:r>
      <w:r>
        <w:rPr>
          <w:spacing w:val="40"/>
        </w:rPr>
        <w:t> </w:t>
      </w:r>
      <w:r>
        <w:rPr/>
        <w:t>of</w:t>
      </w:r>
      <w:r>
        <w:rPr>
          <w:spacing w:val="40"/>
        </w:rPr>
        <w:t> </w:t>
      </w:r>
      <w:r>
        <w:rPr/>
        <w:t>the</w:t>
      </w:r>
      <w:r>
        <w:rPr>
          <w:spacing w:val="40"/>
        </w:rPr>
        <w:t> </w:t>
      </w:r>
      <w:r>
        <w:rPr/>
        <w:t>stock</w:t>
      </w:r>
      <w:r>
        <w:rPr>
          <w:spacing w:val="40"/>
        </w:rPr>
        <w:t> </w:t>
      </w:r>
      <w:r>
        <w:rPr/>
        <w:t>solution</w:t>
      </w:r>
      <w:r>
        <w:rPr>
          <w:spacing w:val="40"/>
        </w:rPr>
        <w:t> </w:t>
      </w:r>
      <w:r>
        <w:rPr/>
        <w:t>to</w:t>
      </w:r>
      <w:r>
        <w:rPr>
          <w:spacing w:val="40"/>
        </w:rPr>
        <w:t> </w:t>
      </w:r>
      <w:r>
        <w:rPr/>
        <w:t>get</w:t>
      </w:r>
      <w:r>
        <w:rPr>
          <w:spacing w:val="40"/>
        </w:rPr>
        <w:t> </w:t>
      </w:r>
      <w:r>
        <w:rPr/>
        <w:t>a</w:t>
      </w:r>
      <w:r>
        <w:rPr>
          <w:spacing w:val="40"/>
        </w:rPr>
        <w:t> </w:t>
      </w:r>
      <w:r>
        <w:rPr/>
        <w:t>working concentration of 50µl/ml. To this was added 5ml ethylacetate in glass Stoppard centrifuge.</w:t>
      </w:r>
      <w:r>
        <w:rPr>
          <w:spacing w:val="40"/>
        </w:rPr>
        <w:t> </w:t>
      </w:r>
      <w:r>
        <w:rPr/>
        <w:t>The</w:t>
      </w:r>
      <w:r>
        <w:rPr>
          <w:spacing w:val="40"/>
        </w:rPr>
        <w:t> </w:t>
      </w:r>
      <w:r>
        <w:rPr/>
        <w:t>mixture</w:t>
      </w:r>
      <w:r>
        <w:rPr>
          <w:spacing w:val="40"/>
        </w:rPr>
        <w:t> </w:t>
      </w:r>
      <w:r>
        <w:rPr/>
        <w:t>was</w:t>
      </w:r>
      <w:r>
        <w:rPr>
          <w:spacing w:val="40"/>
        </w:rPr>
        <w:t> </w:t>
      </w:r>
      <w:r>
        <w:rPr/>
        <w:t>then</w:t>
      </w:r>
      <w:r>
        <w:rPr>
          <w:spacing w:val="40"/>
        </w:rPr>
        <w:t> </w:t>
      </w:r>
      <w:r>
        <w:rPr/>
        <w:t>vortex</w:t>
      </w:r>
      <w:r>
        <w:rPr>
          <w:spacing w:val="40"/>
        </w:rPr>
        <w:t> </w:t>
      </w:r>
      <w:r>
        <w:rPr/>
        <w:t>mixed</w:t>
      </w:r>
      <w:r>
        <w:rPr>
          <w:spacing w:val="40"/>
        </w:rPr>
        <w:t> </w:t>
      </w:r>
      <w:r>
        <w:rPr/>
        <w:t>for</w:t>
      </w:r>
      <w:r>
        <w:rPr>
          <w:spacing w:val="40"/>
        </w:rPr>
        <w:t> </w:t>
      </w:r>
      <w:r>
        <w:rPr/>
        <w:t>1minute</w:t>
      </w:r>
      <w:r>
        <w:rPr>
          <w:spacing w:val="40"/>
        </w:rPr>
        <w:t> </w:t>
      </w:r>
      <w:r>
        <w:rPr/>
        <w:t>and</w:t>
      </w:r>
      <w:r>
        <w:rPr>
          <w:spacing w:val="40"/>
        </w:rPr>
        <w:t> </w:t>
      </w:r>
      <w:r>
        <w:rPr/>
        <w:t>centrifuged</w:t>
      </w:r>
      <w:r>
        <w:rPr>
          <w:spacing w:val="40"/>
        </w:rPr>
        <w:t> </w:t>
      </w:r>
      <w:r>
        <w:rPr/>
        <w:t>at 2500rpm for 5 minutes. The upper layer was then removed using a Pasteur pipette and the</w:t>
      </w:r>
      <w:r>
        <w:rPr>
          <w:spacing w:val="40"/>
        </w:rPr>
        <w:t> </w:t>
      </w:r>
      <w:r>
        <w:rPr/>
        <w:t>absorbance</w:t>
      </w:r>
      <w:r>
        <w:rPr>
          <w:spacing w:val="40"/>
        </w:rPr>
        <w:t> </w:t>
      </w:r>
      <w:r>
        <w:rPr/>
        <w:t>taken</w:t>
      </w:r>
      <w:r>
        <w:rPr>
          <w:spacing w:val="40"/>
        </w:rPr>
        <w:t> </w:t>
      </w:r>
      <w:r>
        <w:rPr/>
        <w:t>at</w:t>
      </w:r>
      <w:r>
        <w:rPr>
          <w:spacing w:val="40"/>
        </w:rPr>
        <w:t> </w:t>
      </w:r>
      <w:r>
        <w:rPr/>
        <w:t>262nm.</w:t>
      </w:r>
      <w:r>
        <w:rPr>
          <w:spacing w:val="40"/>
        </w:rPr>
        <w:t> </w:t>
      </w:r>
      <w:r>
        <w:rPr/>
        <w:t>The</w:t>
      </w:r>
      <w:r>
        <w:rPr>
          <w:spacing w:val="40"/>
        </w:rPr>
        <w:t> </w:t>
      </w:r>
      <w:r>
        <w:rPr/>
        <w:t>procedure</w:t>
      </w:r>
      <w:r>
        <w:rPr>
          <w:spacing w:val="40"/>
        </w:rPr>
        <w:t> </w:t>
      </w:r>
      <w:r>
        <w:rPr/>
        <w:t>was</w:t>
      </w:r>
      <w:r>
        <w:rPr>
          <w:spacing w:val="40"/>
        </w:rPr>
        <w:t> </w:t>
      </w:r>
      <w:r>
        <w:rPr/>
        <w:t>repeated</w:t>
      </w:r>
      <w:r>
        <w:rPr>
          <w:spacing w:val="40"/>
        </w:rPr>
        <w:t> </w:t>
      </w:r>
      <w:r>
        <w:rPr/>
        <w:t>with</w:t>
      </w:r>
      <w:r>
        <w:rPr>
          <w:spacing w:val="40"/>
        </w:rPr>
        <w:t> </w:t>
      </w:r>
      <w:r>
        <w:rPr/>
        <w:t>0.1NHcl</w:t>
      </w:r>
      <w:r>
        <w:rPr>
          <w:spacing w:val="40"/>
        </w:rPr>
        <w:t> </w:t>
      </w:r>
      <w:r>
        <w:rPr/>
        <w:t>to determine</w:t>
      </w:r>
      <w:r>
        <w:rPr>
          <w:spacing w:val="40"/>
        </w:rPr>
        <w:t> </w:t>
      </w:r>
      <w:r>
        <w:rPr/>
        <w:t>percentage</w:t>
      </w:r>
      <w:r>
        <w:rPr>
          <w:spacing w:val="40"/>
        </w:rPr>
        <w:t> </w:t>
      </w:r>
      <w:r>
        <w:rPr/>
        <w:t>extraction</w:t>
      </w:r>
      <w:r>
        <w:rPr>
          <w:spacing w:val="40"/>
        </w:rPr>
        <w:t> </w:t>
      </w:r>
      <w:r>
        <w:rPr/>
        <w:t>recoveries.</w:t>
      </w:r>
      <w:r>
        <w:rPr>
          <w:spacing w:val="40"/>
        </w:rPr>
        <w:t> </w:t>
      </w:r>
      <w:r>
        <w:rPr/>
        <w:t>The</w:t>
      </w:r>
      <w:r>
        <w:rPr>
          <w:spacing w:val="40"/>
        </w:rPr>
        <w:t> </w:t>
      </w:r>
      <w:r>
        <w:rPr/>
        <w:t>procedure</w:t>
      </w:r>
      <w:r>
        <w:rPr>
          <w:spacing w:val="40"/>
        </w:rPr>
        <w:t> </w:t>
      </w:r>
      <w:r>
        <w:rPr/>
        <w:t>was</w:t>
      </w:r>
      <w:r>
        <w:rPr>
          <w:spacing w:val="40"/>
        </w:rPr>
        <w:t> </w:t>
      </w:r>
      <w:r>
        <w:rPr/>
        <w:t>repeated</w:t>
      </w:r>
      <w:r>
        <w:rPr>
          <w:spacing w:val="40"/>
        </w:rPr>
        <w:t> </w:t>
      </w:r>
      <w:r>
        <w:rPr/>
        <w:t>using 20ug/ml concentration.</w:t>
      </w:r>
    </w:p>
    <w:p>
      <w:pPr>
        <w:pStyle w:val="BodyText"/>
        <w:spacing w:before="213"/>
        <w:ind w:left="828"/>
      </w:pPr>
      <w:r>
        <w:rPr/>
        <w:t>%</w:t>
      </w:r>
      <w:r>
        <w:rPr>
          <w:spacing w:val="8"/>
        </w:rPr>
        <w:t> </w:t>
      </w:r>
      <w:r>
        <w:rPr/>
        <w:t>Extraction</w:t>
      </w:r>
      <w:r>
        <w:rPr>
          <w:spacing w:val="12"/>
        </w:rPr>
        <w:t> </w:t>
      </w:r>
      <w:r>
        <w:rPr/>
        <w:t>Amount</w:t>
      </w:r>
      <w:r>
        <w:rPr>
          <w:spacing w:val="15"/>
        </w:rPr>
        <w:t> </w:t>
      </w:r>
      <w:r>
        <w:rPr/>
        <w:t>recovery</w:t>
      </w:r>
      <w:r>
        <w:rPr>
          <w:spacing w:val="6"/>
        </w:rPr>
        <w:t> </w:t>
      </w:r>
      <w:r>
        <w:rPr>
          <w:spacing w:val="-10"/>
        </w:rPr>
        <w:t>=</w:t>
      </w:r>
    </w:p>
    <w:p>
      <w:pPr>
        <w:pStyle w:val="BodyText"/>
        <w:tabs>
          <w:tab w:pos="5541" w:val="left" w:leader="none"/>
          <w:tab w:pos="6546" w:val="right" w:leader="none"/>
        </w:tabs>
        <w:spacing w:before="266"/>
        <w:ind w:left="828"/>
      </w:pPr>
      <w:r>
        <w:rPr>
          <w:u w:val="single"/>
        </w:rPr>
        <w:t>Amount</w:t>
      </w:r>
      <w:r>
        <w:rPr>
          <w:spacing w:val="10"/>
          <w:u w:val="single"/>
        </w:rPr>
        <w:t> </w:t>
      </w:r>
      <w:r>
        <w:rPr>
          <w:u w:val="single"/>
        </w:rPr>
        <w:t>recovered</w:t>
      </w:r>
      <w:r>
        <w:rPr>
          <w:spacing w:val="12"/>
          <w:u w:val="single"/>
        </w:rPr>
        <w:t> </w:t>
      </w:r>
      <w:r>
        <w:rPr>
          <w:u w:val="single"/>
        </w:rPr>
        <w:t>after</w:t>
      </w:r>
      <w:r>
        <w:rPr>
          <w:spacing w:val="13"/>
          <w:u w:val="single"/>
        </w:rPr>
        <w:t> </w:t>
      </w:r>
      <w:r>
        <w:rPr>
          <w:u w:val="single"/>
        </w:rPr>
        <w:t>sample</w:t>
      </w:r>
      <w:r>
        <w:rPr>
          <w:spacing w:val="11"/>
          <w:u w:val="single"/>
        </w:rPr>
        <w:t> </w:t>
      </w:r>
      <w:r>
        <w:rPr>
          <w:spacing w:val="-2"/>
          <w:u w:val="single"/>
        </w:rPr>
        <w:t>extraction</w:t>
      </w:r>
      <w:r>
        <w:rPr/>
        <w:tab/>
      </w:r>
      <w:r>
        <w:rPr>
          <w:spacing w:val="-10"/>
        </w:rPr>
        <w:t>X</w:t>
      </w:r>
      <w:r>
        <w:rPr/>
        <w:tab/>
      </w:r>
      <w:r>
        <w:rPr>
          <w:spacing w:val="-5"/>
        </w:rPr>
        <w:t>100</w:t>
      </w:r>
    </w:p>
    <w:p>
      <w:pPr>
        <w:pStyle w:val="BodyText"/>
        <w:tabs>
          <w:tab w:pos="6461" w:val="left" w:leader="none"/>
        </w:tabs>
        <w:spacing w:before="265"/>
        <w:ind w:left="828"/>
      </w:pPr>
      <w:r>
        <w:rPr/>
        <w:t>Amount</w:t>
      </w:r>
      <w:r>
        <w:rPr>
          <w:spacing w:val="13"/>
        </w:rPr>
        <w:t> </w:t>
      </w:r>
      <w:r>
        <w:rPr/>
        <w:t>recovered</w:t>
      </w:r>
      <w:r>
        <w:rPr>
          <w:spacing w:val="15"/>
        </w:rPr>
        <w:t> </w:t>
      </w:r>
      <w:r>
        <w:rPr/>
        <w:t>after</w:t>
      </w:r>
      <w:r>
        <w:rPr>
          <w:spacing w:val="15"/>
        </w:rPr>
        <w:t> </w:t>
      </w:r>
      <w:r>
        <w:rPr/>
        <w:t>extraction</w:t>
      </w:r>
      <w:r>
        <w:rPr>
          <w:spacing w:val="5"/>
        </w:rPr>
        <w:t> </w:t>
      </w:r>
      <w:r>
        <w:rPr/>
        <w:t>with</w:t>
      </w:r>
      <w:r>
        <w:rPr>
          <w:spacing w:val="5"/>
        </w:rPr>
        <w:t> </w:t>
      </w:r>
      <w:r>
        <w:rPr>
          <w:spacing w:val="-2"/>
        </w:rPr>
        <w:t>0.1NHCl</w:t>
      </w:r>
      <w:r>
        <w:rPr/>
        <w:tab/>
      </w:r>
      <w:r>
        <w:rPr>
          <w:spacing w:val="-10"/>
        </w:rPr>
        <w:t>l</w:t>
      </w:r>
    </w:p>
    <w:p>
      <w:pPr>
        <w:spacing w:after="0"/>
        <w:sectPr>
          <w:pgSz w:w="12240" w:h="15840"/>
          <w:pgMar w:header="0" w:footer="745" w:top="1280" w:bottom="940" w:left="1380" w:right="780"/>
        </w:sectPr>
      </w:pPr>
    </w:p>
    <w:p>
      <w:pPr>
        <w:pStyle w:val="Heading3"/>
        <w:numPr>
          <w:ilvl w:val="2"/>
          <w:numId w:val="16"/>
        </w:numPr>
        <w:tabs>
          <w:tab w:pos="1504" w:val="left" w:leader="none"/>
        </w:tabs>
        <w:spacing w:line="240" w:lineRule="auto" w:before="79" w:after="0"/>
        <w:ind w:left="1504" w:right="0" w:hanging="676"/>
        <w:jc w:val="left"/>
      </w:pPr>
      <w:r>
        <w:rPr/>
        <w:t>PREPARATION</w:t>
      </w:r>
      <w:r>
        <w:rPr>
          <w:spacing w:val="18"/>
        </w:rPr>
        <w:t> </w:t>
      </w:r>
      <w:r>
        <w:rPr/>
        <w:t>AND</w:t>
      </w:r>
      <w:r>
        <w:rPr>
          <w:spacing w:val="26"/>
        </w:rPr>
        <w:t> </w:t>
      </w:r>
      <w:r>
        <w:rPr/>
        <w:t>VALIDATION</w:t>
      </w:r>
      <w:r>
        <w:rPr>
          <w:spacing w:val="19"/>
        </w:rPr>
        <w:t> </w:t>
      </w:r>
      <w:r>
        <w:rPr/>
        <w:t>OF</w:t>
      </w:r>
      <w:r>
        <w:rPr>
          <w:spacing w:val="15"/>
        </w:rPr>
        <w:t> </w:t>
      </w:r>
      <w:r>
        <w:rPr/>
        <w:t>CALIBRATION</w:t>
      </w:r>
      <w:r>
        <w:rPr>
          <w:spacing w:val="19"/>
        </w:rPr>
        <w:t> </w:t>
      </w:r>
      <w:r>
        <w:rPr>
          <w:spacing w:val="-2"/>
        </w:rPr>
        <w:t>CURVE</w:t>
      </w:r>
    </w:p>
    <w:p>
      <w:pPr>
        <w:spacing w:before="568"/>
        <w:ind w:left="828" w:right="0" w:firstLine="0"/>
        <w:jc w:val="left"/>
        <w:rPr>
          <w:b/>
          <w:sz w:val="22"/>
        </w:rPr>
      </w:pPr>
      <w:r>
        <w:rPr>
          <w:b/>
          <w:sz w:val="22"/>
          <w:u w:val="single"/>
        </w:rPr>
        <w:t>Preparation</w:t>
      </w:r>
      <w:r>
        <w:rPr>
          <w:b/>
          <w:spacing w:val="11"/>
          <w:sz w:val="22"/>
          <w:u w:val="single"/>
        </w:rPr>
        <w:t> </w:t>
      </w:r>
      <w:r>
        <w:rPr>
          <w:b/>
          <w:sz w:val="22"/>
          <w:u w:val="single"/>
        </w:rPr>
        <w:t>of</w:t>
      </w:r>
      <w:r>
        <w:rPr>
          <w:b/>
          <w:spacing w:val="20"/>
          <w:sz w:val="22"/>
          <w:u w:val="single"/>
        </w:rPr>
        <w:t> </w:t>
      </w:r>
      <w:r>
        <w:rPr>
          <w:b/>
          <w:sz w:val="22"/>
          <w:u w:val="single"/>
        </w:rPr>
        <w:t>Paracetamol</w:t>
      </w:r>
      <w:r>
        <w:rPr>
          <w:b/>
          <w:spacing w:val="11"/>
          <w:sz w:val="22"/>
          <w:u w:val="single"/>
        </w:rPr>
        <w:t> </w:t>
      </w:r>
      <w:r>
        <w:rPr>
          <w:b/>
          <w:sz w:val="22"/>
          <w:u w:val="single"/>
        </w:rPr>
        <w:t>Stock</w:t>
      </w:r>
      <w:r>
        <w:rPr>
          <w:b/>
          <w:spacing w:val="17"/>
          <w:sz w:val="22"/>
          <w:u w:val="single"/>
        </w:rPr>
        <w:t> </w:t>
      </w:r>
      <w:r>
        <w:rPr>
          <w:b/>
          <w:spacing w:val="-2"/>
          <w:sz w:val="22"/>
          <w:u w:val="single"/>
        </w:rPr>
        <w:t>Solution</w:t>
      </w:r>
    </w:p>
    <w:p>
      <w:pPr>
        <w:pStyle w:val="BodyText"/>
        <w:spacing w:before="7"/>
        <w:rPr>
          <w:b/>
        </w:rPr>
      </w:pPr>
    </w:p>
    <w:p>
      <w:pPr>
        <w:pStyle w:val="BodyText"/>
        <w:spacing w:line="491" w:lineRule="auto" w:before="1"/>
        <w:ind w:left="828" w:right="1440"/>
        <w:jc w:val="both"/>
      </w:pPr>
      <w:r>
        <w:rPr/>
        <w:t>A stock solution of pure paracetamol powder in methanol with a concentration of 4mg/ml was used</w:t>
      </w:r>
      <w:r>
        <w:rPr>
          <w:spacing w:val="40"/>
        </w:rPr>
        <w:t> </w:t>
      </w:r>
      <w:r>
        <w:rPr/>
        <w:t>for the construction and validation of calibration curve.</w:t>
      </w:r>
      <w:r>
        <w:rPr>
          <w:spacing w:val="40"/>
        </w:rPr>
        <w:t> </w:t>
      </w:r>
      <w:r>
        <w:rPr/>
        <w:t>100mg of pure paracetamol powder was accurately weighed on an electronic analytical balance. The</w:t>
      </w:r>
      <w:r>
        <w:rPr>
          <w:spacing w:val="40"/>
        </w:rPr>
        <w:t> </w:t>
      </w:r>
      <w:r>
        <w:rPr/>
        <w:t>powder</w:t>
      </w:r>
      <w:r>
        <w:rPr>
          <w:spacing w:val="40"/>
        </w:rPr>
        <w:t> </w:t>
      </w:r>
      <w:r>
        <w:rPr/>
        <w:t>was</w:t>
      </w:r>
      <w:r>
        <w:rPr>
          <w:spacing w:val="40"/>
        </w:rPr>
        <w:t> </w:t>
      </w:r>
      <w:r>
        <w:rPr/>
        <w:t>then</w:t>
      </w:r>
      <w:r>
        <w:rPr>
          <w:spacing w:val="40"/>
        </w:rPr>
        <w:t> </w:t>
      </w:r>
      <w:r>
        <w:rPr/>
        <w:t>transferred</w:t>
      </w:r>
      <w:r>
        <w:rPr>
          <w:spacing w:val="40"/>
        </w:rPr>
        <w:t> </w:t>
      </w:r>
      <w:r>
        <w:rPr/>
        <w:t>into</w:t>
      </w:r>
      <w:r>
        <w:rPr>
          <w:spacing w:val="40"/>
        </w:rPr>
        <w:t> </w:t>
      </w:r>
      <w:r>
        <w:rPr/>
        <w:t>a</w:t>
      </w:r>
      <w:r>
        <w:rPr>
          <w:spacing w:val="40"/>
        </w:rPr>
        <w:t> </w:t>
      </w:r>
      <w:r>
        <w:rPr/>
        <w:t>25ml</w:t>
      </w:r>
      <w:r>
        <w:rPr>
          <w:spacing w:val="40"/>
        </w:rPr>
        <w:t> </w:t>
      </w:r>
      <w:r>
        <w:rPr/>
        <w:t>volumetric</w:t>
      </w:r>
      <w:r>
        <w:rPr>
          <w:spacing w:val="40"/>
        </w:rPr>
        <w:t> </w:t>
      </w:r>
      <w:r>
        <w:rPr/>
        <w:t>flask</w:t>
      </w:r>
      <w:r>
        <w:rPr>
          <w:spacing w:val="40"/>
        </w:rPr>
        <w:t> </w:t>
      </w:r>
      <w:r>
        <w:rPr/>
        <w:t>and</w:t>
      </w:r>
      <w:r>
        <w:rPr>
          <w:spacing w:val="40"/>
        </w:rPr>
        <w:t> </w:t>
      </w:r>
      <w:r>
        <w:rPr/>
        <w:t>dissolved</w:t>
      </w:r>
      <w:r>
        <w:rPr>
          <w:spacing w:val="40"/>
        </w:rPr>
        <w:t> </w:t>
      </w:r>
      <w:r>
        <w:rPr/>
        <w:t>with about 10ml of methanol by slow shaking. The volume was then made to 25ml with</w:t>
      </w:r>
      <w:r>
        <w:rPr>
          <w:spacing w:val="80"/>
        </w:rPr>
        <w:t> </w:t>
      </w:r>
      <w:r>
        <w:rPr/>
        <w:t>more methanol. The stock solution was then labelled and refrigerated pending its use.</w:t>
      </w:r>
    </w:p>
    <w:p>
      <w:pPr>
        <w:pStyle w:val="BodyText"/>
        <w:spacing w:before="100"/>
      </w:pPr>
    </w:p>
    <w:p>
      <w:pPr>
        <w:pStyle w:val="Heading4"/>
        <w:spacing w:before="1"/>
        <w:jc w:val="both"/>
      </w:pPr>
      <w:r>
        <w:rPr/>
        <w:t>Construction</w:t>
      </w:r>
      <w:r>
        <w:rPr>
          <w:spacing w:val="10"/>
        </w:rPr>
        <w:t> </w:t>
      </w:r>
      <w:r>
        <w:rPr/>
        <w:t>of</w:t>
      </w:r>
      <w:r>
        <w:rPr>
          <w:spacing w:val="20"/>
        </w:rPr>
        <w:t> </w:t>
      </w:r>
      <w:r>
        <w:rPr/>
        <w:t>Calibration</w:t>
      </w:r>
      <w:r>
        <w:rPr>
          <w:spacing w:val="18"/>
        </w:rPr>
        <w:t> </w:t>
      </w:r>
      <w:r>
        <w:rPr>
          <w:spacing w:val="-4"/>
        </w:rPr>
        <w:t>Curve</w:t>
      </w:r>
    </w:p>
    <w:p>
      <w:pPr>
        <w:pStyle w:val="BodyText"/>
        <w:spacing w:before="12"/>
        <w:rPr>
          <w:b/>
        </w:rPr>
      </w:pPr>
    </w:p>
    <w:p>
      <w:pPr>
        <w:pStyle w:val="BodyText"/>
        <w:spacing w:line="491" w:lineRule="auto"/>
        <w:ind w:left="828" w:right="1441"/>
        <w:jc w:val="both"/>
      </w:pPr>
      <w:r>
        <w:rPr/>
        <w:t>A calibration curve of paracetamol in human saliva based on absorbance was prepared by spiking blank saliva with different volumes of standard solution of paracetamol to give a concentration range of 0 to 50µg/ml. Sufficient quantity of saliva was collected with the aid of chewing a piece of parafilm. The collected saliva samples were then pooled and then distributed into twelve 10ml extraction tubes (2ml per</w:t>
      </w:r>
      <w:r>
        <w:rPr>
          <w:spacing w:val="40"/>
        </w:rPr>
        <w:t> </w:t>
      </w:r>
      <w:r>
        <w:rPr/>
        <w:t>tube) using an auto</w:t>
      </w:r>
      <w:r>
        <w:rPr>
          <w:spacing w:val="23"/>
        </w:rPr>
        <w:t> </w:t>
      </w:r>
      <w:r>
        <w:rPr/>
        <w:t>pipette.</w:t>
      </w:r>
      <w:r>
        <w:rPr>
          <w:spacing w:val="28"/>
        </w:rPr>
        <w:t> </w:t>
      </w:r>
      <w:r>
        <w:rPr/>
        <w:t>Ten of</w:t>
      </w:r>
      <w:r>
        <w:rPr>
          <w:spacing w:val="17"/>
        </w:rPr>
        <w:t> </w:t>
      </w:r>
      <w:r>
        <w:rPr/>
        <w:t>the tubes</w:t>
      </w:r>
      <w:r>
        <w:rPr>
          <w:spacing w:val="19"/>
        </w:rPr>
        <w:t> </w:t>
      </w:r>
      <w:r>
        <w:rPr/>
        <w:t>were spiked</w:t>
      </w:r>
      <w:r>
        <w:rPr>
          <w:spacing w:val="29"/>
        </w:rPr>
        <w:t> </w:t>
      </w:r>
      <w:r>
        <w:rPr/>
        <w:t>with</w:t>
      </w:r>
      <w:r>
        <w:rPr>
          <w:spacing w:val="18"/>
        </w:rPr>
        <w:t> </w:t>
      </w:r>
      <w:r>
        <w:rPr/>
        <w:t>different</w:t>
      </w:r>
      <w:r>
        <w:rPr>
          <w:spacing w:val="26"/>
        </w:rPr>
        <w:t> </w:t>
      </w:r>
      <w:r>
        <w:rPr/>
        <w:t>volume of</w:t>
      </w:r>
      <w:r>
        <w:rPr>
          <w:spacing w:val="17"/>
        </w:rPr>
        <w:t> </w:t>
      </w:r>
      <w:r>
        <w:rPr/>
        <w:t>the</w:t>
      </w:r>
      <w:r>
        <w:rPr>
          <w:spacing w:val="22"/>
        </w:rPr>
        <w:t> </w:t>
      </w:r>
      <w:r>
        <w:rPr/>
        <w:t>stock solution in duplicate using a microHamilton syringe, to give different concentrations of the paracetamol. The remaining two were left as blank. Each concentration was spiked in duplicate (Table) and</w:t>
      </w:r>
      <w:r>
        <w:rPr>
          <w:spacing w:val="40"/>
        </w:rPr>
        <w:t> </w:t>
      </w:r>
      <w:r>
        <w:rPr/>
        <w:t>each duplicate was repeated</w:t>
      </w:r>
      <w:r>
        <w:rPr>
          <w:spacing w:val="40"/>
        </w:rPr>
        <w:t> </w:t>
      </w:r>
      <w:r>
        <w:rPr/>
        <w:t>four times on different days, resulting</w:t>
      </w:r>
      <w:r>
        <w:rPr>
          <w:spacing w:val="40"/>
        </w:rPr>
        <w:t> </w:t>
      </w:r>
      <w:r>
        <w:rPr/>
        <w:t>in</w:t>
      </w:r>
      <w:r>
        <w:rPr>
          <w:spacing w:val="40"/>
        </w:rPr>
        <w:t> </w:t>
      </w:r>
      <w:r>
        <w:rPr/>
        <w:t>8</w:t>
      </w:r>
      <w:r>
        <w:rPr>
          <w:spacing w:val="40"/>
        </w:rPr>
        <w:t> </w:t>
      </w:r>
      <w:r>
        <w:rPr/>
        <w:t>replica</w:t>
      </w:r>
      <w:r>
        <w:rPr>
          <w:spacing w:val="40"/>
        </w:rPr>
        <w:t> </w:t>
      </w:r>
      <w:r>
        <w:rPr/>
        <w:t>data</w:t>
      </w:r>
      <w:r>
        <w:rPr>
          <w:spacing w:val="40"/>
        </w:rPr>
        <w:t> </w:t>
      </w:r>
      <w:r>
        <w:rPr/>
        <w:t>for</w:t>
      </w:r>
      <w:r>
        <w:rPr>
          <w:spacing w:val="40"/>
        </w:rPr>
        <w:t> </w:t>
      </w:r>
      <w:r>
        <w:rPr/>
        <w:t>each</w:t>
      </w:r>
      <w:r>
        <w:rPr>
          <w:spacing w:val="40"/>
        </w:rPr>
        <w:t> </w:t>
      </w:r>
      <w:r>
        <w:rPr/>
        <w:t>concentration</w:t>
      </w:r>
      <w:r>
        <w:rPr>
          <w:spacing w:val="40"/>
        </w:rPr>
        <w:t> </w:t>
      </w:r>
      <w:r>
        <w:rPr/>
        <w:t>and</w:t>
      </w:r>
      <w:r>
        <w:rPr>
          <w:spacing w:val="40"/>
        </w:rPr>
        <w:t> </w:t>
      </w:r>
      <w:r>
        <w:rPr/>
        <w:t>blank.</w:t>
      </w:r>
      <w:r>
        <w:rPr>
          <w:spacing w:val="40"/>
        </w:rPr>
        <w:t> </w:t>
      </w:r>
      <w:r>
        <w:rPr/>
        <w:t>The</w:t>
      </w:r>
      <w:r>
        <w:rPr>
          <w:spacing w:val="40"/>
        </w:rPr>
        <w:t> </w:t>
      </w:r>
      <w:r>
        <w:rPr/>
        <w:t>volume</w:t>
      </w:r>
      <w:r>
        <w:rPr>
          <w:spacing w:val="40"/>
        </w:rPr>
        <w:t> </w:t>
      </w:r>
      <w:r>
        <w:rPr/>
        <w:t>of paracetamol stock solution</w:t>
      </w:r>
      <w:r>
        <w:rPr>
          <w:spacing w:val="40"/>
        </w:rPr>
        <w:t> </w:t>
      </w:r>
      <w:r>
        <w:rPr/>
        <w:t>spiked</w:t>
      </w:r>
      <w:r>
        <w:rPr>
          <w:spacing w:val="40"/>
        </w:rPr>
        <w:t> </w:t>
      </w:r>
      <w:r>
        <w:rPr/>
        <w:t>into</w:t>
      </w:r>
      <w:r>
        <w:rPr>
          <w:spacing w:val="40"/>
        </w:rPr>
        <w:t> </w:t>
      </w:r>
      <w:r>
        <w:rPr/>
        <w:t>the</w:t>
      </w:r>
      <w:r>
        <w:rPr>
          <w:spacing w:val="40"/>
        </w:rPr>
        <w:t> </w:t>
      </w:r>
      <w:r>
        <w:rPr/>
        <w:t>2ml</w:t>
      </w:r>
      <w:r>
        <w:rPr>
          <w:spacing w:val="40"/>
        </w:rPr>
        <w:t> </w:t>
      </w:r>
      <w:r>
        <w:rPr/>
        <w:t>of</w:t>
      </w:r>
      <w:r>
        <w:rPr>
          <w:spacing w:val="40"/>
        </w:rPr>
        <w:t> </w:t>
      </w:r>
      <w:r>
        <w:rPr/>
        <w:t>saliva</w:t>
      </w:r>
      <w:r>
        <w:rPr>
          <w:spacing w:val="40"/>
        </w:rPr>
        <w:t> </w:t>
      </w:r>
      <w:r>
        <w:rPr/>
        <w:t>was</w:t>
      </w:r>
      <w:r>
        <w:rPr>
          <w:spacing w:val="40"/>
        </w:rPr>
        <w:t> </w:t>
      </w:r>
      <w:r>
        <w:rPr/>
        <w:t>determined</w:t>
      </w:r>
      <w:r>
        <w:rPr>
          <w:spacing w:val="40"/>
        </w:rPr>
        <w:t> </w:t>
      </w:r>
      <w:r>
        <w:rPr/>
        <w:t>by the </w:t>
      </w:r>
      <w:r>
        <w:rPr>
          <w:spacing w:val="-2"/>
        </w:rPr>
        <w:t>formula.</w:t>
      </w:r>
    </w:p>
    <w:p>
      <w:pPr>
        <w:pStyle w:val="BodyText"/>
        <w:spacing w:before="2"/>
        <w:ind w:left="1845"/>
      </w:pPr>
      <w:r>
        <w:rPr/>
        <w:t>C1V1</w:t>
      </w:r>
      <w:r>
        <w:rPr>
          <w:spacing w:val="5"/>
        </w:rPr>
        <w:t> </w:t>
      </w:r>
      <w:r>
        <w:rPr/>
        <w:t>=</w:t>
      </w:r>
      <w:r>
        <w:rPr>
          <w:spacing w:val="33"/>
        </w:rPr>
        <w:t>  </w:t>
      </w:r>
      <w:r>
        <w:rPr>
          <w:spacing w:val="-4"/>
        </w:rPr>
        <w:t>C2V2</w:t>
      </w:r>
    </w:p>
    <w:p>
      <w:pPr>
        <w:pStyle w:val="BodyText"/>
        <w:spacing w:before="13"/>
      </w:pPr>
    </w:p>
    <w:p>
      <w:pPr>
        <w:pStyle w:val="BodyText"/>
        <w:tabs>
          <w:tab w:pos="2387" w:val="left" w:leader="none"/>
          <w:tab w:pos="2741" w:val="left" w:leader="none"/>
          <w:tab w:pos="2809" w:val="left" w:leader="none"/>
        </w:tabs>
        <w:spacing w:line="491" w:lineRule="auto"/>
        <w:ind w:left="1788" w:right="3846" w:firstLine="57"/>
      </w:pPr>
      <w:r>
        <w:rPr>
          <w:spacing w:val="-6"/>
        </w:rPr>
        <w:t>C1</w:t>
      </w:r>
      <w:r>
        <w:rPr/>
        <w:tab/>
      </w:r>
      <w:r>
        <w:rPr>
          <w:spacing w:val="-10"/>
        </w:rPr>
        <w:t>=</w:t>
      </w:r>
      <w:r>
        <w:rPr/>
        <w:tab/>
        <w:t>Concentration of paracetamol</w:t>
      </w:r>
      <w:r>
        <w:rPr>
          <w:spacing w:val="40"/>
        </w:rPr>
        <w:t> </w:t>
      </w:r>
      <w:r>
        <w:rPr/>
        <w:t>stock</w:t>
      </w:r>
      <w:r>
        <w:rPr>
          <w:spacing w:val="80"/>
        </w:rPr>
        <w:t> </w:t>
      </w:r>
      <w:r>
        <w:rPr>
          <w:spacing w:val="-6"/>
        </w:rPr>
        <w:t>V1</w:t>
      </w:r>
      <w:r>
        <w:rPr/>
        <w:tab/>
      </w:r>
      <w:r>
        <w:rPr>
          <w:spacing w:val="-42"/>
        </w:rPr>
        <w:t> </w:t>
      </w:r>
      <w:r>
        <w:rPr/>
        <w:t>=</w:t>
        <w:tab/>
        <w:tab/>
        <w:t>Volume of stock solution to be spiked</w:t>
      </w:r>
    </w:p>
    <w:p>
      <w:pPr>
        <w:spacing w:after="0" w:line="491" w:lineRule="auto"/>
        <w:sectPr>
          <w:pgSz w:w="12240" w:h="15840"/>
          <w:pgMar w:header="0" w:footer="745" w:top="1280" w:bottom="940" w:left="1380" w:right="780"/>
        </w:sectPr>
      </w:pPr>
    </w:p>
    <w:p>
      <w:pPr>
        <w:pStyle w:val="BodyText"/>
        <w:spacing w:line="700" w:lineRule="auto" w:before="74"/>
        <w:ind w:left="1845" w:right="3318"/>
        <w:jc w:val="both"/>
      </w:pPr>
      <w:r>
        <w:rPr/>
        <w:t>C2</w:t>
      </w:r>
      <w:r>
        <w:rPr>
          <w:spacing w:val="80"/>
        </w:rPr>
        <w:t>  </w:t>
      </w:r>
      <w:r>
        <w:rPr/>
        <w:t>=</w:t>
      </w:r>
      <w:r>
        <w:rPr>
          <w:spacing w:val="80"/>
        </w:rPr>
        <w:t>  </w:t>
      </w:r>
      <w:r>
        <w:rPr/>
        <w:t>Concentration ranges desired (0 -50µg/ml) V2</w:t>
      </w:r>
      <w:r>
        <w:rPr>
          <w:spacing w:val="80"/>
        </w:rPr>
        <w:t>   </w:t>
      </w:r>
      <w:r>
        <w:rPr/>
        <w:t>=</w:t>
      </w:r>
      <w:r>
        <w:rPr>
          <w:spacing w:val="80"/>
        </w:rPr>
        <w:t>   </w:t>
      </w:r>
      <w:r>
        <w:rPr/>
        <w:t>Volume of saliva samples (2ml)</w:t>
      </w:r>
    </w:p>
    <w:p>
      <w:pPr>
        <w:pStyle w:val="BodyText"/>
        <w:spacing w:before="75"/>
      </w:pPr>
    </w:p>
    <w:p>
      <w:pPr>
        <w:pStyle w:val="BodyText"/>
        <w:spacing w:line="487" w:lineRule="auto"/>
        <w:ind w:left="828" w:right="1440"/>
        <w:jc w:val="both"/>
      </w:pPr>
      <w:r>
        <w:rPr>
          <w:b/>
        </w:rPr>
        <w:t>Table 3.2.5.1 </w:t>
      </w:r>
      <w:r>
        <w:rPr/>
        <w:t>Shows the volume of stock solution of paracetamol spiked into 2ml of saliva and the concentration in saliva obtained.</w:t>
      </w:r>
    </w:p>
    <w:p>
      <w:pPr>
        <w:pStyle w:val="BodyText"/>
        <w:spacing w:line="491" w:lineRule="auto" w:before="235"/>
        <w:ind w:left="828" w:right="1441"/>
        <w:jc w:val="both"/>
      </w:pPr>
      <w:r>
        <w:rPr/>
        <w:t>To obtain absorbance readings for the various paracetamol concentration, 5ml of ethyl acetate were added to each of the twelve saliva samples in the centrifuge tubes. The tubes</w:t>
      </w:r>
      <w:r>
        <w:rPr>
          <w:spacing w:val="36"/>
        </w:rPr>
        <w:t> </w:t>
      </w:r>
      <w:r>
        <w:rPr/>
        <w:t>were</w:t>
      </w:r>
      <w:r>
        <w:rPr>
          <w:spacing w:val="33"/>
        </w:rPr>
        <w:t> </w:t>
      </w:r>
      <w:r>
        <w:rPr/>
        <w:t>then</w:t>
      </w:r>
      <w:r>
        <w:rPr>
          <w:spacing w:val="40"/>
        </w:rPr>
        <w:t> </w:t>
      </w:r>
      <w:r>
        <w:rPr/>
        <w:t>stopped</w:t>
      </w:r>
      <w:r>
        <w:rPr>
          <w:spacing w:val="40"/>
        </w:rPr>
        <w:t> </w:t>
      </w:r>
      <w:r>
        <w:rPr/>
        <w:t>with</w:t>
      </w:r>
      <w:r>
        <w:rPr>
          <w:spacing w:val="35"/>
        </w:rPr>
        <w:t> </w:t>
      </w:r>
      <w:r>
        <w:rPr/>
        <w:t>glass</w:t>
      </w:r>
      <w:r>
        <w:rPr>
          <w:spacing w:val="40"/>
        </w:rPr>
        <w:t> </w:t>
      </w:r>
      <w:r>
        <w:rPr/>
        <w:t>screw</w:t>
      </w:r>
      <w:r>
        <w:rPr>
          <w:spacing w:val="40"/>
        </w:rPr>
        <w:t> </w:t>
      </w:r>
      <w:r>
        <w:rPr/>
        <w:t>caps</w:t>
      </w:r>
      <w:r>
        <w:rPr>
          <w:spacing w:val="31"/>
        </w:rPr>
        <w:t> </w:t>
      </w:r>
      <w:r>
        <w:rPr/>
        <w:t>and</w:t>
      </w:r>
      <w:r>
        <w:rPr>
          <w:spacing w:val="40"/>
        </w:rPr>
        <w:t> </w:t>
      </w:r>
      <w:r>
        <w:rPr/>
        <w:t>each</w:t>
      </w:r>
      <w:r>
        <w:rPr>
          <w:spacing w:val="35"/>
        </w:rPr>
        <w:t> </w:t>
      </w:r>
      <w:r>
        <w:rPr/>
        <w:t>was</w:t>
      </w:r>
      <w:r>
        <w:rPr>
          <w:spacing w:val="40"/>
        </w:rPr>
        <w:t> </w:t>
      </w:r>
      <w:r>
        <w:rPr/>
        <w:t>shaken</w:t>
      </w:r>
      <w:r>
        <w:rPr>
          <w:spacing w:val="40"/>
        </w:rPr>
        <w:t> </w:t>
      </w:r>
      <w:r>
        <w:rPr/>
        <w:t>vigorously</w:t>
      </w:r>
      <w:r>
        <w:rPr>
          <w:spacing w:val="29"/>
        </w:rPr>
        <w:t> </w:t>
      </w:r>
      <w:r>
        <w:rPr/>
        <w:t>for one minute with a rotamixer. The tubes were then centrifuged for five minutes at 2500 revolutions per minute and the ethyl acetate layer removed with Pasteur pipettes. The absorbance reading of the ethyl acetate layer was obtained for each sample at 262mm wave</w:t>
      </w:r>
      <w:r>
        <w:rPr>
          <w:spacing w:val="40"/>
        </w:rPr>
        <w:t> </w:t>
      </w:r>
      <w:r>
        <w:rPr/>
        <w:t>length</w:t>
      </w:r>
      <w:r>
        <w:rPr>
          <w:spacing w:val="40"/>
        </w:rPr>
        <w:t> </w:t>
      </w:r>
      <w:r>
        <w:rPr/>
        <w:t>from</w:t>
      </w:r>
      <w:r>
        <w:rPr>
          <w:spacing w:val="40"/>
        </w:rPr>
        <w:t> </w:t>
      </w:r>
      <w:r>
        <w:rPr/>
        <w:t>a</w:t>
      </w:r>
      <w:r>
        <w:rPr>
          <w:spacing w:val="40"/>
        </w:rPr>
        <w:t> </w:t>
      </w:r>
      <w:r>
        <w:rPr/>
        <w:t>UV</w:t>
      </w:r>
      <w:r>
        <w:rPr>
          <w:spacing w:val="40"/>
        </w:rPr>
        <w:t> </w:t>
      </w:r>
      <w:r>
        <w:rPr/>
        <w:t>spectrophotometer.</w:t>
      </w:r>
      <w:r>
        <w:rPr>
          <w:spacing w:val="40"/>
        </w:rPr>
        <w:t> </w:t>
      </w:r>
      <w:r>
        <w:rPr/>
        <w:t>The</w:t>
      </w:r>
      <w:r>
        <w:rPr>
          <w:spacing w:val="40"/>
        </w:rPr>
        <w:t> </w:t>
      </w:r>
      <w:r>
        <w:rPr/>
        <w:t>absorbances</w:t>
      </w:r>
      <w:r>
        <w:rPr>
          <w:spacing w:val="40"/>
        </w:rPr>
        <w:t> </w:t>
      </w:r>
      <w:r>
        <w:rPr/>
        <w:t>of</w:t>
      </w:r>
      <w:r>
        <w:rPr>
          <w:spacing w:val="40"/>
        </w:rPr>
        <w:t> </w:t>
      </w:r>
      <w:r>
        <w:rPr/>
        <w:t>the</w:t>
      </w:r>
      <w:r>
        <w:rPr>
          <w:spacing w:val="40"/>
        </w:rPr>
        <w:t> </w:t>
      </w:r>
      <w:r>
        <w:rPr/>
        <w:t>blank</w:t>
      </w:r>
      <w:r>
        <w:rPr>
          <w:spacing w:val="40"/>
        </w:rPr>
        <w:t> </w:t>
      </w:r>
      <w:r>
        <w:rPr/>
        <w:t>samples were subtracted from the absorbance of those containing different concentration of paracetamol. The result is shown in </w:t>
      </w:r>
      <w:r>
        <w:rPr>
          <w:b/>
        </w:rPr>
        <w:t>Table 4.4.1.1 </w:t>
      </w:r>
      <w:r>
        <w:rPr/>
        <w:t>And was used to construct the calibration curve by plotting the total mean absorbance (</w:t>
      </w:r>
      <w:r>
        <w:rPr>
          <w:b/>
        </w:rPr>
        <w:t>Figure 4.4.1.1</w:t>
      </w:r>
      <w:r>
        <w:rPr/>
        <w:t>) readings obtained against the concentration of paracetamol. The correlation co-efficient was determined with the aid of a computer programme.</w:t>
      </w:r>
    </w:p>
    <w:p>
      <w:pPr>
        <w:spacing w:after="0" w:line="491" w:lineRule="auto"/>
        <w:jc w:val="both"/>
        <w:sectPr>
          <w:pgSz w:w="12240" w:h="15840"/>
          <w:pgMar w:header="0" w:footer="745" w:top="1280" w:bottom="940" w:left="1380" w:right="780"/>
        </w:sectPr>
      </w:pPr>
    </w:p>
    <w:p>
      <w:pPr>
        <w:pStyle w:val="BodyText"/>
        <w:spacing w:line="491" w:lineRule="auto" w:before="74"/>
        <w:ind w:left="828" w:right="1434"/>
      </w:pPr>
      <w:r>
        <w:rPr>
          <w:b/>
        </w:rPr>
        <w:t>Table</w:t>
      </w:r>
      <w:r>
        <w:rPr>
          <w:b/>
          <w:spacing w:val="80"/>
          <w:w w:val="150"/>
        </w:rPr>
        <w:t> </w:t>
      </w:r>
      <w:r>
        <w:rPr>
          <w:b/>
        </w:rPr>
        <w:t>3.2.5.1</w:t>
      </w:r>
      <w:r>
        <w:rPr>
          <w:b/>
          <w:spacing w:val="80"/>
          <w:w w:val="150"/>
        </w:rPr>
        <w:t> </w:t>
      </w:r>
      <w:r>
        <w:rPr/>
        <w:t>Volumes</w:t>
      </w:r>
      <w:r>
        <w:rPr>
          <w:spacing w:val="80"/>
          <w:w w:val="150"/>
        </w:rPr>
        <w:t> </w:t>
      </w:r>
      <w:r>
        <w:rPr/>
        <w:t>of</w:t>
      </w:r>
      <w:r>
        <w:rPr>
          <w:spacing w:val="80"/>
          <w:w w:val="150"/>
        </w:rPr>
        <w:t> </w:t>
      </w:r>
      <w:r>
        <w:rPr/>
        <w:t>stock</w:t>
      </w:r>
      <w:r>
        <w:rPr>
          <w:spacing w:val="80"/>
          <w:w w:val="150"/>
        </w:rPr>
        <w:t> </w:t>
      </w:r>
      <w:r>
        <w:rPr/>
        <w:t>solution</w:t>
      </w:r>
      <w:r>
        <w:rPr>
          <w:spacing w:val="80"/>
          <w:w w:val="150"/>
        </w:rPr>
        <w:t> </w:t>
      </w:r>
      <w:r>
        <w:rPr/>
        <w:t>spiked</w:t>
      </w:r>
      <w:r>
        <w:rPr>
          <w:spacing w:val="80"/>
          <w:w w:val="150"/>
        </w:rPr>
        <w:t> </w:t>
      </w:r>
      <w:r>
        <w:rPr/>
        <w:t>to</w:t>
      </w:r>
      <w:r>
        <w:rPr>
          <w:spacing w:val="80"/>
          <w:w w:val="150"/>
        </w:rPr>
        <w:t> </w:t>
      </w:r>
      <w:r>
        <w:rPr/>
        <w:t>saliva</w:t>
      </w:r>
      <w:r>
        <w:rPr>
          <w:spacing w:val="80"/>
          <w:w w:val="150"/>
        </w:rPr>
        <w:t> </w:t>
      </w:r>
      <w:r>
        <w:rPr/>
        <w:t>samples</w:t>
      </w:r>
      <w:r>
        <w:rPr>
          <w:spacing w:val="80"/>
          <w:w w:val="150"/>
        </w:rPr>
        <w:t> </w:t>
      </w:r>
      <w:r>
        <w:rPr/>
        <w:t>and</w:t>
      </w:r>
      <w:r>
        <w:rPr>
          <w:spacing w:val="80"/>
          <w:w w:val="150"/>
        </w:rPr>
        <w:t> </w:t>
      </w:r>
      <w:r>
        <w:rPr/>
        <w:t>the concentrations obtained for the construction of the calibration curve.</w:t>
      </w:r>
    </w:p>
    <w:tbl>
      <w:tblPr>
        <w:tblW w:w="0" w:type="auto"/>
        <w:jc w:val="left"/>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57"/>
        <w:gridCol w:w="3219"/>
        <w:gridCol w:w="3721"/>
      </w:tblGrid>
      <w:tr>
        <w:trPr>
          <w:trHeight w:val="1319" w:hRule="atLeast"/>
        </w:trPr>
        <w:tc>
          <w:tcPr>
            <w:tcW w:w="1457" w:type="dxa"/>
            <w:tcBorders>
              <w:right w:val="single" w:sz="2" w:space="0" w:color="000000"/>
            </w:tcBorders>
          </w:tcPr>
          <w:p>
            <w:pPr>
              <w:pStyle w:val="TableParagraph"/>
              <w:spacing w:before="226"/>
              <w:ind w:left="105"/>
              <w:rPr>
                <w:sz w:val="22"/>
              </w:rPr>
            </w:pPr>
            <w:r>
              <w:rPr>
                <w:sz w:val="22"/>
              </w:rPr>
              <w:t>Serial</w:t>
            </w:r>
            <w:r>
              <w:rPr>
                <w:spacing w:val="7"/>
                <w:sz w:val="22"/>
              </w:rPr>
              <w:t> </w:t>
            </w:r>
            <w:r>
              <w:rPr>
                <w:spacing w:val="-5"/>
                <w:sz w:val="22"/>
              </w:rPr>
              <w:t>No</w:t>
            </w:r>
          </w:p>
        </w:tc>
        <w:tc>
          <w:tcPr>
            <w:tcW w:w="3219" w:type="dxa"/>
            <w:tcBorders>
              <w:left w:val="single" w:sz="2" w:space="0" w:color="000000"/>
            </w:tcBorders>
          </w:tcPr>
          <w:p>
            <w:pPr>
              <w:pStyle w:val="TableParagraph"/>
              <w:spacing w:line="491" w:lineRule="auto" w:before="226"/>
              <w:ind w:right="50"/>
              <w:rPr>
                <w:sz w:val="22"/>
              </w:rPr>
            </w:pPr>
            <w:r>
              <w:rPr>
                <w:sz w:val="22"/>
              </w:rPr>
              <w:t>Volume</w:t>
            </w:r>
            <w:r>
              <w:rPr>
                <w:spacing w:val="40"/>
                <w:sz w:val="22"/>
              </w:rPr>
              <w:t> </w:t>
            </w:r>
            <w:r>
              <w:rPr>
                <w:sz w:val="22"/>
              </w:rPr>
              <w:t>of</w:t>
            </w:r>
            <w:r>
              <w:rPr>
                <w:spacing w:val="40"/>
                <w:sz w:val="22"/>
              </w:rPr>
              <w:t> </w:t>
            </w:r>
            <w:r>
              <w:rPr>
                <w:sz w:val="22"/>
              </w:rPr>
              <w:t>stock</w:t>
            </w:r>
            <w:r>
              <w:rPr>
                <w:spacing w:val="40"/>
                <w:sz w:val="22"/>
              </w:rPr>
              <w:t> </w:t>
            </w:r>
            <w:r>
              <w:rPr>
                <w:sz w:val="22"/>
              </w:rPr>
              <w:t>solution</w:t>
            </w:r>
            <w:r>
              <w:rPr>
                <w:spacing w:val="40"/>
                <w:sz w:val="22"/>
              </w:rPr>
              <w:t> </w:t>
            </w:r>
            <w:r>
              <w:rPr>
                <w:sz w:val="22"/>
              </w:rPr>
              <w:t>spike to 2ml saliva sample (µl)</w:t>
            </w:r>
          </w:p>
        </w:tc>
        <w:tc>
          <w:tcPr>
            <w:tcW w:w="3721" w:type="dxa"/>
          </w:tcPr>
          <w:p>
            <w:pPr>
              <w:pStyle w:val="TableParagraph"/>
              <w:spacing w:before="226"/>
              <w:ind w:left="95"/>
              <w:rPr>
                <w:sz w:val="22"/>
              </w:rPr>
            </w:pPr>
            <w:r>
              <w:rPr>
                <w:sz w:val="22"/>
              </w:rPr>
              <w:t>Concentration</w:t>
            </w:r>
            <w:r>
              <w:rPr>
                <w:spacing w:val="18"/>
                <w:sz w:val="22"/>
              </w:rPr>
              <w:t> </w:t>
            </w:r>
            <w:r>
              <w:rPr>
                <w:sz w:val="22"/>
              </w:rPr>
              <w:t>of</w:t>
            </w:r>
            <w:r>
              <w:rPr>
                <w:spacing w:val="16"/>
                <w:sz w:val="22"/>
              </w:rPr>
              <w:t> </w:t>
            </w:r>
            <w:r>
              <w:rPr>
                <w:sz w:val="22"/>
              </w:rPr>
              <w:t>paracetamol</w:t>
            </w:r>
            <w:r>
              <w:rPr>
                <w:spacing w:val="21"/>
                <w:sz w:val="22"/>
              </w:rPr>
              <w:t> </w:t>
            </w:r>
            <w:r>
              <w:rPr>
                <w:sz w:val="22"/>
              </w:rPr>
              <w:t>in</w:t>
            </w:r>
            <w:r>
              <w:rPr>
                <w:spacing w:val="24"/>
                <w:sz w:val="22"/>
              </w:rPr>
              <w:t> </w:t>
            </w:r>
            <w:r>
              <w:rPr>
                <w:spacing w:val="-2"/>
                <w:sz w:val="22"/>
              </w:rPr>
              <w:t>saliva</w:t>
            </w:r>
          </w:p>
          <w:p>
            <w:pPr>
              <w:pStyle w:val="TableParagraph"/>
              <w:spacing w:before="12"/>
              <w:ind w:left="0"/>
              <w:rPr>
                <w:sz w:val="22"/>
              </w:rPr>
            </w:pPr>
          </w:p>
          <w:p>
            <w:pPr>
              <w:pStyle w:val="TableParagraph"/>
              <w:ind w:left="95"/>
              <w:rPr>
                <w:sz w:val="22"/>
              </w:rPr>
            </w:pPr>
            <w:r>
              <w:rPr>
                <w:sz w:val="22"/>
              </w:rPr>
              <w:t>sample</w:t>
            </w:r>
            <w:r>
              <w:rPr>
                <w:spacing w:val="10"/>
                <w:sz w:val="22"/>
              </w:rPr>
              <w:t> </w:t>
            </w:r>
            <w:r>
              <w:rPr>
                <w:sz w:val="22"/>
              </w:rPr>
              <w:t>obtained</w:t>
            </w:r>
            <w:r>
              <w:rPr>
                <w:spacing w:val="18"/>
                <w:sz w:val="22"/>
              </w:rPr>
              <w:t> </w:t>
            </w:r>
            <w:r>
              <w:rPr>
                <w:spacing w:val="-2"/>
                <w:sz w:val="22"/>
              </w:rPr>
              <w:t>(µg/ml)</w:t>
            </w:r>
          </w:p>
        </w:tc>
      </w:tr>
      <w:tr>
        <w:trPr>
          <w:trHeight w:val="646" w:hRule="atLeast"/>
        </w:trPr>
        <w:tc>
          <w:tcPr>
            <w:tcW w:w="1457" w:type="dxa"/>
            <w:tcBorders>
              <w:bottom w:val="nil"/>
              <w:right w:val="single" w:sz="2" w:space="0" w:color="000000"/>
            </w:tcBorders>
          </w:tcPr>
          <w:p>
            <w:pPr>
              <w:pStyle w:val="TableParagraph"/>
              <w:spacing w:before="231"/>
              <w:ind w:left="105"/>
              <w:rPr>
                <w:sz w:val="22"/>
              </w:rPr>
            </w:pPr>
            <w:r>
              <w:rPr>
                <w:spacing w:val="-10"/>
                <w:sz w:val="22"/>
              </w:rPr>
              <w:t>1</w:t>
            </w:r>
          </w:p>
        </w:tc>
        <w:tc>
          <w:tcPr>
            <w:tcW w:w="3219" w:type="dxa"/>
            <w:tcBorders>
              <w:left w:val="single" w:sz="2" w:space="0" w:color="000000"/>
              <w:bottom w:val="nil"/>
            </w:tcBorders>
          </w:tcPr>
          <w:p>
            <w:pPr>
              <w:pStyle w:val="TableParagraph"/>
              <w:spacing w:before="231"/>
              <w:rPr>
                <w:sz w:val="22"/>
              </w:rPr>
            </w:pPr>
            <w:r>
              <w:rPr>
                <w:spacing w:val="-4"/>
                <w:sz w:val="22"/>
              </w:rPr>
              <w:t>0.00</w:t>
            </w:r>
          </w:p>
        </w:tc>
        <w:tc>
          <w:tcPr>
            <w:tcW w:w="3721" w:type="dxa"/>
            <w:tcBorders>
              <w:bottom w:val="nil"/>
            </w:tcBorders>
          </w:tcPr>
          <w:p>
            <w:pPr>
              <w:pStyle w:val="TableParagraph"/>
              <w:spacing w:before="231"/>
              <w:ind w:left="95"/>
              <w:rPr>
                <w:sz w:val="22"/>
              </w:rPr>
            </w:pPr>
            <w:r>
              <w:rPr>
                <w:spacing w:val="-4"/>
                <w:sz w:val="22"/>
              </w:rPr>
              <w:t>0.00</w:t>
            </w:r>
          </w:p>
        </w:tc>
      </w:tr>
      <w:tr>
        <w:trPr>
          <w:trHeight w:val="544" w:hRule="atLeast"/>
        </w:trPr>
        <w:tc>
          <w:tcPr>
            <w:tcW w:w="1457" w:type="dxa"/>
            <w:tcBorders>
              <w:top w:val="nil"/>
              <w:bottom w:val="nil"/>
              <w:right w:val="single" w:sz="2" w:space="0" w:color="000000"/>
            </w:tcBorders>
          </w:tcPr>
          <w:p>
            <w:pPr>
              <w:pStyle w:val="TableParagraph"/>
              <w:spacing w:before="156"/>
              <w:ind w:left="105"/>
              <w:rPr>
                <w:sz w:val="22"/>
              </w:rPr>
            </w:pPr>
            <w:r>
              <w:rPr>
                <w:spacing w:val="-10"/>
                <w:sz w:val="22"/>
              </w:rPr>
              <w:t>2</w:t>
            </w:r>
          </w:p>
        </w:tc>
        <w:tc>
          <w:tcPr>
            <w:tcW w:w="3219" w:type="dxa"/>
            <w:tcBorders>
              <w:top w:val="nil"/>
              <w:left w:val="single" w:sz="2" w:space="0" w:color="000000"/>
              <w:bottom w:val="nil"/>
            </w:tcBorders>
          </w:tcPr>
          <w:p>
            <w:pPr>
              <w:pStyle w:val="TableParagraph"/>
              <w:spacing w:before="156"/>
              <w:rPr>
                <w:sz w:val="22"/>
              </w:rPr>
            </w:pPr>
            <w:r>
              <w:rPr>
                <w:spacing w:val="-4"/>
                <w:sz w:val="22"/>
              </w:rPr>
              <w:t>0.00</w:t>
            </w:r>
          </w:p>
        </w:tc>
        <w:tc>
          <w:tcPr>
            <w:tcW w:w="3721" w:type="dxa"/>
            <w:tcBorders>
              <w:top w:val="nil"/>
              <w:bottom w:val="nil"/>
            </w:tcBorders>
          </w:tcPr>
          <w:p>
            <w:pPr>
              <w:pStyle w:val="TableParagraph"/>
              <w:spacing w:before="156"/>
              <w:ind w:left="95"/>
              <w:rPr>
                <w:sz w:val="22"/>
              </w:rPr>
            </w:pPr>
            <w:r>
              <w:rPr>
                <w:spacing w:val="-4"/>
                <w:sz w:val="22"/>
              </w:rPr>
              <w:t>0.00</w:t>
            </w:r>
          </w:p>
        </w:tc>
      </w:tr>
      <w:tr>
        <w:trPr>
          <w:trHeight w:val="518" w:hRule="atLeast"/>
        </w:trPr>
        <w:tc>
          <w:tcPr>
            <w:tcW w:w="1457" w:type="dxa"/>
            <w:tcBorders>
              <w:top w:val="nil"/>
              <w:bottom w:val="nil"/>
              <w:right w:val="single" w:sz="2" w:space="0" w:color="000000"/>
            </w:tcBorders>
          </w:tcPr>
          <w:p>
            <w:pPr>
              <w:pStyle w:val="TableParagraph"/>
              <w:spacing w:before="130"/>
              <w:ind w:left="105"/>
              <w:rPr>
                <w:sz w:val="22"/>
              </w:rPr>
            </w:pPr>
            <w:r>
              <w:rPr>
                <w:spacing w:val="-10"/>
                <w:sz w:val="22"/>
              </w:rPr>
              <w:t>3</w:t>
            </w:r>
          </w:p>
        </w:tc>
        <w:tc>
          <w:tcPr>
            <w:tcW w:w="3219" w:type="dxa"/>
            <w:tcBorders>
              <w:top w:val="nil"/>
              <w:left w:val="single" w:sz="2" w:space="0" w:color="000000"/>
              <w:bottom w:val="nil"/>
            </w:tcBorders>
          </w:tcPr>
          <w:p>
            <w:pPr>
              <w:pStyle w:val="TableParagraph"/>
              <w:spacing w:before="130"/>
              <w:rPr>
                <w:sz w:val="22"/>
              </w:rPr>
            </w:pPr>
            <w:r>
              <w:rPr>
                <w:spacing w:val="-4"/>
                <w:sz w:val="22"/>
              </w:rPr>
              <w:t>5.00</w:t>
            </w:r>
          </w:p>
        </w:tc>
        <w:tc>
          <w:tcPr>
            <w:tcW w:w="3721" w:type="dxa"/>
            <w:tcBorders>
              <w:top w:val="nil"/>
              <w:bottom w:val="nil"/>
            </w:tcBorders>
          </w:tcPr>
          <w:p>
            <w:pPr>
              <w:pStyle w:val="TableParagraph"/>
              <w:spacing w:before="130"/>
              <w:ind w:left="95"/>
              <w:rPr>
                <w:sz w:val="22"/>
              </w:rPr>
            </w:pPr>
            <w:r>
              <w:rPr>
                <w:spacing w:val="-2"/>
                <w:sz w:val="22"/>
              </w:rPr>
              <w:t>10.00</w:t>
            </w:r>
          </w:p>
        </w:tc>
      </w:tr>
      <w:tr>
        <w:trPr>
          <w:trHeight w:val="518" w:hRule="atLeast"/>
        </w:trPr>
        <w:tc>
          <w:tcPr>
            <w:tcW w:w="1457" w:type="dxa"/>
            <w:tcBorders>
              <w:top w:val="nil"/>
              <w:bottom w:val="nil"/>
              <w:right w:val="single" w:sz="2" w:space="0" w:color="000000"/>
            </w:tcBorders>
          </w:tcPr>
          <w:p>
            <w:pPr>
              <w:pStyle w:val="TableParagraph"/>
              <w:spacing w:before="130"/>
              <w:ind w:left="105"/>
              <w:rPr>
                <w:sz w:val="22"/>
              </w:rPr>
            </w:pPr>
            <w:r>
              <w:rPr>
                <w:spacing w:val="-10"/>
                <w:sz w:val="22"/>
              </w:rPr>
              <w:t>4</w:t>
            </w:r>
          </w:p>
        </w:tc>
        <w:tc>
          <w:tcPr>
            <w:tcW w:w="3219" w:type="dxa"/>
            <w:tcBorders>
              <w:top w:val="nil"/>
              <w:left w:val="single" w:sz="2" w:space="0" w:color="000000"/>
              <w:bottom w:val="nil"/>
            </w:tcBorders>
          </w:tcPr>
          <w:p>
            <w:pPr>
              <w:pStyle w:val="TableParagraph"/>
              <w:spacing w:before="130"/>
              <w:rPr>
                <w:sz w:val="22"/>
              </w:rPr>
            </w:pPr>
            <w:r>
              <w:rPr>
                <w:spacing w:val="-4"/>
                <w:sz w:val="22"/>
              </w:rPr>
              <w:t>5.00</w:t>
            </w:r>
          </w:p>
        </w:tc>
        <w:tc>
          <w:tcPr>
            <w:tcW w:w="3721" w:type="dxa"/>
            <w:tcBorders>
              <w:top w:val="nil"/>
              <w:bottom w:val="nil"/>
            </w:tcBorders>
          </w:tcPr>
          <w:p>
            <w:pPr>
              <w:pStyle w:val="TableParagraph"/>
              <w:spacing w:before="130"/>
              <w:ind w:left="95"/>
              <w:rPr>
                <w:sz w:val="22"/>
              </w:rPr>
            </w:pPr>
            <w:r>
              <w:rPr>
                <w:spacing w:val="-2"/>
                <w:sz w:val="22"/>
              </w:rPr>
              <w:t>10.00</w:t>
            </w:r>
          </w:p>
        </w:tc>
      </w:tr>
      <w:tr>
        <w:trPr>
          <w:trHeight w:val="518" w:hRule="atLeast"/>
        </w:trPr>
        <w:tc>
          <w:tcPr>
            <w:tcW w:w="1457" w:type="dxa"/>
            <w:tcBorders>
              <w:top w:val="nil"/>
              <w:bottom w:val="nil"/>
              <w:right w:val="single" w:sz="2" w:space="0" w:color="000000"/>
            </w:tcBorders>
          </w:tcPr>
          <w:p>
            <w:pPr>
              <w:pStyle w:val="TableParagraph"/>
              <w:spacing w:before="130"/>
              <w:ind w:left="105"/>
              <w:rPr>
                <w:sz w:val="22"/>
              </w:rPr>
            </w:pPr>
            <w:r>
              <w:rPr>
                <w:spacing w:val="-10"/>
                <w:sz w:val="22"/>
              </w:rPr>
              <w:t>5</w:t>
            </w:r>
          </w:p>
        </w:tc>
        <w:tc>
          <w:tcPr>
            <w:tcW w:w="3219" w:type="dxa"/>
            <w:tcBorders>
              <w:top w:val="nil"/>
              <w:left w:val="single" w:sz="2" w:space="0" w:color="000000"/>
              <w:bottom w:val="nil"/>
            </w:tcBorders>
          </w:tcPr>
          <w:p>
            <w:pPr>
              <w:pStyle w:val="TableParagraph"/>
              <w:spacing w:before="130"/>
              <w:rPr>
                <w:sz w:val="22"/>
              </w:rPr>
            </w:pPr>
            <w:r>
              <w:rPr>
                <w:spacing w:val="-2"/>
                <w:sz w:val="22"/>
              </w:rPr>
              <w:t>10.00</w:t>
            </w:r>
          </w:p>
        </w:tc>
        <w:tc>
          <w:tcPr>
            <w:tcW w:w="3721" w:type="dxa"/>
            <w:tcBorders>
              <w:top w:val="nil"/>
              <w:bottom w:val="nil"/>
            </w:tcBorders>
          </w:tcPr>
          <w:p>
            <w:pPr>
              <w:pStyle w:val="TableParagraph"/>
              <w:spacing w:before="130"/>
              <w:ind w:left="95"/>
              <w:rPr>
                <w:sz w:val="22"/>
              </w:rPr>
            </w:pPr>
            <w:r>
              <w:rPr>
                <w:spacing w:val="-2"/>
                <w:sz w:val="22"/>
              </w:rPr>
              <w:t>20.00</w:t>
            </w:r>
          </w:p>
        </w:tc>
      </w:tr>
      <w:tr>
        <w:trPr>
          <w:trHeight w:val="520" w:hRule="atLeast"/>
        </w:trPr>
        <w:tc>
          <w:tcPr>
            <w:tcW w:w="1457" w:type="dxa"/>
            <w:tcBorders>
              <w:top w:val="nil"/>
              <w:bottom w:val="nil"/>
              <w:right w:val="single" w:sz="2" w:space="0" w:color="000000"/>
            </w:tcBorders>
          </w:tcPr>
          <w:p>
            <w:pPr>
              <w:pStyle w:val="TableParagraph"/>
              <w:spacing w:before="130"/>
              <w:ind w:left="105"/>
              <w:rPr>
                <w:sz w:val="22"/>
              </w:rPr>
            </w:pPr>
            <w:r>
              <w:rPr>
                <w:spacing w:val="-10"/>
                <w:sz w:val="22"/>
              </w:rPr>
              <w:t>6</w:t>
            </w:r>
          </w:p>
        </w:tc>
        <w:tc>
          <w:tcPr>
            <w:tcW w:w="3219" w:type="dxa"/>
            <w:tcBorders>
              <w:top w:val="nil"/>
              <w:left w:val="single" w:sz="2" w:space="0" w:color="000000"/>
              <w:bottom w:val="nil"/>
            </w:tcBorders>
          </w:tcPr>
          <w:p>
            <w:pPr>
              <w:pStyle w:val="TableParagraph"/>
              <w:spacing w:before="130"/>
              <w:rPr>
                <w:sz w:val="22"/>
              </w:rPr>
            </w:pPr>
            <w:r>
              <w:rPr>
                <w:spacing w:val="-2"/>
                <w:sz w:val="22"/>
              </w:rPr>
              <w:t>10.00</w:t>
            </w:r>
          </w:p>
        </w:tc>
        <w:tc>
          <w:tcPr>
            <w:tcW w:w="3721" w:type="dxa"/>
            <w:tcBorders>
              <w:top w:val="nil"/>
              <w:bottom w:val="nil"/>
            </w:tcBorders>
          </w:tcPr>
          <w:p>
            <w:pPr>
              <w:pStyle w:val="TableParagraph"/>
              <w:spacing w:before="130"/>
              <w:ind w:left="95"/>
              <w:rPr>
                <w:sz w:val="22"/>
              </w:rPr>
            </w:pPr>
            <w:r>
              <w:rPr>
                <w:spacing w:val="-2"/>
                <w:sz w:val="22"/>
              </w:rPr>
              <w:t>20.00</w:t>
            </w:r>
          </w:p>
        </w:tc>
      </w:tr>
      <w:tr>
        <w:trPr>
          <w:trHeight w:val="520" w:hRule="atLeast"/>
        </w:trPr>
        <w:tc>
          <w:tcPr>
            <w:tcW w:w="1457" w:type="dxa"/>
            <w:tcBorders>
              <w:top w:val="nil"/>
              <w:bottom w:val="nil"/>
              <w:right w:val="single" w:sz="2" w:space="0" w:color="000000"/>
            </w:tcBorders>
          </w:tcPr>
          <w:p>
            <w:pPr>
              <w:pStyle w:val="TableParagraph"/>
              <w:spacing w:before="132"/>
              <w:ind w:left="105"/>
              <w:rPr>
                <w:sz w:val="22"/>
              </w:rPr>
            </w:pPr>
            <w:r>
              <w:rPr>
                <w:spacing w:val="-10"/>
                <w:sz w:val="22"/>
              </w:rPr>
              <w:t>7</w:t>
            </w:r>
          </w:p>
        </w:tc>
        <w:tc>
          <w:tcPr>
            <w:tcW w:w="3219" w:type="dxa"/>
            <w:tcBorders>
              <w:top w:val="nil"/>
              <w:left w:val="single" w:sz="2" w:space="0" w:color="000000"/>
              <w:bottom w:val="nil"/>
            </w:tcBorders>
          </w:tcPr>
          <w:p>
            <w:pPr>
              <w:pStyle w:val="TableParagraph"/>
              <w:spacing w:before="132"/>
              <w:rPr>
                <w:sz w:val="22"/>
              </w:rPr>
            </w:pPr>
            <w:r>
              <w:rPr>
                <w:spacing w:val="-2"/>
                <w:sz w:val="22"/>
              </w:rPr>
              <w:t>15.00</w:t>
            </w:r>
          </w:p>
        </w:tc>
        <w:tc>
          <w:tcPr>
            <w:tcW w:w="3721" w:type="dxa"/>
            <w:tcBorders>
              <w:top w:val="nil"/>
              <w:bottom w:val="nil"/>
            </w:tcBorders>
          </w:tcPr>
          <w:p>
            <w:pPr>
              <w:pStyle w:val="TableParagraph"/>
              <w:spacing w:before="132"/>
              <w:ind w:left="95"/>
              <w:rPr>
                <w:sz w:val="22"/>
              </w:rPr>
            </w:pPr>
            <w:r>
              <w:rPr>
                <w:spacing w:val="-2"/>
                <w:sz w:val="22"/>
              </w:rPr>
              <w:t>30.00</w:t>
            </w:r>
          </w:p>
        </w:tc>
      </w:tr>
      <w:tr>
        <w:trPr>
          <w:trHeight w:val="518" w:hRule="atLeast"/>
        </w:trPr>
        <w:tc>
          <w:tcPr>
            <w:tcW w:w="1457" w:type="dxa"/>
            <w:tcBorders>
              <w:top w:val="nil"/>
              <w:bottom w:val="nil"/>
              <w:right w:val="single" w:sz="2" w:space="0" w:color="000000"/>
            </w:tcBorders>
          </w:tcPr>
          <w:p>
            <w:pPr>
              <w:pStyle w:val="TableParagraph"/>
              <w:spacing w:before="130"/>
              <w:ind w:left="105"/>
              <w:rPr>
                <w:sz w:val="22"/>
              </w:rPr>
            </w:pPr>
            <w:r>
              <w:rPr>
                <w:spacing w:val="-10"/>
                <w:sz w:val="22"/>
              </w:rPr>
              <w:t>8</w:t>
            </w:r>
          </w:p>
        </w:tc>
        <w:tc>
          <w:tcPr>
            <w:tcW w:w="3219" w:type="dxa"/>
            <w:tcBorders>
              <w:top w:val="nil"/>
              <w:left w:val="single" w:sz="2" w:space="0" w:color="000000"/>
              <w:bottom w:val="nil"/>
            </w:tcBorders>
          </w:tcPr>
          <w:p>
            <w:pPr>
              <w:pStyle w:val="TableParagraph"/>
              <w:spacing w:before="130"/>
              <w:rPr>
                <w:sz w:val="22"/>
              </w:rPr>
            </w:pPr>
            <w:r>
              <w:rPr>
                <w:spacing w:val="-2"/>
                <w:sz w:val="22"/>
              </w:rPr>
              <w:t>15.00</w:t>
            </w:r>
          </w:p>
        </w:tc>
        <w:tc>
          <w:tcPr>
            <w:tcW w:w="3721" w:type="dxa"/>
            <w:tcBorders>
              <w:top w:val="nil"/>
              <w:bottom w:val="nil"/>
            </w:tcBorders>
          </w:tcPr>
          <w:p>
            <w:pPr>
              <w:pStyle w:val="TableParagraph"/>
              <w:spacing w:before="130"/>
              <w:ind w:left="95"/>
              <w:rPr>
                <w:sz w:val="22"/>
              </w:rPr>
            </w:pPr>
            <w:r>
              <w:rPr>
                <w:spacing w:val="-2"/>
                <w:sz w:val="22"/>
              </w:rPr>
              <w:t>30.00</w:t>
            </w:r>
          </w:p>
        </w:tc>
      </w:tr>
      <w:tr>
        <w:trPr>
          <w:trHeight w:val="518" w:hRule="atLeast"/>
        </w:trPr>
        <w:tc>
          <w:tcPr>
            <w:tcW w:w="1457" w:type="dxa"/>
            <w:tcBorders>
              <w:top w:val="nil"/>
              <w:bottom w:val="nil"/>
              <w:right w:val="single" w:sz="2" w:space="0" w:color="000000"/>
            </w:tcBorders>
          </w:tcPr>
          <w:p>
            <w:pPr>
              <w:pStyle w:val="TableParagraph"/>
              <w:spacing w:before="130"/>
              <w:ind w:left="105"/>
              <w:rPr>
                <w:sz w:val="22"/>
              </w:rPr>
            </w:pPr>
            <w:r>
              <w:rPr>
                <w:spacing w:val="-10"/>
                <w:sz w:val="22"/>
              </w:rPr>
              <w:t>9</w:t>
            </w:r>
          </w:p>
        </w:tc>
        <w:tc>
          <w:tcPr>
            <w:tcW w:w="3219" w:type="dxa"/>
            <w:tcBorders>
              <w:top w:val="nil"/>
              <w:left w:val="single" w:sz="2" w:space="0" w:color="000000"/>
              <w:bottom w:val="nil"/>
            </w:tcBorders>
          </w:tcPr>
          <w:p>
            <w:pPr>
              <w:pStyle w:val="TableParagraph"/>
              <w:spacing w:before="130"/>
              <w:rPr>
                <w:sz w:val="22"/>
              </w:rPr>
            </w:pPr>
            <w:r>
              <w:rPr>
                <w:spacing w:val="-2"/>
                <w:sz w:val="22"/>
              </w:rPr>
              <w:t>20.00</w:t>
            </w:r>
          </w:p>
        </w:tc>
        <w:tc>
          <w:tcPr>
            <w:tcW w:w="3721" w:type="dxa"/>
            <w:tcBorders>
              <w:top w:val="nil"/>
              <w:bottom w:val="nil"/>
            </w:tcBorders>
          </w:tcPr>
          <w:p>
            <w:pPr>
              <w:pStyle w:val="TableParagraph"/>
              <w:spacing w:before="130"/>
              <w:ind w:left="95"/>
              <w:rPr>
                <w:sz w:val="22"/>
              </w:rPr>
            </w:pPr>
            <w:r>
              <w:rPr>
                <w:spacing w:val="-2"/>
                <w:sz w:val="22"/>
              </w:rPr>
              <w:t>40.00</w:t>
            </w:r>
          </w:p>
        </w:tc>
      </w:tr>
      <w:tr>
        <w:trPr>
          <w:trHeight w:val="518" w:hRule="atLeast"/>
        </w:trPr>
        <w:tc>
          <w:tcPr>
            <w:tcW w:w="1457" w:type="dxa"/>
            <w:tcBorders>
              <w:top w:val="nil"/>
              <w:bottom w:val="nil"/>
              <w:right w:val="single" w:sz="2" w:space="0" w:color="000000"/>
            </w:tcBorders>
          </w:tcPr>
          <w:p>
            <w:pPr>
              <w:pStyle w:val="TableParagraph"/>
              <w:spacing w:before="130"/>
              <w:ind w:left="105"/>
              <w:rPr>
                <w:sz w:val="22"/>
              </w:rPr>
            </w:pPr>
            <w:r>
              <w:rPr>
                <w:spacing w:val="-5"/>
                <w:sz w:val="22"/>
              </w:rPr>
              <w:t>10</w:t>
            </w:r>
          </w:p>
        </w:tc>
        <w:tc>
          <w:tcPr>
            <w:tcW w:w="3219" w:type="dxa"/>
            <w:tcBorders>
              <w:top w:val="nil"/>
              <w:left w:val="single" w:sz="2" w:space="0" w:color="000000"/>
              <w:bottom w:val="nil"/>
            </w:tcBorders>
          </w:tcPr>
          <w:p>
            <w:pPr>
              <w:pStyle w:val="TableParagraph"/>
              <w:spacing w:before="130"/>
              <w:rPr>
                <w:sz w:val="22"/>
              </w:rPr>
            </w:pPr>
            <w:r>
              <w:rPr>
                <w:spacing w:val="-2"/>
                <w:sz w:val="22"/>
              </w:rPr>
              <w:t>20.00</w:t>
            </w:r>
          </w:p>
        </w:tc>
        <w:tc>
          <w:tcPr>
            <w:tcW w:w="3721" w:type="dxa"/>
            <w:tcBorders>
              <w:top w:val="nil"/>
              <w:bottom w:val="nil"/>
            </w:tcBorders>
          </w:tcPr>
          <w:p>
            <w:pPr>
              <w:pStyle w:val="TableParagraph"/>
              <w:spacing w:before="130"/>
              <w:ind w:left="95"/>
              <w:rPr>
                <w:sz w:val="22"/>
              </w:rPr>
            </w:pPr>
            <w:r>
              <w:rPr>
                <w:spacing w:val="-2"/>
                <w:sz w:val="22"/>
              </w:rPr>
              <w:t>40.00</w:t>
            </w:r>
          </w:p>
        </w:tc>
      </w:tr>
      <w:tr>
        <w:trPr>
          <w:trHeight w:val="518" w:hRule="atLeast"/>
        </w:trPr>
        <w:tc>
          <w:tcPr>
            <w:tcW w:w="1457" w:type="dxa"/>
            <w:tcBorders>
              <w:top w:val="nil"/>
              <w:bottom w:val="nil"/>
              <w:right w:val="single" w:sz="2" w:space="0" w:color="000000"/>
            </w:tcBorders>
          </w:tcPr>
          <w:p>
            <w:pPr>
              <w:pStyle w:val="TableParagraph"/>
              <w:spacing w:before="130"/>
              <w:ind w:left="105"/>
              <w:rPr>
                <w:sz w:val="22"/>
              </w:rPr>
            </w:pPr>
            <w:r>
              <w:rPr>
                <w:spacing w:val="-5"/>
                <w:sz w:val="22"/>
              </w:rPr>
              <w:t>11</w:t>
            </w:r>
          </w:p>
        </w:tc>
        <w:tc>
          <w:tcPr>
            <w:tcW w:w="3219" w:type="dxa"/>
            <w:tcBorders>
              <w:top w:val="nil"/>
              <w:left w:val="single" w:sz="2" w:space="0" w:color="000000"/>
              <w:bottom w:val="nil"/>
            </w:tcBorders>
          </w:tcPr>
          <w:p>
            <w:pPr>
              <w:pStyle w:val="TableParagraph"/>
              <w:spacing w:before="130"/>
              <w:rPr>
                <w:sz w:val="22"/>
              </w:rPr>
            </w:pPr>
            <w:r>
              <w:rPr>
                <w:spacing w:val="-2"/>
                <w:sz w:val="22"/>
              </w:rPr>
              <w:t>25.00</w:t>
            </w:r>
          </w:p>
        </w:tc>
        <w:tc>
          <w:tcPr>
            <w:tcW w:w="3721" w:type="dxa"/>
            <w:tcBorders>
              <w:top w:val="nil"/>
              <w:bottom w:val="nil"/>
            </w:tcBorders>
          </w:tcPr>
          <w:p>
            <w:pPr>
              <w:pStyle w:val="TableParagraph"/>
              <w:spacing w:before="130"/>
              <w:ind w:left="95"/>
              <w:rPr>
                <w:sz w:val="22"/>
              </w:rPr>
            </w:pPr>
            <w:r>
              <w:rPr>
                <w:spacing w:val="-2"/>
                <w:sz w:val="22"/>
              </w:rPr>
              <w:t>50.00</w:t>
            </w:r>
          </w:p>
        </w:tc>
      </w:tr>
      <w:tr>
        <w:trPr>
          <w:trHeight w:val="647" w:hRule="atLeast"/>
        </w:trPr>
        <w:tc>
          <w:tcPr>
            <w:tcW w:w="1457" w:type="dxa"/>
            <w:tcBorders>
              <w:top w:val="nil"/>
              <w:right w:val="single" w:sz="2" w:space="0" w:color="000000"/>
            </w:tcBorders>
          </w:tcPr>
          <w:p>
            <w:pPr>
              <w:pStyle w:val="TableParagraph"/>
              <w:spacing w:before="130"/>
              <w:ind w:left="105"/>
              <w:rPr>
                <w:sz w:val="22"/>
              </w:rPr>
            </w:pPr>
            <w:r>
              <w:rPr>
                <w:spacing w:val="-5"/>
                <w:sz w:val="22"/>
              </w:rPr>
              <w:t>12</w:t>
            </w:r>
          </w:p>
        </w:tc>
        <w:tc>
          <w:tcPr>
            <w:tcW w:w="3219" w:type="dxa"/>
            <w:tcBorders>
              <w:top w:val="nil"/>
              <w:left w:val="single" w:sz="2" w:space="0" w:color="000000"/>
            </w:tcBorders>
          </w:tcPr>
          <w:p>
            <w:pPr>
              <w:pStyle w:val="TableParagraph"/>
              <w:spacing w:before="130"/>
              <w:rPr>
                <w:sz w:val="22"/>
              </w:rPr>
            </w:pPr>
            <w:r>
              <w:rPr>
                <w:spacing w:val="-2"/>
                <w:sz w:val="22"/>
              </w:rPr>
              <w:t>25.00</w:t>
            </w:r>
          </w:p>
        </w:tc>
        <w:tc>
          <w:tcPr>
            <w:tcW w:w="3721" w:type="dxa"/>
            <w:tcBorders>
              <w:top w:val="nil"/>
            </w:tcBorders>
          </w:tcPr>
          <w:p>
            <w:pPr>
              <w:pStyle w:val="TableParagraph"/>
              <w:spacing w:before="130"/>
              <w:ind w:left="95"/>
              <w:rPr>
                <w:sz w:val="22"/>
              </w:rPr>
            </w:pPr>
            <w:r>
              <w:rPr>
                <w:spacing w:val="-2"/>
                <w:sz w:val="22"/>
              </w:rPr>
              <w:t>50.00</w:t>
            </w:r>
          </w:p>
        </w:tc>
      </w:tr>
    </w:tbl>
    <w:p>
      <w:pPr>
        <w:pStyle w:val="BodyText"/>
        <w:spacing w:before="231"/>
        <w:ind w:left="828"/>
      </w:pPr>
      <w:r>
        <w:rPr>
          <w:u w:val="single"/>
        </w:rPr>
        <w:t>Validation</w:t>
      </w:r>
      <w:r>
        <w:rPr>
          <w:spacing w:val="12"/>
          <w:u w:val="single"/>
        </w:rPr>
        <w:t> </w:t>
      </w:r>
      <w:r>
        <w:rPr>
          <w:u w:val="single"/>
        </w:rPr>
        <w:t>of</w:t>
      </w:r>
      <w:r>
        <w:rPr>
          <w:spacing w:val="11"/>
          <w:u w:val="single"/>
        </w:rPr>
        <w:t> </w:t>
      </w:r>
      <w:r>
        <w:rPr>
          <w:u w:val="single"/>
        </w:rPr>
        <w:t>the</w:t>
      </w:r>
      <w:r>
        <w:rPr>
          <w:spacing w:val="10"/>
          <w:u w:val="single"/>
        </w:rPr>
        <w:t> </w:t>
      </w:r>
      <w:r>
        <w:rPr>
          <w:u w:val="single"/>
        </w:rPr>
        <w:t>Calibration</w:t>
      </w:r>
      <w:r>
        <w:rPr>
          <w:spacing w:val="13"/>
          <w:u w:val="single"/>
        </w:rPr>
        <w:t> </w:t>
      </w:r>
      <w:r>
        <w:rPr>
          <w:spacing w:val="-4"/>
          <w:u w:val="single"/>
        </w:rPr>
        <w:t>Curve</w:t>
      </w:r>
    </w:p>
    <w:p>
      <w:pPr>
        <w:pStyle w:val="BodyText"/>
        <w:spacing w:before="70"/>
      </w:pPr>
    </w:p>
    <w:p>
      <w:pPr>
        <w:pStyle w:val="BodyText"/>
        <w:spacing w:line="491" w:lineRule="auto"/>
        <w:ind w:left="828" w:right="1440"/>
        <w:jc w:val="both"/>
      </w:pPr>
      <w:r>
        <w:rPr/>
        <w:t>The constructed calibration curve was validated by spiking four (4) pairs of 2ml blank saliva with different volumes of paracetamol stock solution to give four (4) pairs of different concentration from the ones used for the calibration curve. Each sample was then extracted with 5ml ethyl acetate and the absorbance corresponding to the various spiked concentration obtained at 262nm, wavelength from a UV spectrophotometer.</w:t>
      </w:r>
      <w:r>
        <w:rPr>
          <w:spacing w:val="80"/>
        </w:rPr>
        <w:t> </w:t>
      </w:r>
      <w:r>
        <w:rPr/>
        <w:t>The</w:t>
      </w:r>
      <w:r>
        <w:rPr>
          <w:spacing w:val="44"/>
        </w:rPr>
        <w:t> </w:t>
      </w:r>
      <w:r>
        <w:rPr/>
        <w:t>absorbance</w:t>
      </w:r>
      <w:r>
        <w:rPr>
          <w:spacing w:val="39"/>
        </w:rPr>
        <w:t> </w:t>
      </w:r>
      <w:r>
        <w:rPr/>
        <w:t>data</w:t>
      </w:r>
      <w:r>
        <w:rPr>
          <w:spacing w:val="45"/>
        </w:rPr>
        <w:t> </w:t>
      </w:r>
      <w:r>
        <w:rPr/>
        <w:t>obtained</w:t>
      </w:r>
      <w:r>
        <w:rPr>
          <w:spacing w:val="46"/>
        </w:rPr>
        <w:t> </w:t>
      </w:r>
      <w:r>
        <w:rPr/>
        <w:t>were</w:t>
      </w:r>
      <w:r>
        <w:rPr>
          <w:spacing w:val="40"/>
        </w:rPr>
        <w:t> </w:t>
      </w:r>
      <w:r>
        <w:rPr/>
        <w:t>then</w:t>
      </w:r>
      <w:r>
        <w:rPr>
          <w:spacing w:val="39"/>
        </w:rPr>
        <w:t> </w:t>
      </w:r>
      <w:r>
        <w:rPr/>
        <w:t>converted</w:t>
      </w:r>
      <w:r>
        <w:rPr>
          <w:spacing w:val="41"/>
        </w:rPr>
        <w:t> </w:t>
      </w:r>
      <w:r>
        <w:rPr/>
        <w:t>directly</w:t>
      </w:r>
      <w:r>
        <w:rPr>
          <w:spacing w:val="42"/>
        </w:rPr>
        <w:t> </w:t>
      </w:r>
      <w:r>
        <w:rPr/>
        <w:t>into</w:t>
      </w:r>
      <w:r>
        <w:rPr>
          <w:spacing w:val="46"/>
        </w:rPr>
        <w:t> </w:t>
      </w:r>
      <w:r>
        <w:rPr/>
        <w:t>concentration</w:t>
      </w:r>
      <w:r>
        <w:rPr>
          <w:spacing w:val="42"/>
        </w:rPr>
        <w:t> </w:t>
      </w:r>
      <w:r>
        <w:rPr>
          <w:spacing w:val="-4"/>
        </w:rPr>
        <w:t>from</w:t>
      </w:r>
    </w:p>
    <w:p>
      <w:pPr>
        <w:spacing w:after="0" w:line="491" w:lineRule="auto"/>
        <w:jc w:val="both"/>
        <w:sectPr>
          <w:pgSz w:w="12240" w:h="15840"/>
          <w:pgMar w:header="0" w:footer="745" w:top="1280" w:bottom="940" w:left="1380" w:right="780"/>
        </w:sectPr>
      </w:pPr>
    </w:p>
    <w:p>
      <w:pPr>
        <w:pStyle w:val="BodyText"/>
        <w:spacing w:line="491" w:lineRule="auto" w:before="74"/>
        <w:ind w:left="828" w:right="1445"/>
        <w:jc w:val="both"/>
      </w:pPr>
      <w:r>
        <w:rPr/>
        <w:t>the calibration curve. The concentrations obtained were then compared with the actual concentration spiked to the saliva samples.</w:t>
      </w:r>
    </w:p>
    <w:p>
      <w:pPr>
        <w:pStyle w:val="BodyText"/>
        <w:spacing w:line="253" w:lineRule="exact"/>
        <w:ind w:left="828"/>
        <w:jc w:val="both"/>
      </w:pPr>
      <w:r>
        <w:rPr/>
        <w:t>The</w:t>
      </w:r>
      <w:r>
        <w:rPr>
          <w:spacing w:val="8"/>
        </w:rPr>
        <w:t> </w:t>
      </w:r>
      <w:r>
        <w:rPr/>
        <w:t>results</w:t>
      </w:r>
      <w:r>
        <w:rPr>
          <w:spacing w:val="12"/>
        </w:rPr>
        <w:t> </w:t>
      </w:r>
      <w:r>
        <w:rPr/>
        <w:t>are</w:t>
      </w:r>
      <w:r>
        <w:rPr>
          <w:spacing w:val="9"/>
        </w:rPr>
        <w:t> </w:t>
      </w:r>
      <w:r>
        <w:rPr/>
        <w:t>presented</w:t>
      </w:r>
      <w:r>
        <w:rPr>
          <w:spacing w:val="15"/>
        </w:rPr>
        <w:t> </w:t>
      </w:r>
      <w:r>
        <w:rPr/>
        <w:t>in</w:t>
      </w:r>
      <w:r>
        <w:rPr>
          <w:spacing w:val="5"/>
        </w:rPr>
        <w:t> </w:t>
      </w:r>
      <w:r>
        <w:rPr/>
        <w:t>chapter</w:t>
      </w:r>
      <w:r>
        <w:rPr>
          <w:spacing w:val="4"/>
        </w:rPr>
        <w:t> </w:t>
      </w:r>
      <w:r>
        <w:rPr>
          <w:spacing w:val="-5"/>
        </w:rPr>
        <w:t>4.</w:t>
      </w:r>
    </w:p>
    <w:p>
      <w:pPr>
        <w:pStyle w:val="BodyText"/>
      </w:pPr>
    </w:p>
    <w:p>
      <w:pPr>
        <w:pStyle w:val="BodyText"/>
      </w:pPr>
    </w:p>
    <w:p>
      <w:pPr>
        <w:pStyle w:val="BodyText"/>
        <w:spacing w:before="35"/>
      </w:pPr>
    </w:p>
    <w:p>
      <w:pPr>
        <w:pStyle w:val="Heading3"/>
        <w:numPr>
          <w:ilvl w:val="2"/>
          <w:numId w:val="21"/>
        </w:numPr>
        <w:tabs>
          <w:tab w:pos="1504" w:val="left" w:leader="none"/>
        </w:tabs>
        <w:spacing w:line="240" w:lineRule="auto" w:before="0" w:after="0"/>
        <w:ind w:left="1504" w:right="0" w:hanging="676"/>
        <w:jc w:val="left"/>
      </w:pPr>
      <w:bookmarkStart w:name="_TOC_250012" w:id="31"/>
      <w:r>
        <w:rPr/>
        <w:t>IN</w:t>
      </w:r>
      <w:r>
        <w:rPr>
          <w:spacing w:val="17"/>
        </w:rPr>
        <w:t> </w:t>
      </w:r>
      <w:r>
        <w:rPr/>
        <w:t>VIVO</w:t>
      </w:r>
      <w:r>
        <w:rPr>
          <w:spacing w:val="20"/>
        </w:rPr>
        <w:t> </w:t>
      </w:r>
      <w:r>
        <w:rPr/>
        <w:t>PHARMACOKINETIC</w:t>
      </w:r>
      <w:r>
        <w:rPr>
          <w:spacing w:val="17"/>
        </w:rPr>
        <w:t> </w:t>
      </w:r>
      <w:bookmarkEnd w:id="31"/>
      <w:r>
        <w:rPr>
          <w:spacing w:val="-2"/>
        </w:rPr>
        <w:t>STUDIES</w:t>
      </w:r>
    </w:p>
    <w:p>
      <w:pPr>
        <w:pStyle w:val="BodyText"/>
        <w:spacing w:before="7"/>
        <w:rPr>
          <w:b/>
        </w:rPr>
      </w:pPr>
    </w:p>
    <w:p>
      <w:pPr>
        <w:pStyle w:val="BodyText"/>
        <w:spacing w:line="491" w:lineRule="auto"/>
        <w:ind w:left="828" w:right="1437"/>
        <w:jc w:val="both"/>
      </w:pPr>
      <w:r>
        <w:rPr/>
        <w:t>Eight healthy male volunteers aged between 25 – 38kg (31.50 ± 4.34) years weighing between 60 – 75kg (66.25±5.62) participated in the study. The volunteers were free</w:t>
      </w:r>
      <w:r>
        <w:rPr>
          <w:spacing w:val="40"/>
        </w:rPr>
        <w:t> </w:t>
      </w:r>
      <w:r>
        <w:rPr/>
        <w:t>from</w:t>
      </w:r>
      <w:r>
        <w:rPr>
          <w:spacing w:val="40"/>
        </w:rPr>
        <w:t> </w:t>
      </w:r>
      <w:r>
        <w:rPr/>
        <w:t>liver</w:t>
      </w:r>
      <w:r>
        <w:rPr>
          <w:spacing w:val="40"/>
        </w:rPr>
        <w:t> </w:t>
      </w:r>
      <w:r>
        <w:rPr/>
        <w:t>and</w:t>
      </w:r>
      <w:r>
        <w:rPr>
          <w:spacing w:val="40"/>
        </w:rPr>
        <w:t> </w:t>
      </w:r>
      <w:r>
        <w:rPr/>
        <w:t>kidney</w:t>
      </w:r>
      <w:r>
        <w:rPr>
          <w:spacing w:val="40"/>
        </w:rPr>
        <w:t> </w:t>
      </w:r>
      <w:r>
        <w:rPr/>
        <w:t>diseases,</w:t>
      </w:r>
      <w:r>
        <w:rPr>
          <w:spacing w:val="40"/>
        </w:rPr>
        <w:t> </w:t>
      </w:r>
      <w:r>
        <w:rPr/>
        <w:t>they</w:t>
      </w:r>
      <w:r>
        <w:rPr>
          <w:spacing w:val="40"/>
        </w:rPr>
        <w:t> </w:t>
      </w:r>
      <w:r>
        <w:rPr/>
        <w:t>were</w:t>
      </w:r>
      <w:r>
        <w:rPr>
          <w:spacing w:val="40"/>
        </w:rPr>
        <w:t> </w:t>
      </w:r>
      <w:r>
        <w:rPr/>
        <w:t>non-smokers</w:t>
      </w:r>
      <w:r>
        <w:rPr>
          <w:spacing w:val="40"/>
        </w:rPr>
        <w:t> </w:t>
      </w:r>
      <w:r>
        <w:rPr/>
        <w:t>and</w:t>
      </w:r>
      <w:r>
        <w:rPr>
          <w:spacing w:val="40"/>
        </w:rPr>
        <w:t> </w:t>
      </w:r>
      <w:r>
        <w:rPr/>
        <w:t>non-drinkers</w:t>
      </w:r>
      <w:r>
        <w:rPr>
          <w:spacing w:val="40"/>
        </w:rPr>
        <w:t> </w:t>
      </w:r>
      <w:r>
        <w:rPr/>
        <w:t>and counseled to abstain from taking drug or kolanut for at least two weeks before the commencement</w:t>
      </w:r>
      <w:r>
        <w:rPr>
          <w:spacing w:val="31"/>
        </w:rPr>
        <w:t> </w:t>
      </w:r>
      <w:r>
        <w:rPr/>
        <w:t>of</w:t>
      </w:r>
      <w:r>
        <w:rPr>
          <w:spacing w:val="22"/>
        </w:rPr>
        <w:t> </w:t>
      </w:r>
      <w:r>
        <w:rPr/>
        <w:t>and</w:t>
      </w:r>
      <w:r>
        <w:rPr>
          <w:spacing w:val="29"/>
        </w:rPr>
        <w:t> </w:t>
      </w:r>
      <w:r>
        <w:rPr/>
        <w:t>during</w:t>
      </w:r>
      <w:r>
        <w:rPr>
          <w:spacing w:val="18"/>
        </w:rPr>
        <w:t> </w:t>
      </w:r>
      <w:r>
        <w:rPr/>
        <w:t>the</w:t>
      </w:r>
      <w:r>
        <w:rPr>
          <w:spacing w:val="27"/>
        </w:rPr>
        <w:t> </w:t>
      </w:r>
      <w:r>
        <w:rPr/>
        <w:t>study.</w:t>
      </w:r>
      <w:r>
        <w:rPr>
          <w:spacing w:val="27"/>
        </w:rPr>
        <w:t> </w:t>
      </w:r>
      <w:r>
        <w:rPr/>
        <w:t>They were</w:t>
      </w:r>
      <w:r>
        <w:rPr>
          <w:spacing w:val="22"/>
        </w:rPr>
        <w:t> </w:t>
      </w:r>
      <w:r>
        <w:rPr/>
        <w:t>also</w:t>
      </w:r>
      <w:r>
        <w:rPr>
          <w:spacing w:val="35"/>
        </w:rPr>
        <w:t> </w:t>
      </w:r>
      <w:r>
        <w:rPr/>
        <w:t>well</w:t>
      </w:r>
      <w:r>
        <w:rPr>
          <w:spacing w:val="26"/>
        </w:rPr>
        <w:t> </w:t>
      </w:r>
      <w:r>
        <w:rPr/>
        <w:t>counseled</w:t>
      </w:r>
      <w:r>
        <w:rPr>
          <w:spacing w:val="35"/>
        </w:rPr>
        <w:t> </w:t>
      </w:r>
      <w:r>
        <w:rPr/>
        <w:t>on</w:t>
      </w:r>
      <w:r>
        <w:rPr>
          <w:spacing w:val="23"/>
        </w:rPr>
        <w:t> </w:t>
      </w:r>
      <w:r>
        <w:rPr/>
        <w:t>the</w:t>
      </w:r>
      <w:r>
        <w:rPr>
          <w:spacing w:val="27"/>
        </w:rPr>
        <w:t> </w:t>
      </w:r>
      <w:r>
        <w:rPr/>
        <w:t>study in simple language and their informed consent obtained before the commencement of</w:t>
      </w:r>
      <w:r>
        <w:rPr>
          <w:spacing w:val="40"/>
        </w:rPr>
        <w:t> </w:t>
      </w:r>
      <w:r>
        <w:rPr/>
        <w:t>the study.</w:t>
      </w:r>
    </w:p>
    <w:p>
      <w:pPr>
        <w:pStyle w:val="BodyText"/>
        <w:spacing w:line="494" w:lineRule="auto"/>
        <w:ind w:left="828" w:right="1441"/>
        <w:jc w:val="both"/>
      </w:pPr>
      <w:r>
        <w:rPr/>
        <w:t>Crossover study was</w:t>
      </w:r>
      <w:r>
        <w:rPr>
          <w:spacing w:val="33"/>
        </w:rPr>
        <w:t> </w:t>
      </w:r>
      <w:r>
        <w:rPr/>
        <w:t>used. The protocol of the study was divided</w:t>
      </w:r>
      <w:r>
        <w:rPr>
          <w:spacing w:val="32"/>
        </w:rPr>
        <w:t> </w:t>
      </w:r>
      <w:r>
        <w:rPr/>
        <w:t>into</w:t>
      </w:r>
      <w:r>
        <w:rPr>
          <w:spacing w:val="38"/>
        </w:rPr>
        <w:t> </w:t>
      </w:r>
      <w:r>
        <w:rPr/>
        <w:t>5 phases. The first phase of the study involved the ingestions of two tablets of panadol (1g of paracetamol) with about 150ml of distilled water after overnight fasting.</w:t>
      </w:r>
    </w:p>
    <w:p>
      <w:pPr>
        <w:pStyle w:val="BodyText"/>
        <w:spacing w:line="491" w:lineRule="auto"/>
        <w:ind w:left="828" w:right="1446"/>
        <w:jc w:val="both"/>
      </w:pPr>
      <w:r>
        <w:rPr/>
        <w:t>About</w:t>
      </w:r>
      <w:r>
        <w:rPr>
          <w:spacing w:val="18"/>
        </w:rPr>
        <w:t> </w:t>
      </w:r>
      <w:r>
        <w:rPr/>
        <w:t>4ml</w:t>
      </w:r>
      <w:r>
        <w:rPr>
          <w:spacing w:val="22"/>
        </w:rPr>
        <w:t> </w:t>
      </w:r>
      <w:r>
        <w:rPr/>
        <w:t>saliva</w:t>
      </w:r>
      <w:r>
        <w:rPr>
          <w:spacing w:val="24"/>
        </w:rPr>
        <w:t> </w:t>
      </w:r>
      <w:r>
        <w:rPr/>
        <w:t>samples</w:t>
      </w:r>
      <w:r>
        <w:rPr>
          <w:spacing w:val="21"/>
        </w:rPr>
        <w:t> </w:t>
      </w:r>
      <w:r>
        <w:rPr/>
        <w:t>were</w:t>
      </w:r>
      <w:r>
        <w:rPr>
          <w:spacing w:val="25"/>
        </w:rPr>
        <w:t> </w:t>
      </w:r>
      <w:r>
        <w:rPr/>
        <w:t>immediately collected</w:t>
      </w:r>
      <w:r>
        <w:rPr>
          <w:spacing w:val="26"/>
        </w:rPr>
        <w:t> </w:t>
      </w:r>
      <w:r>
        <w:rPr/>
        <w:t>prior</w:t>
      </w:r>
      <w:r>
        <w:rPr>
          <w:spacing w:val="25"/>
        </w:rPr>
        <w:t> </w:t>
      </w:r>
      <w:r>
        <w:rPr/>
        <w:t>to</w:t>
      </w:r>
      <w:r>
        <w:rPr>
          <w:spacing w:val="32"/>
        </w:rPr>
        <w:t> </w:t>
      </w:r>
      <w:r>
        <w:rPr/>
        <w:t>the</w:t>
      </w:r>
      <w:r>
        <w:rPr>
          <w:spacing w:val="19"/>
        </w:rPr>
        <w:t> </w:t>
      </w:r>
      <w:r>
        <w:rPr/>
        <w:t>drug</w:t>
      </w:r>
      <w:r>
        <w:rPr>
          <w:spacing w:val="21"/>
        </w:rPr>
        <w:t> </w:t>
      </w:r>
      <w:r>
        <w:rPr/>
        <w:t>ingestion</w:t>
      </w:r>
      <w:r>
        <w:rPr>
          <w:spacing w:val="21"/>
        </w:rPr>
        <w:t> </w:t>
      </w:r>
      <w:r>
        <w:rPr/>
        <w:t>and at 0.25, 0.50, 1.00, 2.00, 3.00, 4.00, 5.00, and 6.00 hour intervals. The saliva samples were then refrigerated pending analysis.</w:t>
      </w:r>
    </w:p>
    <w:p>
      <w:pPr>
        <w:pStyle w:val="BodyText"/>
      </w:pPr>
    </w:p>
    <w:p>
      <w:pPr>
        <w:pStyle w:val="BodyText"/>
        <w:spacing w:before="7"/>
      </w:pPr>
    </w:p>
    <w:p>
      <w:pPr>
        <w:pStyle w:val="BodyText"/>
        <w:spacing w:line="491" w:lineRule="auto"/>
        <w:ind w:left="828" w:right="1440"/>
        <w:jc w:val="both"/>
      </w:pPr>
      <w:r>
        <w:rPr/>
        <w:t>The second phase involved the concomitant ingestion of 1g of paracetamol (2 panadol tablets) and 100mg of Tramadol (2 Tramadol 50mg capsule) with about 150ml of distilled</w:t>
      </w:r>
      <w:r>
        <w:rPr>
          <w:spacing w:val="40"/>
        </w:rPr>
        <w:t> </w:t>
      </w:r>
      <w:r>
        <w:rPr/>
        <w:t>after</w:t>
      </w:r>
      <w:r>
        <w:rPr>
          <w:spacing w:val="40"/>
        </w:rPr>
        <w:t> </w:t>
      </w:r>
      <w:r>
        <w:rPr/>
        <w:t>overnight</w:t>
      </w:r>
      <w:r>
        <w:rPr>
          <w:spacing w:val="40"/>
        </w:rPr>
        <w:t> </w:t>
      </w:r>
      <w:r>
        <w:rPr/>
        <w:t>fasting.</w:t>
      </w:r>
      <w:r>
        <w:rPr>
          <w:spacing w:val="40"/>
        </w:rPr>
        <w:t> </w:t>
      </w:r>
      <w:r>
        <w:rPr/>
        <w:t>Saliva</w:t>
      </w:r>
      <w:r>
        <w:rPr>
          <w:spacing w:val="40"/>
        </w:rPr>
        <w:t> </w:t>
      </w:r>
      <w:r>
        <w:rPr/>
        <w:t>samples</w:t>
      </w:r>
      <w:r>
        <w:rPr>
          <w:spacing w:val="40"/>
        </w:rPr>
        <w:t> </w:t>
      </w:r>
      <w:r>
        <w:rPr/>
        <w:t>were</w:t>
      </w:r>
      <w:r>
        <w:rPr>
          <w:spacing w:val="40"/>
        </w:rPr>
        <w:t> </w:t>
      </w:r>
      <w:r>
        <w:rPr/>
        <w:t>collected</w:t>
      </w:r>
      <w:r>
        <w:rPr>
          <w:spacing w:val="40"/>
        </w:rPr>
        <w:t> </w:t>
      </w:r>
      <w:r>
        <w:rPr/>
        <w:t>and</w:t>
      </w:r>
      <w:r>
        <w:rPr>
          <w:spacing w:val="40"/>
        </w:rPr>
        <w:t> </w:t>
      </w:r>
      <w:r>
        <w:rPr/>
        <w:t>stored</w:t>
      </w:r>
      <w:r>
        <w:rPr>
          <w:spacing w:val="40"/>
        </w:rPr>
        <w:t> </w:t>
      </w:r>
      <w:r>
        <w:rPr/>
        <w:t>as</w:t>
      </w:r>
      <w:r>
        <w:rPr>
          <w:spacing w:val="40"/>
        </w:rPr>
        <w:t> </w:t>
      </w:r>
      <w:r>
        <w:rPr/>
        <w:t>in</w:t>
      </w:r>
      <w:r>
        <w:rPr>
          <w:spacing w:val="35"/>
        </w:rPr>
        <w:t> </w:t>
      </w:r>
      <w:r>
        <w:rPr/>
        <w:t>the first phase of study.</w:t>
      </w:r>
    </w:p>
    <w:p>
      <w:pPr>
        <w:spacing w:after="0" w:line="491" w:lineRule="auto"/>
        <w:jc w:val="both"/>
        <w:sectPr>
          <w:pgSz w:w="12240" w:h="15840"/>
          <w:pgMar w:header="0" w:footer="745" w:top="1280" w:bottom="940" w:left="1380" w:right="780"/>
        </w:sectPr>
      </w:pPr>
    </w:p>
    <w:p>
      <w:pPr>
        <w:pStyle w:val="BodyText"/>
        <w:spacing w:line="494" w:lineRule="auto" w:before="74"/>
        <w:ind w:left="828" w:right="1440"/>
        <w:jc w:val="both"/>
      </w:pPr>
      <w:r>
        <w:rPr/>
        <w:t>In the third phase of the study 100mg of Tramadol was ingested with about 150ml distilled</w:t>
      </w:r>
      <w:r>
        <w:rPr>
          <w:spacing w:val="40"/>
        </w:rPr>
        <w:t> </w:t>
      </w:r>
      <w:r>
        <w:rPr/>
        <w:t>water,</w:t>
      </w:r>
      <w:r>
        <w:rPr>
          <w:spacing w:val="40"/>
        </w:rPr>
        <w:t> </w:t>
      </w:r>
      <w:r>
        <w:rPr/>
        <w:t>followed</w:t>
      </w:r>
      <w:r>
        <w:rPr>
          <w:spacing w:val="40"/>
        </w:rPr>
        <w:t> </w:t>
      </w:r>
      <w:r>
        <w:rPr/>
        <w:t>by</w:t>
      </w:r>
      <w:r>
        <w:rPr>
          <w:spacing w:val="40"/>
        </w:rPr>
        <w:t> </w:t>
      </w:r>
      <w:r>
        <w:rPr/>
        <w:t>1g</w:t>
      </w:r>
      <w:r>
        <w:rPr>
          <w:spacing w:val="40"/>
        </w:rPr>
        <w:t> </w:t>
      </w:r>
      <w:r>
        <w:rPr/>
        <w:t>of</w:t>
      </w:r>
      <w:r>
        <w:rPr>
          <w:spacing w:val="40"/>
        </w:rPr>
        <w:t> </w:t>
      </w:r>
      <w:r>
        <w:rPr/>
        <w:t>paracetamol</w:t>
      </w:r>
      <w:r>
        <w:rPr>
          <w:spacing w:val="40"/>
        </w:rPr>
        <w:t> </w:t>
      </w:r>
      <w:r>
        <w:rPr/>
        <w:t>1hr</w:t>
      </w:r>
      <w:r>
        <w:rPr>
          <w:spacing w:val="40"/>
        </w:rPr>
        <w:t> </w:t>
      </w:r>
      <w:r>
        <w:rPr/>
        <w:t>45</w:t>
      </w:r>
      <w:r>
        <w:rPr>
          <w:spacing w:val="40"/>
        </w:rPr>
        <w:t> </w:t>
      </w:r>
      <w:r>
        <w:rPr/>
        <w:t>minutes</w:t>
      </w:r>
      <w:r>
        <w:rPr>
          <w:spacing w:val="40"/>
        </w:rPr>
        <w:t> </w:t>
      </w:r>
      <w:r>
        <w:rPr/>
        <w:t>later.</w:t>
      </w:r>
      <w:r>
        <w:rPr>
          <w:spacing w:val="40"/>
        </w:rPr>
        <w:t> </w:t>
      </w:r>
      <w:r>
        <w:rPr/>
        <w:t>The</w:t>
      </w:r>
      <w:r>
        <w:rPr>
          <w:spacing w:val="40"/>
        </w:rPr>
        <w:t> </w:t>
      </w:r>
      <w:r>
        <w:rPr/>
        <w:t>saliva samples were taken immediately before the ingestion of the paracetamol and at 0.25, 0.500, 1.00, 2.00, 3.00, 4.00, 5.00 and 6hrs</w:t>
      </w:r>
      <w:r>
        <w:rPr>
          <w:spacing w:val="80"/>
        </w:rPr>
        <w:t> </w:t>
      </w:r>
      <w:r>
        <w:rPr/>
        <w:t>intervals as before .</w:t>
      </w:r>
    </w:p>
    <w:p>
      <w:pPr>
        <w:pStyle w:val="BodyText"/>
        <w:spacing w:line="491" w:lineRule="auto" w:before="249"/>
        <w:ind w:left="828" w:right="1439"/>
        <w:jc w:val="both"/>
      </w:pPr>
      <w:r>
        <w:rPr/>
        <w:t>The</w:t>
      </w:r>
      <w:r>
        <w:rPr>
          <w:spacing w:val="40"/>
        </w:rPr>
        <w:t> </w:t>
      </w:r>
      <w:r>
        <w:rPr/>
        <w:t>fourth</w:t>
      </w:r>
      <w:r>
        <w:rPr>
          <w:spacing w:val="40"/>
        </w:rPr>
        <w:t> </w:t>
      </w:r>
      <w:r>
        <w:rPr/>
        <w:t>phase</w:t>
      </w:r>
      <w:r>
        <w:rPr>
          <w:spacing w:val="40"/>
        </w:rPr>
        <w:t> </w:t>
      </w:r>
      <w:r>
        <w:rPr/>
        <w:t>of</w:t>
      </w:r>
      <w:r>
        <w:rPr>
          <w:spacing w:val="40"/>
        </w:rPr>
        <w:t> </w:t>
      </w:r>
      <w:r>
        <w:rPr/>
        <w:t>the</w:t>
      </w:r>
      <w:r>
        <w:rPr>
          <w:spacing w:val="40"/>
        </w:rPr>
        <w:t> </w:t>
      </w:r>
      <w:r>
        <w:rPr/>
        <w:t>study</w:t>
      </w:r>
      <w:r>
        <w:rPr>
          <w:spacing w:val="40"/>
        </w:rPr>
        <w:t> </w:t>
      </w:r>
      <w:r>
        <w:rPr/>
        <w:t>involved</w:t>
      </w:r>
      <w:r>
        <w:rPr>
          <w:spacing w:val="40"/>
        </w:rPr>
        <w:t> </w:t>
      </w:r>
      <w:r>
        <w:rPr/>
        <w:t>the</w:t>
      </w:r>
      <w:r>
        <w:rPr>
          <w:spacing w:val="40"/>
        </w:rPr>
        <w:t> </w:t>
      </w:r>
      <w:r>
        <w:rPr/>
        <w:t>concomitant</w:t>
      </w:r>
      <w:r>
        <w:rPr>
          <w:spacing w:val="40"/>
        </w:rPr>
        <w:t> </w:t>
      </w:r>
      <w:r>
        <w:rPr/>
        <w:t>ingestion</w:t>
      </w:r>
      <w:r>
        <w:rPr>
          <w:spacing w:val="40"/>
        </w:rPr>
        <w:t> </w:t>
      </w:r>
      <w:r>
        <w:rPr/>
        <w:t>of</w:t>
      </w:r>
      <w:r>
        <w:rPr>
          <w:spacing w:val="40"/>
        </w:rPr>
        <w:t> </w:t>
      </w:r>
      <w:r>
        <w:rPr/>
        <w:t>1g</w:t>
      </w:r>
      <w:r>
        <w:rPr>
          <w:spacing w:val="40"/>
        </w:rPr>
        <w:t> </w:t>
      </w:r>
      <w:r>
        <w:rPr/>
        <w:t>of paracetamol and 400mg of cimetidine. Saliva samples were collected and stored as in</w:t>
      </w:r>
      <w:r>
        <w:rPr>
          <w:spacing w:val="40"/>
        </w:rPr>
        <w:t> </w:t>
      </w:r>
      <w:r>
        <w:rPr/>
        <w:t>the second phase,</w:t>
      </w:r>
    </w:p>
    <w:p>
      <w:pPr>
        <w:pStyle w:val="BodyText"/>
        <w:spacing w:before="53"/>
      </w:pPr>
    </w:p>
    <w:p>
      <w:pPr>
        <w:pStyle w:val="BodyText"/>
        <w:spacing w:line="491" w:lineRule="auto"/>
        <w:ind w:left="828" w:right="1451"/>
        <w:jc w:val="both"/>
      </w:pPr>
      <w:r>
        <w:rPr/>
        <w:t>The</w:t>
      </w:r>
      <w:r>
        <w:rPr>
          <w:spacing w:val="35"/>
        </w:rPr>
        <w:t> </w:t>
      </w:r>
      <w:r>
        <w:rPr/>
        <w:t>fifth</w:t>
      </w:r>
      <w:r>
        <w:rPr>
          <w:spacing w:val="26"/>
        </w:rPr>
        <w:t> </w:t>
      </w:r>
      <w:r>
        <w:rPr/>
        <w:t>phase</w:t>
      </w:r>
      <w:r>
        <w:rPr>
          <w:spacing w:val="35"/>
        </w:rPr>
        <w:t> </w:t>
      </w:r>
      <w:r>
        <w:rPr/>
        <w:t>of</w:t>
      </w:r>
      <w:r>
        <w:rPr>
          <w:spacing w:val="25"/>
        </w:rPr>
        <w:t> </w:t>
      </w:r>
      <w:r>
        <w:rPr/>
        <w:t>the</w:t>
      </w:r>
      <w:r>
        <w:rPr>
          <w:spacing w:val="29"/>
        </w:rPr>
        <w:t> </w:t>
      </w:r>
      <w:r>
        <w:rPr/>
        <w:t>study involved</w:t>
      </w:r>
      <w:r>
        <w:rPr>
          <w:spacing w:val="37"/>
        </w:rPr>
        <w:t> </w:t>
      </w:r>
      <w:r>
        <w:rPr/>
        <w:t>the</w:t>
      </w:r>
      <w:r>
        <w:rPr>
          <w:spacing w:val="29"/>
        </w:rPr>
        <w:t> </w:t>
      </w:r>
      <w:r>
        <w:rPr/>
        <w:t>ingestion</w:t>
      </w:r>
      <w:r>
        <w:rPr>
          <w:spacing w:val="20"/>
        </w:rPr>
        <w:t> </w:t>
      </w:r>
      <w:r>
        <w:rPr/>
        <w:t>of</w:t>
      </w:r>
      <w:r>
        <w:rPr>
          <w:spacing w:val="25"/>
        </w:rPr>
        <w:t> </w:t>
      </w:r>
      <w:r>
        <w:rPr/>
        <w:t>400mg</w:t>
      </w:r>
      <w:r>
        <w:rPr>
          <w:spacing w:val="26"/>
        </w:rPr>
        <w:t> </w:t>
      </w:r>
      <w:r>
        <w:rPr/>
        <w:t>of</w:t>
      </w:r>
      <w:r>
        <w:rPr>
          <w:spacing w:val="25"/>
        </w:rPr>
        <w:t> </w:t>
      </w:r>
      <w:r>
        <w:rPr/>
        <w:t>cimetidine</w:t>
      </w:r>
      <w:r>
        <w:rPr>
          <w:spacing w:val="29"/>
        </w:rPr>
        <w:t> </w:t>
      </w:r>
      <w:r>
        <w:rPr/>
        <w:t>followed by 1g of paracetamol 1hour later. Saliva samples were collected and stored as in the third phase.</w:t>
      </w:r>
    </w:p>
    <w:p>
      <w:pPr>
        <w:pStyle w:val="BodyText"/>
        <w:spacing w:before="106"/>
      </w:pPr>
    </w:p>
    <w:p>
      <w:pPr>
        <w:pStyle w:val="Heading4"/>
        <w:spacing w:before="1"/>
        <w:jc w:val="both"/>
      </w:pPr>
      <w:r>
        <w:rPr/>
        <w:t>Extraction</w:t>
      </w:r>
      <w:r>
        <w:rPr>
          <w:spacing w:val="12"/>
        </w:rPr>
        <w:t> </w:t>
      </w:r>
      <w:r>
        <w:rPr/>
        <w:t>and</w:t>
      </w:r>
      <w:r>
        <w:rPr>
          <w:spacing w:val="12"/>
        </w:rPr>
        <w:t> </w:t>
      </w:r>
      <w:r>
        <w:rPr>
          <w:spacing w:val="-2"/>
        </w:rPr>
        <w:t>Analysis</w:t>
      </w:r>
    </w:p>
    <w:p>
      <w:pPr>
        <w:pStyle w:val="BodyText"/>
        <w:spacing w:before="65"/>
        <w:rPr>
          <w:b/>
        </w:rPr>
      </w:pPr>
    </w:p>
    <w:p>
      <w:pPr>
        <w:pStyle w:val="BodyText"/>
        <w:spacing w:line="491" w:lineRule="auto"/>
        <w:ind w:left="828" w:right="1441"/>
        <w:jc w:val="both"/>
      </w:pPr>
      <w:r>
        <w:rPr/>
        <w:t>A 2ml of saliva samples were placed in 10ml extraction centrifuge tubes using an auto pipette. 5ml of ethyl</w:t>
      </w:r>
      <w:r>
        <w:rPr>
          <w:spacing w:val="40"/>
        </w:rPr>
        <w:t> </w:t>
      </w:r>
      <w:r>
        <w:rPr/>
        <w:t>acetate were then added</w:t>
      </w:r>
      <w:r>
        <w:rPr>
          <w:spacing w:val="40"/>
        </w:rPr>
        <w:t> </w:t>
      </w:r>
      <w:r>
        <w:rPr/>
        <w:t>to</w:t>
      </w:r>
      <w:r>
        <w:rPr>
          <w:spacing w:val="40"/>
        </w:rPr>
        <w:t> </w:t>
      </w:r>
      <w:r>
        <w:rPr/>
        <w:t>the saliva.</w:t>
      </w:r>
      <w:r>
        <w:rPr>
          <w:spacing w:val="40"/>
        </w:rPr>
        <w:t> </w:t>
      </w:r>
      <w:r>
        <w:rPr/>
        <w:t>The centrifuges were stopped with glass screw caps and were shaken vigorously for one minute with a Rota mixer. The contents were then centrifuge for</w:t>
      </w:r>
      <w:r>
        <w:rPr>
          <w:spacing w:val="40"/>
        </w:rPr>
        <w:t> </w:t>
      </w:r>
      <w:r>
        <w:rPr/>
        <w:t>five minutes at 2500 revolution per</w:t>
      </w:r>
      <w:r>
        <w:rPr>
          <w:spacing w:val="40"/>
        </w:rPr>
        <w:t> </w:t>
      </w:r>
      <w:r>
        <w:rPr>
          <w:spacing w:val="-2"/>
        </w:rPr>
        <w:t>minute.</w:t>
      </w:r>
    </w:p>
    <w:p>
      <w:pPr>
        <w:pStyle w:val="BodyText"/>
        <w:spacing w:line="491" w:lineRule="auto" w:before="4"/>
        <w:ind w:left="828" w:right="1442"/>
        <w:jc w:val="both"/>
      </w:pPr>
      <w:r>
        <w:rPr/>
        <w:t>The</w:t>
      </w:r>
      <w:r>
        <w:rPr>
          <w:spacing w:val="40"/>
        </w:rPr>
        <w:t> </w:t>
      </w:r>
      <w:r>
        <w:rPr/>
        <w:t>ethyl</w:t>
      </w:r>
      <w:r>
        <w:rPr>
          <w:spacing w:val="40"/>
        </w:rPr>
        <w:t> </w:t>
      </w:r>
      <w:r>
        <w:rPr/>
        <w:t>acetate</w:t>
      </w:r>
      <w:r>
        <w:rPr>
          <w:spacing w:val="40"/>
        </w:rPr>
        <w:t> </w:t>
      </w:r>
      <w:r>
        <w:rPr/>
        <w:t>layer</w:t>
      </w:r>
      <w:r>
        <w:rPr>
          <w:spacing w:val="40"/>
        </w:rPr>
        <w:t> </w:t>
      </w:r>
      <w:r>
        <w:rPr/>
        <w:t>(upper</w:t>
      </w:r>
      <w:r>
        <w:rPr>
          <w:spacing w:val="40"/>
        </w:rPr>
        <w:t> </w:t>
      </w:r>
      <w:r>
        <w:rPr/>
        <w:t>layer)</w:t>
      </w:r>
      <w:r>
        <w:rPr>
          <w:spacing w:val="40"/>
        </w:rPr>
        <w:t> </w:t>
      </w:r>
      <w:r>
        <w:rPr/>
        <w:t>was</w:t>
      </w:r>
      <w:r>
        <w:rPr>
          <w:spacing w:val="40"/>
        </w:rPr>
        <w:t> </w:t>
      </w:r>
      <w:r>
        <w:rPr/>
        <w:t>then</w:t>
      </w:r>
      <w:r>
        <w:rPr>
          <w:spacing w:val="40"/>
        </w:rPr>
        <w:t> </w:t>
      </w:r>
      <w:r>
        <w:rPr/>
        <w:t>removed</w:t>
      </w:r>
      <w:r>
        <w:rPr>
          <w:spacing w:val="40"/>
        </w:rPr>
        <w:t> </w:t>
      </w:r>
      <w:r>
        <w:rPr/>
        <w:t>with</w:t>
      </w:r>
      <w:r>
        <w:rPr>
          <w:spacing w:val="40"/>
        </w:rPr>
        <w:t> </w:t>
      </w:r>
      <w:r>
        <w:rPr/>
        <w:t>a</w:t>
      </w:r>
      <w:r>
        <w:rPr>
          <w:spacing w:val="40"/>
        </w:rPr>
        <w:t> </w:t>
      </w:r>
      <w:r>
        <w:rPr/>
        <w:t>Pasteur</w:t>
      </w:r>
      <w:r>
        <w:rPr>
          <w:spacing w:val="40"/>
        </w:rPr>
        <w:t> </w:t>
      </w:r>
      <w:r>
        <w:rPr/>
        <w:t>pipette</w:t>
      </w:r>
      <w:r>
        <w:rPr>
          <w:spacing w:val="40"/>
        </w:rPr>
        <w:t> </w:t>
      </w:r>
      <w:r>
        <w:rPr/>
        <w:t>and their</w:t>
      </w:r>
      <w:r>
        <w:rPr>
          <w:spacing w:val="40"/>
        </w:rPr>
        <w:t> </w:t>
      </w:r>
      <w:r>
        <w:rPr/>
        <w:t>absorbance</w:t>
      </w:r>
      <w:r>
        <w:rPr>
          <w:spacing w:val="40"/>
        </w:rPr>
        <w:t> </w:t>
      </w:r>
      <w:r>
        <w:rPr/>
        <w:t>was</w:t>
      </w:r>
      <w:r>
        <w:rPr>
          <w:spacing w:val="40"/>
        </w:rPr>
        <w:t> </w:t>
      </w:r>
      <w:r>
        <w:rPr/>
        <w:t>measured</w:t>
      </w:r>
      <w:r>
        <w:rPr>
          <w:spacing w:val="40"/>
        </w:rPr>
        <w:t> </w:t>
      </w:r>
      <w:r>
        <w:rPr/>
        <w:t>at</w:t>
      </w:r>
      <w:r>
        <w:rPr>
          <w:spacing w:val="40"/>
        </w:rPr>
        <w:t> </w:t>
      </w:r>
      <w:r>
        <w:rPr/>
        <w:t>262nm</w:t>
      </w:r>
      <w:r>
        <w:rPr>
          <w:spacing w:val="40"/>
        </w:rPr>
        <w:t> </w:t>
      </w:r>
      <w:r>
        <w:rPr/>
        <w:t>by</w:t>
      </w:r>
      <w:r>
        <w:rPr>
          <w:spacing w:val="40"/>
        </w:rPr>
        <w:t> </w:t>
      </w:r>
      <w:r>
        <w:rPr/>
        <w:t>a</w:t>
      </w:r>
      <w:r>
        <w:rPr>
          <w:spacing w:val="40"/>
        </w:rPr>
        <w:t> </w:t>
      </w:r>
      <w:r>
        <w:rPr/>
        <w:t>UV-spectrophotometer.</w:t>
      </w:r>
      <w:r>
        <w:rPr>
          <w:spacing w:val="40"/>
        </w:rPr>
        <w:t> </w:t>
      </w:r>
      <w:r>
        <w:rPr/>
        <w:t>The absorbance of the blank was subtracted from those of the samples containing paracetamol to give a set of absorbance reading from time zero to 6 hours.</w:t>
      </w:r>
    </w:p>
    <w:p>
      <w:pPr>
        <w:spacing w:after="0" w:line="491" w:lineRule="auto"/>
        <w:jc w:val="both"/>
        <w:sectPr>
          <w:pgSz w:w="12240" w:h="15840"/>
          <w:pgMar w:header="0" w:footer="745" w:top="1280" w:bottom="940" w:left="1380" w:right="780"/>
        </w:sectPr>
      </w:pPr>
    </w:p>
    <w:p>
      <w:pPr>
        <w:pStyle w:val="Heading4"/>
        <w:spacing w:before="79"/>
        <w:jc w:val="both"/>
      </w:pPr>
      <w:r>
        <w:rPr/>
        <w:t>Data</w:t>
      </w:r>
      <w:r>
        <w:rPr>
          <w:spacing w:val="13"/>
        </w:rPr>
        <w:t> </w:t>
      </w:r>
      <w:r>
        <w:rPr>
          <w:spacing w:val="-2"/>
        </w:rPr>
        <w:t>Handling</w:t>
      </w:r>
    </w:p>
    <w:p>
      <w:pPr>
        <w:pStyle w:val="BodyText"/>
        <w:spacing w:before="8"/>
        <w:rPr>
          <w:b/>
        </w:rPr>
      </w:pPr>
    </w:p>
    <w:p>
      <w:pPr>
        <w:pStyle w:val="BodyText"/>
        <w:spacing w:line="491" w:lineRule="auto"/>
        <w:ind w:left="828" w:right="1447"/>
        <w:jc w:val="both"/>
      </w:pPr>
      <w:r>
        <w:rPr/>
        <w:t>The values for the concentration of paracetamol in saliva samples were plotted against time</w:t>
      </w:r>
      <w:r>
        <w:rPr>
          <w:spacing w:val="40"/>
        </w:rPr>
        <w:t> </w:t>
      </w:r>
      <w:r>
        <w:rPr/>
        <w:t>on</w:t>
      </w:r>
      <w:r>
        <w:rPr>
          <w:spacing w:val="40"/>
        </w:rPr>
        <w:t> </w:t>
      </w:r>
      <w:r>
        <w:rPr/>
        <w:t>a</w:t>
      </w:r>
      <w:r>
        <w:rPr>
          <w:spacing w:val="40"/>
        </w:rPr>
        <w:t> </w:t>
      </w:r>
      <w:r>
        <w:rPr/>
        <w:t>logarithmic</w:t>
      </w:r>
      <w:r>
        <w:rPr>
          <w:spacing w:val="40"/>
        </w:rPr>
        <w:t> </w:t>
      </w:r>
      <w:r>
        <w:rPr/>
        <w:t>scale.</w:t>
      </w:r>
      <w:r>
        <w:rPr>
          <w:spacing w:val="40"/>
        </w:rPr>
        <w:t> </w:t>
      </w:r>
      <w:r>
        <w:rPr/>
        <w:t>The</w:t>
      </w:r>
      <w:r>
        <w:rPr>
          <w:spacing w:val="40"/>
        </w:rPr>
        <w:t> </w:t>
      </w:r>
      <w:r>
        <w:rPr/>
        <w:t>method</w:t>
      </w:r>
      <w:r>
        <w:rPr>
          <w:spacing w:val="40"/>
        </w:rPr>
        <w:t> </w:t>
      </w:r>
      <w:r>
        <w:rPr/>
        <w:t>was</w:t>
      </w:r>
      <w:r>
        <w:rPr>
          <w:spacing w:val="40"/>
        </w:rPr>
        <w:t> </w:t>
      </w:r>
      <w:r>
        <w:rPr/>
        <w:t>then</w:t>
      </w:r>
      <w:r>
        <w:rPr>
          <w:spacing w:val="40"/>
        </w:rPr>
        <w:t> </w:t>
      </w:r>
      <w:r>
        <w:rPr/>
        <w:t>employed</w:t>
      </w:r>
      <w:r>
        <w:rPr>
          <w:spacing w:val="40"/>
        </w:rPr>
        <w:t> </w:t>
      </w:r>
      <w:r>
        <w:rPr/>
        <w:t>to</w:t>
      </w:r>
      <w:r>
        <w:rPr>
          <w:spacing w:val="40"/>
        </w:rPr>
        <w:t> </w:t>
      </w:r>
      <w:r>
        <w:rPr/>
        <w:t>determine</w:t>
      </w:r>
      <w:r>
        <w:rPr>
          <w:spacing w:val="40"/>
        </w:rPr>
        <w:t> </w:t>
      </w:r>
      <w:r>
        <w:rPr/>
        <w:t>the following pharmacokinetic parameters: Lag time, Absorption and elimination half-</w:t>
      </w:r>
      <w:r>
        <w:rPr>
          <w:spacing w:val="80"/>
        </w:rPr>
        <w:t> </w:t>
      </w:r>
      <w:r>
        <w:rPr/>
        <w:t>lives (t1/2ab andt1/2el respectively), Absorption and elimination constants (Kab and</w:t>
      </w:r>
      <w:r>
        <w:rPr>
          <w:spacing w:val="80"/>
        </w:rPr>
        <w:t> </w:t>
      </w:r>
      <w:r>
        <w:rPr/>
        <w:t>Kel respectively).</w:t>
      </w:r>
    </w:p>
    <w:p>
      <w:pPr>
        <w:pStyle w:val="BodyText"/>
        <w:spacing w:before="4"/>
        <w:ind w:left="828"/>
        <w:jc w:val="both"/>
      </w:pPr>
      <w:r>
        <w:rPr/>
        <w:t>Other</w:t>
      </w:r>
      <w:r>
        <w:rPr>
          <w:spacing w:val="13"/>
        </w:rPr>
        <w:t> </w:t>
      </w:r>
      <w:r>
        <w:rPr/>
        <w:t>pharmacokinetic</w:t>
      </w:r>
      <w:r>
        <w:rPr>
          <w:spacing w:val="12"/>
        </w:rPr>
        <w:t> </w:t>
      </w:r>
      <w:r>
        <w:rPr/>
        <w:t>parameters</w:t>
      </w:r>
      <w:r>
        <w:rPr>
          <w:spacing w:val="11"/>
        </w:rPr>
        <w:t> </w:t>
      </w:r>
      <w:r>
        <w:rPr/>
        <w:t>were</w:t>
      </w:r>
      <w:r>
        <w:rPr>
          <w:spacing w:val="12"/>
        </w:rPr>
        <w:t> </w:t>
      </w:r>
      <w:r>
        <w:rPr/>
        <w:t>calculated</w:t>
      </w:r>
      <w:r>
        <w:rPr>
          <w:spacing w:val="19"/>
        </w:rPr>
        <w:t> </w:t>
      </w:r>
      <w:r>
        <w:rPr/>
        <w:t>as</w:t>
      </w:r>
      <w:r>
        <w:rPr>
          <w:spacing w:val="16"/>
        </w:rPr>
        <w:t> </w:t>
      </w:r>
      <w:r>
        <w:rPr>
          <w:spacing w:val="-2"/>
        </w:rPr>
        <w:t>follows:</w:t>
      </w:r>
    </w:p>
    <w:p>
      <w:pPr>
        <w:pStyle w:val="BodyText"/>
        <w:spacing w:before="12"/>
      </w:pPr>
    </w:p>
    <w:p>
      <w:pPr>
        <w:pStyle w:val="ListParagraph"/>
        <w:numPr>
          <w:ilvl w:val="3"/>
          <w:numId w:val="21"/>
        </w:numPr>
        <w:tabs>
          <w:tab w:pos="1502" w:val="left" w:leader="none"/>
          <w:tab w:pos="1504" w:val="left" w:leader="none"/>
        </w:tabs>
        <w:spacing w:line="491" w:lineRule="auto" w:before="0" w:after="0"/>
        <w:ind w:left="1504" w:right="1440" w:hanging="341"/>
        <w:jc w:val="left"/>
        <w:rPr>
          <w:sz w:val="22"/>
        </w:rPr>
      </w:pPr>
      <w:r>
        <w:rPr>
          <w:sz w:val="22"/>
        </w:rPr>
        <w:t>AUC ( from time 0 to 6 hours) were calculated using the triangular-trapezoidal </w:t>
      </w:r>
      <w:r>
        <w:rPr>
          <w:spacing w:val="-2"/>
          <w:sz w:val="22"/>
        </w:rPr>
        <w:t>rule.</w:t>
      </w:r>
    </w:p>
    <w:p>
      <w:pPr>
        <w:pStyle w:val="ListParagraph"/>
        <w:numPr>
          <w:ilvl w:val="3"/>
          <w:numId w:val="21"/>
        </w:numPr>
        <w:tabs>
          <w:tab w:pos="1502" w:val="left" w:leader="none"/>
          <w:tab w:pos="1504" w:val="left" w:leader="none"/>
        </w:tabs>
        <w:spacing w:line="491" w:lineRule="auto" w:before="0" w:after="0"/>
        <w:ind w:left="1504" w:right="3257" w:hanging="341"/>
        <w:jc w:val="left"/>
        <w:rPr>
          <w:sz w:val="22"/>
        </w:rPr>
      </w:pPr>
      <w:r>
        <w:rPr>
          <w:sz w:val="22"/>
        </w:rPr>
        <w:t>AUC ( from time 0 to infinity</w:t>
      </w:r>
      <w:r>
        <w:rPr>
          <w:spacing w:val="-1"/>
          <w:sz w:val="22"/>
        </w:rPr>
        <w:t> </w:t>
      </w:r>
      <w:r>
        <w:rPr>
          <w:sz w:val="22"/>
        </w:rPr>
        <w:t>) were calculated as follows: AUC ( 0 - ∞ )</w:t>
      </w:r>
      <w:r>
        <w:rPr>
          <w:spacing w:val="80"/>
          <w:w w:val="150"/>
          <w:sz w:val="22"/>
        </w:rPr>
        <w:t> </w:t>
      </w:r>
      <w:r>
        <w:rPr>
          <w:sz w:val="22"/>
        </w:rPr>
        <w:t>= AUC (0</w:t>
      </w:r>
      <w:r>
        <w:rPr>
          <w:spacing w:val="23"/>
          <w:sz w:val="22"/>
        </w:rPr>
        <w:t> </w:t>
      </w:r>
      <w:r>
        <w:rPr>
          <w:sz w:val="22"/>
        </w:rPr>
        <w:t>-6 )</w:t>
      </w:r>
      <w:r>
        <w:rPr>
          <w:spacing w:val="40"/>
          <w:sz w:val="22"/>
        </w:rPr>
        <w:t> </w:t>
      </w:r>
      <w:r>
        <w:rPr>
          <w:sz w:val="22"/>
        </w:rPr>
        <w:t>+ AUC ( 6 - ∞)</w:t>
      </w:r>
    </w:p>
    <w:p>
      <w:pPr>
        <w:pStyle w:val="BodyText"/>
        <w:tabs>
          <w:tab w:pos="3232" w:val="left" w:leader="none"/>
        </w:tabs>
        <w:spacing w:line="253" w:lineRule="exact"/>
        <w:ind w:left="1504"/>
      </w:pPr>
      <w:r>
        <w:rPr/>
        <w:t>AUC</w:t>
      </w:r>
      <w:r>
        <w:rPr>
          <w:spacing w:val="2"/>
        </w:rPr>
        <w:t> </w:t>
      </w:r>
      <w:r>
        <w:rPr/>
        <w:t>(</w:t>
      </w:r>
      <w:r>
        <w:rPr>
          <w:spacing w:val="7"/>
        </w:rPr>
        <w:t> </w:t>
      </w:r>
      <w:r>
        <w:rPr/>
        <w:t>6</w:t>
      </w:r>
      <w:r>
        <w:rPr>
          <w:spacing w:val="2"/>
        </w:rPr>
        <w:t> </w:t>
      </w:r>
      <w:r>
        <w:rPr/>
        <w:t>-</w:t>
      </w:r>
      <w:r>
        <w:rPr>
          <w:spacing w:val="6"/>
        </w:rPr>
        <w:t> </w:t>
      </w:r>
      <w:r>
        <w:rPr/>
        <w:t>∞</w:t>
      </w:r>
      <w:r>
        <w:rPr>
          <w:spacing w:val="6"/>
        </w:rPr>
        <w:t> </w:t>
      </w:r>
      <w:r>
        <w:rPr/>
        <w:t>)</w:t>
      </w:r>
      <w:r>
        <w:rPr>
          <w:spacing w:val="56"/>
        </w:rPr>
        <w:t> </w:t>
      </w:r>
      <w:r>
        <w:rPr>
          <w:spacing w:val="-10"/>
        </w:rPr>
        <w:t>=</w:t>
      </w:r>
      <w:r>
        <w:rPr/>
        <w:tab/>
      </w:r>
      <w:r>
        <w:rPr>
          <w:u w:val="single"/>
        </w:rPr>
        <w:t>Conc.</w:t>
      </w:r>
      <w:r>
        <w:rPr>
          <w:spacing w:val="9"/>
          <w:u w:val="single"/>
        </w:rPr>
        <w:t> </w:t>
      </w:r>
      <w:r>
        <w:rPr>
          <w:u w:val="single"/>
        </w:rPr>
        <w:t>At</w:t>
      </w:r>
      <w:r>
        <w:rPr>
          <w:spacing w:val="-1"/>
          <w:u w:val="single"/>
        </w:rPr>
        <w:t> </w:t>
      </w:r>
      <w:r>
        <w:rPr>
          <w:u w:val="single"/>
        </w:rPr>
        <w:t>6</w:t>
      </w:r>
      <w:r>
        <w:rPr>
          <w:spacing w:val="5"/>
          <w:u w:val="single"/>
        </w:rPr>
        <w:t> </w:t>
      </w:r>
      <w:r>
        <w:rPr>
          <w:spacing w:val="-4"/>
          <w:u w:val="single"/>
        </w:rPr>
        <w:t>hours</w:t>
      </w:r>
    </w:p>
    <w:p>
      <w:pPr>
        <w:pStyle w:val="BodyText"/>
        <w:spacing w:before="12"/>
      </w:pPr>
    </w:p>
    <w:p>
      <w:pPr>
        <w:pStyle w:val="BodyText"/>
        <w:ind w:left="3252"/>
      </w:pPr>
      <w:r>
        <w:rPr>
          <w:spacing w:val="-5"/>
        </w:rPr>
        <w:t>Kel</w:t>
      </w:r>
    </w:p>
    <w:p>
      <w:pPr>
        <w:pStyle w:val="BodyText"/>
        <w:spacing w:before="147"/>
      </w:pPr>
    </w:p>
    <w:p>
      <w:pPr>
        <w:pStyle w:val="ListParagraph"/>
        <w:numPr>
          <w:ilvl w:val="3"/>
          <w:numId w:val="21"/>
        </w:numPr>
        <w:tabs>
          <w:tab w:pos="994" w:val="left" w:leader="none"/>
          <w:tab w:pos="4183" w:val="left" w:leader="none"/>
        </w:tabs>
        <w:spacing w:line="240" w:lineRule="auto" w:before="0" w:after="0"/>
        <w:ind w:left="994" w:right="0" w:hanging="166"/>
        <w:jc w:val="left"/>
        <w:rPr>
          <w:sz w:val="22"/>
        </w:rPr>
      </w:pPr>
      <w:r>
        <w:rPr>
          <w:sz w:val="22"/>
        </w:rPr>
        <w:t>Volume</w:t>
      </w:r>
      <w:r>
        <w:rPr>
          <w:spacing w:val="4"/>
          <w:sz w:val="22"/>
        </w:rPr>
        <w:t> </w:t>
      </w:r>
      <w:r>
        <w:rPr>
          <w:sz w:val="22"/>
        </w:rPr>
        <w:t>of</w:t>
      </w:r>
      <w:r>
        <w:rPr>
          <w:spacing w:val="5"/>
          <w:sz w:val="22"/>
        </w:rPr>
        <w:t> </w:t>
      </w:r>
      <w:r>
        <w:rPr>
          <w:sz w:val="22"/>
        </w:rPr>
        <w:t>distribution</w:t>
      </w:r>
      <w:r>
        <w:rPr>
          <w:spacing w:val="7"/>
          <w:sz w:val="22"/>
        </w:rPr>
        <w:t> </w:t>
      </w:r>
      <w:r>
        <w:rPr>
          <w:sz w:val="22"/>
        </w:rPr>
        <w:t>(</w:t>
      </w:r>
      <w:r>
        <w:rPr>
          <w:spacing w:val="5"/>
          <w:sz w:val="22"/>
        </w:rPr>
        <w:t> </w:t>
      </w:r>
      <w:r>
        <w:rPr>
          <w:sz w:val="22"/>
        </w:rPr>
        <w:t>Vd</w:t>
      </w:r>
      <w:r>
        <w:rPr>
          <w:spacing w:val="16"/>
          <w:sz w:val="22"/>
        </w:rPr>
        <w:t> </w:t>
      </w:r>
      <w:r>
        <w:rPr>
          <w:sz w:val="22"/>
        </w:rPr>
        <w:t>)</w:t>
      </w:r>
      <w:r>
        <w:rPr>
          <w:spacing w:val="65"/>
          <w:sz w:val="22"/>
        </w:rPr>
        <w:t> </w:t>
      </w:r>
      <w:r>
        <w:rPr>
          <w:spacing w:val="-10"/>
          <w:sz w:val="22"/>
        </w:rPr>
        <w:t>=</w:t>
      </w:r>
      <w:r>
        <w:rPr>
          <w:sz w:val="22"/>
        </w:rPr>
        <w:tab/>
      </w:r>
      <w:r>
        <w:rPr>
          <w:spacing w:val="-5"/>
          <w:sz w:val="22"/>
          <w:u w:val="single"/>
        </w:rPr>
        <w:t>F.D</w:t>
      </w:r>
    </w:p>
    <w:p>
      <w:pPr>
        <w:pStyle w:val="BodyText"/>
        <w:spacing w:before="12"/>
      </w:pPr>
    </w:p>
    <w:p>
      <w:pPr>
        <w:pStyle w:val="BodyText"/>
        <w:ind w:right="1535"/>
        <w:jc w:val="center"/>
      </w:pPr>
      <w:r>
        <w:rPr>
          <w:spacing w:val="-2"/>
        </w:rPr>
        <w:t>AUC.Ke</w:t>
      </w:r>
    </w:p>
    <w:p>
      <w:pPr>
        <w:pStyle w:val="BodyText"/>
      </w:pPr>
    </w:p>
    <w:p>
      <w:pPr>
        <w:pStyle w:val="BodyText"/>
      </w:pPr>
    </w:p>
    <w:p>
      <w:pPr>
        <w:pStyle w:val="BodyText"/>
        <w:spacing w:before="25"/>
      </w:pPr>
    </w:p>
    <w:p>
      <w:pPr>
        <w:pStyle w:val="ListParagraph"/>
        <w:numPr>
          <w:ilvl w:val="3"/>
          <w:numId w:val="21"/>
        </w:numPr>
        <w:tabs>
          <w:tab w:pos="1051" w:val="left" w:leader="none"/>
        </w:tabs>
        <w:spacing w:line="240" w:lineRule="auto" w:before="0" w:after="0"/>
        <w:ind w:left="1051" w:right="0" w:hanging="223"/>
        <w:jc w:val="left"/>
        <w:rPr>
          <w:sz w:val="22"/>
        </w:rPr>
      </w:pPr>
      <w:r>
        <w:rPr>
          <w:sz w:val="22"/>
        </w:rPr>
        <w:t>Clearance</w:t>
      </w:r>
      <w:r>
        <w:rPr>
          <w:spacing w:val="5"/>
          <w:sz w:val="22"/>
        </w:rPr>
        <w:t> </w:t>
      </w:r>
      <w:r>
        <w:rPr>
          <w:sz w:val="22"/>
        </w:rPr>
        <w:t>(</w:t>
      </w:r>
      <w:r>
        <w:rPr>
          <w:spacing w:val="7"/>
          <w:sz w:val="22"/>
        </w:rPr>
        <w:t> </w:t>
      </w:r>
      <w:r>
        <w:rPr>
          <w:sz w:val="22"/>
        </w:rPr>
        <w:t>Cl</w:t>
      </w:r>
      <w:r>
        <w:rPr>
          <w:spacing w:val="-1"/>
          <w:sz w:val="22"/>
        </w:rPr>
        <w:t> </w:t>
      </w:r>
      <w:r>
        <w:rPr>
          <w:sz w:val="22"/>
        </w:rPr>
        <w:t>)</w:t>
      </w:r>
      <w:r>
        <w:rPr>
          <w:spacing w:val="35"/>
          <w:sz w:val="22"/>
        </w:rPr>
        <w:t>  </w:t>
      </w:r>
      <w:r>
        <w:rPr>
          <w:sz w:val="22"/>
        </w:rPr>
        <w:t>=</w:t>
      </w:r>
      <w:r>
        <w:rPr>
          <w:spacing w:val="68"/>
          <w:sz w:val="22"/>
        </w:rPr>
        <w:t> </w:t>
      </w:r>
      <w:r>
        <w:rPr>
          <w:sz w:val="22"/>
        </w:rPr>
        <w:t>Vd.Ke</w:t>
      </w:r>
      <w:r>
        <w:rPr>
          <w:spacing w:val="32"/>
          <w:sz w:val="22"/>
        </w:rPr>
        <w:t>  </w:t>
      </w:r>
      <w:r>
        <w:rPr>
          <w:sz w:val="22"/>
        </w:rPr>
        <w:t>=</w:t>
      </w:r>
      <w:r>
        <w:rPr>
          <w:spacing w:val="64"/>
          <w:sz w:val="22"/>
        </w:rPr>
        <w:t> </w:t>
      </w:r>
      <w:r>
        <w:rPr>
          <w:sz w:val="22"/>
          <w:u w:val="single"/>
        </w:rPr>
        <w:t>0.693.</w:t>
      </w:r>
      <w:r>
        <w:rPr>
          <w:spacing w:val="6"/>
          <w:sz w:val="22"/>
          <w:u w:val="single"/>
        </w:rPr>
        <w:t> </w:t>
      </w:r>
      <w:r>
        <w:rPr>
          <w:spacing w:val="-5"/>
          <w:sz w:val="22"/>
          <w:u w:val="single"/>
        </w:rPr>
        <w:t>Vd</w:t>
      </w:r>
    </w:p>
    <w:p>
      <w:pPr>
        <w:pStyle w:val="BodyText"/>
        <w:spacing w:before="12"/>
      </w:pPr>
    </w:p>
    <w:p>
      <w:pPr>
        <w:pStyle w:val="BodyText"/>
        <w:spacing w:before="1"/>
        <w:ind w:right="1985"/>
        <w:jc w:val="center"/>
      </w:pPr>
      <w:r>
        <w:rPr/>
        <w:t>t1/2</w:t>
      </w:r>
      <w:r>
        <w:rPr>
          <w:spacing w:val="7"/>
        </w:rPr>
        <w:t> </w:t>
      </w:r>
      <w:r>
        <w:rPr>
          <w:spacing w:val="-5"/>
        </w:rPr>
        <w:t>el</w:t>
      </w:r>
    </w:p>
    <w:p>
      <w:pPr>
        <w:pStyle w:val="BodyText"/>
        <w:spacing w:before="12"/>
      </w:pPr>
    </w:p>
    <w:p>
      <w:pPr>
        <w:pStyle w:val="BodyText"/>
        <w:ind w:left="1053"/>
      </w:pPr>
      <w:r>
        <w:rPr>
          <w:spacing w:val="-2"/>
        </w:rPr>
        <w:t>Where,</w:t>
      </w:r>
    </w:p>
    <w:p>
      <w:pPr>
        <w:pStyle w:val="BodyText"/>
        <w:spacing w:before="12"/>
      </w:pPr>
    </w:p>
    <w:p>
      <w:pPr>
        <w:pStyle w:val="BodyText"/>
        <w:ind w:left="828"/>
      </w:pPr>
      <w:r>
        <w:rPr/>
        <w:t>AUC</w:t>
      </w:r>
      <w:r>
        <w:rPr>
          <w:spacing w:val="8"/>
        </w:rPr>
        <w:t> </w:t>
      </w:r>
      <w:r>
        <w:rPr/>
        <w:t>=</w:t>
      </w:r>
      <w:r>
        <w:rPr>
          <w:spacing w:val="18"/>
        </w:rPr>
        <w:t> </w:t>
      </w:r>
      <w:r>
        <w:rPr/>
        <w:t>Area</w:t>
      </w:r>
      <w:r>
        <w:rPr>
          <w:spacing w:val="5"/>
        </w:rPr>
        <w:t> </w:t>
      </w:r>
      <w:r>
        <w:rPr/>
        <w:t>under</w:t>
      </w:r>
      <w:r>
        <w:rPr>
          <w:spacing w:val="11"/>
        </w:rPr>
        <w:t> </w:t>
      </w:r>
      <w:r>
        <w:rPr/>
        <w:t>the</w:t>
      </w:r>
      <w:r>
        <w:rPr>
          <w:spacing w:val="11"/>
        </w:rPr>
        <w:t> </w:t>
      </w:r>
      <w:r>
        <w:rPr/>
        <w:t>salivary</w:t>
      </w:r>
      <w:r>
        <w:rPr>
          <w:spacing w:val="-4"/>
        </w:rPr>
        <w:t> </w:t>
      </w:r>
      <w:r>
        <w:rPr/>
        <w:t>concentration</w:t>
      </w:r>
      <w:r>
        <w:rPr>
          <w:spacing w:val="9"/>
        </w:rPr>
        <w:t> </w:t>
      </w:r>
      <w:r>
        <w:rPr/>
        <w:t>–</w:t>
      </w:r>
      <w:r>
        <w:rPr>
          <w:spacing w:val="18"/>
        </w:rPr>
        <w:t> </w:t>
      </w:r>
      <w:r>
        <w:rPr/>
        <w:t>time</w:t>
      </w:r>
      <w:r>
        <w:rPr>
          <w:spacing w:val="11"/>
        </w:rPr>
        <w:t> </w:t>
      </w:r>
      <w:r>
        <w:rPr>
          <w:spacing w:val="-2"/>
        </w:rPr>
        <w:t>curve</w:t>
      </w:r>
    </w:p>
    <w:p>
      <w:pPr>
        <w:pStyle w:val="BodyText"/>
        <w:spacing w:before="229"/>
      </w:pPr>
    </w:p>
    <w:p>
      <w:pPr>
        <w:pStyle w:val="BodyText"/>
        <w:spacing w:line="491" w:lineRule="auto"/>
        <w:ind w:left="1730" w:right="4952"/>
      </w:pPr>
      <w:r>
        <w:rPr/>
        <w:t>Kel =</w:t>
      </w:r>
      <w:r>
        <w:rPr>
          <w:spacing w:val="80"/>
        </w:rPr>
        <w:t> </w:t>
      </w:r>
      <w:r>
        <w:rPr/>
        <w:t>Elimination rate constant T1/2el</w:t>
      </w:r>
      <w:r>
        <w:rPr>
          <w:spacing w:val="40"/>
        </w:rPr>
        <w:t> </w:t>
      </w:r>
      <w:r>
        <w:rPr/>
        <w:t>=Elimination half life</w:t>
      </w:r>
    </w:p>
    <w:p>
      <w:pPr>
        <w:pStyle w:val="BodyText"/>
        <w:spacing w:line="491" w:lineRule="auto"/>
        <w:ind w:left="1788" w:right="4288"/>
      </w:pPr>
      <w:r>
        <w:rPr/>
        <w:t>F =</w:t>
      </w:r>
      <w:r>
        <w:rPr>
          <w:spacing w:val="80"/>
        </w:rPr>
        <w:t> </w:t>
      </w:r>
      <w:r>
        <w:rPr/>
        <w:t>Bioavailability</w:t>
      </w:r>
      <w:r>
        <w:rPr>
          <w:spacing w:val="-6"/>
        </w:rPr>
        <w:t> </w:t>
      </w:r>
      <w:r>
        <w:rPr/>
        <w:t>( assumed to be 100% ) D</w:t>
      </w:r>
      <w:r>
        <w:rPr>
          <w:spacing w:val="40"/>
        </w:rPr>
        <w:t> </w:t>
      </w:r>
      <w:r>
        <w:rPr/>
        <w:t>=</w:t>
      </w:r>
      <w:r>
        <w:rPr>
          <w:spacing w:val="40"/>
        </w:rPr>
        <w:t> </w:t>
      </w:r>
      <w:r>
        <w:rPr/>
        <w:t>Dose of paracetamol ingested</w:t>
      </w:r>
    </w:p>
    <w:p>
      <w:pPr>
        <w:spacing w:after="0" w:line="491" w:lineRule="auto"/>
        <w:sectPr>
          <w:pgSz w:w="12240" w:h="15840"/>
          <w:pgMar w:header="0" w:footer="745" w:top="1280" w:bottom="940" w:left="1380" w:right="780"/>
        </w:sectPr>
      </w:pPr>
    </w:p>
    <w:p>
      <w:pPr>
        <w:pStyle w:val="BodyText"/>
        <w:spacing w:line="494" w:lineRule="auto" w:before="74"/>
        <w:ind w:left="828" w:right="1439"/>
        <w:jc w:val="both"/>
      </w:pPr>
      <w:r>
        <w:rPr/>
        <w:t>All the mean pharmacokinetic parameters for the 8 volunteers in this study were analysed</w:t>
      </w:r>
      <w:r>
        <w:rPr>
          <w:spacing w:val="25"/>
        </w:rPr>
        <w:t> </w:t>
      </w:r>
      <w:r>
        <w:rPr/>
        <w:t>statistically using</w:t>
      </w:r>
      <w:r>
        <w:rPr>
          <w:spacing w:val="15"/>
        </w:rPr>
        <w:t> </w:t>
      </w:r>
      <w:r>
        <w:rPr/>
        <w:t>the</w:t>
      </w:r>
      <w:r>
        <w:rPr>
          <w:spacing w:val="23"/>
        </w:rPr>
        <w:t> </w:t>
      </w:r>
      <w:r>
        <w:rPr/>
        <w:t>student</w:t>
      </w:r>
      <w:r>
        <w:rPr>
          <w:spacing w:val="23"/>
        </w:rPr>
        <w:t> </w:t>
      </w:r>
      <w:r>
        <w:rPr/>
        <w:t>two</w:t>
      </w:r>
      <w:r>
        <w:rPr>
          <w:spacing w:val="31"/>
        </w:rPr>
        <w:t> </w:t>
      </w:r>
      <w:r>
        <w:rPr/>
        <w:t>tailed</w:t>
      </w:r>
      <w:r>
        <w:rPr>
          <w:spacing w:val="25"/>
        </w:rPr>
        <w:t> </w:t>
      </w:r>
      <w:r>
        <w:rPr/>
        <w:t>t-test</w:t>
      </w:r>
      <w:r>
        <w:rPr>
          <w:spacing w:val="23"/>
        </w:rPr>
        <w:t> </w:t>
      </w:r>
      <w:r>
        <w:rPr/>
        <w:t>for</w:t>
      </w:r>
      <w:r>
        <w:rPr>
          <w:spacing w:val="19"/>
        </w:rPr>
        <w:t> </w:t>
      </w:r>
      <w:r>
        <w:rPr/>
        <w:t>paired</w:t>
      </w:r>
      <w:r>
        <w:rPr>
          <w:spacing w:val="19"/>
        </w:rPr>
        <w:t> </w:t>
      </w:r>
      <w:r>
        <w:rPr/>
        <w:t>data</w:t>
      </w:r>
      <w:r>
        <w:rPr>
          <w:spacing w:val="24"/>
        </w:rPr>
        <w:t> </w:t>
      </w:r>
      <w:r>
        <w:rPr/>
        <w:t>with</w:t>
      </w:r>
      <w:r>
        <w:rPr>
          <w:spacing w:val="15"/>
        </w:rPr>
        <w:t> </w:t>
      </w:r>
      <w:r>
        <w:rPr/>
        <w:t>the</w:t>
      </w:r>
      <w:r>
        <w:rPr>
          <w:spacing w:val="23"/>
        </w:rPr>
        <w:t> </w:t>
      </w:r>
      <w:r>
        <w:rPr/>
        <w:t>aid</w:t>
      </w:r>
      <w:r>
        <w:rPr>
          <w:spacing w:val="25"/>
        </w:rPr>
        <w:t> </w:t>
      </w:r>
      <w:r>
        <w:rPr/>
        <w:t>of a computer program. Values of P &lt;0.05 were considered as significant P&gt;0.05 as not significant for the differences between the controls and treated groups.</w:t>
      </w:r>
    </w:p>
    <w:p>
      <w:pPr>
        <w:spacing w:after="0" w:line="494" w:lineRule="auto"/>
        <w:jc w:val="both"/>
        <w:sectPr>
          <w:pgSz w:w="12240" w:h="15840"/>
          <w:pgMar w:header="0" w:footer="745" w:top="1280" w:bottom="940" w:left="1380" w:right="780"/>
        </w:sectPr>
      </w:pPr>
    </w:p>
    <w:p>
      <w:pPr>
        <w:pStyle w:val="Heading3"/>
        <w:spacing w:before="78"/>
        <w:ind w:left="0" w:right="618"/>
        <w:jc w:val="center"/>
      </w:pPr>
      <w:bookmarkStart w:name="_TOC_250011" w:id="32"/>
      <w:r>
        <w:rPr/>
        <w:t>CHAPTER</w:t>
      </w:r>
      <w:r>
        <w:rPr>
          <w:spacing w:val="12"/>
        </w:rPr>
        <w:t> </w:t>
      </w:r>
      <w:bookmarkEnd w:id="32"/>
      <w:r>
        <w:rPr>
          <w:spacing w:val="-4"/>
        </w:rPr>
        <w:t>FOUR</w:t>
      </w:r>
    </w:p>
    <w:p>
      <w:pPr>
        <w:pStyle w:val="BodyText"/>
        <w:rPr>
          <w:b/>
        </w:rPr>
      </w:pPr>
    </w:p>
    <w:p>
      <w:pPr>
        <w:pStyle w:val="BodyText"/>
        <w:spacing w:before="19"/>
        <w:rPr>
          <w:b/>
        </w:rPr>
      </w:pPr>
    </w:p>
    <w:p>
      <w:pPr>
        <w:spacing w:before="0"/>
        <w:ind w:left="0" w:right="626" w:firstLine="0"/>
        <w:jc w:val="center"/>
        <w:rPr>
          <w:b/>
          <w:sz w:val="22"/>
        </w:rPr>
      </w:pPr>
      <w:r>
        <w:rPr>
          <w:b/>
          <w:spacing w:val="-2"/>
          <w:sz w:val="22"/>
        </w:rPr>
        <w:t>RESULTS</w:t>
      </w:r>
    </w:p>
    <w:p>
      <w:pPr>
        <w:pStyle w:val="BodyText"/>
        <w:spacing w:before="12"/>
        <w:rPr>
          <w:b/>
        </w:rPr>
      </w:pPr>
    </w:p>
    <w:p>
      <w:pPr>
        <w:pStyle w:val="ListParagraph"/>
        <w:numPr>
          <w:ilvl w:val="4"/>
          <w:numId w:val="21"/>
        </w:numPr>
        <w:tabs>
          <w:tab w:pos="1504" w:val="left" w:leader="none"/>
        </w:tabs>
        <w:spacing w:line="240" w:lineRule="auto" w:before="0" w:after="0"/>
        <w:ind w:left="1504" w:right="0" w:hanging="676"/>
        <w:jc w:val="left"/>
        <w:rPr>
          <w:sz w:val="22"/>
        </w:rPr>
      </w:pPr>
      <w:r>
        <w:rPr>
          <w:b/>
          <w:sz w:val="22"/>
        </w:rPr>
        <w:t>Quality</w:t>
      </w:r>
      <w:r>
        <w:rPr>
          <w:b/>
          <w:spacing w:val="13"/>
          <w:sz w:val="22"/>
        </w:rPr>
        <w:t> </w:t>
      </w:r>
      <w:r>
        <w:rPr>
          <w:b/>
          <w:sz w:val="22"/>
        </w:rPr>
        <w:t>Control</w:t>
      </w:r>
      <w:r>
        <w:rPr>
          <w:b/>
          <w:spacing w:val="16"/>
          <w:sz w:val="22"/>
        </w:rPr>
        <w:t> </w:t>
      </w:r>
      <w:r>
        <w:rPr>
          <w:b/>
          <w:spacing w:val="-2"/>
          <w:sz w:val="22"/>
        </w:rPr>
        <w:t>Assessment</w:t>
      </w:r>
    </w:p>
    <w:p>
      <w:pPr>
        <w:pStyle w:val="BodyText"/>
        <w:spacing w:before="17"/>
        <w:rPr>
          <w:b/>
        </w:rPr>
      </w:pPr>
    </w:p>
    <w:p>
      <w:pPr>
        <w:spacing w:line="364" w:lineRule="auto" w:before="1"/>
        <w:ind w:left="828" w:right="1434" w:firstLine="0"/>
        <w:jc w:val="left"/>
        <w:rPr>
          <w:b/>
          <w:sz w:val="22"/>
        </w:rPr>
      </w:pPr>
      <w:r>
        <w:rPr>
          <w:b/>
          <w:sz w:val="22"/>
        </w:rPr>
        <w:t>Table 4.1.1.1</w:t>
      </w:r>
      <w:r>
        <w:rPr>
          <w:b/>
          <w:spacing w:val="80"/>
          <w:sz w:val="22"/>
        </w:rPr>
        <w:t> </w:t>
      </w:r>
      <w:r>
        <w:rPr>
          <w:b/>
          <w:sz w:val="22"/>
        </w:rPr>
        <w:t>Quality</w:t>
      </w:r>
      <w:r>
        <w:rPr>
          <w:b/>
          <w:spacing w:val="80"/>
          <w:sz w:val="22"/>
        </w:rPr>
        <w:t> </w:t>
      </w:r>
      <w:r>
        <w:rPr>
          <w:b/>
          <w:sz w:val="22"/>
        </w:rPr>
        <w:t>control</w:t>
      </w:r>
      <w:r>
        <w:rPr>
          <w:b/>
          <w:spacing w:val="40"/>
          <w:sz w:val="22"/>
        </w:rPr>
        <w:t> </w:t>
      </w:r>
      <w:r>
        <w:rPr>
          <w:b/>
          <w:sz w:val="22"/>
        </w:rPr>
        <w:t>assessment</w:t>
      </w:r>
      <w:r>
        <w:rPr>
          <w:b/>
          <w:spacing w:val="80"/>
          <w:sz w:val="22"/>
        </w:rPr>
        <w:t> </w:t>
      </w:r>
      <w:r>
        <w:rPr>
          <w:b/>
          <w:sz w:val="22"/>
        </w:rPr>
        <w:t>results</w:t>
      </w:r>
      <w:r>
        <w:rPr>
          <w:b/>
          <w:spacing w:val="80"/>
          <w:sz w:val="22"/>
        </w:rPr>
        <w:t> </w:t>
      </w:r>
      <w:r>
        <w:rPr>
          <w:b/>
          <w:sz w:val="22"/>
        </w:rPr>
        <w:t>for</w:t>
      </w:r>
      <w:r>
        <w:rPr>
          <w:b/>
          <w:spacing w:val="80"/>
          <w:sz w:val="22"/>
        </w:rPr>
        <w:t> </w:t>
      </w:r>
      <w:r>
        <w:rPr>
          <w:b/>
          <w:sz w:val="22"/>
        </w:rPr>
        <w:t>Paracetamol,</w:t>
      </w:r>
      <w:r>
        <w:rPr>
          <w:b/>
          <w:spacing w:val="80"/>
          <w:sz w:val="22"/>
        </w:rPr>
        <w:t> </w:t>
      </w:r>
      <w:r>
        <w:rPr>
          <w:b/>
          <w:sz w:val="22"/>
        </w:rPr>
        <w:t>Cimetidine and Tramadol tablet and capsules</w:t>
      </w:r>
    </w:p>
    <w:tbl>
      <w:tblPr>
        <w:tblW w:w="0" w:type="auto"/>
        <w:jc w:val="left"/>
        <w:tblInd w:w="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0"/>
        <w:gridCol w:w="2151"/>
        <w:gridCol w:w="1993"/>
        <w:gridCol w:w="1729"/>
        <w:gridCol w:w="1695"/>
        <w:gridCol w:w="1181"/>
      </w:tblGrid>
      <w:tr>
        <w:trPr>
          <w:trHeight w:val="1041" w:hRule="atLeast"/>
        </w:trPr>
        <w:tc>
          <w:tcPr>
            <w:tcW w:w="730" w:type="dxa"/>
          </w:tcPr>
          <w:p>
            <w:pPr>
              <w:pStyle w:val="TableParagraph"/>
              <w:spacing w:before="8"/>
              <w:rPr>
                <w:b/>
                <w:sz w:val="22"/>
              </w:rPr>
            </w:pPr>
            <w:r>
              <w:rPr>
                <w:b/>
                <w:spacing w:val="-4"/>
                <w:sz w:val="22"/>
              </w:rPr>
              <w:t>S/NO</w:t>
            </w:r>
          </w:p>
        </w:tc>
        <w:tc>
          <w:tcPr>
            <w:tcW w:w="2151" w:type="dxa"/>
          </w:tcPr>
          <w:p>
            <w:pPr>
              <w:pStyle w:val="TableParagraph"/>
              <w:spacing w:line="244" w:lineRule="auto" w:before="8"/>
              <w:rPr>
                <w:b/>
                <w:sz w:val="22"/>
              </w:rPr>
            </w:pPr>
            <w:r>
              <w:rPr>
                <w:b/>
                <w:spacing w:val="-2"/>
                <w:sz w:val="22"/>
              </w:rPr>
              <w:t>QUALITY ASSESSMENT</w:t>
            </w:r>
          </w:p>
        </w:tc>
        <w:tc>
          <w:tcPr>
            <w:tcW w:w="1993" w:type="dxa"/>
          </w:tcPr>
          <w:p>
            <w:pPr>
              <w:pStyle w:val="TableParagraph"/>
              <w:spacing w:before="8"/>
              <w:ind w:left="94"/>
              <w:rPr>
                <w:b/>
                <w:sz w:val="22"/>
              </w:rPr>
            </w:pPr>
            <w:r>
              <w:rPr>
                <w:b/>
                <w:spacing w:val="-2"/>
                <w:sz w:val="22"/>
              </w:rPr>
              <w:t>PARACETAMOL</w:t>
            </w:r>
          </w:p>
        </w:tc>
        <w:tc>
          <w:tcPr>
            <w:tcW w:w="1729" w:type="dxa"/>
          </w:tcPr>
          <w:p>
            <w:pPr>
              <w:pStyle w:val="TableParagraph"/>
              <w:spacing w:before="8"/>
              <w:ind w:left="98"/>
              <w:rPr>
                <w:b/>
                <w:sz w:val="22"/>
              </w:rPr>
            </w:pPr>
            <w:r>
              <w:rPr>
                <w:b/>
                <w:spacing w:val="-2"/>
                <w:sz w:val="22"/>
              </w:rPr>
              <w:t>CIMETIDINE</w:t>
            </w:r>
          </w:p>
        </w:tc>
        <w:tc>
          <w:tcPr>
            <w:tcW w:w="1695" w:type="dxa"/>
          </w:tcPr>
          <w:p>
            <w:pPr>
              <w:pStyle w:val="TableParagraph"/>
              <w:spacing w:before="8"/>
              <w:ind w:left="97"/>
              <w:rPr>
                <w:b/>
                <w:sz w:val="22"/>
              </w:rPr>
            </w:pPr>
            <w:r>
              <w:rPr>
                <w:b/>
                <w:spacing w:val="-2"/>
                <w:sz w:val="22"/>
              </w:rPr>
              <w:t>TRAMADOL</w:t>
            </w:r>
          </w:p>
        </w:tc>
        <w:tc>
          <w:tcPr>
            <w:tcW w:w="1181" w:type="dxa"/>
          </w:tcPr>
          <w:p>
            <w:pPr>
              <w:pStyle w:val="TableParagraph"/>
              <w:spacing w:before="8"/>
              <w:ind w:left="92"/>
              <w:rPr>
                <w:b/>
                <w:sz w:val="22"/>
              </w:rPr>
            </w:pPr>
            <w:r>
              <w:rPr>
                <w:b/>
                <w:spacing w:val="-2"/>
                <w:sz w:val="22"/>
              </w:rPr>
              <w:t>REMAR</w:t>
            </w:r>
          </w:p>
          <w:p>
            <w:pPr>
              <w:pStyle w:val="TableParagraph"/>
              <w:spacing w:before="12"/>
              <w:ind w:left="0"/>
              <w:rPr>
                <w:b/>
                <w:sz w:val="22"/>
              </w:rPr>
            </w:pPr>
          </w:p>
          <w:p>
            <w:pPr>
              <w:pStyle w:val="TableParagraph"/>
              <w:spacing w:before="0"/>
              <w:ind w:left="92"/>
              <w:rPr>
                <w:b/>
                <w:sz w:val="22"/>
              </w:rPr>
            </w:pPr>
            <w:r>
              <w:rPr>
                <w:b/>
                <w:spacing w:val="-10"/>
                <w:sz w:val="22"/>
              </w:rPr>
              <w:t>K</w:t>
            </w:r>
          </w:p>
        </w:tc>
      </w:tr>
      <w:tr>
        <w:trPr>
          <w:trHeight w:val="1554" w:hRule="atLeast"/>
        </w:trPr>
        <w:tc>
          <w:tcPr>
            <w:tcW w:w="730" w:type="dxa"/>
          </w:tcPr>
          <w:p>
            <w:pPr>
              <w:pStyle w:val="TableParagraph"/>
              <w:spacing w:before="0"/>
              <w:ind w:left="0"/>
              <w:rPr>
                <w:b/>
                <w:sz w:val="22"/>
              </w:rPr>
            </w:pPr>
          </w:p>
          <w:p>
            <w:pPr>
              <w:pStyle w:val="TableParagraph"/>
              <w:spacing w:before="11"/>
              <w:ind w:left="0"/>
              <w:rPr>
                <w:b/>
                <w:sz w:val="22"/>
              </w:rPr>
            </w:pPr>
          </w:p>
          <w:p>
            <w:pPr>
              <w:pStyle w:val="TableParagraph"/>
              <w:spacing w:before="0"/>
              <w:rPr>
                <w:sz w:val="22"/>
              </w:rPr>
            </w:pPr>
            <w:r>
              <w:rPr>
                <w:spacing w:val="-5"/>
                <w:sz w:val="22"/>
              </w:rPr>
              <w:t>1.</w:t>
            </w:r>
          </w:p>
        </w:tc>
        <w:tc>
          <w:tcPr>
            <w:tcW w:w="2151" w:type="dxa"/>
          </w:tcPr>
          <w:p>
            <w:pPr>
              <w:pStyle w:val="TableParagraph"/>
              <w:spacing w:before="0"/>
              <w:ind w:left="0"/>
              <w:rPr>
                <w:b/>
                <w:sz w:val="22"/>
              </w:rPr>
            </w:pPr>
          </w:p>
          <w:p>
            <w:pPr>
              <w:pStyle w:val="TableParagraph"/>
              <w:spacing w:before="11"/>
              <w:ind w:left="0"/>
              <w:rPr>
                <w:b/>
                <w:sz w:val="22"/>
              </w:rPr>
            </w:pPr>
          </w:p>
          <w:p>
            <w:pPr>
              <w:pStyle w:val="TableParagraph"/>
              <w:spacing w:before="0"/>
              <w:rPr>
                <w:sz w:val="22"/>
              </w:rPr>
            </w:pPr>
            <w:r>
              <w:rPr>
                <w:spacing w:val="-2"/>
                <w:sz w:val="22"/>
              </w:rPr>
              <w:t>Identification</w:t>
            </w:r>
          </w:p>
        </w:tc>
        <w:tc>
          <w:tcPr>
            <w:tcW w:w="1993" w:type="dxa"/>
          </w:tcPr>
          <w:p>
            <w:pPr>
              <w:pStyle w:val="TableParagraph"/>
              <w:spacing w:before="0"/>
              <w:ind w:left="0"/>
              <w:rPr>
                <w:b/>
                <w:sz w:val="22"/>
              </w:rPr>
            </w:pPr>
          </w:p>
          <w:p>
            <w:pPr>
              <w:pStyle w:val="TableParagraph"/>
              <w:spacing w:before="11"/>
              <w:ind w:left="0"/>
              <w:rPr>
                <w:b/>
                <w:sz w:val="22"/>
              </w:rPr>
            </w:pPr>
          </w:p>
          <w:p>
            <w:pPr>
              <w:pStyle w:val="TableParagraph"/>
              <w:spacing w:before="0"/>
              <w:ind w:left="94"/>
              <w:rPr>
                <w:sz w:val="22"/>
              </w:rPr>
            </w:pPr>
            <w:r>
              <w:rPr>
                <w:spacing w:val="-2"/>
                <w:sz w:val="22"/>
              </w:rPr>
              <w:t>Positive</w:t>
            </w:r>
          </w:p>
        </w:tc>
        <w:tc>
          <w:tcPr>
            <w:tcW w:w="1729" w:type="dxa"/>
          </w:tcPr>
          <w:p>
            <w:pPr>
              <w:pStyle w:val="TableParagraph"/>
              <w:spacing w:before="0"/>
              <w:ind w:left="0"/>
              <w:rPr>
                <w:b/>
                <w:sz w:val="22"/>
              </w:rPr>
            </w:pPr>
          </w:p>
          <w:p>
            <w:pPr>
              <w:pStyle w:val="TableParagraph"/>
              <w:spacing w:before="11"/>
              <w:ind w:left="0"/>
              <w:rPr>
                <w:b/>
                <w:sz w:val="22"/>
              </w:rPr>
            </w:pPr>
          </w:p>
          <w:p>
            <w:pPr>
              <w:pStyle w:val="TableParagraph"/>
              <w:spacing w:before="0"/>
              <w:ind w:left="98"/>
              <w:rPr>
                <w:sz w:val="22"/>
              </w:rPr>
            </w:pPr>
            <w:r>
              <w:rPr>
                <w:spacing w:val="-2"/>
                <w:sz w:val="22"/>
              </w:rPr>
              <w:t>Positive</w:t>
            </w:r>
          </w:p>
        </w:tc>
        <w:tc>
          <w:tcPr>
            <w:tcW w:w="1695" w:type="dxa"/>
          </w:tcPr>
          <w:p>
            <w:pPr>
              <w:pStyle w:val="TableParagraph"/>
              <w:spacing w:before="0"/>
              <w:ind w:left="0"/>
              <w:rPr>
                <w:b/>
                <w:sz w:val="22"/>
              </w:rPr>
            </w:pPr>
          </w:p>
          <w:p>
            <w:pPr>
              <w:pStyle w:val="TableParagraph"/>
              <w:spacing w:before="11"/>
              <w:ind w:left="0"/>
              <w:rPr>
                <w:b/>
                <w:sz w:val="22"/>
              </w:rPr>
            </w:pPr>
          </w:p>
          <w:p>
            <w:pPr>
              <w:pStyle w:val="TableParagraph"/>
              <w:spacing w:before="0"/>
              <w:ind w:left="97"/>
              <w:rPr>
                <w:sz w:val="22"/>
              </w:rPr>
            </w:pPr>
            <w:r>
              <w:rPr>
                <w:spacing w:val="-2"/>
                <w:sz w:val="22"/>
              </w:rPr>
              <w:t>Positive</w:t>
            </w:r>
          </w:p>
        </w:tc>
        <w:tc>
          <w:tcPr>
            <w:tcW w:w="1181" w:type="dxa"/>
          </w:tcPr>
          <w:p>
            <w:pPr>
              <w:pStyle w:val="TableParagraph"/>
              <w:spacing w:before="0"/>
              <w:ind w:left="0"/>
              <w:rPr>
                <w:b/>
                <w:sz w:val="22"/>
              </w:rPr>
            </w:pPr>
          </w:p>
          <w:p>
            <w:pPr>
              <w:pStyle w:val="TableParagraph"/>
              <w:spacing w:before="11"/>
              <w:ind w:left="0"/>
              <w:rPr>
                <w:b/>
                <w:sz w:val="22"/>
              </w:rPr>
            </w:pPr>
          </w:p>
          <w:p>
            <w:pPr>
              <w:pStyle w:val="TableParagraph"/>
              <w:spacing w:before="0"/>
              <w:ind w:left="92"/>
              <w:rPr>
                <w:sz w:val="22"/>
              </w:rPr>
            </w:pPr>
            <w:r>
              <w:rPr>
                <w:spacing w:val="-4"/>
                <w:sz w:val="22"/>
              </w:rPr>
              <w:t>Pass</w:t>
            </w:r>
          </w:p>
        </w:tc>
      </w:tr>
      <w:tr>
        <w:trPr>
          <w:trHeight w:val="1036" w:hRule="atLeast"/>
        </w:trPr>
        <w:tc>
          <w:tcPr>
            <w:tcW w:w="730" w:type="dxa"/>
          </w:tcPr>
          <w:p>
            <w:pPr>
              <w:pStyle w:val="TableParagraph"/>
              <w:spacing w:line="252" w:lineRule="exact" w:before="0"/>
              <w:rPr>
                <w:sz w:val="22"/>
              </w:rPr>
            </w:pPr>
            <w:r>
              <w:rPr>
                <w:spacing w:val="-5"/>
                <w:sz w:val="22"/>
              </w:rPr>
              <w:t>2.</w:t>
            </w:r>
          </w:p>
        </w:tc>
        <w:tc>
          <w:tcPr>
            <w:tcW w:w="2151" w:type="dxa"/>
          </w:tcPr>
          <w:p>
            <w:pPr>
              <w:pStyle w:val="TableParagraph"/>
              <w:tabs>
                <w:tab w:pos="1074" w:val="left" w:leader="none"/>
              </w:tabs>
              <w:spacing w:line="252" w:lineRule="exact" w:before="0"/>
              <w:rPr>
                <w:sz w:val="22"/>
              </w:rPr>
            </w:pPr>
            <w:r>
              <w:rPr>
                <w:spacing w:val="-2"/>
                <w:sz w:val="22"/>
              </w:rPr>
              <w:t>Weight</w:t>
            </w:r>
            <w:r>
              <w:rPr>
                <w:sz w:val="22"/>
              </w:rPr>
              <w:tab/>
            </w:r>
            <w:r>
              <w:rPr>
                <w:spacing w:val="-2"/>
                <w:sz w:val="22"/>
              </w:rPr>
              <w:t>uniformity</w:t>
            </w:r>
          </w:p>
          <w:p>
            <w:pPr>
              <w:pStyle w:val="TableParagraph"/>
              <w:spacing w:before="17"/>
              <w:ind w:left="0"/>
              <w:rPr>
                <w:b/>
                <w:sz w:val="22"/>
              </w:rPr>
            </w:pPr>
          </w:p>
          <w:p>
            <w:pPr>
              <w:pStyle w:val="TableParagraph"/>
              <w:spacing w:before="0"/>
              <w:rPr>
                <w:sz w:val="22"/>
              </w:rPr>
            </w:pPr>
            <w:r>
              <w:rPr>
                <w:sz w:val="22"/>
              </w:rPr>
              <w:t>Mean</w:t>
            </w:r>
            <w:r>
              <w:rPr>
                <w:spacing w:val="6"/>
                <w:sz w:val="22"/>
              </w:rPr>
              <w:t> </w:t>
            </w:r>
            <w:r>
              <w:rPr>
                <w:spacing w:val="-2"/>
                <w:sz w:val="22"/>
              </w:rPr>
              <w:t>(M.P.D)</w:t>
            </w:r>
          </w:p>
        </w:tc>
        <w:tc>
          <w:tcPr>
            <w:tcW w:w="1993" w:type="dxa"/>
          </w:tcPr>
          <w:p>
            <w:pPr>
              <w:pStyle w:val="TableParagraph"/>
              <w:spacing w:line="252" w:lineRule="exact" w:before="0"/>
              <w:ind w:left="94"/>
              <w:rPr>
                <w:sz w:val="22"/>
              </w:rPr>
            </w:pPr>
            <w:r>
              <w:rPr>
                <w:sz w:val="22"/>
              </w:rPr>
              <w:t>0.5925</w:t>
            </w:r>
            <w:r>
              <w:rPr>
                <w:spacing w:val="15"/>
                <w:sz w:val="22"/>
              </w:rPr>
              <w:t> </w:t>
            </w:r>
            <w:r>
              <w:rPr>
                <w:spacing w:val="-2"/>
                <w:sz w:val="22"/>
              </w:rPr>
              <w:t>(2.1097)</w:t>
            </w:r>
          </w:p>
        </w:tc>
        <w:tc>
          <w:tcPr>
            <w:tcW w:w="1729" w:type="dxa"/>
          </w:tcPr>
          <w:p>
            <w:pPr>
              <w:pStyle w:val="TableParagraph"/>
              <w:spacing w:line="252" w:lineRule="exact" w:before="0"/>
              <w:ind w:left="98"/>
              <w:rPr>
                <w:sz w:val="22"/>
              </w:rPr>
            </w:pPr>
            <w:r>
              <w:rPr>
                <w:sz w:val="22"/>
              </w:rPr>
              <w:t>0.5515</w:t>
            </w:r>
            <w:r>
              <w:rPr>
                <w:spacing w:val="15"/>
                <w:sz w:val="22"/>
              </w:rPr>
              <w:t> </w:t>
            </w:r>
            <w:r>
              <w:rPr>
                <w:spacing w:val="-2"/>
                <w:sz w:val="22"/>
              </w:rPr>
              <w:t>(3.2456)</w:t>
            </w:r>
          </w:p>
        </w:tc>
        <w:tc>
          <w:tcPr>
            <w:tcW w:w="1695" w:type="dxa"/>
          </w:tcPr>
          <w:p>
            <w:pPr>
              <w:pStyle w:val="TableParagraph"/>
              <w:spacing w:line="252" w:lineRule="exact" w:before="0"/>
              <w:ind w:left="97"/>
              <w:rPr>
                <w:sz w:val="22"/>
              </w:rPr>
            </w:pPr>
            <w:r>
              <w:rPr>
                <w:spacing w:val="-10"/>
                <w:sz w:val="22"/>
              </w:rPr>
              <w:t>-</w:t>
            </w:r>
          </w:p>
        </w:tc>
        <w:tc>
          <w:tcPr>
            <w:tcW w:w="1181" w:type="dxa"/>
          </w:tcPr>
          <w:p>
            <w:pPr>
              <w:pStyle w:val="TableParagraph"/>
              <w:spacing w:line="252" w:lineRule="exact" w:before="0"/>
              <w:ind w:left="92"/>
              <w:rPr>
                <w:sz w:val="22"/>
              </w:rPr>
            </w:pPr>
            <w:r>
              <w:rPr>
                <w:spacing w:val="-4"/>
                <w:sz w:val="22"/>
              </w:rPr>
              <w:t>Pass</w:t>
            </w:r>
          </w:p>
        </w:tc>
      </w:tr>
      <w:tr>
        <w:trPr>
          <w:trHeight w:val="1036" w:hRule="atLeast"/>
        </w:trPr>
        <w:tc>
          <w:tcPr>
            <w:tcW w:w="730" w:type="dxa"/>
          </w:tcPr>
          <w:p>
            <w:pPr>
              <w:pStyle w:val="TableParagraph"/>
              <w:spacing w:before="3"/>
              <w:rPr>
                <w:sz w:val="22"/>
              </w:rPr>
            </w:pPr>
            <w:r>
              <w:rPr>
                <w:spacing w:val="-5"/>
                <w:sz w:val="22"/>
              </w:rPr>
              <w:t>3.</w:t>
            </w:r>
          </w:p>
        </w:tc>
        <w:tc>
          <w:tcPr>
            <w:tcW w:w="2151" w:type="dxa"/>
          </w:tcPr>
          <w:p>
            <w:pPr>
              <w:pStyle w:val="TableParagraph"/>
              <w:tabs>
                <w:tab w:pos="882" w:val="left" w:leader="none"/>
                <w:tab w:pos="1376" w:val="left" w:leader="none"/>
              </w:tabs>
              <w:spacing w:before="3"/>
              <w:rPr>
                <w:sz w:val="22"/>
              </w:rPr>
            </w:pPr>
            <w:r>
              <w:rPr>
                <w:spacing w:val="-2"/>
                <w:sz w:val="22"/>
              </w:rPr>
              <w:t>Assay</w:t>
            </w:r>
            <w:r>
              <w:rPr>
                <w:sz w:val="22"/>
              </w:rPr>
              <w:tab/>
            </w:r>
            <w:r>
              <w:rPr>
                <w:spacing w:val="-5"/>
                <w:sz w:val="22"/>
              </w:rPr>
              <w:t>for</w:t>
            </w:r>
            <w:r>
              <w:rPr>
                <w:sz w:val="22"/>
              </w:rPr>
              <w:tab/>
            </w:r>
            <w:r>
              <w:rPr>
                <w:spacing w:val="-2"/>
                <w:sz w:val="22"/>
              </w:rPr>
              <w:t>content</w:t>
            </w:r>
          </w:p>
          <w:p>
            <w:pPr>
              <w:pStyle w:val="TableParagraph"/>
              <w:spacing w:before="12"/>
              <w:ind w:left="0"/>
              <w:rPr>
                <w:b/>
                <w:sz w:val="22"/>
              </w:rPr>
            </w:pPr>
          </w:p>
          <w:p>
            <w:pPr>
              <w:pStyle w:val="TableParagraph"/>
              <w:rPr>
                <w:sz w:val="22"/>
              </w:rPr>
            </w:pPr>
            <w:r>
              <w:rPr>
                <w:sz w:val="22"/>
              </w:rPr>
              <w:t>Mean</w:t>
            </w:r>
            <w:r>
              <w:rPr>
                <w:spacing w:val="1"/>
                <w:sz w:val="22"/>
              </w:rPr>
              <w:t> </w:t>
            </w:r>
            <w:r>
              <w:rPr>
                <w:sz w:val="22"/>
                <w:u w:val="single"/>
              </w:rPr>
              <w:t>+</w:t>
            </w:r>
            <w:r>
              <w:rPr>
                <w:spacing w:val="18"/>
                <w:sz w:val="22"/>
              </w:rPr>
              <w:t> </w:t>
            </w:r>
            <w:r>
              <w:rPr>
                <w:spacing w:val="-2"/>
                <w:sz w:val="22"/>
              </w:rPr>
              <w:t>S.E.M</w:t>
            </w:r>
          </w:p>
        </w:tc>
        <w:tc>
          <w:tcPr>
            <w:tcW w:w="1993" w:type="dxa"/>
          </w:tcPr>
          <w:p>
            <w:pPr>
              <w:pStyle w:val="TableParagraph"/>
              <w:spacing w:before="3"/>
              <w:ind w:left="94"/>
              <w:rPr>
                <w:sz w:val="22"/>
              </w:rPr>
            </w:pPr>
            <w:r>
              <w:rPr>
                <w:spacing w:val="-2"/>
                <w:sz w:val="22"/>
              </w:rPr>
              <w:t>99.53</w:t>
            </w:r>
            <w:r>
              <w:rPr>
                <w:spacing w:val="-2"/>
                <w:sz w:val="22"/>
                <w:u w:val="single"/>
              </w:rPr>
              <w:t>+</w:t>
            </w:r>
            <w:r>
              <w:rPr>
                <w:spacing w:val="-2"/>
                <w:sz w:val="22"/>
              </w:rPr>
              <w:t>0.339</w:t>
            </w:r>
          </w:p>
        </w:tc>
        <w:tc>
          <w:tcPr>
            <w:tcW w:w="1729" w:type="dxa"/>
          </w:tcPr>
          <w:p>
            <w:pPr>
              <w:pStyle w:val="TableParagraph"/>
              <w:spacing w:before="3"/>
              <w:ind w:left="98"/>
              <w:rPr>
                <w:sz w:val="22"/>
              </w:rPr>
            </w:pPr>
            <w:r>
              <w:rPr>
                <w:spacing w:val="-2"/>
                <w:sz w:val="22"/>
              </w:rPr>
              <w:t>98.65</w:t>
            </w:r>
            <w:r>
              <w:rPr>
                <w:spacing w:val="-2"/>
                <w:sz w:val="22"/>
                <w:u w:val="single"/>
              </w:rPr>
              <w:t>+</w:t>
            </w:r>
            <w:r>
              <w:rPr>
                <w:spacing w:val="-2"/>
                <w:sz w:val="22"/>
              </w:rPr>
              <w:t>0.175</w:t>
            </w:r>
          </w:p>
        </w:tc>
        <w:tc>
          <w:tcPr>
            <w:tcW w:w="1695" w:type="dxa"/>
          </w:tcPr>
          <w:p>
            <w:pPr>
              <w:pStyle w:val="TableParagraph"/>
              <w:spacing w:before="3"/>
              <w:ind w:left="97"/>
              <w:rPr>
                <w:sz w:val="22"/>
              </w:rPr>
            </w:pPr>
            <w:r>
              <w:rPr>
                <w:spacing w:val="-2"/>
                <w:sz w:val="22"/>
              </w:rPr>
              <w:t>98.802</w:t>
            </w:r>
          </w:p>
        </w:tc>
        <w:tc>
          <w:tcPr>
            <w:tcW w:w="1181" w:type="dxa"/>
          </w:tcPr>
          <w:p>
            <w:pPr>
              <w:pStyle w:val="TableParagraph"/>
              <w:spacing w:before="3"/>
              <w:ind w:left="92"/>
              <w:rPr>
                <w:sz w:val="22"/>
              </w:rPr>
            </w:pPr>
            <w:r>
              <w:rPr>
                <w:spacing w:val="-4"/>
                <w:sz w:val="22"/>
              </w:rPr>
              <w:t>Pass</w:t>
            </w:r>
          </w:p>
        </w:tc>
      </w:tr>
      <w:tr>
        <w:trPr>
          <w:trHeight w:val="1041" w:hRule="atLeast"/>
        </w:trPr>
        <w:tc>
          <w:tcPr>
            <w:tcW w:w="730" w:type="dxa"/>
            <w:tcBorders>
              <w:bottom w:val="single" w:sz="2" w:space="0" w:color="000000"/>
            </w:tcBorders>
          </w:tcPr>
          <w:p>
            <w:pPr>
              <w:pStyle w:val="TableParagraph"/>
              <w:spacing w:before="3"/>
              <w:rPr>
                <w:sz w:val="22"/>
              </w:rPr>
            </w:pPr>
            <w:r>
              <w:rPr>
                <w:spacing w:val="-5"/>
                <w:sz w:val="22"/>
              </w:rPr>
              <w:t>4.</w:t>
            </w:r>
          </w:p>
        </w:tc>
        <w:tc>
          <w:tcPr>
            <w:tcW w:w="2151" w:type="dxa"/>
            <w:tcBorders>
              <w:bottom w:val="single" w:sz="2" w:space="0" w:color="000000"/>
            </w:tcBorders>
          </w:tcPr>
          <w:p>
            <w:pPr>
              <w:pStyle w:val="TableParagraph"/>
              <w:tabs>
                <w:tab w:pos="1703" w:val="left" w:leader="none"/>
              </w:tabs>
              <w:spacing w:before="3"/>
              <w:rPr>
                <w:sz w:val="22"/>
              </w:rPr>
            </w:pPr>
            <w:r>
              <w:rPr>
                <w:spacing w:val="-2"/>
                <w:sz w:val="22"/>
              </w:rPr>
              <w:t>Disintegration</w:t>
            </w:r>
            <w:r>
              <w:rPr>
                <w:sz w:val="22"/>
              </w:rPr>
              <w:tab/>
            </w:r>
            <w:r>
              <w:rPr>
                <w:spacing w:val="-4"/>
                <w:sz w:val="22"/>
              </w:rPr>
              <w:t>rate</w:t>
            </w:r>
          </w:p>
          <w:p>
            <w:pPr>
              <w:pStyle w:val="TableParagraph"/>
              <w:spacing w:before="12"/>
              <w:ind w:left="0"/>
              <w:rPr>
                <w:b/>
                <w:sz w:val="22"/>
              </w:rPr>
            </w:pPr>
          </w:p>
          <w:p>
            <w:pPr>
              <w:pStyle w:val="TableParagraph"/>
              <w:rPr>
                <w:sz w:val="22"/>
              </w:rPr>
            </w:pPr>
            <w:r>
              <w:rPr>
                <w:spacing w:val="-4"/>
                <w:sz w:val="22"/>
              </w:rPr>
              <w:t>Mean</w:t>
            </w:r>
          </w:p>
        </w:tc>
        <w:tc>
          <w:tcPr>
            <w:tcW w:w="1993" w:type="dxa"/>
            <w:tcBorders>
              <w:bottom w:val="single" w:sz="2" w:space="0" w:color="000000"/>
            </w:tcBorders>
          </w:tcPr>
          <w:p>
            <w:pPr>
              <w:pStyle w:val="TableParagraph"/>
              <w:spacing w:before="3"/>
              <w:ind w:left="94"/>
              <w:rPr>
                <w:sz w:val="22"/>
              </w:rPr>
            </w:pPr>
            <w:r>
              <w:rPr>
                <w:spacing w:val="-5"/>
                <w:sz w:val="22"/>
              </w:rPr>
              <w:t>5.5</w:t>
            </w:r>
          </w:p>
        </w:tc>
        <w:tc>
          <w:tcPr>
            <w:tcW w:w="1729" w:type="dxa"/>
            <w:tcBorders>
              <w:bottom w:val="single" w:sz="2" w:space="0" w:color="000000"/>
            </w:tcBorders>
          </w:tcPr>
          <w:p>
            <w:pPr>
              <w:pStyle w:val="TableParagraph"/>
              <w:spacing w:before="3"/>
              <w:ind w:left="98"/>
              <w:rPr>
                <w:sz w:val="22"/>
              </w:rPr>
            </w:pPr>
            <w:r>
              <w:rPr>
                <w:spacing w:val="-4"/>
                <w:sz w:val="22"/>
              </w:rPr>
              <w:t>8.25</w:t>
            </w:r>
          </w:p>
        </w:tc>
        <w:tc>
          <w:tcPr>
            <w:tcW w:w="1695" w:type="dxa"/>
            <w:tcBorders>
              <w:bottom w:val="single" w:sz="2" w:space="0" w:color="000000"/>
            </w:tcBorders>
          </w:tcPr>
          <w:p>
            <w:pPr>
              <w:pStyle w:val="TableParagraph"/>
              <w:spacing w:before="3"/>
              <w:ind w:left="97"/>
              <w:rPr>
                <w:sz w:val="22"/>
              </w:rPr>
            </w:pPr>
            <w:r>
              <w:rPr>
                <w:spacing w:val="-10"/>
                <w:sz w:val="22"/>
              </w:rPr>
              <w:t>-</w:t>
            </w:r>
          </w:p>
        </w:tc>
        <w:tc>
          <w:tcPr>
            <w:tcW w:w="1181" w:type="dxa"/>
            <w:tcBorders>
              <w:bottom w:val="single" w:sz="2" w:space="0" w:color="000000"/>
            </w:tcBorders>
          </w:tcPr>
          <w:p>
            <w:pPr>
              <w:pStyle w:val="TableParagraph"/>
              <w:spacing w:before="3"/>
              <w:ind w:left="92"/>
              <w:rPr>
                <w:sz w:val="22"/>
              </w:rPr>
            </w:pPr>
            <w:r>
              <w:rPr>
                <w:spacing w:val="-4"/>
                <w:sz w:val="22"/>
              </w:rPr>
              <w:t>Pass</w:t>
            </w:r>
          </w:p>
        </w:tc>
      </w:tr>
      <w:tr>
        <w:trPr>
          <w:trHeight w:val="1041" w:hRule="atLeast"/>
        </w:trPr>
        <w:tc>
          <w:tcPr>
            <w:tcW w:w="730" w:type="dxa"/>
            <w:tcBorders>
              <w:top w:val="single" w:sz="2" w:space="0" w:color="000000"/>
              <w:bottom w:val="single" w:sz="2" w:space="0" w:color="000000"/>
            </w:tcBorders>
          </w:tcPr>
          <w:p>
            <w:pPr>
              <w:pStyle w:val="TableParagraph"/>
              <w:spacing w:before="3"/>
              <w:rPr>
                <w:sz w:val="22"/>
              </w:rPr>
            </w:pPr>
            <w:r>
              <w:rPr>
                <w:spacing w:val="-5"/>
                <w:sz w:val="22"/>
              </w:rPr>
              <w:t>5.</w:t>
            </w:r>
          </w:p>
        </w:tc>
        <w:tc>
          <w:tcPr>
            <w:tcW w:w="2151" w:type="dxa"/>
            <w:tcBorders>
              <w:top w:val="single" w:sz="2" w:space="0" w:color="000000"/>
              <w:bottom w:val="single" w:sz="2" w:space="0" w:color="000000"/>
            </w:tcBorders>
          </w:tcPr>
          <w:p>
            <w:pPr>
              <w:pStyle w:val="TableParagraph"/>
              <w:tabs>
                <w:tab w:pos="1702" w:val="left" w:leader="none"/>
              </w:tabs>
              <w:spacing w:before="3"/>
              <w:rPr>
                <w:sz w:val="22"/>
              </w:rPr>
            </w:pPr>
            <w:r>
              <w:rPr>
                <w:spacing w:val="-2"/>
                <w:sz w:val="22"/>
              </w:rPr>
              <w:t>Dissolution</w:t>
            </w:r>
            <w:r>
              <w:rPr>
                <w:sz w:val="22"/>
              </w:rPr>
              <w:tab/>
            </w:r>
            <w:r>
              <w:rPr>
                <w:spacing w:val="-4"/>
                <w:sz w:val="22"/>
              </w:rPr>
              <w:t>rate</w:t>
            </w:r>
          </w:p>
          <w:p>
            <w:pPr>
              <w:pStyle w:val="TableParagraph"/>
              <w:spacing w:before="13"/>
              <w:ind w:left="0"/>
              <w:rPr>
                <w:b/>
                <w:sz w:val="22"/>
              </w:rPr>
            </w:pPr>
          </w:p>
          <w:p>
            <w:pPr>
              <w:pStyle w:val="TableParagraph"/>
              <w:spacing w:before="0"/>
              <w:rPr>
                <w:sz w:val="22"/>
              </w:rPr>
            </w:pPr>
            <w:r>
              <w:rPr>
                <w:sz w:val="22"/>
              </w:rPr>
              <w:t>Mean</w:t>
            </w:r>
            <w:r>
              <w:rPr>
                <w:spacing w:val="1"/>
                <w:sz w:val="22"/>
              </w:rPr>
              <w:t> </w:t>
            </w:r>
            <w:r>
              <w:rPr>
                <w:sz w:val="22"/>
                <w:u w:val="single"/>
              </w:rPr>
              <w:t>+</w:t>
            </w:r>
            <w:r>
              <w:rPr>
                <w:spacing w:val="18"/>
                <w:sz w:val="22"/>
                <w:u w:val="single"/>
              </w:rPr>
              <w:t> </w:t>
            </w:r>
            <w:r>
              <w:rPr>
                <w:spacing w:val="-2"/>
                <w:sz w:val="22"/>
              </w:rPr>
              <w:t>S.E.M</w:t>
            </w:r>
          </w:p>
        </w:tc>
        <w:tc>
          <w:tcPr>
            <w:tcW w:w="1993" w:type="dxa"/>
            <w:tcBorders>
              <w:top w:val="single" w:sz="2" w:space="0" w:color="000000"/>
              <w:bottom w:val="single" w:sz="2" w:space="0" w:color="000000"/>
            </w:tcBorders>
          </w:tcPr>
          <w:p>
            <w:pPr>
              <w:pStyle w:val="TableParagraph"/>
              <w:spacing w:before="3"/>
              <w:ind w:left="94"/>
              <w:rPr>
                <w:sz w:val="22"/>
              </w:rPr>
            </w:pPr>
            <w:r>
              <w:rPr>
                <w:sz w:val="22"/>
              </w:rPr>
              <w:t>85.46</w:t>
            </w:r>
            <w:r>
              <w:rPr>
                <w:sz w:val="22"/>
                <w:u w:val="single"/>
              </w:rPr>
              <w:t>+</w:t>
            </w:r>
            <w:r>
              <w:rPr>
                <w:spacing w:val="11"/>
                <w:sz w:val="22"/>
              </w:rPr>
              <w:t> </w:t>
            </w:r>
            <w:r>
              <w:rPr>
                <w:spacing w:val="-2"/>
                <w:sz w:val="22"/>
              </w:rPr>
              <w:t>0.764</w:t>
            </w:r>
          </w:p>
        </w:tc>
        <w:tc>
          <w:tcPr>
            <w:tcW w:w="1729" w:type="dxa"/>
            <w:tcBorders>
              <w:top w:val="single" w:sz="2" w:space="0" w:color="000000"/>
              <w:bottom w:val="single" w:sz="2" w:space="0" w:color="000000"/>
            </w:tcBorders>
          </w:tcPr>
          <w:p>
            <w:pPr>
              <w:pStyle w:val="TableParagraph"/>
              <w:spacing w:before="3"/>
              <w:ind w:left="98"/>
              <w:rPr>
                <w:sz w:val="22"/>
              </w:rPr>
            </w:pPr>
            <w:r>
              <w:rPr>
                <w:spacing w:val="-10"/>
                <w:sz w:val="22"/>
              </w:rPr>
              <w:t>-</w:t>
            </w:r>
          </w:p>
        </w:tc>
        <w:tc>
          <w:tcPr>
            <w:tcW w:w="1695" w:type="dxa"/>
            <w:tcBorders>
              <w:top w:val="single" w:sz="2" w:space="0" w:color="000000"/>
              <w:bottom w:val="single" w:sz="2" w:space="0" w:color="000000"/>
            </w:tcBorders>
          </w:tcPr>
          <w:p>
            <w:pPr>
              <w:pStyle w:val="TableParagraph"/>
              <w:spacing w:before="3"/>
              <w:ind w:left="97"/>
              <w:rPr>
                <w:sz w:val="22"/>
              </w:rPr>
            </w:pPr>
            <w:r>
              <w:rPr>
                <w:spacing w:val="-10"/>
                <w:sz w:val="22"/>
              </w:rPr>
              <w:t>-</w:t>
            </w:r>
          </w:p>
        </w:tc>
        <w:tc>
          <w:tcPr>
            <w:tcW w:w="1181" w:type="dxa"/>
            <w:tcBorders>
              <w:top w:val="single" w:sz="2" w:space="0" w:color="000000"/>
              <w:bottom w:val="single" w:sz="2" w:space="0" w:color="000000"/>
            </w:tcBorders>
          </w:tcPr>
          <w:p>
            <w:pPr>
              <w:pStyle w:val="TableParagraph"/>
              <w:spacing w:before="3"/>
              <w:ind w:left="92"/>
              <w:rPr>
                <w:sz w:val="22"/>
              </w:rPr>
            </w:pPr>
            <w:r>
              <w:rPr>
                <w:spacing w:val="-4"/>
                <w:sz w:val="22"/>
              </w:rPr>
              <w:t>Pass</w:t>
            </w:r>
          </w:p>
        </w:tc>
      </w:tr>
    </w:tbl>
    <w:p>
      <w:pPr>
        <w:pStyle w:val="BodyText"/>
        <w:rPr>
          <w:b/>
        </w:rPr>
      </w:pPr>
    </w:p>
    <w:p>
      <w:pPr>
        <w:pStyle w:val="BodyText"/>
        <w:spacing w:before="23"/>
        <w:rPr>
          <w:b/>
        </w:rPr>
      </w:pPr>
    </w:p>
    <w:p>
      <w:pPr>
        <w:spacing w:before="0"/>
        <w:ind w:left="828" w:right="0" w:firstLine="0"/>
        <w:jc w:val="left"/>
        <w:rPr>
          <w:b/>
          <w:sz w:val="22"/>
        </w:rPr>
      </w:pPr>
      <w:r>
        <w:rPr>
          <w:b/>
          <w:sz w:val="22"/>
        </w:rPr>
        <w:t>M.P.D.</w:t>
      </w:r>
      <w:r>
        <w:rPr>
          <w:b/>
          <w:spacing w:val="13"/>
          <w:sz w:val="22"/>
        </w:rPr>
        <w:t> </w:t>
      </w:r>
      <w:r>
        <w:rPr>
          <w:b/>
          <w:sz w:val="22"/>
        </w:rPr>
        <w:t>=</w:t>
      </w:r>
      <w:r>
        <w:rPr>
          <w:b/>
          <w:spacing w:val="13"/>
          <w:sz w:val="22"/>
        </w:rPr>
        <w:t> </w:t>
      </w:r>
      <w:r>
        <w:rPr>
          <w:b/>
          <w:sz w:val="22"/>
        </w:rPr>
        <w:t>Maximum</w:t>
      </w:r>
      <w:r>
        <w:rPr>
          <w:b/>
          <w:spacing w:val="12"/>
          <w:sz w:val="22"/>
        </w:rPr>
        <w:t> </w:t>
      </w:r>
      <w:r>
        <w:rPr>
          <w:b/>
          <w:sz w:val="22"/>
        </w:rPr>
        <w:t>percentage</w:t>
      </w:r>
      <w:r>
        <w:rPr>
          <w:b/>
          <w:spacing w:val="13"/>
          <w:sz w:val="22"/>
        </w:rPr>
        <w:t> </w:t>
      </w:r>
      <w:r>
        <w:rPr>
          <w:b/>
          <w:spacing w:val="-2"/>
          <w:sz w:val="22"/>
        </w:rPr>
        <w:t>deviation</w:t>
      </w:r>
    </w:p>
    <w:p>
      <w:pPr>
        <w:pStyle w:val="BodyText"/>
        <w:spacing w:before="12"/>
        <w:rPr>
          <w:b/>
        </w:rPr>
      </w:pPr>
    </w:p>
    <w:p>
      <w:pPr>
        <w:spacing w:before="0"/>
        <w:ind w:left="828" w:right="0" w:firstLine="0"/>
        <w:jc w:val="left"/>
        <w:rPr>
          <w:b/>
          <w:sz w:val="22"/>
        </w:rPr>
      </w:pPr>
      <w:r>
        <w:rPr>
          <w:b/>
          <w:sz w:val="22"/>
        </w:rPr>
        <w:t>S.E.M</w:t>
      </w:r>
      <w:r>
        <w:rPr>
          <w:b/>
          <w:spacing w:val="8"/>
          <w:sz w:val="22"/>
        </w:rPr>
        <w:t> </w:t>
      </w:r>
      <w:r>
        <w:rPr>
          <w:b/>
          <w:sz w:val="22"/>
        </w:rPr>
        <w:t>=</w:t>
      </w:r>
      <w:r>
        <w:rPr>
          <w:b/>
          <w:spacing w:val="10"/>
          <w:sz w:val="22"/>
        </w:rPr>
        <w:t> </w:t>
      </w:r>
      <w:r>
        <w:rPr>
          <w:b/>
          <w:sz w:val="22"/>
        </w:rPr>
        <w:t>Standard</w:t>
      </w:r>
      <w:r>
        <w:rPr>
          <w:b/>
          <w:spacing w:val="9"/>
          <w:sz w:val="22"/>
        </w:rPr>
        <w:t> </w:t>
      </w:r>
      <w:r>
        <w:rPr>
          <w:b/>
          <w:sz w:val="22"/>
        </w:rPr>
        <w:t>error</w:t>
      </w:r>
      <w:r>
        <w:rPr>
          <w:b/>
          <w:spacing w:val="5"/>
          <w:sz w:val="22"/>
        </w:rPr>
        <w:t> </w:t>
      </w:r>
      <w:r>
        <w:rPr>
          <w:b/>
          <w:sz w:val="22"/>
        </w:rPr>
        <w:t>of</w:t>
      </w:r>
      <w:r>
        <w:rPr>
          <w:b/>
          <w:spacing w:val="12"/>
          <w:sz w:val="22"/>
        </w:rPr>
        <w:t> </w:t>
      </w:r>
      <w:r>
        <w:rPr>
          <w:b/>
          <w:sz w:val="22"/>
        </w:rPr>
        <w:t>the</w:t>
      </w:r>
      <w:r>
        <w:rPr>
          <w:b/>
          <w:spacing w:val="10"/>
          <w:sz w:val="22"/>
        </w:rPr>
        <w:t> </w:t>
      </w:r>
      <w:r>
        <w:rPr>
          <w:b/>
          <w:spacing w:val="-4"/>
          <w:sz w:val="22"/>
        </w:rPr>
        <w:t>mean</w:t>
      </w:r>
    </w:p>
    <w:p>
      <w:pPr>
        <w:spacing w:after="0"/>
        <w:jc w:val="left"/>
        <w:rPr>
          <w:sz w:val="22"/>
        </w:rPr>
        <w:sectPr>
          <w:pgSz w:w="12240" w:h="15840"/>
          <w:pgMar w:header="0" w:footer="745" w:top="1540" w:bottom="940" w:left="1380" w:right="780"/>
        </w:sectPr>
      </w:pPr>
    </w:p>
    <w:p>
      <w:pPr>
        <w:pStyle w:val="Heading3"/>
        <w:numPr>
          <w:ilvl w:val="4"/>
          <w:numId w:val="21"/>
        </w:numPr>
        <w:tabs>
          <w:tab w:pos="1672" w:val="left" w:leader="none"/>
        </w:tabs>
        <w:spacing w:line="240" w:lineRule="auto" w:before="79" w:after="0"/>
        <w:ind w:left="1672" w:right="0" w:hanging="844"/>
        <w:jc w:val="left"/>
      </w:pPr>
      <w:bookmarkStart w:name="_TOC_250010" w:id="33"/>
      <w:r>
        <w:rPr/>
        <w:t>VALIDATION</w:t>
      </w:r>
      <w:r>
        <w:rPr>
          <w:spacing w:val="18"/>
        </w:rPr>
        <w:t> </w:t>
      </w:r>
      <w:r>
        <w:rPr/>
        <w:t>OF</w:t>
      </w:r>
      <w:r>
        <w:rPr>
          <w:spacing w:val="15"/>
        </w:rPr>
        <w:t> </w:t>
      </w:r>
      <w:r>
        <w:rPr/>
        <w:t>ANALYTIC</w:t>
      </w:r>
      <w:r>
        <w:rPr>
          <w:spacing w:val="19"/>
        </w:rPr>
        <w:t> </w:t>
      </w:r>
      <w:bookmarkEnd w:id="33"/>
      <w:r>
        <w:rPr>
          <w:spacing w:val="-2"/>
        </w:rPr>
        <w:t>METHOD</w:t>
      </w:r>
    </w:p>
    <w:p>
      <w:pPr>
        <w:pStyle w:val="BodyText"/>
        <w:spacing w:before="12"/>
        <w:rPr>
          <w:b/>
        </w:rPr>
      </w:pPr>
    </w:p>
    <w:p>
      <w:pPr>
        <w:spacing w:before="1"/>
        <w:ind w:left="828" w:right="0" w:firstLine="0"/>
        <w:jc w:val="left"/>
        <w:rPr>
          <w:b/>
          <w:sz w:val="22"/>
        </w:rPr>
      </w:pPr>
      <w:r>
        <w:rPr>
          <w:b/>
          <w:sz w:val="22"/>
        </w:rPr>
        <w:t>Table4.2.1.1</w:t>
      </w:r>
      <w:r>
        <w:rPr>
          <w:b/>
          <w:spacing w:val="48"/>
          <w:sz w:val="22"/>
        </w:rPr>
        <w:t>  </w:t>
      </w:r>
      <w:r>
        <w:rPr>
          <w:b/>
          <w:sz w:val="22"/>
        </w:rPr>
        <w:t>Result</w:t>
      </w:r>
      <w:r>
        <w:rPr>
          <w:b/>
          <w:spacing w:val="17"/>
          <w:sz w:val="22"/>
        </w:rPr>
        <w:t> </w:t>
      </w:r>
      <w:r>
        <w:rPr>
          <w:b/>
          <w:sz w:val="22"/>
        </w:rPr>
        <w:t>for</w:t>
      </w:r>
      <w:r>
        <w:rPr>
          <w:b/>
          <w:spacing w:val="10"/>
          <w:sz w:val="22"/>
        </w:rPr>
        <w:t> </w:t>
      </w:r>
      <w:r>
        <w:rPr>
          <w:b/>
          <w:sz w:val="22"/>
        </w:rPr>
        <w:t>the</w:t>
      </w:r>
      <w:r>
        <w:rPr>
          <w:b/>
          <w:spacing w:val="10"/>
          <w:sz w:val="22"/>
        </w:rPr>
        <w:t> </w:t>
      </w:r>
      <w:r>
        <w:rPr>
          <w:b/>
          <w:sz w:val="22"/>
        </w:rPr>
        <w:t>validation</w:t>
      </w:r>
      <w:r>
        <w:rPr>
          <w:b/>
          <w:spacing w:val="4"/>
          <w:sz w:val="22"/>
        </w:rPr>
        <w:t> </w:t>
      </w:r>
      <w:r>
        <w:rPr>
          <w:b/>
          <w:sz w:val="22"/>
        </w:rPr>
        <w:t>of</w:t>
      </w:r>
      <w:r>
        <w:rPr>
          <w:b/>
          <w:spacing w:val="5"/>
          <w:sz w:val="22"/>
        </w:rPr>
        <w:t> </w:t>
      </w:r>
      <w:r>
        <w:rPr>
          <w:b/>
          <w:sz w:val="22"/>
        </w:rPr>
        <w:t>analytic</w:t>
      </w:r>
      <w:r>
        <w:rPr>
          <w:b/>
          <w:spacing w:val="10"/>
          <w:sz w:val="22"/>
        </w:rPr>
        <w:t> </w:t>
      </w:r>
      <w:r>
        <w:rPr>
          <w:b/>
          <w:spacing w:val="-2"/>
          <w:sz w:val="22"/>
        </w:rPr>
        <w:t>method</w:t>
      </w:r>
    </w:p>
    <w:p>
      <w:pPr>
        <w:pStyle w:val="BodyText"/>
        <w:spacing w:before="29"/>
        <w:rPr>
          <w:b/>
          <w:sz w:val="20"/>
        </w:rPr>
      </w:pPr>
    </w:p>
    <w:tbl>
      <w:tblPr>
        <w:tblW w:w="0" w:type="auto"/>
        <w:jc w:val="left"/>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4"/>
        <w:gridCol w:w="2635"/>
        <w:gridCol w:w="1737"/>
        <w:gridCol w:w="1718"/>
      </w:tblGrid>
      <w:tr>
        <w:trPr>
          <w:trHeight w:val="1036" w:hRule="atLeast"/>
        </w:trPr>
        <w:tc>
          <w:tcPr>
            <w:tcW w:w="2304" w:type="dxa"/>
          </w:tcPr>
          <w:p>
            <w:pPr>
              <w:pStyle w:val="TableParagraph"/>
              <w:ind w:left="105"/>
              <w:rPr>
                <w:sz w:val="22"/>
              </w:rPr>
            </w:pPr>
            <w:r>
              <w:rPr>
                <w:spacing w:val="-2"/>
                <w:sz w:val="22"/>
              </w:rPr>
              <w:t>SAMPLE</w:t>
            </w:r>
          </w:p>
        </w:tc>
        <w:tc>
          <w:tcPr>
            <w:tcW w:w="2635" w:type="dxa"/>
          </w:tcPr>
          <w:p>
            <w:pPr>
              <w:pStyle w:val="TableParagraph"/>
              <w:rPr>
                <w:sz w:val="22"/>
              </w:rPr>
            </w:pPr>
            <w:r>
              <w:rPr>
                <w:spacing w:val="-2"/>
                <w:sz w:val="22"/>
              </w:rPr>
              <w:t>CONCENTRATION</w:t>
            </w:r>
          </w:p>
          <w:p>
            <w:pPr>
              <w:pStyle w:val="TableParagraph"/>
              <w:spacing w:before="12"/>
              <w:ind w:left="0"/>
              <w:rPr>
                <w:b/>
                <w:sz w:val="22"/>
              </w:rPr>
            </w:pPr>
          </w:p>
          <w:p>
            <w:pPr>
              <w:pStyle w:val="TableParagraph"/>
              <w:spacing w:before="0"/>
              <w:rPr>
                <w:sz w:val="22"/>
              </w:rPr>
            </w:pPr>
            <w:r>
              <w:rPr>
                <w:spacing w:val="-2"/>
                <w:sz w:val="22"/>
              </w:rPr>
              <w:t>(µg/ml)</w:t>
            </w:r>
          </w:p>
        </w:tc>
        <w:tc>
          <w:tcPr>
            <w:tcW w:w="1737" w:type="dxa"/>
          </w:tcPr>
          <w:p>
            <w:pPr>
              <w:pStyle w:val="TableParagraph"/>
              <w:ind w:left="158"/>
              <w:rPr>
                <w:sz w:val="22"/>
              </w:rPr>
            </w:pPr>
            <w:r>
              <w:rPr>
                <w:spacing w:val="-5"/>
                <w:sz w:val="22"/>
              </w:rPr>
              <w:t>CV%</w:t>
            </w:r>
          </w:p>
        </w:tc>
        <w:tc>
          <w:tcPr>
            <w:tcW w:w="1718" w:type="dxa"/>
          </w:tcPr>
          <w:p>
            <w:pPr>
              <w:pStyle w:val="TableParagraph"/>
              <w:ind w:left="106"/>
              <w:rPr>
                <w:sz w:val="22"/>
              </w:rPr>
            </w:pPr>
            <w:r>
              <w:rPr>
                <w:spacing w:val="-10"/>
                <w:sz w:val="22"/>
              </w:rPr>
              <w:t>N</w:t>
            </w:r>
          </w:p>
        </w:tc>
      </w:tr>
      <w:tr>
        <w:trPr>
          <w:trHeight w:val="2596" w:hRule="atLeast"/>
        </w:trPr>
        <w:tc>
          <w:tcPr>
            <w:tcW w:w="2304" w:type="dxa"/>
          </w:tcPr>
          <w:p>
            <w:pPr>
              <w:pStyle w:val="TableParagraph"/>
              <w:spacing w:before="0"/>
              <w:ind w:left="0"/>
              <w:rPr>
                <w:b/>
                <w:sz w:val="22"/>
              </w:rPr>
            </w:pPr>
          </w:p>
          <w:p>
            <w:pPr>
              <w:pStyle w:val="TableParagraph"/>
              <w:spacing w:before="18"/>
              <w:ind w:left="0"/>
              <w:rPr>
                <w:b/>
                <w:sz w:val="22"/>
              </w:rPr>
            </w:pPr>
          </w:p>
          <w:p>
            <w:pPr>
              <w:pStyle w:val="TableParagraph"/>
              <w:tabs>
                <w:tab w:pos="1895" w:val="left" w:leader="none"/>
              </w:tabs>
              <w:spacing w:line="491" w:lineRule="auto" w:before="0"/>
              <w:ind w:left="105" w:right="92"/>
              <w:rPr>
                <w:sz w:val="22"/>
              </w:rPr>
            </w:pPr>
            <w:r>
              <w:rPr>
                <w:spacing w:val="-2"/>
                <w:sz w:val="22"/>
              </w:rPr>
              <w:t>Within-day</w:t>
            </w:r>
            <w:r>
              <w:rPr>
                <w:sz w:val="22"/>
              </w:rPr>
              <w:tab/>
            </w:r>
            <w:r>
              <w:rPr>
                <w:spacing w:val="-4"/>
                <w:sz w:val="22"/>
              </w:rPr>
              <w:t>run </w:t>
            </w:r>
            <w:r>
              <w:rPr>
                <w:spacing w:val="-2"/>
                <w:sz w:val="22"/>
              </w:rPr>
              <w:t>Paracetamol</w:t>
            </w:r>
          </w:p>
        </w:tc>
        <w:tc>
          <w:tcPr>
            <w:tcW w:w="2635" w:type="dxa"/>
          </w:tcPr>
          <w:p>
            <w:pPr>
              <w:pStyle w:val="TableParagraph"/>
              <w:spacing w:before="0"/>
              <w:ind w:left="0"/>
              <w:rPr>
                <w:b/>
                <w:sz w:val="22"/>
              </w:rPr>
            </w:pPr>
          </w:p>
          <w:p>
            <w:pPr>
              <w:pStyle w:val="TableParagraph"/>
              <w:spacing w:before="18"/>
              <w:ind w:left="0"/>
              <w:rPr>
                <w:b/>
                <w:sz w:val="22"/>
              </w:rPr>
            </w:pPr>
          </w:p>
          <w:p>
            <w:pPr>
              <w:pStyle w:val="TableParagraph"/>
              <w:spacing w:before="0"/>
              <w:rPr>
                <w:sz w:val="22"/>
              </w:rPr>
            </w:pPr>
            <w:r>
              <w:rPr>
                <w:spacing w:val="-5"/>
                <w:sz w:val="22"/>
              </w:rPr>
              <w:t>20</w:t>
            </w:r>
          </w:p>
          <w:p>
            <w:pPr>
              <w:pStyle w:val="TableParagraph"/>
              <w:spacing w:before="12"/>
              <w:ind w:left="0"/>
              <w:rPr>
                <w:b/>
                <w:sz w:val="22"/>
              </w:rPr>
            </w:pPr>
          </w:p>
          <w:p>
            <w:pPr>
              <w:pStyle w:val="TableParagraph"/>
              <w:spacing w:before="0"/>
              <w:rPr>
                <w:sz w:val="22"/>
              </w:rPr>
            </w:pPr>
            <w:r>
              <w:rPr>
                <w:spacing w:val="-5"/>
                <w:sz w:val="22"/>
              </w:rPr>
              <w:t>50</w:t>
            </w:r>
          </w:p>
        </w:tc>
        <w:tc>
          <w:tcPr>
            <w:tcW w:w="1737" w:type="dxa"/>
          </w:tcPr>
          <w:p>
            <w:pPr>
              <w:pStyle w:val="TableParagraph"/>
              <w:spacing w:before="0"/>
              <w:ind w:left="0"/>
              <w:rPr>
                <w:b/>
                <w:sz w:val="22"/>
              </w:rPr>
            </w:pPr>
          </w:p>
          <w:p>
            <w:pPr>
              <w:pStyle w:val="TableParagraph"/>
              <w:spacing w:before="18"/>
              <w:ind w:left="0"/>
              <w:rPr>
                <w:b/>
                <w:sz w:val="22"/>
              </w:rPr>
            </w:pPr>
          </w:p>
          <w:p>
            <w:pPr>
              <w:pStyle w:val="TableParagraph"/>
              <w:spacing w:before="0"/>
              <w:rPr>
                <w:sz w:val="22"/>
              </w:rPr>
            </w:pPr>
            <w:r>
              <w:rPr>
                <w:spacing w:val="-5"/>
                <w:sz w:val="22"/>
              </w:rPr>
              <w:t>1.8</w:t>
            </w:r>
          </w:p>
          <w:p>
            <w:pPr>
              <w:pStyle w:val="TableParagraph"/>
              <w:spacing w:before="12"/>
              <w:ind w:left="0"/>
              <w:rPr>
                <w:b/>
                <w:sz w:val="22"/>
              </w:rPr>
            </w:pPr>
          </w:p>
          <w:p>
            <w:pPr>
              <w:pStyle w:val="TableParagraph"/>
              <w:spacing w:before="0"/>
              <w:rPr>
                <w:sz w:val="22"/>
              </w:rPr>
            </w:pPr>
            <w:r>
              <w:rPr>
                <w:spacing w:val="-5"/>
                <w:sz w:val="22"/>
              </w:rPr>
              <w:t>2.2</w:t>
            </w:r>
          </w:p>
        </w:tc>
        <w:tc>
          <w:tcPr>
            <w:tcW w:w="1718" w:type="dxa"/>
          </w:tcPr>
          <w:p>
            <w:pPr>
              <w:pStyle w:val="TableParagraph"/>
              <w:spacing w:before="0"/>
              <w:ind w:left="0"/>
              <w:rPr>
                <w:b/>
                <w:sz w:val="22"/>
              </w:rPr>
            </w:pPr>
          </w:p>
          <w:p>
            <w:pPr>
              <w:pStyle w:val="TableParagraph"/>
              <w:spacing w:before="18"/>
              <w:ind w:left="0"/>
              <w:rPr>
                <w:b/>
                <w:sz w:val="22"/>
              </w:rPr>
            </w:pPr>
          </w:p>
          <w:p>
            <w:pPr>
              <w:pStyle w:val="TableParagraph"/>
              <w:spacing w:before="0"/>
              <w:ind w:left="106"/>
              <w:rPr>
                <w:sz w:val="22"/>
              </w:rPr>
            </w:pPr>
            <w:r>
              <w:rPr>
                <w:spacing w:val="-10"/>
                <w:sz w:val="22"/>
              </w:rPr>
              <w:t>5</w:t>
            </w:r>
          </w:p>
          <w:p>
            <w:pPr>
              <w:pStyle w:val="TableParagraph"/>
              <w:spacing w:before="12"/>
              <w:ind w:left="0"/>
              <w:rPr>
                <w:b/>
                <w:sz w:val="22"/>
              </w:rPr>
            </w:pPr>
          </w:p>
          <w:p>
            <w:pPr>
              <w:pStyle w:val="TableParagraph"/>
              <w:spacing w:before="0"/>
              <w:ind w:left="106"/>
              <w:rPr>
                <w:sz w:val="22"/>
              </w:rPr>
            </w:pPr>
            <w:r>
              <w:rPr>
                <w:spacing w:val="-10"/>
                <w:sz w:val="22"/>
              </w:rPr>
              <w:t>5</w:t>
            </w:r>
          </w:p>
        </w:tc>
      </w:tr>
      <w:tr>
        <w:trPr>
          <w:trHeight w:val="2591" w:hRule="atLeast"/>
        </w:trPr>
        <w:tc>
          <w:tcPr>
            <w:tcW w:w="2304" w:type="dxa"/>
          </w:tcPr>
          <w:p>
            <w:pPr>
              <w:pStyle w:val="TableParagraph"/>
              <w:tabs>
                <w:tab w:pos="1232" w:val="left" w:leader="none"/>
                <w:tab w:pos="1894" w:val="left" w:leader="none"/>
              </w:tabs>
              <w:spacing w:line="491" w:lineRule="auto"/>
              <w:ind w:left="105" w:right="92"/>
              <w:rPr>
                <w:sz w:val="22"/>
              </w:rPr>
            </w:pPr>
            <w:r>
              <w:rPr>
                <w:spacing w:val="-2"/>
                <w:sz w:val="22"/>
              </w:rPr>
              <w:t>Between</w:t>
            </w:r>
            <w:r>
              <w:rPr>
                <w:sz w:val="22"/>
              </w:rPr>
              <w:tab/>
            </w:r>
            <w:r>
              <w:rPr>
                <w:spacing w:val="-4"/>
                <w:sz w:val="22"/>
              </w:rPr>
              <w:t>day</w:t>
            </w:r>
            <w:r>
              <w:rPr>
                <w:sz w:val="22"/>
              </w:rPr>
              <w:tab/>
            </w:r>
            <w:r>
              <w:rPr>
                <w:spacing w:val="-4"/>
                <w:sz w:val="22"/>
              </w:rPr>
              <w:t>run </w:t>
            </w:r>
            <w:r>
              <w:rPr>
                <w:spacing w:val="-2"/>
                <w:sz w:val="22"/>
              </w:rPr>
              <w:t>Paracetamol</w:t>
            </w:r>
          </w:p>
        </w:tc>
        <w:tc>
          <w:tcPr>
            <w:tcW w:w="2635" w:type="dxa"/>
          </w:tcPr>
          <w:p>
            <w:pPr>
              <w:pStyle w:val="TableParagraph"/>
              <w:rPr>
                <w:sz w:val="22"/>
              </w:rPr>
            </w:pPr>
            <w:r>
              <w:rPr>
                <w:spacing w:val="-5"/>
                <w:sz w:val="22"/>
              </w:rPr>
              <w:t>20</w:t>
            </w:r>
          </w:p>
          <w:p>
            <w:pPr>
              <w:pStyle w:val="TableParagraph"/>
              <w:spacing w:before="12"/>
              <w:ind w:left="0"/>
              <w:rPr>
                <w:b/>
                <w:sz w:val="22"/>
              </w:rPr>
            </w:pPr>
          </w:p>
          <w:p>
            <w:pPr>
              <w:pStyle w:val="TableParagraph"/>
              <w:spacing w:before="0"/>
              <w:rPr>
                <w:sz w:val="22"/>
              </w:rPr>
            </w:pPr>
            <w:r>
              <w:rPr>
                <w:spacing w:val="-5"/>
                <w:sz w:val="22"/>
              </w:rPr>
              <w:t>50</w:t>
            </w:r>
          </w:p>
        </w:tc>
        <w:tc>
          <w:tcPr>
            <w:tcW w:w="1737" w:type="dxa"/>
          </w:tcPr>
          <w:p>
            <w:pPr>
              <w:pStyle w:val="TableParagraph"/>
              <w:rPr>
                <w:sz w:val="22"/>
              </w:rPr>
            </w:pPr>
            <w:r>
              <w:rPr>
                <w:spacing w:val="-5"/>
                <w:sz w:val="22"/>
              </w:rPr>
              <w:t>1.5</w:t>
            </w:r>
          </w:p>
          <w:p>
            <w:pPr>
              <w:pStyle w:val="TableParagraph"/>
              <w:spacing w:before="12"/>
              <w:ind w:left="0"/>
              <w:rPr>
                <w:b/>
                <w:sz w:val="22"/>
              </w:rPr>
            </w:pPr>
          </w:p>
          <w:p>
            <w:pPr>
              <w:pStyle w:val="TableParagraph"/>
              <w:spacing w:before="0"/>
              <w:rPr>
                <w:sz w:val="22"/>
              </w:rPr>
            </w:pPr>
            <w:r>
              <w:rPr>
                <w:spacing w:val="-5"/>
                <w:sz w:val="22"/>
              </w:rPr>
              <w:t>2.6</w:t>
            </w:r>
          </w:p>
        </w:tc>
        <w:tc>
          <w:tcPr>
            <w:tcW w:w="1718" w:type="dxa"/>
          </w:tcPr>
          <w:p>
            <w:pPr>
              <w:pStyle w:val="TableParagraph"/>
              <w:ind w:left="106"/>
              <w:rPr>
                <w:sz w:val="22"/>
              </w:rPr>
            </w:pPr>
            <w:r>
              <w:rPr>
                <w:spacing w:val="-10"/>
                <w:sz w:val="22"/>
              </w:rPr>
              <w:t>5</w:t>
            </w:r>
          </w:p>
          <w:p>
            <w:pPr>
              <w:pStyle w:val="TableParagraph"/>
              <w:spacing w:before="12"/>
              <w:ind w:left="0"/>
              <w:rPr>
                <w:b/>
                <w:sz w:val="22"/>
              </w:rPr>
            </w:pPr>
          </w:p>
          <w:p>
            <w:pPr>
              <w:pStyle w:val="TableParagraph"/>
              <w:spacing w:before="0"/>
              <w:ind w:left="106"/>
              <w:rPr>
                <w:sz w:val="22"/>
              </w:rPr>
            </w:pPr>
            <w:r>
              <w:rPr>
                <w:spacing w:val="-10"/>
                <w:sz w:val="22"/>
              </w:rPr>
              <w:t>5</w:t>
            </w:r>
          </w:p>
        </w:tc>
      </w:tr>
    </w:tbl>
    <w:p>
      <w:pPr>
        <w:spacing w:after="0"/>
        <w:rPr>
          <w:sz w:val="22"/>
        </w:rPr>
        <w:sectPr>
          <w:pgSz w:w="12240" w:h="15840"/>
          <w:pgMar w:header="0" w:footer="745" w:top="1280" w:bottom="940" w:left="1380" w:right="780"/>
        </w:sectPr>
      </w:pPr>
    </w:p>
    <w:p>
      <w:pPr>
        <w:pStyle w:val="BodyText"/>
        <w:rPr>
          <w:b/>
        </w:rPr>
      </w:pPr>
    </w:p>
    <w:p>
      <w:pPr>
        <w:pStyle w:val="BodyText"/>
        <w:spacing w:before="70"/>
        <w:rPr>
          <w:b/>
        </w:rPr>
      </w:pPr>
    </w:p>
    <w:p>
      <w:pPr>
        <w:pStyle w:val="Heading3"/>
        <w:numPr>
          <w:ilvl w:val="4"/>
          <w:numId w:val="21"/>
        </w:numPr>
        <w:tabs>
          <w:tab w:pos="1504" w:val="left" w:leader="none"/>
        </w:tabs>
        <w:spacing w:line="240" w:lineRule="auto" w:before="0" w:after="0"/>
        <w:ind w:left="1504" w:right="0" w:hanging="676"/>
        <w:jc w:val="left"/>
      </w:pPr>
      <w:r>
        <w:rPr/>
        <w:t>PERCENTAGE</w:t>
      </w:r>
      <w:r>
        <w:rPr>
          <w:spacing w:val="18"/>
        </w:rPr>
        <w:t> </w:t>
      </w:r>
      <w:r>
        <w:rPr/>
        <w:t>EXTRACTION</w:t>
      </w:r>
      <w:r>
        <w:rPr>
          <w:spacing w:val="19"/>
        </w:rPr>
        <w:t> </w:t>
      </w:r>
      <w:r>
        <w:rPr/>
        <w:t>RECOVERY</w:t>
      </w:r>
      <w:r>
        <w:rPr>
          <w:spacing w:val="26"/>
        </w:rPr>
        <w:t> </w:t>
      </w:r>
      <w:r>
        <w:rPr/>
        <w:t>OF</w:t>
      </w:r>
      <w:r>
        <w:rPr>
          <w:spacing w:val="15"/>
        </w:rPr>
        <w:t> </w:t>
      </w:r>
      <w:r>
        <w:rPr/>
        <w:t>THE</w:t>
      </w:r>
      <w:r>
        <w:rPr>
          <w:spacing w:val="18"/>
        </w:rPr>
        <w:t> </w:t>
      </w:r>
      <w:r>
        <w:rPr>
          <w:spacing w:val="-2"/>
        </w:rPr>
        <w:t>METHOD</w:t>
      </w:r>
    </w:p>
    <w:p>
      <w:pPr>
        <w:pStyle w:val="BodyText"/>
        <w:spacing w:before="17"/>
        <w:rPr>
          <w:b/>
        </w:rPr>
      </w:pPr>
    </w:p>
    <w:p>
      <w:pPr>
        <w:spacing w:before="0"/>
        <w:ind w:left="828" w:right="0" w:firstLine="0"/>
        <w:jc w:val="left"/>
        <w:rPr>
          <w:b/>
          <w:sz w:val="22"/>
        </w:rPr>
      </w:pPr>
      <w:r>
        <w:rPr>
          <w:b/>
          <w:sz w:val="22"/>
        </w:rPr>
        <w:t>Table</w:t>
      </w:r>
      <w:r>
        <w:rPr>
          <w:b/>
          <w:spacing w:val="7"/>
          <w:sz w:val="22"/>
        </w:rPr>
        <w:t> </w:t>
      </w:r>
      <w:r>
        <w:rPr>
          <w:b/>
          <w:sz w:val="22"/>
        </w:rPr>
        <w:t>4.3.1.1</w:t>
      </w:r>
      <w:r>
        <w:rPr>
          <w:b/>
          <w:spacing w:val="15"/>
          <w:sz w:val="22"/>
        </w:rPr>
        <w:t> </w:t>
      </w:r>
      <w:r>
        <w:rPr>
          <w:b/>
          <w:sz w:val="22"/>
        </w:rPr>
        <w:t>Result</w:t>
      </w:r>
      <w:r>
        <w:rPr>
          <w:b/>
          <w:spacing w:val="9"/>
          <w:sz w:val="22"/>
        </w:rPr>
        <w:t> </w:t>
      </w:r>
      <w:r>
        <w:rPr>
          <w:b/>
          <w:sz w:val="22"/>
        </w:rPr>
        <w:t>for</w:t>
      </w:r>
      <w:r>
        <w:rPr>
          <w:b/>
          <w:spacing w:val="9"/>
          <w:sz w:val="22"/>
        </w:rPr>
        <w:t> </w:t>
      </w:r>
      <w:r>
        <w:rPr>
          <w:b/>
          <w:sz w:val="22"/>
        </w:rPr>
        <w:t>the</w:t>
      </w:r>
      <w:r>
        <w:rPr>
          <w:b/>
          <w:spacing w:val="14"/>
          <w:sz w:val="22"/>
        </w:rPr>
        <w:t> </w:t>
      </w:r>
      <w:r>
        <w:rPr>
          <w:b/>
          <w:sz w:val="22"/>
        </w:rPr>
        <w:t>percentage</w:t>
      </w:r>
      <w:r>
        <w:rPr>
          <w:b/>
          <w:spacing w:val="8"/>
          <w:sz w:val="22"/>
        </w:rPr>
        <w:t> </w:t>
      </w:r>
      <w:r>
        <w:rPr>
          <w:b/>
          <w:sz w:val="22"/>
        </w:rPr>
        <w:t>extraction</w:t>
      </w:r>
      <w:r>
        <w:rPr>
          <w:b/>
          <w:spacing w:val="18"/>
          <w:sz w:val="22"/>
        </w:rPr>
        <w:t> </w:t>
      </w:r>
      <w:r>
        <w:rPr>
          <w:b/>
          <w:spacing w:val="-2"/>
          <w:sz w:val="22"/>
        </w:rPr>
        <w:t>recovery</w:t>
      </w:r>
    </w:p>
    <w:p>
      <w:pPr>
        <w:pStyle w:val="BodyText"/>
        <w:spacing w:before="25"/>
        <w:rPr>
          <w:b/>
          <w:sz w:val="20"/>
        </w:rPr>
      </w:pPr>
    </w:p>
    <w:tbl>
      <w:tblPr>
        <w:tblW w:w="0" w:type="auto"/>
        <w:jc w:val="left"/>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4"/>
        <w:gridCol w:w="2635"/>
        <w:gridCol w:w="1737"/>
        <w:gridCol w:w="1718"/>
      </w:tblGrid>
      <w:tr>
        <w:trPr>
          <w:trHeight w:val="507" w:hRule="atLeast"/>
        </w:trPr>
        <w:tc>
          <w:tcPr>
            <w:tcW w:w="2304" w:type="dxa"/>
          </w:tcPr>
          <w:p>
            <w:pPr>
              <w:pStyle w:val="TableParagraph"/>
              <w:spacing w:before="5"/>
              <w:ind w:left="681"/>
              <w:rPr>
                <w:b/>
                <w:sz w:val="22"/>
              </w:rPr>
            </w:pPr>
            <w:r>
              <w:rPr>
                <w:b/>
                <w:spacing w:val="-2"/>
                <w:sz w:val="22"/>
              </w:rPr>
              <w:t>SAMPLE</w:t>
            </w:r>
          </w:p>
        </w:tc>
        <w:tc>
          <w:tcPr>
            <w:tcW w:w="2635" w:type="dxa"/>
          </w:tcPr>
          <w:p>
            <w:pPr>
              <w:pStyle w:val="TableParagraph"/>
              <w:spacing w:before="5"/>
              <w:ind w:left="4"/>
              <w:jc w:val="center"/>
              <w:rPr>
                <w:b/>
                <w:sz w:val="22"/>
              </w:rPr>
            </w:pPr>
            <w:r>
              <w:rPr>
                <w:b/>
                <w:spacing w:val="-2"/>
                <w:sz w:val="22"/>
              </w:rPr>
              <w:t>CONCENTRATION</w:t>
            </w:r>
          </w:p>
          <w:p>
            <w:pPr>
              <w:pStyle w:val="TableParagraph"/>
              <w:spacing w:line="218" w:lineRule="exact" w:before="11"/>
              <w:ind w:left="4" w:right="1"/>
              <w:jc w:val="center"/>
              <w:rPr>
                <w:b/>
                <w:sz w:val="22"/>
              </w:rPr>
            </w:pPr>
            <w:r>
              <w:rPr>
                <w:b/>
                <w:spacing w:val="-2"/>
                <w:sz w:val="22"/>
              </w:rPr>
              <w:t>(µg/ml)</w:t>
            </w:r>
          </w:p>
        </w:tc>
        <w:tc>
          <w:tcPr>
            <w:tcW w:w="1737" w:type="dxa"/>
            <w:tcBorders>
              <w:bottom w:val="single" w:sz="12" w:space="0" w:color="000000"/>
            </w:tcBorders>
          </w:tcPr>
          <w:p>
            <w:pPr>
              <w:pStyle w:val="TableParagraph"/>
              <w:spacing w:before="5"/>
              <w:ind w:left="5" w:right="5"/>
              <w:jc w:val="center"/>
              <w:rPr>
                <w:b/>
                <w:sz w:val="22"/>
              </w:rPr>
            </w:pPr>
            <w:r>
              <w:rPr>
                <w:b/>
                <w:spacing w:val="-2"/>
                <w:sz w:val="22"/>
              </w:rPr>
              <w:t>RECOVERY</w:t>
            </w:r>
          </w:p>
          <w:p>
            <w:pPr>
              <w:pStyle w:val="TableParagraph"/>
              <w:spacing w:line="218" w:lineRule="exact" w:before="11"/>
              <w:ind w:left="5"/>
              <w:jc w:val="center"/>
              <w:rPr>
                <w:b/>
                <w:sz w:val="22"/>
              </w:rPr>
            </w:pPr>
            <w:r>
              <w:rPr>
                <w:b/>
                <w:sz w:val="22"/>
              </w:rPr>
              <w:t>%+</w:t>
            </w:r>
            <w:r>
              <w:rPr>
                <w:b/>
                <w:spacing w:val="14"/>
                <w:sz w:val="22"/>
              </w:rPr>
              <w:t> </w:t>
            </w:r>
            <w:r>
              <w:rPr>
                <w:b/>
                <w:spacing w:val="-5"/>
                <w:sz w:val="22"/>
              </w:rPr>
              <w:t>SD</w:t>
            </w:r>
          </w:p>
        </w:tc>
        <w:tc>
          <w:tcPr>
            <w:tcW w:w="1718" w:type="dxa"/>
          </w:tcPr>
          <w:p>
            <w:pPr>
              <w:pStyle w:val="TableParagraph"/>
              <w:spacing w:before="5"/>
              <w:ind w:left="11"/>
              <w:jc w:val="center"/>
              <w:rPr>
                <w:b/>
                <w:sz w:val="22"/>
              </w:rPr>
            </w:pPr>
            <w:r>
              <w:rPr>
                <w:b/>
                <w:spacing w:val="-10"/>
                <w:sz w:val="22"/>
              </w:rPr>
              <w:t>N</w:t>
            </w:r>
          </w:p>
        </w:tc>
      </w:tr>
      <w:tr>
        <w:trPr>
          <w:trHeight w:val="643" w:hRule="atLeast"/>
        </w:trPr>
        <w:tc>
          <w:tcPr>
            <w:tcW w:w="2304" w:type="dxa"/>
            <w:tcBorders>
              <w:bottom w:val="nil"/>
            </w:tcBorders>
          </w:tcPr>
          <w:p>
            <w:pPr>
              <w:pStyle w:val="TableParagraph"/>
              <w:ind w:left="0"/>
              <w:rPr>
                <w:b/>
                <w:sz w:val="22"/>
              </w:rPr>
            </w:pPr>
          </w:p>
          <w:p>
            <w:pPr>
              <w:pStyle w:val="TableParagraph"/>
              <w:ind w:left="105"/>
              <w:rPr>
                <w:sz w:val="22"/>
              </w:rPr>
            </w:pPr>
            <w:r>
              <w:rPr>
                <w:spacing w:val="-2"/>
                <w:sz w:val="22"/>
              </w:rPr>
              <w:t>PARACETAMOL</w:t>
            </w:r>
          </w:p>
        </w:tc>
        <w:tc>
          <w:tcPr>
            <w:tcW w:w="2635" w:type="dxa"/>
            <w:tcBorders>
              <w:bottom w:val="nil"/>
            </w:tcBorders>
          </w:tcPr>
          <w:p>
            <w:pPr>
              <w:pStyle w:val="TableParagraph"/>
              <w:ind w:left="0"/>
              <w:rPr>
                <w:b/>
                <w:sz w:val="22"/>
              </w:rPr>
            </w:pPr>
          </w:p>
          <w:p>
            <w:pPr>
              <w:pStyle w:val="TableParagraph"/>
              <w:ind w:left="4" w:right="2"/>
              <w:jc w:val="center"/>
              <w:rPr>
                <w:sz w:val="22"/>
              </w:rPr>
            </w:pPr>
            <w:r>
              <w:rPr>
                <w:spacing w:val="-5"/>
                <w:sz w:val="22"/>
              </w:rPr>
              <w:t>20</w:t>
            </w:r>
          </w:p>
        </w:tc>
        <w:tc>
          <w:tcPr>
            <w:tcW w:w="1737" w:type="dxa"/>
            <w:tcBorders>
              <w:top w:val="single" w:sz="12" w:space="0" w:color="000000"/>
              <w:bottom w:val="nil"/>
            </w:tcBorders>
          </w:tcPr>
          <w:p>
            <w:pPr>
              <w:pStyle w:val="TableParagraph"/>
              <w:ind w:left="0"/>
              <w:rPr>
                <w:b/>
                <w:sz w:val="22"/>
              </w:rPr>
            </w:pPr>
          </w:p>
          <w:p>
            <w:pPr>
              <w:pStyle w:val="TableParagraph"/>
              <w:ind w:left="5" w:right="2"/>
              <w:jc w:val="center"/>
              <w:rPr>
                <w:sz w:val="22"/>
              </w:rPr>
            </w:pPr>
            <w:r>
              <w:rPr>
                <w:spacing w:val="-2"/>
                <w:sz w:val="22"/>
              </w:rPr>
              <w:t>95</w:t>
            </w:r>
            <w:r>
              <w:rPr>
                <w:spacing w:val="-2"/>
                <w:sz w:val="22"/>
                <w:u w:val="single"/>
              </w:rPr>
              <w:t>+</w:t>
            </w:r>
            <w:r>
              <w:rPr>
                <w:spacing w:val="-2"/>
                <w:sz w:val="22"/>
              </w:rPr>
              <w:t>6.2</w:t>
            </w:r>
          </w:p>
        </w:tc>
        <w:tc>
          <w:tcPr>
            <w:tcW w:w="1718" w:type="dxa"/>
            <w:tcBorders>
              <w:bottom w:val="nil"/>
            </w:tcBorders>
          </w:tcPr>
          <w:p>
            <w:pPr>
              <w:pStyle w:val="TableParagraph"/>
              <w:ind w:left="0"/>
              <w:rPr>
                <w:b/>
                <w:sz w:val="22"/>
              </w:rPr>
            </w:pPr>
          </w:p>
          <w:p>
            <w:pPr>
              <w:pStyle w:val="TableParagraph"/>
              <w:ind w:left="11" w:right="3"/>
              <w:jc w:val="center"/>
              <w:rPr>
                <w:sz w:val="22"/>
              </w:rPr>
            </w:pPr>
            <w:r>
              <w:rPr>
                <w:spacing w:val="-10"/>
                <w:sz w:val="22"/>
              </w:rPr>
              <w:t>5</w:t>
            </w:r>
          </w:p>
        </w:tc>
      </w:tr>
      <w:tr>
        <w:trPr>
          <w:trHeight w:val="647" w:hRule="atLeast"/>
        </w:trPr>
        <w:tc>
          <w:tcPr>
            <w:tcW w:w="2304" w:type="dxa"/>
            <w:tcBorders>
              <w:top w:val="nil"/>
            </w:tcBorders>
          </w:tcPr>
          <w:p>
            <w:pPr>
              <w:pStyle w:val="TableParagraph"/>
              <w:spacing w:before="0"/>
              <w:ind w:left="0"/>
              <w:rPr>
                <w:sz w:val="22"/>
              </w:rPr>
            </w:pPr>
          </w:p>
        </w:tc>
        <w:tc>
          <w:tcPr>
            <w:tcW w:w="2635" w:type="dxa"/>
            <w:tcBorders>
              <w:top w:val="nil"/>
            </w:tcBorders>
          </w:tcPr>
          <w:p>
            <w:pPr>
              <w:pStyle w:val="TableParagraph"/>
              <w:spacing w:before="130"/>
              <w:ind w:left="4" w:right="2"/>
              <w:jc w:val="center"/>
              <w:rPr>
                <w:sz w:val="22"/>
              </w:rPr>
            </w:pPr>
            <w:r>
              <w:rPr>
                <w:spacing w:val="-5"/>
                <w:sz w:val="22"/>
              </w:rPr>
              <w:t>50</w:t>
            </w:r>
          </w:p>
        </w:tc>
        <w:tc>
          <w:tcPr>
            <w:tcW w:w="1737" w:type="dxa"/>
            <w:tcBorders>
              <w:top w:val="nil"/>
            </w:tcBorders>
          </w:tcPr>
          <w:p>
            <w:pPr>
              <w:pStyle w:val="TableParagraph"/>
              <w:spacing w:before="130"/>
              <w:ind w:left="5" w:right="2"/>
              <w:jc w:val="center"/>
              <w:rPr>
                <w:sz w:val="22"/>
              </w:rPr>
            </w:pPr>
            <w:r>
              <w:rPr>
                <w:spacing w:val="-2"/>
                <w:sz w:val="22"/>
              </w:rPr>
              <w:t>95</w:t>
            </w:r>
            <w:r>
              <w:rPr>
                <w:spacing w:val="-2"/>
                <w:sz w:val="22"/>
                <w:u w:val="single"/>
              </w:rPr>
              <w:t>+</w:t>
            </w:r>
            <w:r>
              <w:rPr>
                <w:spacing w:val="-2"/>
                <w:sz w:val="22"/>
              </w:rPr>
              <w:t>5.5</w:t>
            </w:r>
          </w:p>
        </w:tc>
        <w:tc>
          <w:tcPr>
            <w:tcW w:w="1718" w:type="dxa"/>
            <w:tcBorders>
              <w:top w:val="nil"/>
            </w:tcBorders>
          </w:tcPr>
          <w:p>
            <w:pPr>
              <w:pStyle w:val="TableParagraph"/>
              <w:spacing w:before="130"/>
              <w:ind w:left="11" w:right="3"/>
              <w:jc w:val="center"/>
              <w:rPr>
                <w:sz w:val="22"/>
              </w:rPr>
            </w:pPr>
            <w:r>
              <w:rPr>
                <w:spacing w:val="-10"/>
                <w:sz w:val="22"/>
              </w:rPr>
              <w:t>5</w:t>
            </w:r>
          </w:p>
        </w:tc>
      </w:tr>
    </w:tbl>
    <w:p>
      <w:pPr>
        <w:spacing w:after="0"/>
        <w:jc w:val="center"/>
        <w:rPr>
          <w:sz w:val="22"/>
        </w:rPr>
        <w:sectPr>
          <w:pgSz w:w="12240" w:h="15840"/>
          <w:pgMar w:header="0" w:footer="745" w:top="1820" w:bottom="940" w:left="1380" w:right="780"/>
        </w:sectPr>
      </w:pPr>
    </w:p>
    <w:p>
      <w:pPr>
        <w:pStyle w:val="Heading3"/>
        <w:numPr>
          <w:ilvl w:val="4"/>
          <w:numId w:val="21"/>
        </w:numPr>
        <w:tabs>
          <w:tab w:pos="1166" w:val="left" w:leader="none"/>
        </w:tabs>
        <w:spacing w:line="240" w:lineRule="auto" w:before="78" w:after="0"/>
        <w:ind w:left="1166" w:right="0" w:hanging="338"/>
        <w:jc w:val="left"/>
      </w:pPr>
      <w:r>
        <w:rPr/>
        <w:t>CONSTRUCTION</w:t>
      </w:r>
      <w:r>
        <w:rPr>
          <w:spacing w:val="18"/>
        </w:rPr>
        <w:t> </w:t>
      </w:r>
      <w:r>
        <w:rPr/>
        <w:t>AND</w:t>
      </w:r>
      <w:r>
        <w:rPr>
          <w:spacing w:val="25"/>
        </w:rPr>
        <w:t> </w:t>
      </w:r>
      <w:r>
        <w:rPr/>
        <w:t>VALIDATION</w:t>
      </w:r>
      <w:r>
        <w:rPr>
          <w:spacing w:val="18"/>
        </w:rPr>
        <w:t> </w:t>
      </w:r>
      <w:r>
        <w:rPr/>
        <w:t>OF</w:t>
      </w:r>
      <w:r>
        <w:rPr>
          <w:spacing w:val="15"/>
        </w:rPr>
        <w:t> </w:t>
      </w:r>
      <w:r>
        <w:rPr/>
        <w:t>CALIBRATION</w:t>
      </w:r>
      <w:r>
        <w:rPr>
          <w:spacing w:val="18"/>
        </w:rPr>
        <w:t> </w:t>
      </w:r>
      <w:r>
        <w:rPr>
          <w:spacing w:val="-2"/>
        </w:rPr>
        <w:t>CURVE</w:t>
      </w:r>
    </w:p>
    <w:p>
      <w:pPr>
        <w:pStyle w:val="BodyText"/>
        <w:spacing w:before="13"/>
        <w:rPr>
          <w:b/>
        </w:rPr>
      </w:pPr>
    </w:p>
    <w:p>
      <w:pPr>
        <w:pStyle w:val="Heading4"/>
        <w:numPr>
          <w:ilvl w:val="5"/>
          <w:numId w:val="21"/>
        </w:numPr>
        <w:tabs>
          <w:tab w:pos="1391" w:val="left" w:leader="none"/>
        </w:tabs>
        <w:spacing w:line="240" w:lineRule="auto" w:before="0" w:after="0"/>
        <w:ind w:left="1391" w:right="0" w:hanging="511"/>
        <w:jc w:val="left"/>
      </w:pPr>
      <w:bookmarkStart w:name="_TOC_250009" w:id="34"/>
      <w:r>
        <w:rPr/>
        <w:t>Calibration</w:t>
      </w:r>
      <w:r>
        <w:rPr>
          <w:spacing w:val="19"/>
        </w:rPr>
        <w:t> </w:t>
      </w:r>
      <w:bookmarkEnd w:id="34"/>
      <w:r>
        <w:rPr>
          <w:spacing w:val="-4"/>
        </w:rPr>
        <w:t>Curve</w:t>
      </w:r>
    </w:p>
    <w:p>
      <w:pPr>
        <w:pStyle w:val="BodyText"/>
        <w:spacing w:before="12"/>
        <w:rPr>
          <w:b/>
        </w:rPr>
      </w:pPr>
    </w:p>
    <w:p>
      <w:pPr>
        <w:spacing w:before="0"/>
        <w:ind w:left="828" w:right="0" w:firstLine="0"/>
        <w:jc w:val="left"/>
        <w:rPr>
          <w:b/>
          <w:sz w:val="22"/>
        </w:rPr>
      </w:pPr>
      <w:r>
        <w:rPr>
          <w:b/>
          <w:sz w:val="22"/>
        </w:rPr>
        <w:t>Table4.4.1.1</w:t>
      </w:r>
      <w:r>
        <w:rPr>
          <w:b/>
          <w:spacing w:val="15"/>
          <w:sz w:val="22"/>
        </w:rPr>
        <w:t> </w:t>
      </w:r>
      <w:r>
        <w:rPr>
          <w:b/>
          <w:sz w:val="22"/>
        </w:rPr>
        <w:t>Calibration</w:t>
      </w:r>
      <w:r>
        <w:rPr>
          <w:b/>
          <w:spacing w:val="19"/>
          <w:sz w:val="22"/>
        </w:rPr>
        <w:t> </w:t>
      </w:r>
      <w:r>
        <w:rPr>
          <w:b/>
          <w:sz w:val="22"/>
        </w:rPr>
        <w:t>Data</w:t>
      </w:r>
      <w:r>
        <w:rPr>
          <w:b/>
          <w:spacing w:val="15"/>
          <w:sz w:val="22"/>
        </w:rPr>
        <w:t> </w:t>
      </w:r>
      <w:r>
        <w:rPr>
          <w:b/>
          <w:sz w:val="22"/>
        </w:rPr>
        <w:t>for</w:t>
      </w:r>
      <w:r>
        <w:rPr>
          <w:b/>
          <w:spacing w:val="8"/>
          <w:sz w:val="22"/>
        </w:rPr>
        <w:t> </w:t>
      </w:r>
      <w:r>
        <w:rPr>
          <w:b/>
          <w:sz w:val="22"/>
        </w:rPr>
        <w:t>spiked</w:t>
      </w:r>
      <w:r>
        <w:rPr>
          <w:b/>
          <w:spacing w:val="17"/>
          <w:sz w:val="22"/>
        </w:rPr>
        <w:t> </w:t>
      </w:r>
      <w:r>
        <w:rPr>
          <w:b/>
          <w:sz w:val="22"/>
        </w:rPr>
        <w:t>saliva</w:t>
      </w:r>
      <w:r>
        <w:rPr>
          <w:b/>
          <w:spacing w:val="16"/>
          <w:sz w:val="22"/>
        </w:rPr>
        <w:t> </w:t>
      </w:r>
      <w:r>
        <w:rPr>
          <w:b/>
          <w:sz w:val="22"/>
        </w:rPr>
        <w:t>samples</w:t>
      </w:r>
      <w:r>
        <w:rPr>
          <w:b/>
          <w:spacing w:val="11"/>
          <w:sz w:val="22"/>
        </w:rPr>
        <w:t> </w:t>
      </w:r>
      <w:r>
        <w:rPr>
          <w:b/>
          <w:sz w:val="22"/>
        </w:rPr>
        <w:t>containing</w:t>
      </w:r>
      <w:r>
        <w:rPr>
          <w:b/>
          <w:spacing w:val="14"/>
          <w:sz w:val="22"/>
        </w:rPr>
        <w:t> </w:t>
      </w:r>
      <w:r>
        <w:rPr>
          <w:b/>
          <w:spacing w:val="-2"/>
          <w:sz w:val="22"/>
        </w:rPr>
        <w:t>paracetamol</w:t>
      </w:r>
    </w:p>
    <w:p>
      <w:pPr>
        <w:pStyle w:val="BodyText"/>
        <w:rPr>
          <w:b/>
          <w:sz w:val="20"/>
        </w:rPr>
      </w:pPr>
    </w:p>
    <w:p>
      <w:pPr>
        <w:pStyle w:val="BodyText"/>
        <w:spacing w:before="59"/>
        <w:rPr>
          <w:b/>
          <w:sz w:val="20"/>
        </w:rPr>
      </w:pPr>
    </w:p>
    <w:tbl>
      <w:tblPr>
        <w:tblW w:w="0" w:type="auto"/>
        <w:jc w:val="left"/>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4"/>
        <w:gridCol w:w="2630"/>
        <w:gridCol w:w="1737"/>
        <w:gridCol w:w="1723"/>
      </w:tblGrid>
      <w:tr>
        <w:trPr>
          <w:trHeight w:val="1559" w:hRule="atLeast"/>
        </w:trPr>
        <w:tc>
          <w:tcPr>
            <w:tcW w:w="2304" w:type="dxa"/>
            <w:tcBorders>
              <w:bottom w:val="single" w:sz="2" w:space="0" w:color="000000"/>
            </w:tcBorders>
          </w:tcPr>
          <w:p>
            <w:pPr>
              <w:pStyle w:val="TableParagraph"/>
              <w:spacing w:before="5"/>
              <w:ind w:left="105"/>
              <w:rPr>
                <w:sz w:val="22"/>
              </w:rPr>
            </w:pPr>
            <w:r>
              <w:rPr>
                <w:spacing w:val="-2"/>
                <w:sz w:val="22"/>
              </w:rPr>
              <w:t>CONCENTRATION</w:t>
            </w:r>
          </w:p>
          <w:p>
            <w:pPr>
              <w:pStyle w:val="TableParagraph"/>
              <w:spacing w:before="13"/>
              <w:ind w:left="0"/>
              <w:rPr>
                <w:b/>
                <w:sz w:val="22"/>
              </w:rPr>
            </w:pPr>
          </w:p>
          <w:p>
            <w:pPr>
              <w:pStyle w:val="TableParagraph"/>
              <w:spacing w:before="0"/>
              <w:ind w:left="105"/>
              <w:rPr>
                <w:sz w:val="22"/>
              </w:rPr>
            </w:pPr>
            <w:r>
              <w:rPr>
                <w:spacing w:val="-2"/>
                <w:sz w:val="22"/>
              </w:rPr>
              <w:t>(µg/ml)</w:t>
            </w:r>
          </w:p>
        </w:tc>
        <w:tc>
          <w:tcPr>
            <w:tcW w:w="2630" w:type="dxa"/>
            <w:tcBorders>
              <w:bottom w:val="single" w:sz="2" w:space="0" w:color="000000"/>
            </w:tcBorders>
          </w:tcPr>
          <w:p>
            <w:pPr>
              <w:pStyle w:val="TableParagraph"/>
              <w:spacing w:before="5"/>
              <w:rPr>
                <w:sz w:val="22"/>
              </w:rPr>
            </w:pPr>
            <w:r>
              <w:rPr>
                <w:sz w:val="22"/>
              </w:rPr>
              <w:t>MEAN</w:t>
            </w:r>
            <w:r>
              <w:rPr>
                <w:spacing w:val="16"/>
                <w:sz w:val="22"/>
              </w:rPr>
              <w:t> </w:t>
            </w:r>
            <w:r>
              <w:rPr>
                <w:spacing w:val="-2"/>
                <w:sz w:val="22"/>
              </w:rPr>
              <w:t>ABSORBANCE</w:t>
            </w:r>
          </w:p>
        </w:tc>
        <w:tc>
          <w:tcPr>
            <w:tcW w:w="1737" w:type="dxa"/>
            <w:tcBorders>
              <w:bottom w:val="single" w:sz="2" w:space="0" w:color="000000"/>
            </w:tcBorders>
          </w:tcPr>
          <w:p>
            <w:pPr>
              <w:pStyle w:val="TableParagraph"/>
              <w:spacing w:line="491" w:lineRule="auto" w:before="5"/>
              <w:ind w:left="105"/>
              <w:rPr>
                <w:sz w:val="22"/>
              </w:rPr>
            </w:pPr>
            <w:r>
              <w:rPr>
                <w:spacing w:val="-2"/>
                <w:sz w:val="22"/>
              </w:rPr>
              <w:t>STANDARD DEVIATION</w:t>
            </w:r>
          </w:p>
        </w:tc>
        <w:tc>
          <w:tcPr>
            <w:tcW w:w="1723" w:type="dxa"/>
            <w:tcBorders>
              <w:bottom w:val="single" w:sz="2" w:space="0" w:color="000000"/>
            </w:tcBorders>
          </w:tcPr>
          <w:p>
            <w:pPr>
              <w:pStyle w:val="TableParagraph"/>
              <w:spacing w:line="491" w:lineRule="auto" w:before="5"/>
              <w:ind w:left="106"/>
              <w:rPr>
                <w:sz w:val="22"/>
              </w:rPr>
            </w:pPr>
            <w:r>
              <w:rPr>
                <w:spacing w:val="-4"/>
                <w:sz w:val="22"/>
              </w:rPr>
              <w:t>MEAN </w:t>
            </w:r>
            <w:r>
              <w:rPr>
                <w:spacing w:val="-2"/>
                <w:sz w:val="22"/>
              </w:rPr>
              <w:t>ABSORBANCE</w:t>
            </w:r>
          </w:p>
          <w:p>
            <w:pPr>
              <w:pStyle w:val="TableParagraph"/>
              <w:spacing w:line="253" w:lineRule="exact" w:before="0"/>
              <w:ind w:left="106"/>
              <w:rPr>
                <w:sz w:val="22"/>
              </w:rPr>
            </w:pPr>
            <w:r>
              <w:rPr>
                <w:sz w:val="22"/>
              </w:rPr>
              <w:t>–</w:t>
            </w:r>
            <w:r>
              <w:rPr>
                <w:spacing w:val="7"/>
                <w:sz w:val="22"/>
              </w:rPr>
              <w:t> </w:t>
            </w:r>
            <w:r>
              <w:rPr>
                <w:spacing w:val="-2"/>
                <w:sz w:val="22"/>
              </w:rPr>
              <w:t>BLANK</w:t>
            </w:r>
          </w:p>
        </w:tc>
      </w:tr>
      <w:tr>
        <w:trPr>
          <w:trHeight w:val="652" w:hRule="atLeast"/>
        </w:trPr>
        <w:tc>
          <w:tcPr>
            <w:tcW w:w="2304" w:type="dxa"/>
            <w:tcBorders>
              <w:top w:val="single" w:sz="2" w:space="0" w:color="000000"/>
            </w:tcBorders>
          </w:tcPr>
          <w:p>
            <w:pPr>
              <w:pStyle w:val="TableParagraph"/>
              <w:spacing w:before="5"/>
              <w:ind w:left="105"/>
              <w:rPr>
                <w:sz w:val="22"/>
              </w:rPr>
            </w:pPr>
            <w:r>
              <w:rPr>
                <w:spacing w:val="-10"/>
                <w:sz w:val="22"/>
              </w:rPr>
              <w:t>0</w:t>
            </w:r>
          </w:p>
        </w:tc>
        <w:tc>
          <w:tcPr>
            <w:tcW w:w="2630" w:type="dxa"/>
            <w:tcBorders>
              <w:top w:val="single" w:sz="2" w:space="0" w:color="000000"/>
            </w:tcBorders>
          </w:tcPr>
          <w:p>
            <w:pPr>
              <w:pStyle w:val="TableParagraph"/>
              <w:spacing w:before="5"/>
              <w:rPr>
                <w:sz w:val="22"/>
              </w:rPr>
            </w:pPr>
            <w:r>
              <w:rPr>
                <w:spacing w:val="-2"/>
                <w:sz w:val="22"/>
              </w:rPr>
              <w:t>0.046</w:t>
            </w:r>
          </w:p>
        </w:tc>
        <w:tc>
          <w:tcPr>
            <w:tcW w:w="1737" w:type="dxa"/>
            <w:tcBorders>
              <w:top w:val="single" w:sz="2" w:space="0" w:color="000000"/>
            </w:tcBorders>
          </w:tcPr>
          <w:p>
            <w:pPr>
              <w:pStyle w:val="TableParagraph"/>
              <w:spacing w:before="5"/>
              <w:ind w:left="105"/>
              <w:rPr>
                <w:sz w:val="22"/>
              </w:rPr>
            </w:pPr>
            <w:r>
              <w:rPr>
                <w:spacing w:val="-2"/>
                <w:sz w:val="22"/>
              </w:rPr>
              <w:t>0.0321</w:t>
            </w:r>
          </w:p>
        </w:tc>
        <w:tc>
          <w:tcPr>
            <w:tcW w:w="1723" w:type="dxa"/>
            <w:tcBorders>
              <w:top w:val="single" w:sz="2" w:space="0" w:color="000000"/>
            </w:tcBorders>
          </w:tcPr>
          <w:p>
            <w:pPr>
              <w:pStyle w:val="TableParagraph"/>
              <w:spacing w:before="5"/>
              <w:ind w:left="106"/>
              <w:rPr>
                <w:sz w:val="22"/>
              </w:rPr>
            </w:pPr>
            <w:r>
              <w:rPr>
                <w:spacing w:val="-10"/>
                <w:sz w:val="22"/>
              </w:rPr>
              <w:t>0</w:t>
            </w:r>
          </w:p>
        </w:tc>
      </w:tr>
      <w:tr>
        <w:trPr>
          <w:trHeight w:val="652" w:hRule="atLeast"/>
        </w:trPr>
        <w:tc>
          <w:tcPr>
            <w:tcW w:w="2304" w:type="dxa"/>
          </w:tcPr>
          <w:p>
            <w:pPr>
              <w:pStyle w:val="TableParagraph"/>
              <w:ind w:left="105"/>
              <w:rPr>
                <w:sz w:val="22"/>
              </w:rPr>
            </w:pPr>
            <w:r>
              <w:rPr>
                <w:spacing w:val="-5"/>
                <w:sz w:val="22"/>
              </w:rPr>
              <w:t>10</w:t>
            </w:r>
          </w:p>
        </w:tc>
        <w:tc>
          <w:tcPr>
            <w:tcW w:w="2630" w:type="dxa"/>
          </w:tcPr>
          <w:p>
            <w:pPr>
              <w:pStyle w:val="TableParagraph"/>
              <w:rPr>
                <w:sz w:val="22"/>
              </w:rPr>
            </w:pPr>
            <w:r>
              <w:rPr>
                <w:spacing w:val="-2"/>
                <w:sz w:val="22"/>
              </w:rPr>
              <w:t>0.285</w:t>
            </w:r>
          </w:p>
        </w:tc>
        <w:tc>
          <w:tcPr>
            <w:tcW w:w="1737" w:type="dxa"/>
          </w:tcPr>
          <w:p>
            <w:pPr>
              <w:pStyle w:val="TableParagraph"/>
              <w:ind w:left="105"/>
              <w:rPr>
                <w:sz w:val="22"/>
              </w:rPr>
            </w:pPr>
            <w:r>
              <w:rPr>
                <w:spacing w:val="-2"/>
                <w:sz w:val="22"/>
              </w:rPr>
              <w:t>0.0521</w:t>
            </w:r>
          </w:p>
        </w:tc>
        <w:tc>
          <w:tcPr>
            <w:tcW w:w="1723" w:type="dxa"/>
          </w:tcPr>
          <w:p>
            <w:pPr>
              <w:pStyle w:val="TableParagraph"/>
              <w:ind w:left="106"/>
              <w:rPr>
                <w:sz w:val="22"/>
              </w:rPr>
            </w:pPr>
            <w:r>
              <w:rPr>
                <w:spacing w:val="-2"/>
                <w:sz w:val="22"/>
              </w:rPr>
              <w:t>0.239</w:t>
            </w:r>
          </w:p>
        </w:tc>
      </w:tr>
      <w:tr>
        <w:trPr>
          <w:trHeight w:val="647" w:hRule="atLeast"/>
        </w:trPr>
        <w:tc>
          <w:tcPr>
            <w:tcW w:w="2304" w:type="dxa"/>
          </w:tcPr>
          <w:p>
            <w:pPr>
              <w:pStyle w:val="TableParagraph"/>
              <w:ind w:left="105"/>
              <w:rPr>
                <w:sz w:val="22"/>
              </w:rPr>
            </w:pPr>
            <w:r>
              <w:rPr>
                <w:spacing w:val="-5"/>
                <w:sz w:val="22"/>
              </w:rPr>
              <w:t>20</w:t>
            </w:r>
          </w:p>
        </w:tc>
        <w:tc>
          <w:tcPr>
            <w:tcW w:w="2630" w:type="dxa"/>
          </w:tcPr>
          <w:p>
            <w:pPr>
              <w:pStyle w:val="TableParagraph"/>
              <w:rPr>
                <w:sz w:val="22"/>
              </w:rPr>
            </w:pPr>
            <w:r>
              <w:rPr>
                <w:spacing w:val="-2"/>
                <w:sz w:val="22"/>
              </w:rPr>
              <w:t>0.511</w:t>
            </w:r>
          </w:p>
        </w:tc>
        <w:tc>
          <w:tcPr>
            <w:tcW w:w="1737" w:type="dxa"/>
          </w:tcPr>
          <w:p>
            <w:pPr>
              <w:pStyle w:val="TableParagraph"/>
              <w:ind w:left="105"/>
              <w:rPr>
                <w:sz w:val="22"/>
              </w:rPr>
            </w:pPr>
            <w:r>
              <w:rPr>
                <w:spacing w:val="-2"/>
                <w:sz w:val="22"/>
              </w:rPr>
              <w:t>0.0324</w:t>
            </w:r>
          </w:p>
        </w:tc>
        <w:tc>
          <w:tcPr>
            <w:tcW w:w="1723" w:type="dxa"/>
          </w:tcPr>
          <w:p>
            <w:pPr>
              <w:pStyle w:val="TableParagraph"/>
              <w:ind w:left="106"/>
              <w:rPr>
                <w:sz w:val="22"/>
              </w:rPr>
            </w:pPr>
            <w:r>
              <w:rPr>
                <w:spacing w:val="-2"/>
                <w:sz w:val="22"/>
              </w:rPr>
              <w:t>0.465</w:t>
            </w:r>
          </w:p>
        </w:tc>
      </w:tr>
      <w:tr>
        <w:trPr>
          <w:trHeight w:val="647" w:hRule="atLeast"/>
        </w:trPr>
        <w:tc>
          <w:tcPr>
            <w:tcW w:w="2304" w:type="dxa"/>
          </w:tcPr>
          <w:p>
            <w:pPr>
              <w:pStyle w:val="TableParagraph"/>
              <w:ind w:left="105"/>
              <w:rPr>
                <w:sz w:val="22"/>
              </w:rPr>
            </w:pPr>
            <w:r>
              <w:rPr>
                <w:spacing w:val="-5"/>
                <w:sz w:val="22"/>
              </w:rPr>
              <w:t>30</w:t>
            </w:r>
          </w:p>
        </w:tc>
        <w:tc>
          <w:tcPr>
            <w:tcW w:w="2630" w:type="dxa"/>
          </w:tcPr>
          <w:p>
            <w:pPr>
              <w:pStyle w:val="TableParagraph"/>
              <w:rPr>
                <w:sz w:val="22"/>
              </w:rPr>
            </w:pPr>
            <w:r>
              <w:rPr>
                <w:spacing w:val="-2"/>
                <w:sz w:val="22"/>
              </w:rPr>
              <w:t>0.726</w:t>
            </w:r>
          </w:p>
        </w:tc>
        <w:tc>
          <w:tcPr>
            <w:tcW w:w="1737" w:type="dxa"/>
          </w:tcPr>
          <w:p>
            <w:pPr>
              <w:pStyle w:val="TableParagraph"/>
              <w:ind w:left="105"/>
              <w:rPr>
                <w:sz w:val="22"/>
              </w:rPr>
            </w:pPr>
            <w:r>
              <w:rPr>
                <w:spacing w:val="-2"/>
                <w:sz w:val="22"/>
              </w:rPr>
              <w:t>0.0792</w:t>
            </w:r>
          </w:p>
        </w:tc>
        <w:tc>
          <w:tcPr>
            <w:tcW w:w="1723" w:type="dxa"/>
          </w:tcPr>
          <w:p>
            <w:pPr>
              <w:pStyle w:val="TableParagraph"/>
              <w:ind w:left="106"/>
              <w:rPr>
                <w:sz w:val="22"/>
              </w:rPr>
            </w:pPr>
            <w:r>
              <w:rPr>
                <w:spacing w:val="-2"/>
                <w:sz w:val="22"/>
              </w:rPr>
              <w:t>0.680</w:t>
            </w:r>
          </w:p>
        </w:tc>
      </w:tr>
      <w:tr>
        <w:trPr>
          <w:trHeight w:val="652" w:hRule="atLeast"/>
        </w:trPr>
        <w:tc>
          <w:tcPr>
            <w:tcW w:w="2304" w:type="dxa"/>
          </w:tcPr>
          <w:p>
            <w:pPr>
              <w:pStyle w:val="TableParagraph"/>
              <w:spacing w:before="5"/>
              <w:ind w:left="105"/>
              <w:rPr>
                <w:sz w:val="22"/>
              </w:rPr>
            </w:pPr>
            <w:r>
              <w:rPr>
                <w:spacing w:val="-5"/>
                <w:sz w:val="22"/>
              </w:rPr>
              <w:t>40</w:t>
            </w:r>
          </w:p>
        </w:tc>
        <w:tc>
          <w:tcPr>
            <w:tcW w:w="2630" w:type="dxa"/>
          </w:tcPr>
          <w:p>
            <w:pPr>
              <w:pStyle w:val="TableParagraph"/>
              <w:spacing w:before="5"/>
              <w:rPr>
                <w:sz w:val="22"/>
              </w:rPr>
            </w:pPr>
            <w:r>
              <w:rPr>
                <w:spacing w:val="-2"/>
                <w:sz w:val="22"/>
              </w:rPr>
              <w:t>0.972</w:t>
            </w:r>
          </w:p>
        </w:tc>
        <w:tc>
          <w:tcPr>
            <w:tcW w:w="1737" w:type="dxa"/>
          </w:tcPr>
          <w:p>
            <w:pPr>
              <w:pStyle w:val="TableParagraph"/>
              <w:spacing w:before="5"/>
              <w:ind w:left="105"/>
              <w:rPr>
                <w:sz w:val="22"/>
              </w:rPr>
            </w:pPr>
            <w:r>
              <w:rPr>
                <w:spacing w:val="-2"/>
                <w:sz w:val="22"/>
              </w:rPr>
              <w:t>0.0612</w:t>
            </w:r>
          </w:p>
        </w:tc>
        <w:tc>
          <w:tcPr>
            <w:tcW w:w="1723" w:type="dxa"/>
          </w:tcPr>
          <w:p>
            <w:pPr>
              <w:pStyle w:val="TableParagraph"/>
              <w:spacing w:before="5"/>
              <w:ind w:left="106"/>
              <w:rPr>
                <w:sz w:val="22"/>
              </w:rPr>
            </w:pPr>
            <w:r>
              <w:rPr>
                <w:spacing w:val="-2"/>
                <w:sz w:val="22"/>
              </w:rPr>
              <w:t>0.926</w:t>
            </w:r>
          </w:p>
        </w:tc>
      </w:tr>
      <w:tr>
        <w:trPr>
          <w:trHeight w:val="652" w:hRule="atLeast"/>
        </w:trPr>
        <w:tc>
          <w:tcPr>
            <w:tcW w:w="2304" w:type="dxa"/>
          </w:tcPr>
          <w:p>
            <w:pPr>
              <w:pStyle w:val="TableParagraph"/>
              <w:ind w:left="105"/>
              <w:rPr>
                <w:sz w:val="22"/>
              </w:rPr>
            </w:pPr>
            <w:r>
              <w:rPr>
                <w:spacing w:val="-5"/>
                <w:sz w:val="22"/>
              </w:rPr>
              <w:t>50</w:t>
            </w:r>
          </w:p>
        </w:tc>
        <w:tc>
          <w:tcPr>
            <w:tcW w:w="2630" w:type="dxa"/>
          </w:tcPr>
          <w:p>
            <w:pPr>
              <w:pStyle w:val="TableParagraph"/>
              <w:rPr>
                <w:sz w:val="22"/>
              </w:rPr>
            </w:pPr>
            <w:r>
              <w:rPr>
                <w:spacing w:val="-2"/>
                <w:sz w:val="22"/>
              </w:rPr>
              <w:t>1.256</w:t>
            </w:r>
          </w:p>
        </w:tc>
        <w:tc>
          <w:tcPr>
            <w:tcW w:w="1737" w:type="dxa"/>
          </w:tcPr>
          <w:p>
            <w:pPr>
              <w:pStyle w:val="TableParagraph"/>
              <w:ind w:left="105"/>
              <w:rPr>
                <w:sz w:val="22"/>
              </w:rPr>
            </w:pPr>
            <w:r>
              <w:rPr>
                <w:spacing w:val="-2"/>
                <w:sz w:val="22"/>
              </w:rPr>
              <w:t>0.0972</w:t>
            </w:r>
          </w:p>
        </w:tc>
        <w:tc>
          <w:tcPr>
            <w:tcW w:w="1723" w:type="dxa"/>
          </w:tcPr>
          <w:p>
            <w:pPr>
              <w:pStyle w:val="TableParagraph"/>
              <w:ind w:left="106"/>
              <w:rPr>
                <w:sz w:val="22"/>
              </w:rPr>
            </w:pPr>
            <w:r>
              <w:rPr>
                <w:spacing w:val="-2"/>
                <w:sz w:val="22"/>
              </w:rPr>
              <w:t>1.210</w:t>
            </w:r>
          </w:p>
        </w:tc>
      </w:tr>
    </w:tbl>
    <w:p>
      <w:pPr>
        <w:spacing w:after="0"/>
        <w:rPr>
          <w:sz w:val="22"/>
        </w:rPr>
        <w:sectPr>
          <w:pgSz w:w="12240" w:h="15840"/>
          <w:pgMar w:header="0" w:footer="745" w:top="1540" w:bottom="940" w:left="1380" w:right="780"/>
        </w:sectPr>
      </w:pPr>
    </w:p>
    <w:p>
      <w:pPr>
        <w:pStyle w:val="BodyText"/>
        <w:spacing w:before="30"/>
        <w:rPr>
          <w:b/>
        </w:rPr>
      </w:pPr>
    </w:p>
    <w:p>
      <w:pPr>
        <w:pStyle w:val="ListParagraph"/>
        <w:numPr>
          <w:ilvl w:val="5"/>
          <w:numId w:val="21"/>
        </w:numPr>
        <w:tabs>
          <w:tab w:pos="2346" w:val="left" w:leader="none"/>
        </w:tabs>
        <w:spacing w:line="240" w:lineRule="auto" w:before="0" w:after="0"/>
        <w:ind w:left="2346" w:right="0" w:hanging="506"/>
        <w:jc w:val="left"/>
        <w:rPr>
          <w:b/>
          <w:sz w:val="22"/>
        </w:rPr>
      </w:pPr>
      <w:r>
        <w:rPr>
          <w:b/>
          <w:sz w:val="22"/>
        </w:rPr>
        <w:t>Validation</w:t>
      </w:r>
      <w:r>
        <w:rPr>
          <w:b/>
          <w:spacing w:val="18"/>
          <w:sz w:val="22"/>
        </w:rPr>
        <w:t> </w:t>
      </w:r>
      <w:r>
        <w:rPr>
          <w:b/>
          <w:sz w:val="22"/>
        </w:rPr>
        <w:t>Of</w:t>
      </w:r>
      <w:r>
        <w:rPr>
          <w:b/>
          <w:spacing w:val="16"/>
          <w:sz w:val="22"/>
        </w:rPr>
        <w:t> </w:t>
      </w:r>
      <w:r>
        <w:rPr>
          <w:b/>
          <w:sz w:val="22"/>
        </w:rPr>
        <w:t>Calibration</w:t>
      </w:r>
      <w:r>
        <w:rPr>
          <w:b/>
          <w:spacing w:val="14"/>
          <w:sz w:val="22"/>
        </w:rPr>
        <w:t> </w:t>
      </w:r>
      <w:r>
        <w:rPr>
          <w:b/>
          <w:spacing w:val="-2"/>
          <w:sz w:val="22"/>
        </w:rPr>
        <w:t>Curve</w:t>
      </w:r>
    </w:p>
    <w:p>
      <w:pPr>
        <w:pStyle w:val="BodyText"/>
        <w:rPr>
          <w:b/>
        </w:rPr>
      </w:pPr>
    </w:p>
    <w:p>
      <w:pPr>
        <w:pStyle w:val="BodyText"/>
        <w:rPr>
          <w:b/>
        </w:rPr>
      </w:pPr>
    </w:p>
    <w:p>
      <w:pPr>
        <w:pStyle w:val="BodyText"/>
        <w:spacing w:before="30"/>
        <w:rPr>
          <w:b/>
        </w:rPr>
      </w:pPr>
    </w:p>
    <w:p>
      <w:pPr>
        <w:spacing w:before="0"/>
        <w:ind w:left="828" w:right="0" w:firstLine="0"/>
        <w:jc w:val="left"/>
        <w:rPr>
          <w:b/>
          <w:sz w:val="22"/>
        </w:rPr>
      </w:pPr>
      <w:r>
        <w:rPr>
          <w:b/>
          <w:sz w:val="22"/>
        </w:rPr>
        <w:t>Table</w:t>
      </w:r>
      <w:r>
        <w:rPr>
          <w:b/>
          <w:spacing w:val="8"/>
          <w:sz w:val="22"/>
        </w:rPr>
        <w:t> </w:t>
      </w:r>
      <w:r>
        <w:rPr>
          <w:b/>
          <w:sz w:val="22"/>
        </w:rPr>
        <w:t>4.4.2.1</w:t>
      </w:r>
      <w:r>
        <w:rPr>
          <w:b/>
          <w:spacing w:val="15"/>
          <w:sz w:val="22"/>
        </w:rPr>
        <w:t> </w:t>
      </w:r>
      <w:r>
        <w:rPr>
          <w:b/>
          <w:sz w:val="22"/>
        </w:rPr>
        <w:t>Result</w:t>
      </w:r>
      <w:r>
        <w:rPr>
          <w:b/>
          <w:spacing w:val="9"/>
          <w:sz w:val="22"/>
        </w:rPr>
        <w:t> </w:t>
      </w:r>
      <w:r>
        <w:rPr>
          <w:b/>
          <w:sz w:val="22"/>
        </w:rPr>
        <w:t>obtained</w:t>
      </w:r>
      <w:r>
        <w:rPr>
          <w:b/>
          <w:spacing w:val="19"/>
          <w:sz w:val="22"/>
        </w:rPr>
        <w:t> </w:t>
      </w:r>
      <w:r>
        <w:rPr>
          <w:b/>
          <w:sz w:val="22"/>
        </w:rPr>
        <w:t>from</w:t>
      </w:r>
      <w:r>
        <w:rPr>
          <w:b/>
          <w:spacing w:val="7"/>
          <w:sz w:val="22"/>
        </w:rPr>
        <w:t> </w:t>
      </w:r>
      <w:r>
        <w:rPr>
          <w:b/>
          <w:sz w:val="22"/>
        </w:rPr>
        <w:t>the</w:t>
      </w:r>
      <w:r>
        <w:rPr>
          <w:b/>
          <w:spacing w:val="14"/>
          <w:sz w:val="22"/>
        </w:rPr>
        <w:t> </w:t>
      </w:r>
      <w:r>
        <w:rPr>
          <w:b/>
          <w:sz w:val="22"/>
        </w:rPr>
        <w:t>validation</w:t>
      </w:r>
      <w:r>
        <w:rPr>
          <w:b/>
          <w:spacing w:val="7"/>
          <w:sz w:val="22"/>
        </w:rPr>
        <w:t> </w:t>
      </w:r>
      <w:r>
        <w:rPr>
          <w:b/>
          <w:sz w:val="22"/>
        </w:rPr>
        <w:t>of</w:t>
      </w:r>
      <w:r>
        <w:rPr>
          <w:b/>
          <w:spacing w:val="10"/>
          <w:sz w:val="22"/>
        </w:rPr>
        <w:t> </w:t>
      </w:r>
      <w:r>
        <w:rPr>
          <w:b/>
          <w:sz w:val="22"/>
        </w:rPr>
        <w:t>the</w:t>
      </w:r>
      <w:r>
        <w:rPr>
          <w:b/>
          <w:spacing w:val="14"/>
          <w:sz w:val="22"/>
        </w:rPr>
        <w:t> </w:t>
      </w:r>
      <w:r>
        <w:rPr>
          <w:b/>
          <w:sz w:val="22"/>
        </w:rPr>
        <w:t>calibration</w:t>
      </w:r>
      <w:r>
        <w:rPr>
          <w:b/>
          <w:spacing w:val="7"/>
          <w:sz w:val="22"/>
        </w:rPr>
        <w:t> </w:t>
      </w:r>
      <w:r>
        <w:rPr>
          <w:b/>
          <w:spacing w:val="-2"/>
          <w:sz w:val="22"/>
        </w:rPr>
        <w:t>curve</w:t>
      </w:r>
    </w:p>
    <w:p>
      <w:pPr>
        <w:pStyle w:val="BodyText"/>
        <w:spacing w:before="24" w:after="1"/>
        <w:rPr>
          <w:b/>
          <w:sz w:val="20"/>
        </w:rPr>
      </w:pPr>
    </w:p>
    <w:tbl>
      <w:tblPr>
        <w:tblW w:w="0" w:type="auto"/>
        <w:jc w:val="left"/>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65"/>
        <w:gridCol w:w="1188"/>
        <w:gridCol w:w="1858"/>
        <w:gridCol w:w="2204"/>
        <w:gridCol w:w="1182"/>
      </w:tblGrid>
      <w:tr>
        <w:trPr>
          <w:trHeight w:val="517" w:hRule="atLeast"/>
        </w:trPr>
        <w:tc>
          <w:tcPr>
            <w:tcW w:w="1865" w:type="dxa"/>
            <w:tcBorders>
              <w:right w:val="single" w:sz="2" w:space="0" w:color="000000"/>
            </w:tcBorders>
          </w:tcPr>
          <w:p>
            <w:pPr>
              <w:pStyle w:val="TableParagraph"/>
              <w:spacing w:line="260" w:lineRule="exact" w:before="0"/>
              <w:ind w:left="105" w:right="172"/>
              <w:rPr>
                <w:sz w:val="22"/>
              </w:rPr>
            </w:pPr>
            <w:r>
              <w:rPr>
                <w:sz w:val="22"/>
              </w:rPr>
              <w:t>Vol.</w:t>
            </w:r>
            <w:r>
              <w:rPr>
                <w:spacing w:val="-3"/>
                <w:sz w:val="22"/>
              </w:rPr>
              <w:t> </w:t>
            </w:r>
            <w:r>
              <w:rPr>
                <w:sz w:val="22"/>
              </w:rPr>
              <w:t>of</w:t>
            </w:r>
            <w:r>
              <w:rPr>
                <w:spacing w:val="-6"/>
                <w:sz w:val="22"/>
              </w:rPr>
              <w:t> </w:t>
            </w:r>
            <w:r>
              <w:rPr>
                <w:sz w:val="22"/>
              </w:rPr>
              <w:t>stock </w:t>
            </w:r>
            <w:r>
              <w:rPr>
                <w:spacing w:val="-2"/>
                <w:sz w:val="22"/>
              </w:rPr>
              <w:t>(mcl)</w:t>
            </w:r>
          </w:p>
        </w:tc>
        <w:tc>
          <w:tcPr>
            <w:tcW w:w="1188" w:type="dxa"/>
            <w:tcBorders>
              <w:left w:val="single" w:sz="2" w:space="0" w:color="000000"/>
            </w:tcBorders>
          </w:tcPr>
          <w:p>
            <w:pPr>
              <w:pStyle w:val="TableParagraph"/>
              <w:spacing w:line="260" w:lineRule="exact" w:before="0"/>
              <w:ind w:right="53"/>
              <w:rPr>
                <w:sz w:val="22"/>
              </w:rPr>
            </w:pPr>
            <w:r>
              <w:rPr>
                <w:spacing w:val="-2"/>
                <w:sz w:val="22"/>
              </w:rPr>
              <w:t>Absrob </w:t>
            </w:r>
            <w:r>
              <w:rPr>
                <w:spacing w:val="-4"/>
                <w:sz w:val="22"/>
              </w:rPr>
              <w:t>(nm)</w:t>
            </w:r>
          </w:p>
        </w:tc>
        <w:tc>
          <w:tcPr>
            <w:tcW w:w="1858" w:type="dxa"/>
          </w:tcPr>
          <w:p>
            <w:pPr>
              <w:pStyle w:val="TableParagraph"/>
              <w:spacing w:line="260" w:lineRule="exact" w:before="0"/>
              <w:ind w:left="95"/>
              <w:rPr>
                <w:sz w:val="22"/>
              </w:rPr>
            </w:pPr>
            <w:r>
              <w:rPr>
                <w:sz w:val="22"/>
              </w:rPr>
              <w:t>Conc. Of </w:t>
            </w:r>
            <w:r>
              <w:rPr>
                <w:spacing w:val="-2"/>
                <w:sz w:val="22"/>
              </w:rPr>
              <w:t>pcm(mg/mi)</w:t>
            </w:r>
          </w:p>
        </w:tc>
        <w:tc>
          <w:tcPr>
            <w:tcW w:w="2204" w:type="dxa"/>
          </w:tcPr>
          <w:p>
            <w:pPr>
              <w:pStyle w:val="TableParagraph"/>
              <w:spacing w:line="260" w:lineRule="exact" w:before="0"/>
              <w:rPr>
                <w:sz w:val="22"/>
              </w:rPr>
            </w:pPr>
            <w:r>
              <w:rPr>
                <w:sz w:val="22"/>
              </w:rPr>
              <w:t>Conc. From</w:t>
            </w:r>
            <w:r>
              <w:rPr>
                <w:spacing w:val="-1"/>
                <w:sz w:val="22"/>
              </w:rPr>
              <w:t> </w:t>
            </w:r>
            <w:r>
              <w:rPr>
                <w:sz w:val="22"/>
              </w:rPr>
              <w:t>Calibr. Curve (mcg/ml)</w:t>
            </w:r>
          </w:p>
        </w:tc>
        <w:tc>
          <w:tcPr>
            <w:tcW w:w="1182" w:type="dxa"/>
          </w:tcPr>
          <w:p>
            <w:pPr>
              <w:pStyle w:val="TableParagraph"/>
              <w:spacing w:before="5"/>
              <w:ind w:left="94"/>
              <w:rPr>
                <w:sz w:val="22"/>
              </w:rPr>
            </w:pPr>
            <w:r>
              <w:rPr>
                <w:spacing w:val="-2"/>
                <w:sz w:val="22"/>
              </w:rPr>
              <w:t>%recovery</w:t>
            </w:r>
          </w:p>
        </w:tc>
      </w:tr>
      <w:tr>
        <w:trPr>
          <w:trHeight w:val="386" w:hRule="atLeast"/>
        </w:trPr>
        <w:tc>
          <w:tcPr>
            <w:tcW w:w="1865" w:type="dxa"/>
            <w:tcBorders>
              <w:right w:val="single" w:sz="2" w:space="0" w:color="000000"/>
            </w:tcBorders>
          </w:tcPr>
          <w:p>
            <w:pPr>
              <w:pStyle w:val="TableParagraph"/>
              <w:spacing w:before="3"/>
              <w:ind w:left="105"/>
              <w:rPr>
                <w:sz w:val="22"/>
              </w:rPr>
            </w:pPr>
            <w:r>
              <w:rPr>
                <w:spacing w:val="-10"/>
                <w:sz w:val="22"/>
              </w:rPr>
              <w:t>0</w:t>
            </w:r>
          </w:p>
        </w:tc>
        <w:tc>
          <w:tcPr>
            <w:tcW w:w="1188" w:type="dxa"/>
            <w:tcBorders>
              <w:left w:val="single" w:sz="2" w:space="0" w:color="000000"/>
            </w:tcBorders>
          </w:tcPr>
          <w:p>
            <w:pPr>
              <w:pStyle w:val="TableParagraph"/>
              <w:spacing w:before="3"/>
              <w:rPr>
                <w:sz w:val="22"/>
              </w:rPr>
            </w:pPr>
            <w:r>
              <w:rPr>
                <w:spacing w:val="-10"/>
                <w:sz w:val="22"/>
              </w:rPr>
              <w:t>0</w:t>
            </w:r>
          </w:p>
        </w:tc>
        <w:tc>
          <w:tcPr>
            <w:tcW w:w="1858" w:type="dxa"/>
          </w:tcPr>
          <w:p>
            <w:pPr>
              <w:pStyle w:val="TableParagraph"/>
              <w:spacing w:before="3"/>
              <w:ind w:left="95"/>
              <w:rPr>
                <w:sz w:val="22"/>
              </w:rPr>
            </w:pPr>
            <w:r>
              <w:rPr>
                <w:spacing w:val="-10"/>
                <w:sz w:val="22"/>
              </w:rPr>
              <w:t>0</w:t>
            </w:r>
          </w:p>
        </w:tc>
        <w:tc>
          <w:tcPr>
            <w:tcW w:w="2204" w:type="dxa"/>
          </w:tcPr>
          <w:p>
            <w:pPr>
              <w:pStyle w:val="TableParagraph"/>
              <w:spacing w:before="3"/>
              <w:rPr>
                <w:sz w:val="22"/>
              </w:rPr>
            </w:pPr>
            <w:r>
              <w:rPr>
                <w:spacing w:val="-10"/>
                <w:sz w:val="22"/>
              </w:rPr>
              <w:t>0</w:t>
            </w:r>
          </w:p>
        </w:tc>
        <w:tc>
          <w:tcPr>
            <w:tcW w:w="1182" w:type="dxa"/>
          </w:tcPr>
          <w:p>
            <w:pPr>
              <w:pStyle w:val="TableParagraph"/>
              <w:spacing w:before="3"/>
              <w:ind w:left="94"/>
              <w:rPr>
                <w:sz w:val="22"/>
              </w:rPr>
            </w:pPr>
            <w:r>
              <w:rPr>
                <w:spacing w:val="-10"/>
                <w:sz w:val="22"/>
              </w:rPr>
              <w:t>0</w:t>
            </w:r>
          </w:p>
        </w:tc>
      </w:tr>
      <w:tr>
        <w:trPr>
          <w:trHeight w:val="393" w:hRule="atLeast"/>
        </w:trPr>
        <w:tc>
          <w:tcPr>
            <w:tcW w:w="1865" w:type="dxa"/>
            <w:tcBorders>
              <w:right w:val="single" w:sz="2" w:space="0" w:color="000000"/>
            </w:tcBorders>
          </w:tcPr>
          <w:p>
            <w:pPr>
              <w:pStyle w:val="TableParagraph"/>
              <w:ind w:left="105"/>
              <w:rPr>
                <w:sz w:val="22"/>
              </w:rPr>
            </w:pPr>
            <w:r>
              <w:rPr>
                <w:spacing w:val="-5"/>
                <w:sz w:val="22"/>
              </w:rPr>
              <w:t>2.5</w:t>
            </w:r>
          </w:p>
        </w:tc>
        <w:tc>
          <w:tcPr>
            <w:tcW w:w="1188" w:type="dxa"/>
            <w:tcBorders>
              <w:left w:val="single" w:sz="2" w:space="0" w:color="000000"/>
            </w:tcBorders>
          </w:tcPr>
          <w:p>
            <w:pPr>
              <w:pStyle w:val="TableParagraph"/>
              <w:rPr>
                <w:sz w:val="22"/>
              </w:rPr>
            </w:pPr>
            <w:r>
              <w:rPr>
                <w:spacing w:val="-4"/>
                <w:sz w:val="22"/>
              </w:rPr>
              <w:t>0.12</w:t>
            </w:r>
          </w:p>
        </w:tc>
        <w:tc>
          <w:tcPr>
            <w:tcW w:w="1858" w:type="dxa"/>
          </w:tcPr>
          <w:p>
            <w:pPr>
              <w:pStyle w:val="TableParagraph"/>
              <w:ind w:left="95"/>
              <w:rPr>
                <w:sz w:val="22"/>
              </w:rPr>
            </w:pPr>
            <w:r>
              <w:rPr>
                <w:spacing w:val="-5"/>
                <w:sz w:val="22"/>
              </w:rPr>
              <w:t>5.0</w:t>
            </w:r>
          </w:p>
        </w:tc>
        <w:tc>
          <w:tcPr>
            <w:tcW w:w="2204" w:type="dxa"/>
          </w:tcPr>
          <w:p>
            <w:pPr>
              <w:pStyle w:val="TableParagraph"/>
              <w:rPr>
                <w:sz w:val="22"/>
              </w:rPr>
            </w:pPr>
            <w:r>
              <w:rPr>
                <w:spacing w:val="-5"/>
                <w:sz w:val="22"/>
              </w:rPr>
              <w:t>4.9</w:t>
            </w:r>
          </w:p>
        </w:tc>
        <w:tc>
          <w:tcPr>
            <w:tcW w:w="1182" w:type="dxa"/>
          </w:tcPr>
          <w:p>
            <w:pPr>
              <w:pStyle w:val="TableParagraph"/>
              <w:ind w:left="94"/>
              <w:rPr>
                <w:sz w:val="22"/>
              </w:rPr>
            </w:pPr>
            <w:r>
              <w:rPr>
                <w:spacing w:val="-5"/>
                <w:sz w:val="22"/>
              </w:rPr>
              <w:t>98</w:t>
            </w:r>
          </w:p>
        </w:tc>
      </w:tr>
      <w:tr>
        <w:trPr>
          <w:trHeight w:val="383" w:hRule="atLeast"/>
        </w:trPr>
        <w:tc>
          <w:tcPr>
            <w:tcW w:w="1865" w:type="dxa"/>
            <w:tcBorders>
              <w:right w:val="single" w:sz="2" w:space="0" w:color="000000"/>
            </w:tcBorders>
          </w:tcPr>
          <w:p>
            <w:pPr>
              <w:pStyle w:val="TableParagraph"/>
              <w:ind w:left="105"/>
              <w:rPr>
                <w:sz w:val="22"/>
              </w:rPr>
            </w:pPr>
            <w:r>
              <w:rPr>
                <w:spacing w:val="-5"/>
                <w:sz w:val="22"/>
              </w:rPr>
              <w:t>7.5</w:t>
            </w:r>
          </w:p>
        </w:tc>
        <w:tc>
          <w:tcPr>
            <w:tcW w:w="1188" w:type="dxa"/>
            <w:tcBorders>
              <w:left w:val="single" w:sz="2" w:space="0" w:color="000000"/>
            </w:tcBorders>
          </w:tcPr>
          <w:p>
            <w:pPr>
              <w:pStyle w:val="TableParagraph"/>
              <w:rPr>
                <w:sz w:val="22"/>
              </w:rPr>
            </w:pPr>
            <w:r>
              <w:rPr>
                <w:spacing w:val="-2"/>
                <w:sz w:val="22"/>
              </w:rPr>
              <w:t>0.361</w:t>
            </w:r>
          </w:p>
        </w:tc>
        <w:tc>
          <w:tcPr>
            <w:tcW w:w="1858" w:type="dxa"/>
          </w:tcPr>
          <w:p>
            <w:pPr>
              <w:pStyle w:val="TableParagraph"/>
              <w:ind w:left="95"/>
              <w:rPr>
                <w:sz w:val="22"/>
              </w:rPr>
            </w:pPr>
            <w:r>
              <w:rPr>
                <w:spacing w:val="-4"/>
                <w:sz w:val="22"/>
              </w:rPr>
              <w:t>15.0</w:t>
            </w:r>
          </w:p>
        </w:tc>
        <w:tc>
          <w:tcPr>
            <w:tcW w:w="2204" w:type="dxa"/>
          </w:tcPr>
          <w:p>
            <w:pPr>
              <w:pStyle w:val="TableParagraph"/>
              <w:rPr>
                <w:sz w:val="22"/>
              </w:rPr>
            </w:pPr>
            <w:r>
              <w:rPr>
                <w:spacing w:val="-4"/>
                <w:sz w:val="22"/>
              </w:rPr>
              <w:t>15.2</w:t>
            </w:r>
          </w:p>
        </w:tc>
        <w:tc>
          <w:tcPr>
            <w:tcW w:w="1182" w:type="dxa"/>
          </w:tcPr>
          <w:p>
            <w:pPr>
              <w:pStyle w:val="TableParagraph"/>
              <w:ind w:left="94"/>
              <w:rPr>
                <w:sz w:val="22"/>
              </w:rPr>
            </w:pPr>
            <w:r>
              <w:rPr>
                <w:spacing w:val="-2"/>
                <w:sz w:val="22"/>
              </w:rPr>
              <w:t>101.33</w:t>
            </w:r>
          </w:p>
        </w:tc>
      </w:tr>
      <w:tr>
        <w:trPr>
          <w:trHeight w:val="388" w:hRule="atLeast"/>
        </w:trPr>
        <w:tc>
          <w:tcPr>
            <w:tcW w:w="1865" w:type="dxa"/>
            <w:tcBorders>
              <w:right w:val="single" w:sz="2" w:space="0" w:color="000000"/>
            </w:tcBorders>
          </w:tcPr>
          <w:p>
            <w:pPr>
              <w:pStyle w:val="TableParagraph"/>
              <w:spacing w:before="5"/>
              <w:ind w:left="105"/>
              <w:rPr>
                <w:sz w:val="22"/>
              </w:rPr>
            </w:pPr>
            <w:r>
              <w:rPr>
                <w:spacing w:val="-4"/>
                <w:sz w:val="22"/>
              </w:rPr>
              <w:t>12.5</w:t>
            </w:r>
          </w:p>
        </w:tc>
        <w:tc>
          <w:tcPr>
            <w:tcW w:w="1188" w:type="dxa"/>
            <w:tcBorders>
              <w:left w:val="single" w:sz="2" w:space="0" w:color="000000"/>
            </w:tcBorders>
          </w:tcPr>
          <w:p>
            <w:pPr>
              <w:pStyle w:val="TableParagraph"/>
              <w:spacing w:before="5"/>
              <w:rPr>
                <w:sz w:val="22"/>
              </w:rPr>
            </w:pPr>
            <w:r>
              <w:rPr>
                <w:spacing w:val="-2"/>
                <w:sz w:val="22"/>
              </w:rPr>
              <w:t>0.545</w:t>
            </w:r>
          </w:p>
        </w:tc>
        <w:tc>
          <w:tcPr>
            <w:tcW w:w="1858" w:type="dxa"/>
          </w:tcPr>
          <w:p>
            <w:pPr>
              <w:pStyle w:val="TableParagraph"/>
              <w:spacing w:before="5"/>
              <w:ind w:left="95"/>
              <w:rPr>
                <w:sz w:val="22"/>
              </w:rPr>
            </w:pPr>
            <w:r>
              <w:rPr>
                <w:spacing w:val="-4"/>
                <w:sz w:val="22"/>
              </w:rPr>
              <w:t>25.0</w:t>
            </w:r>
          </w:p>
        </w:tc>
        <w:tc>
          <w:tcPr>
            <w:tcW w:w="2204" w:type="dxa"/>
          </w:tcPr>
          <w:p>
            <w:pPr>
              <w:pStyle w:val="TableParagraph"/>
              <w:spacing w:before="5"/>
              <w:rPr>
                <w:sz w:val="22"/>
              </w:rPr>
            </w:pPr>
            <w:r>
              <w:rPr>
                <w:spacing w:val="-4"/>
                <w:sz w:val="22"/>
              </w:rPr>
              <w:t>26.2</w:t>
            </w:r>
          </w:p>
        </w:tc>
        <w:tc>
          <w:tcPr>
            <w:tcW w:w="1182" w:type="dxa"/>
          </w:tcPr>
          <w:p>
            <w:pPr>
              <w:pStyle w:val="TableParagraph"/>
              <w:spacing w:before="5"/>
              <w:ind w:left="94"/>
              <w:rPr>
                <w:sz w:val="22"/>
              </w:rPr>
            </w:pPr>
            <w:r>
              <w:rPr>
                <w:spacing w:val="-2"/>
                <w:sz w:val="22"/>
              </w:rPr>
              <w:t>104.60</w:t>
            </w:r>
          </w:p>
        </w:tc>
      </w:tr>
      <w:tr>
        <w:trPr>
          <w:trHeight w:val="393" w:hRule="atLeast"/>
        </w:trPr>
        <w:tc>
          <w:tcPr>
            <w:tcW w:w="1865" w:type="dxa"/>
            <w:tcBorders>
              <w:right w:val="single" w:sz="2" w:space="0" w:color="000000"/>
            </w:tcBorders>
          </w:tcPr>
          <w:p>
            <w:pPr>
              <w:pStyle w:val="TableParagraph"/>
              <w:ind w:left="105"/>
              <w:rPr>
                <w:sz w:val="22"/>
              </w:rPr>
            </w:pPr>
            <w:r>
              <w:rPr>
                <w:spacing w:val="-4"/>
                <w:sz w:val="22"/>
              </w:rPr>
              <w:t>17.5</w:t>
            </w:r>
          </w:p>
        </w:tc>
        <w:tc>
          <w:tcPr>
            <w:tcW w:w="1188" w:type="dxa"/>
            <w:tcBorders>
              <w:left w:val="single" w:sz="2" w:space="0" w:color="000000"/>
            </w:tcBorders>
          </w:tcPr>
          <w:p>
            <w:pPr>
              <w:pStyle w:val="TableParagraph"/>
              <w:rPr>
                <w:sz w:val="22"/>
              </w:rPr>
            </w:pPr>
            <w:r>
              <w:rPr>
                <w:spacing w:val="-2"/>
                <w:sz w:val="22"/>
              </w:rPr>
              <w:t>0.842</w:t>
            </w:r>
          </w:p>
        </w:tc>
        <w:tc>
          <w:tcPr>
            <w:tcW w:w="1858" w:type="dxa"/>
          </w:tcPr>
          <w:p>
            <w:pPr>
              <w:pStyle w:val="TableParagraph"/>
              <w:ind w:left="95"/>
              <w:rPr>
                <w:sz w:val="22"/>
              </w:rPr>
            </w:pPr>
            <w:r>
              <w:rPr>
                <w:spacing w:val="-4"/>
                <w:sz w:val="22"/>
              </w:rPr>
              <w:t>35.0</w:t>
            </w:r>
          </w:p>
        </w:tc>
        <w:tc>
          <w:tcPr>
            <w:tcW w:w="2204" w:type="dxa"/>
          </w:tcPr>
          <w:p>
            <w:pPr>
              <w:pStyle w:val="TableParagraph"/>
              <w:rPr>
                <w:sz w:val="22"/>
              </w:rPr>
            </w:pPr>
            <w:r>
              <w:rPr>
                <w:spacing w:val="-4"/>
                <w:sz w:val="22"/>
              </w:rPr>
              <w:t>36.0</w:t>
            </w:r>
          </w:p>
        </w:tc>
        <w:tc>
          <w:tcPr>
            <w:tcW w:w="1182" w:type="dxa"/>
          </w:tcPr>
          <w:p>
            <w:pPr>
              <w:pStyle w:val="TableParagraph"/>
              <w:ind w:left="94"/>
              <w:rPr>
                <w:sz w:val="22"/>
              </w:rPr>
            </w:pPr>
            <w:r>
              <w:rPr>
                <w:spacing w:val="-2"/>
                <w:sz w:val="22"/>
              </w:rPr>
              <w:t>102.57</w:t>
            </w:r>
          </w:p>
        </w:tc>
      </w:tr>
      <w:tr>
        <w:trPr>
          <w:trHeight w:val="388" w:hRule="atLeast"/>
        </w:trPr>
        <w:tc>
          <w:tcPr>
            <w:tcW w:w="1865" w:type="dxa"/>
            <w:tcBorders>
              <w:bottom w:val="single" w:sz="2" w:space="0" w:color="000000"/>
              <w:right w:val="single" w:sz="2" w:space="0" w:color="000000"/>
            </w:tcBorders>
          </w:tcPr>
          <w:p>
            <w:pPr>
              <w:pStyle w:val="TableParagraph"/>
              <w:ind w:left="105"/>
              <w:rPr>
                <w:sz w:val="22"/>
              </w:rPr>
            </w:pPr>
            <w:r>
              <w:rPr>
                <w:spacing w:val="-4"/>
                <w:sz w:val="22"/>
              </w:rPr>
              <w:t>22.5</w:t>
            </w:r>
          </w:p>
        </w:tc>
        <w:tc>
          <w:tcPr>
            <w:tcW w:w="1188" w:type="dxa"/>
            <w:tcBorders>
              <w:left w:val="single" w:sz="2" w:space="0" w:color="000000"/>
              <w:bottom w:val="single" w:sz="2" w:space="0" w:color="000000"/>
            </w:tcBorders>
          </w:tcPr>
          <w:p>
            <w:pPr>
              <w:pStyle w:val="TableParagraph"/>
              <w:rPr>
                <w:sz w:val="22"/>
              </w:rPr>
            </w:pPr>
            <w:r>
              <w:rPr>
                <w:spacing w:val="-2"/>
                <w:sz w:val="22"/>
              </w:rPr>
              <w:t>1.021</w:t>
            </w:r>
          </w:p>
        </w:tc>
        <w:tc>
          <w:tcPr>
            <w:tcW w:w="1858" w:type="dxa"/>
            <w:tcBorders>
              <w:bottom w:val="single" w:sz="2" w:space="0" w:color="000000"/>
            </w:tcBorders>
          </w:tcPr>
          <w:p>
            <w:pPr>
              <w:pStyle w:val="TableParagraph"/>
              <w:ind w:left="95"/>
              <w:rPr>
                <w:sz w:val="22"/>
              </w:rPr>
            </w:pPr>
            <w:r>
              <w:rPr>
                <w:spacing w:val="-4"/>
                <w:sz w:val="22"/>
              </w:rPr>
              <w:t>45.0</w:t>
            </w:r>
          </w:p>
        </w:tc>
        <w:tc>
          <w:tcPr>
            <w:tcW w:w="2204" w:type="dxa"/>
            <w:tcBorders>
              <w:bottom w:val="single" w:sz="2" w:space="0" w:color="000000"/>
            </w:tcBorders>
          </w:tcPr>
          <w:p>
            <w:pPr>
              <w:pStyle w:val="TableParagraph"/>
              <w:rPr>
                <w:sz w:val="22"/>
              </w:rPr>
            </w:pPr>
            <w:r>
              <w:rPr>
                <w:spacing w:val="-4"/>
                <w:sz w:val="22"/>
              </w:rPr>
              <w:t>43.6</w:t>
            </w:r>
          </w:p>
        </w:tc>
        <w:tc>
          <w:tcPr>
            <w:tcW w:w="1182" w:type="dxa"/>
            <w:tcBorders>
              <w:bottom w:val="single" w:sz="2" w:space="0" w:color="000000"/>
            </w:tcBorders>
          </w:tcPr>
          <w:p>
            <w:pPr>
              <w:pStyle w:val="TableParagraph"/>
              <w:ind w:left="94"/>
              <w:rPr>
                <w:sz w:val="22"/>
              </w:rPr>
            </w:pPr>
            <w:r>
              <w:rPr>
                <w:spacing w:val="-2"/>
                <w:sz w:val="22"/>
              </w:rPr>
              <w:t>96.67</w:t>
            </w:r>
          </w:p>
        </w:tc>
      </w:tr>
      <w:tr>
        <w:trPr>
          <w:trHeight w:val="388" w:hRule="atLeast"/>
        </w:trPr>
        <w:tc>
          <w:tcPr>
            <w:tcW w:w="1865" w:type="dxa"/>
            <w:tcBorders>
              <w:top w:val="single" w:sz="2" w:space="0" w:color="000000"/>
              <w:right w:val="single" w:sz="2" w:space="0" w:color="000000"/>
            </w:tcBorders>
          </w:tcPr>
          <w:p>
            <w:pPr>
              <w:pStyle w:val="TableParagraph"/>
              <w:spacing w:before="5"/>
              <w:ind w:left="105"/>
              <w:rPr>
                <w:sz w:val="22"/>
              </w:rPr>
            </w:pPr>
            <w:r>
              <w:rPr>
                <w:spacing w:val="-4"/>
                <w:sz w:val="22"/>
              </w:rPr>
              <w:t>72.5</w:t>
            </w:r>
          </w:p>
        </w:tc>
        <w:tc>
          <w:tcPr>
            <w:tcW w:w="1188" w:type="dxa"/>
            <w:tcBorders>
              <w:top w:val="single" w:sz="2" w:space="0" w:color="000000"/>
              <w:left w:val="single" w:sz="2" w:space="0" w:color="000000"/>
            </w:tcBorders>
          </w:tcPr>
          <w:p>
            <w:pPr>
              <w:pStyle w:val="TableParagraph"/>
              <w:spacing w:before="5"/>
              <w:rPr>
                <w:sz w:val="22"/>
              </w:rPr>
            </w:pPr>
            <w:r>
              <w:rPr>
                <w:spacing w:val="-2"/>
                <w:sz w:val="22"/>
              </w:rPr>
              <w:t>1.262</w:t>
            </w:r>
          </w:p>
        </w:tc>
        <w:tc>
          <w:tcPr>
            <w:tcW w:w="1858" w:type="dxa"/>
            <w:tcBorders>
              <w:top w:val="single" w:sz="2" w:space="0" w:color="000000"/>
            </w:tcBorders>
          </w:tcPr>
          <w:p>
            <w:pPr>
              <w:pStyle w:val="TableParagraph"/>
              <w:spacing w:before="5"/>
              <w:ind w:left="95"/>
              <w:rPr>
                <w:sz w:val="22"/>
              </w:rPr>
            </w:pPr>
            <w:r>
              <w:rPr>
                <w:spacing w:val="-4"/>
                <w:sz w:val="22"/>
              </w:rPr>
              <w:t>55.0</w:t>
            </w:r>
          </w:p>
        </w:tc>
        <w:tc>
          <w:tcPr>
            <w:tcW w:w="2204" w:type="dxa"/>
            <w:tcBorders>
              <w:top w:val="single" w:sz="2" w:space="0" w:color="000000"/>
            </w:tcBorders>
          </w:tcPr>
          <w:p>
            <w:pPr>
              <w:pStyle w:val="TableParagraph"/>
              <w:spacing w:before="5"/>
              <w:rPr>
                <w:sz w:val="22"/>
              </w:rPr>
            </w:pPr>
            <w:r>
              <w:rPr>
                <w:spacing w:val="-4"/>
                <w:sz w:val="22"/>
              </w:rPr>
              <w:t>52.6</w:t>
            </w:r>
          </w:p>
        </w:tc>
        <w:tc>
          <w:tcPr>
            <w:tcW w:w="1182" w:type="dxa"/>
            <w:tcBorders>
              <w:top w:val="single" w:sz="2" w:space="0" w:color="000000"/>
            </w:tcBorders>
          </w:tcPr>
          <w:p>
            <w:pPr>
              <w:pStyle w:val="TableParagraph"/>
              <w:spacing w:before="5"/>
              <w:ind w:left="94"/>
              <w:rPr>
                <w:sz w:val="22"/>
              </w:rPr>
            </w:pPr>
            <w:r>
              <w:rPr>
                <w:spacing w:val="-2"/>
                <w:sz w:val="22"/>
              </w:rPr>
              <w:t>97.45</w:t>
            </w:r>
          </w:p>
        </w:tc>
      </w:tr>
    </w:tbl>
    <w:p>
      <w:pPr>
        <w:spacing w:after="0"/>
        <w:rPr>
          <w:sz w:val="22"/>
        </w:rPr>
        <w:sectPr>
          <w:pgSz w:w="12240" w:h="15840"/>
          <w:pgMar w:header="0" w:footer="745" w:top="1820" w:bottom="940" w:left="1380" w:right="780"/>
        </w:sectPr>
      </w:pPr>
    </w:p>
    <w:p>
      <w:pPr>
        <w:pStyle w:val="Heading3"/>
        <w:numPr>
          <w:ilvl w:val="4"/>
          <w:numId w:val="21"/>
        </w:numPr>
        <w:tabs>
          <w:tab w:pos="1166" w:val="left" w:leader="none"/>
        </w:tabs>
        <w:spacing w:line="240" w:lineRule="auto" w:before="79" w:after="0"/>
        <w:ind w:left="1166" w:right="0" w:hanging="338"/>
        <w:jc w:val="left"/>
      </w:pPr>
      <w:bookmarkStart w:name="_TOC_250008" w:id="35"/>
      <w:r>
        <w:rPr/>
        <w:t>IN-VIVO</w:t>
      </w:r>
      <w:r>
        <w:rPr>
          <w:spacing w:val="25"/>
        </w:rPr>
        <w:t> </w:t>
      </w:r>
      <w:r>
        <w:rPr/>
        <w:t>PHARMACOKINETIC</w:t>
      </w:r>
      <w:r>
        <w:rPr>
          <w:spacing w:val="23"/>
        </w:rPr>
        <w:t> </w:t>
      </w:r>
      <w:bookmarkEnd w:id="35"/>
      <w:r>
        <w:rPr>
          <w:spacing w:val="-2"/>
        </w:rPr>
        <w:t>STUDIES</w:t>
      </w:r>
    </w:p>
    <w:p>
      <w:pPr>
        <w:pStyle w:val="BodyText"/>
        <w:rPr>
          <w:b/>
        </w:rPr>
      </w:pPr>
    </w:p>
    <w:p>
      <w:pPr>
        <w:pStyle w:val="BodyText"/>
        <w:rPr>
          <w:b/>
        </w:rPr>
      </w:pPr>
    </w:p>
    <w:p>
      <w:pPr>
        <w:pStyle w:val="BodyText"/>
        <w:spacing w:before="20"/>
        <w:rPr>
          <w:b/>
        </w:rPr>
      </w:pPr>
    </w:p>
    <w:p>
      <w:pPr>
        <w:pStyle w:val="BodyText"/>
        <w:spacing w:line="496" w:lineRule="auto"/>
        <w:ind w:left="828" w:right="1442"/>
      </w:pPr>
      <w:r>
        <w:rPr/>
        <w:t>Paracetamol</w:t>
      </w:r>
      <w:r>
        <w:rPr>
          <w:spacing w:val="80"/>
          <w:w w:val="150"/>
        </w:rPr>
        <w:t> </w:t>
      </w:r>
      <w:r>
        <w:rPr/>
        <w:t>concentrations</w:t>
      </w:r>
      <w:r>
        <w:rPr>
          <w:spacing w:val="80"/>
          <w:w w:val="150"/>
        </w:rPr>
        <w:t> </w:t>
      </w:r>
      <w:r>
        <w:rPr/>
        <w:t>under</w:t>
      </w:r>
      <w:r>
        <w:rPr>
          <w:spacing w:val="80"/>
          <w:w w:val="150"/>
        </w:rPr>
        <w:t> </w:t>
      </w:r>
      <w:r>
        <w:rPr/>
        <w:t>two</w:t>
      </w:r>
      <w:r>
        <w:rPr>
          <w:spacing w:val="80"/>
          <w:w w:val="150"/>
        </w:rPr>
        <w:t> </w:t>
      </w:r>
      <w:r>
        <w:rPr/>
        <w:t>protocols</w:t>
      </w:r>
      <w:r>
        <w:rPr>
          <w:spacing w:val="80"/>
          <w:w w:val="150"/>
        </w:rPr>
        <w:t> </w:t>
      </w:r>
      <w:r>
        <w:rPr/>
        <w:t>of</w:t>
      </w:r>
      <w:r>
        <w:rPr>
          <w:spacing w:val="80"/>
          <w:w w:val="150"/>
        </w:rPr>
        <w:t> </w:t>
      </w:r>
      <w:r>
        <w:rPr/>
        <w:t>concomitant</w:t>
      </w:r>
      <w:r>
        <w:rPr>
          <w:spacing w:val="80"/>
          <w:w w:val="150"/>
        </w:rPr>
        <w:t> </w:t>
      </w:r>
      <w:r>
        <w:rPr/>
        <w:t>and</w:t>
      </w:r>
      <w:r>
        <w:rPr>
          <w:spacing w:val="80"/>
          <w:w w:val="150"/>
        </w:rPr>
        <w:t> </w:t>
      </w:r>
      <w:r>
        <w:rPr/>
        <w:t>delayed administration of</w:t>
      </w:r>
      <w:r>
        <w:rPr>
          <w:spacing w:val="40"/>
        </w:rPr>
        <w:t> </w:t>
      </w:r>
      <w:r>
        <w:rPr/>
        <w:t>tramadol and cimetidine are presented in tables</w:t>
      </w:r>
    </w:p>
    <w:p>
      <w:pPr>
        <w:spacing w:after="0" w:line="496" w:lineRule="auto"/>
        <w:sectPr>
          <w:pgSz w:w="12240" w:h="15840"/>
          <w:pgMar w:header="0" w:footer="745" w:top="1280" w:bottom="940" w:left="1380" w:right="780"/>
        </w:sectPr>
      </w:pPr>
    </w:p>
    <w:p>
      <w:pPr>
        <w:pStyle w:val="Heading4"/>
        <w:spacing w:before="78"/>
      </w:pPr>
      <w:r>
        <w:rPr/>
        <w:t>Table</w:t>
      </w:r>
      <w:r>
        <w:rPr>
          <w:spacing w:val="65"/>
        </w:rPr>
        <w:t> </w:t>
      </w:r>
      <w:r>
        <w:rPr>
          <w:spacing w:val="-2"/>
        </w:rPr>
        <w:t>4.5.1.1</w:t>
      </w:r>
    </w:p>
    <w:p>
      <w:pPr>
        <w:pStyle w:val="BodyText"/>
        <w:spacing w:before="7"/>
        <w:rPr>
          <w:b/>
        </w:rPr>
      </w:pPr>
    </w:p>
    <w:p>
      <w:pPr>
        <w:pStyle w:val="BodyText"/>
        <w:tabs>
          <w:tab w:pos="1720" w:val="left" w:leader="none"/>
          <w:tab w:pos="2761" w:val="left" w:leader="none"/>
          <w:tab w:pos="4902" w:val="left" w:leader="none"/>
          <w:tab w:pos="5415" w:val="left" w:leader="none"/>
          <w:tab w:pos="7336" w:val="left" w:leader="none"/>
          <w:tab w:pos="7687" w:val="left" w:leader="none"/>
          <w:tab w:pos="8200" w:val="left" w:leader="none"/>
        </w:tabs>
        <w:spacing w:line="496" w:lineRule="auto"/>
        <w:ind w:left="828" w:right="1434"/>
      </w:pPr>
      <w:r>
        <w:rPr>
          <w:spacing w:val="-4"/>
        </w:rPr>
        <w:t>MEAN</w:t>
      </w:r>
      <w:r>
        <w:rPr/>
        <w:tab/>
      </w:r>
      <w:r>
        <w:rPr>
          <w:spacing w:val="-2"/>
        </w:rPr>
        <w:t>SALIVA</w:t>
      </w:r>
      <w:r>
        <w:rPr/>
        <w:tab/>
      </w:r>
      <w:r>
        <w:rPr>
          <w:spacing w:val="-2"/>
        </w:rPr>
        <w:t>CONCENTRATION</w:t>
      </w:r>
      <w:r>
        <w:rPr/>
        <w:tab/>
      </w:r>
      <w:r>
        <w:rPr>
          <w:spacing w:val="-6"/>
        </w:rPr>
        <w:t>OF</w:t>
      </w:r>
      <w:r>
        <w:rPr/>
        <w:tab/>
      </w:r>
      <w:r>
        <w:rPr>
          <w:spacing w:val="-2"/>
        </w:rPr>
        <w:t>PARACETAMOL</w:t>
      </w:r>
      <w:r>
        <w:rPr/>
        <w:tab/>
      </w:r>
      <w:r>
        <w:rPr>
          <w:spacing w:val="-10"/>
          <w:u w:val="single"/>
        </w:rPr>
        <w:t>+</w:t>
      </w:r>
      <w:r>
        <w:rPr/>
        <w:tab/>
      </w:r>
      <w:r>
        <w:rPr>
          <w:spacing w:val="-6"/>
        </w:rPr>
        <w:t>SD</w:t>
      </w:r>
      <w:r>
        <w:rPr/>
        <w:tab/>
      </w:r>
      <w:r>
        <w:rPr>
          <w:spacing w:val="-4"/>
        </w:rPr>
        <w:t>FOR </w:t>
      </w:r>
      <w:r>
        <w:rPr/>
        <w:t>PARACETAMOL ALONE AND WITH TRAMADOL PHASE II &amp; III (µg/ml)</w:t>
      </w:r>
    </w:p>
    <w:p>
      <w:pPr>
        <w:pStyle w:val="BodyText"/>
        <w:rPr>
          <w:sz w:val="20"/>
        </w:rPr>
      </w:pPr>
    </w:p>
    <w:p>
      <w:pPr>
        <w:pStyle w:val="BodyText"/>
        <w:spacing w:before="47"/>
        <w:rPr>
          <w:sz w:val="20"/>
        </w:rPr>
      </w:pPr>
    </w:p>
    <w:tbl>
      <w:tblPr>
        <w:tblW w:w="0" w:type="auto"/>
        <w:jc w:val="left"/>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4"/>
        <w:gridCol w:w="2198"/>
        <w:gridCol w:w="2030"/>
        <w:gridCol w:w="2030"/>
      </w:tblGrid>
      <w:tr>
        <w:trPr>
          <w:trHeight w:val="1559" w:hRule="atLeast"/>
        </w:trPr>
        <w:tc>
          <w:tcPr>
            <w:tcW w:w="2304" w:type="dxa"/>
          </w:tcPr>
          <w:p>
            <w:pPr>
              <w:pStyle w:val="TableParagraph"/>
              <w:spacing w:before="5"/>
              <w:ind w:left="105"/>
              <w:rPr>
                <w:sz w:val="22"/>
              </w:rPr>
            </w:pPr>
            <w:r>
              <w:rPr>
                <w:sz w:val="22"/>
              </w:rPr>
              <w:t>Time</w:t>
            </w:r>
            <w:r>
              <w:rPr>
                <w:spacing w:val="5"/>
                <w:sz w:val="22"/>
              </w:rPr>
              <w:t> </w:t>
            </w:r>
            <w:r>
              <w:rPr>
                <w:spacing w:val="-5"/>
                <w:sz w:val="22"/>
              </w:rPr>
              <w:t>(h)</w:t>
            </w:r>
          </w:p>
        </w:tc>
        <w:tc>
          <w:tcPr>
            <w:tcW w:w="2198" w:type="dxa"/>
          </w:tcPr>
          <w:p>
            <w:pPr>
              <w:pStyle w:val="TableParagraph"/>
              <w:spacing w:line="491" w:lineRule="auto" w:before="5"/>
              <w:ind w:right="217"/>
              <w:rPr>
                <w:sz w:val="22"/>
              </w:rPr>
            </w:pPr>
            <w:r>
              <w:rPr>
                <w:sz w:val="22"/>
              </w:rPr>
              <w:t>PCM</w:t>
            </w:r>
            <w:r>
              <w:rPr>
                <w:spacing w:val="-10"/>
                <w:sz w:val="22"/>
              </w:rPr>
              <w:t> </w:t>
            </w:r>
            <w:r>
              <w:rPr>
                <w:sz w:val="22"/>
              </w:rPr>
              <w:t>(Alone) PHASE I</w:t>
            </w:r>
          </w:p>
        </w:tc>
        <w:tc>
          <w:tcPr>
            <w:tcW w:w="2030" w:type="dxa"/>
          </w:tcPr>
          <w:p>
            <w:pPr>
              <w:pStyle w:val="TableParagraph"/>
              <w:tabs>
                <w:tab w:pos="1046" w:val="left" w:leader="none"/>
              </w:tabs>
              <w:spacing w:line="491" w:lineRule="auto" w:before="5"/>
              <w:ind w:right="93"/>
              <w:rPr>
                <w:sz w:val="22"/>
              </w:rPr>
            </w:pPr>
            <w:r>
              <w:rPr>
                <w:spacing w:val="-4"/>
                <w:sz w:val="22"/>
              </w:rPr>
              <w:t>With</w:t>
            </w:r>
            <w:r>
              <w:rPr>
                <w:sz w:val="22"/>
              </w:rPr>
              <w:tab/>
            </w:r>
            <w:r>
              <w:rPr>
                <w:spacing w:val="-2"/>
                <w:sz w:val="22"/>
              </w:rPr>
              <w:t>Tramadol concomitant</w:t>
            </w:r>
          </w:p>
          <w:p>
            <w:pPr>
              <w:pStyle w:val="TableParagraph"/>
              <w:spacing w:line="253" w:lineRule="exact" w:before="0"/>
              <w:rPr>
                <w:sz w:val="22"/>
              </w:rPr>
            </w:pPr>
            <w:r>
              <w:rPr>
                <w:sz w:val="22"/>
              </w:rPr>
              <w:t>PHASE</w:t>
            </w:r>
            <w:r>
              <w:rPr>
                <w:spacing w:val="10"/>
                <w:sz w:val="22"/>
              </w:rPr>
              <w:t> </w:t>
            </w:r>
            <w:r>
              <w:rPr>
                <w:spacing w:val="-5"/>
                <w:sz w:val="22"/>
              </w:rPr>
              <w:t>II</w:t>
            </w:r>
          </w:p>
        </w:tc>
        <w:tc>
          <w:tcPr>
            <w:tcW w:w="2030" w:type="dxa"/>
          </w:tcPr>
          <w:p>
            <w:pPr>
              <w:pStyle w:val="TableParagraph"/>
              <w:tabs>
                <w:tab w:pos="1046" w:val="left" w:leader="none"/>
              </w:tabs>
              <w:spacing w:line="491" w:lineRule="auto" w:before="5"/>
              <w:ind w:left="101" w:right="93"/>
              <w:rPr>
                <w:sz w:val="22"/>
              </w:rPr>
            </w:pPr>
            <w:r>
              <w:rPr>
                <w:spacing w:val="-4"/>
                <w:sz w:val="22"/>
              </w:rPr>
              <w:t>With</w:t>
            </w:r>
            <w:r>
              <w:rPr>
                <w:sz w:val="22"/>
              </w:rPr>
              <w:tab/>
            </w:r>
            <w:r>
              <w:rPr>
                <w:spacing w:val="-2"/>
                <w:sz w:val="22"/>
              </w:rPr>
              <w:t>Tramadol delayed</w:t>
            </w:r>
          </w:p>
          <w:p>
            <w:pPr>
              <w:pStyle w:val="TableParagraph"/>
              <w:spacing w:line="253" w:lineRule="exact" w:before="0"/>
              <w:ind w:left="101"/>
              <w:rPr>
                <w:sz w:val="22"/>
              </w:rPr>
            </w:pPr>
            <w:r>
              <w:rPr>
                <w:sz w:val="22"/>
              </w:rPr>
              <w:t>PHASE</w:t>
            </w:r>
            <w:r>
              <w:rPr>
                <w:spacing w:val="10"/>
                <w:sz w:val="22"/>
              </w:rPr>
              <w:t> </w:t>
            </w:r>
            <w:r>
              <w:rPr>
                <w:spacing w:val="-5"/>
                <w:sz w:val="22"/>
              </w:rPr>
              <w:t>III</w:t>
            </w:r>
          </w:p>
        </w:tc>
      </w:tr>
      <w:tr>
        <w:trPr>
          <w:trHeight w:val="517" w:hRule="atLeast"/>
        </w:trPr>
        <w:tc>
          <w:tcPr>
            <w:tcW w:w="2304" w:type="dxa"/>
          </w:tcPr>
          <w:p>
            <w:pPr>
              <w:pStyle w:val="TableParagraph"/>
              <w:ind w:left="105"/>
              <w:rPr>
                <w:sz w:val="22"/>
              </w:rPr>
            </w:pPr>
            <w:r>
              <w:rPr>
                <w:spacing w:val="-4"/>
                <w:sz w:val="22"/>
              </w:rPr>
              <w:t>0.00</w:t>
            </w:r>
          </w:p>
        </w:tc>
        <w:tc>
          <w:tcPr>
            <w:tcW w:w="2198" w:type="dxa"/>
          </w:tcPr>
          <w:p>
            <w:pPr>
              <w:pStyle w:val="TableParagraph"/>
              <w:rPr>
                <w:sz w:val="22"/>
              </w:rPr>
            </w:pPr>
            <w:r>
              <w:rPr>
                <w:sz w:val="22"/>
              </w:rPr>
              <w:t>0.00</w:t>
            </w:r>
            <w:r>
              <w:rPr>
                <w:spacing w:val="7"/>
                <w:sz w:val="22"/>
              </w:rPr>
              <w:t> </w:t>
            </w:r>
            <w:r>
              <w:rPr>
                <w:sz w:val="22"/>
                <w:u w:val="single"/>
              </w:rPr>
              <w:t>+</w:t>
            </w:r>
            <w:r>
              <w:rPr>
                <w:spacing w:val="3"/>
                <w:sz w:val="22"/>
              </w:rPr>
              <w:t> </w:t>
            </w:r>
            <w:r>
              <w:rPr>
                <w:spacing w:val="-4"/>
                <w:sz w:val="22"/>
              </w:rPr>
              <w:t>0.00</w:t>
            </w:r>
          </w:p>
        </w:tc>
        <w:tc>
          <w:tcPr>
            <w:tcW w:w="2030" w:type="dxa"/>
          </w:tcPr>
          <w:p>
            <w:pPr>
              <w:pStyle w:val="TableParagraph"/>
              <w:rPr>
                <w:sz w:val="22"/>
              </w:rPr>
            </w:pPr>
            <w:r>
              <w:rPr>
                <w:sz w:val="22"/>
              </w:rPr>
              <w:t>0.00</w:t>
            </w:r>
            <w:r>
              <w:rPr>
                <w:spacing w:val="7"/>
                <w:sz w:val="22"/>
              </w:rPr>
              <w:t> </w:t>
            </w:r>
            <w:r>
              <w:rPr>
                <w:sz w:val="22"/>
                <w:u w:val="single"/>
              </w:rPr>
              <w:t>+</w:t>
            </w:r>
            <w:r>
              <w:rPr>
                <w:spacing w:val="3"/>
                <w:sz w:val="22"/>
              </w:rPr>
              <w:t> </w:t>
            </w:r>
            <w:r>
              <w:rPr>
                <w:spacing w:val="-4"/>
                <w:sz w:val="22"/>
              </w:rPr>
              <w:t>0.00</w:t>
            </w:r>
          </w:p>
        </w:tc>
        <w:tc>
          <w:tcPr>
            <w:tcW w:w="2030" w:type="dxa"/>
          </w:tcPr>
          <w:p>
            <w:pPr>
              <w:pStyle w:val="TableParagraph"/>
              <w:ind w:left="101"/>
              <w:rPr>
                <w:sz w:val="22"/>
              </w:rPr>
            </w:pPr>
            <w:r>
              <w:rPr>
                <w:sz w:val="22"/>
              </w:rPr>
              <w:t>0.00</w:t>
            </w:r>
            <w:r>
              <w:rPr>
                <w:spacing w:val="7"/>
                <w:sz w:val="22"/>
              </w:rPr>
              <w:t> </w:t>
            </w:r>
            <w:r>
              <w:rPr>
                <w:sz w:val="22"/>
                <w:u w:val="single"/>
              </w:rPr>
              <w:t>+</w:t>
            </w:r>
            <w:r>
              <w:rPr>
                <w:spacing w:val="3"/>
                <w:sz w:val="22"/>
              </w:rPr>
              <w:t> </w:t>
            </w:r>
            <w:r>
              <w:rPr>
                <w:spacing w:val="-4"/>
                <w:sz w:val="22"/>
              </w:rPr>
              <w:t>0.00</w:t>
            </w:r>
          </w:p>
        </w:tc>
      </w:tr>
      <w:tr>
        <w:trPr>
          <w:trHeight w:val="518" w:hRule="atLeast"/>
        </w:trPr>
        <w:tc>
          <w:tcPr>
            <w:tcW w:w="2304" w:type="dxa"/>
          </w:tcPr>
          <w:p>
            <w:pPr>
              <w:pStyle w:val="TableParagraph"/>
              <w:ind w:left="105"/>
              <w:rPr>
                <w:sz w:val="22"/>
              </w:rPr>
            </w:pPr>
            <w:r>
              <w:rPr>
                <w:spacing w:val="-4"/>
                <w:sz w:val="22"/>
              </w:rPr>
              <w:t>0.25</w:t>
            </w:r>
          </w:p>
        </w:tc>
        <w:tc>
          <w:tcPr>
            <w:tcW w:w="2198" w:type="dxa"/>
          </w:tcPr>
          <w:p>
            <w:pPr>
              <w:pStyle w:val="TableParagraph"/>
              <w:rPr>
                <w:sz w:val="22"/>
              </w:rPr>
            </w:pPr>
            <w:r>
              <w:rPr>
                <w:sz w:val="22"/>
              </w:rPr>
              <w:t>12.5</w:t>
            </w:r>
            <w:r>
              <w:rPr>
                <w:spacing w:val="7"/>
                <w:sz w:val="22"/>
              </w:rPr>
              <w:t> </w:t>
            </w:r>
            <w:r>
              <w:rPr>
                <w:sz w:val="22"/>
                <w:u w:val="single"/>
              </w:rPr>
              <w:t>+</w:t>
            </w:r>
            <w:r>
              <w:rPr>
                <w:spacing w:val="3"/>
                <w:sz w:val="22"/>
              </w:rPr>
              <w:t> </w:t>
            </w:r>
            <w:r>
              <w:rPr>
                <w:spacing w:val="-4"/>
                <w:sz w:val="22"/>
              </w:rPr>
              <w:t>1.96</w:t>
            </w:r>
          </w:p>
        </w:tc>
        <w:tc>
          <w:tcPr>
            <w:tcW w:w="2030" w:type="dxa"/>
          </w:tcPr>
          <w:p>
            <w:pPr>
              <w:pStyle w:val="TableParagraph"/>
              <w:rPr>
                <w:sz w:val="22"/>
              </w:rPr>
            </w:pPr>
            <w:r>
              <w:rPr>
                <w:sz w:val="22"/>
              </w:rPr>
              <w:t>12.54</w:t>
            </w:r>
            <w:r>
              <w:rPr>
                <w:spacing w:val="6"/>
                <w:sz w:val="22"/>
              </w:rPr>
              <w:t> </w:t>
            </w:r>
            <w:r>
              <w:rPr>
                <w:sz w:val="22"/>
                <w:u w:val="single"/>
              </w:rPr>
              <w:t>+</w:t>
            </w:r>
            <w:r>
              <w:rPr>
                <w:spacing w:val="7"/>
                <w:sz w:val="22"/>
              </w:rPr>
              <w:t> </w:t>
            </w:r>
            <w:r>
              <w:rPr>
                <w:spacing w:val="-4"/>
                <w:sz w:val="22"/>
              </w:rPr>
              <w:t>1.30</w:t>
            </w:r>
          </w:p>
        </w:tc>
        <w:tc>
          <w:tcPr>
            <w:tcW w:w="2030" w:type="dxa"/>
          </w:tcPr>
          <w:p>
            <w:pPr>
              <w:pStyle w:val="TableParagraph"/>
              <w:ind w:left="101"/>
              <w:rPr>
                <w:sz w:val="22"/>
              </w:rPr>
            </w:pPr>
            <w:r>
              <w:rPr>
                <w:sz w:val="22"/>
              </w:rPr>
              <w:t>10.60</w:t>
            </w:r>
            <w:r>
              <w:rPr>
                <w:spacing w:val="6"/>
                <w:sz w:val="22"/>
              </w:rPr>
              <w:t> </w:t>
            </w:r>
            <w:r>
              <w:rPr>
                <w:sz w:val="22"/>
                <w:u w:val="single"/>
              </w:rPr>
              <w:t>+</w:t>
            </w:r>
            <w:r>
              <w:rPr>
                <w:spacing w:val="7"/>
                <w:sz w:val="22"/>
              </w:rPr>
              <w:t> </w:t>
            </w:r>
            <w:r>
              <w:rPr>
                <w:spacing w:val="-4"/>
                <w:sz w:val="22"/>
              </w:rPr>
              <w:t>2.14</w:t>
            </w:r>
          </w:p>
        </w:tc>
      </w:tr>
      <w:tr>
        <w:trPr>
          <w:trHeight w:val="518" w:hRule="atLeast"/>
        </w:trPr>
        <w:tc>
          <w:tcPr>
            <w:tcW w:w="2304" w:type="dxa"/>
            <w:tcBorders>
              <w:bottom w:val="single" w:sz="2" w:space="0" w:color="000000"/>
            </w:tcBorders>
          </w:tcPr>
          <w:p>
            <w:pPr>
              <w:pStyle w:val="TableParagraph"/>
              <w:ind w:left="105"/>
              <w:rPr>
                <w:sz w:val="22"/>
              </w:rPr>
            </w:pPr>
            <w:r>
              <w:rPr>
                <w:spacing w:val="-5"/>
                <w:sz w:val="22"/>
              </w:rPr>
              <w:t>0.5</w:t>
            </w:r>
          </w:p>
        </w:tc>
        <w:tc>
          <w:tcPr>
            <w:tcW w:w="2198" w:type="dxa"/>
            <w:tcBorders>
              <w:bottom w:val="single" w:sz="2" w:space="0" w:color="000000"/>
            </w:tcBorders>
          </w:tcPr>
          <w:p>
            <w:pPr>
              <w:pStyle w:val="TableParagraph"/>
              <w:rPr>
                <w:sz w:val="22"/>
              </w:rPr>
            </w:pPr>
            <w:r>
              <w:rPr>
                <w:sz w:val="22"/>
              </w:rPr>
              <w:t>18.34</w:t>
            </w:r>
            <w:r>
              <w:rPr>
                <w:sz w:val="22"/>
                <w:u w:val="single"/>
              </w:rPr>
              <w:t>+</w:t>
            </w:r>
            <w:r>
              <w:rPr>
                <w:spacing w:val="11"/>
                <w:sz w:val="22"/>
              </w:rPr>
              <w:t> </w:t>
            </w:r>
            <w:r>
              <w:rPr>
                <w:spacing w:val="-4"/>
                <w:sz w:val="22"/>
              </w:rPr>
              <w:t>3.80</w:t>
            </w:r>
          </w:p>
        </w:tc>
        <w:tc>
          <w:tcPr>
            <w:tcW w:w="2030" w:type="dxa"/>
            <w:tcBorders>
              <w:bottom w:val="single" w:sz="2" w:space="0" w:color="000000"/>
            </w:tcBorders>
          </w:tcPr>
          <w:p>
            <w:pPr>
              <w:pStyle w:val="TableParagraph"/>
              <w:rPr>
                <w:sz w:val="22"/>
              </w:rPr>
            </w:pPr>
            <w:r>
              <w:rPr>
                <w:sz w:val="22"/>
              </w:rPr>
              <w:t>18.63</w:t>
            </w:r>
            <w:r>
              <w:rPr>
                <w:spacing w:val="6"/>
                <w:sz w:val="22"/>
              </w:rPr>
              <w:t> </w:t>
            </w:r>
            <w:r>
              <w:rPr>
                <w:sz w:val="22"/>
                <w:u w:val="single"/>
              </w:rPr>
              <w:t>+</w:t>
            </w:r>
            <w:r>
              <w:rPr>
                <w:spacing w:val="7"/>
                <w:sz w:val="22"/>
              </w:rPr>
              <w:t> </w:t>
            </w:r>
            <w:r>
              <w:rPr>
                <w:spacing w:val="-4"/>
                <w:sz w:val="22"/>
              </w:rPr>
              <w:t>3.46</w:t>
            </w:r>
          </w:p>
        </w:tc>
        <w:tc>
          <w:tcPr>
            <w:tcW w:w="2030" w:type="dxa"/>
            <w:tcBorders>
              <w:bottom w:val="single" w:sz="2" w:space="0" w:color="000000"/>
            </w:tcBorders>
          </w:tcPr>
          <w:p>
            <w:pPr>
              <w:pStyle w:val="TableParagraph"/>
              <w:ind w:left="101"/>
              <w:rPr>
                <w:sz w:val="22"/>
              </w:rPr>
            </w:pPr>
            <w:r>
              <w:rPr>
                <w:sz w:val="22"/>
              </w:rPr>
              <w:t>16.05</w:t>
            </w:r>
            <w:r>
              <w:rPr>
                <w:spacing w:val="7"/>
                <w:sz w:val="22"/>
              </w:rPr>
              <w:t> </w:t>
            </w:r>
            <w:r>
              <w:rPr>
                <w:sz w:val="22"/>
                <w:u w:val="single"/>
              </w:rPr>
              <w:t>+</w:t>
            </w:r>
            <w:r>
              <w:rPr>
                <w:spacing w:val="7"/>
                <w:sz w:val="22"/>
                <w:u w:val="single"/>
              </w:rPr>
              <w:t> </w:t>
            </w:r>
            <w:r>
              <w:rPr>
                <w:spacing w:val="-4"/>
                <w:sz w:val="22"/>
              </w:rPr>
              <w:t>2.85</w:t>
            </w:r>
          </w:p>
        </w:tc>
      </w:tr>
      <w:tr>
        <w:trPr>
          <w:trHeight w:val="523" w:hRule="atLeast"/>
        </w:trPr>
        <w:tc>
          <w:tcPr>
            <w:tcW w:w="2304" w:type="dxa"/>
            <w:tcBorders>
              <w:top w:val="single" w:sz="2" w:space="0" w:color="000000"/>
              <w:bottom w:val="single" w:sz="2" w:space="0" w:color="000000"/>
            </w:tcBorders>
          </w:tcPr>
          <w:p>
            <w:pPr>
              <w:pStyle w:val="TableParagraph"/>
              <w:spacing w:before="5"/>
              <w:ind w:left="105"/>
              <w:rPr>
                <w:sz w:val="22"/>
              </w:rPr>
            </w:pPr>
            <w:r>
              <w:rPr>
                <w:spacing w:val="-4"/>
                <w:sz w:val="22"/>
              </w:rPr>
              <w:t>1.00</w:t>
            </w:r>
          </w:p>
        </w:tc>
        <w:tc>
          <w:tcPr>
            <w:tcW w:w="2198" w:type="dxa"/>
            <w:tcBorders>
              <w:top w:val="single" w:sz="2" w:space="0" w:color="000000"/>
              <w:bottom w:val="single" w:sz="2" w:space="0" w:color="000000"/>
            </w:tcBorders>
          </w:tcPr>
          <w:p>
            <w:pPr>
              <w:pStyle w:val="TableParagraph"/>
              <w:spacing w:before="5"/>
              <w:rPr>
                <w:sz w:val="22"/>
              </w:rPr>
            </w:pPr>
            <w:r>
              <w:rPr>
                <w:sz w:val="22"/>
              </w:rPr>
              <w:t>17.49</w:t>
            </w:r>
            <w:r>
              <w:rPr>
                <w:spacing w:val="4"/>
                <w:sz w:val="22"/>
              </w:rPr>
              <w:t> </w:t>
            </w:r>
            <w:r>
              <w:rPr>
                <w:sz w:val="22"/>
                <w:u w:val="single"/>
              </w:rPr>
              <w:t>+</w:t>
            </w:r>
            <w:r>
              <w:rPr>
                <w:spacing w:val="10"/>
                <w:sz w:val="22"/>
              </w:rPr>
              <w:t> </w:t>
            </w:r>
            <w:r>
              <w:rPr>
                <w:spacing w:val="-4"/>
                <w:sz w:val="22"/>
              </w:rPr>
              <w:t>2.74</w:t>
            </w:r>
          </w:p>
        </w:tc>
        <w:tc>
          <w:tcPr>
            <w:tcW w:w="2030" w:type="dxa"/>
            <w:tcBorders>
              <w:top w:val="single" w:sz="2" w:space="0" w:color="000000"/>
              <w:bottom w:val="single" w:sz="2" w:space="0" w:color="000000"/>
            </w:tcBorders>
          </w:tcPr>
          <w:p>
            <w:pPr>
              <w:pStyle w:val="TableParagraph"/>
              <w:spacing w:before="5"/>
              <w:rPr>
                <w:sz w:val="22"/>
              </w:rPr>
            </w:pPr>
            <w:r>
              <w:rPr>
                <w:sz w:val="22"/>
              </w:rPr>
              <w:t>17.25</w:t>
            </w:r>
            <w:r>
              <w:rPr>
                <w:spacing w:val="6"/>
                <w:sz w:val="22"/>
              </w:rPr>
              <w:t> </w:t>
            </w:r>
            <w:r>
              <w:rPr>
                <w:sz w:val="22"/>
                <w:u w:val="single"/>
              </w:rPr>
              <w:t>+</w:t>
            </w:r>
            <w:r>
              <w:rPr>
                <w:spacing w:val="7"/>
                <w:sz w:val="22"/>
              </w:rPr>
              <w:t> </w:t>
            </w:r>
            <w:r>
              <w:rPr>
                <w:spacing w:val="-4"/>
                <w:sz w:val="22"/>
              </w:rPr>
              <w:t>2.78</w:t>
            </w:r>
          </w:p>
        </w:tc>
        <w:tc>
          <w:tcPr>
            <w:tcW w:w="2030" w:type="dxa"/>
            <w:tcBorders>
              <w:top w:val="single" w:sz="2" w:space="0" w:color="000000"/>
              <w:bottom w:val="single" w:sz="2" w:space="0" w:color="000000"/>
            </w:tcBorders>
          </w:tcPr>
          <w:p>
            <w:pPr>
              <w:pStyle w:val="TableParagraph"/>
              <w:spacing w:before="5"/>
              <w:ind w:left="101"/>
              <w:rPr>
                <w:sz w:val="22"/>
              </w:rPr>
            </w:pPr>
            <w:r>
              <w:rPr>
                <w:sz w:val="22"/>
              </w:rPr>
              <w:t>17.65</w:t>
            </w:r>
            <w:r>
              <w:rPr>
                <w:spacing w:val="6"/>
                <w:sz w:val="22"/>
              </w:rPr>
              <w:t> </w:t>
            </w:r>
            <w:r>
              <w:rPr>
                <w:sz w:val="22"/>
                <w:u w:val="single"/>
              </w:rPr>
              <w:t>+</w:t>
            </w:r>
            <w:r>
              <w:rPr>
                <w:spacing w:val="7"/>
                <w:sz w:val="22"/>
              </w:rPr>
              <w:t> </w:t>
            </w:r>
            <w:r>
              <w:rPr>
                <w:spacing w:val="-4"/>
                <w:sz w:val="22"/>
              </w:rPr>
              <w:t>2.44</w:t>
            </w:r>
          </w:p>
        </w:tc>
      </w:tr>
      <w:tr>
        <w:trPr>
          <w:trHeight w:val="522" w:hRule="atLeast"/>
        </w:trPr>
        <w:tc>
          <w:tcPr>
            <w:tcW w:w="2304" w:type="dxa"/>
            <w:tcBorders>
              <w:top w:val="single" w:sz="2" w:space="0" w:color="000000"/>
              <w:bottom w:val="single" w:sz="2" w:space="0" w:color="000000"/>
            </w:tcBorders>
          </w:tcPr>
          <w:p>
            <w:pPr>
              <w:pStyle w:val="TableParagraph"/>
              <w:spacing w:before="5"/>
              <w:ind w:left="105"/>
              <w:rPr>
                <w:sz w:val="22"/>
              </w:rPr>
            </w:pPr>
            <w:r>
              <w:rPr>
                <w:spacing w:val="-4"/>
                <w:sz w:val="22"/>
              </w:rPr>
              <w:t>2.00</w:t>
            </w:r>
          </w:p>
        </w:tc>
        <w:tc>
          <w:tcPr>
            <w:tcW w:w="2198" w:type="dxa"/>
            <w:tcBorders>
              <w:top w:val="single" w:sz="2" w:space="0" w:color="000000"/>
              <w:bottom w:val="single" w:sz="2" w:space="0" w:color="000000"/>
            </w:tcBorders>
          </w:tcPr>
          <w:p>
            <w:pPr>
              <w:pStyle w:val="TableParagraph"/>
              <w:spacing w:before="5"/>
              <w:rPr>
                <w:sz w:val="22"/>
              </w:rPr>
            </w:pPr>
            <w:r>
              <w:rPr>
                <w:sz w:val="22"/>
              </w:rPr>
              <w:t>13.61</w:t>
            </w:r>
            <w:r>
              <w:rPr>
                <w:spacing w:val="4"/>
                <w:sz w:val="22"/>
              </w:rPr>
              <w:t> </w:t>
            </w:r>
            <w:r>
              <w:rPr>
                <w:sz w:val="22"/>
                <w:u w:val="single"/>
              </w:rPr>
              <w:t>+</w:t>
            </w:r>
            <w:r>
              <w:rPr>
                <w:spacing w:val="10"/>
                <w:sz w:val="22"/>
              </w:rPr>
              <w:t> </w:t>
            </w:r>
            <w:r>
              <w:rPr>
                <w:spacing w:val="-4"/>
                <w:sz w:val="22"/>
              </w:rPr>
              <w:t>1.95</w:t>
            </w:r>
          </w:p>
        </w:tc>
        <w:tc>
          <w:tcPr>
            <w:tcW w:w="2030" w:type="dxa"/>
            <w:tcBorders>
              <w:top w:val="single" w:sz="2" w:space="0" w:color="000000"/>
              <w:bottom w:val="single" w:sz="2" w:space="0" w:color="000000"/>
            </w:tcBorders>
          </w:tcPr>
          <w:p>
            <w:pPr>
              <w:pStyle w:val="TableParagraph"/>
              <w:spacing w:before="5"/>
              <w:rPr>
                <w:sz w:val="22"/>
              </w:rPr>
            </w:pPr>
            <w:r>
              <w:rPr>
                <w:sz w:val="22"/>
              </w:rPr>
              <w:t>13.13</w:t>
            </w:r>
            <w:r>
              <w:rPr>
                <w:spacing w:val="6"/>
                <w:sz w:val="22"/>
              </w:rPr>
              <w:t> </w:t>
            </w:r>
            <w:r>
              <w:rPr>
                <w:sz w:val="22"/>
                <w:u w:val="single"/>
              </w:rPr>
              <w:t>+</w:t>
            </w:r>
            <w:r>
              <w:rPr>
                <w:spacing w:val="7"/>
                <w:sz w:val="22"/>
              </w:rPr>
              <w:t> </w:t>
            </w:r>
            <w:r>
              <w:rPr>
                <w:spacing w:val="-4"/>
                <w:sz w:val="22"/>
              </w:rPr>
              <w:t>2.11</w:t>
            </w:r>
          </w:p>
        </w:tc>
        <w:tc>
          <w:tcPr>
            <w:tcW w:w="2030" w:type="dxa"/>
            <w:tcBorders>
              <w:top w:val="single" w:sz="2" w:space="0" w:color="000000"/>
              <w:bottom w:val="single" w:sz="2" w:space="0" w:color="000000"/>
            </w:tcBorders>
          </w:tcPr>
          <w:p>
            <w:pPr>
              <w:pStyle w:val="TableParagraph"/>
              <w:spacing w:before="5"/>
              <w:ind w:left="101"/>
              <w:rPr>
                <w:sz w:val="22"/>
              </w:rPr>
            </w:pPr>
            <w:r>
              <w:rPr>
                <w:sz w:val="22"/>
              </w:rPr>
              <w:t>14.14</w:t>
            </w:r>
            <w:r>
              <w:rPr>
                <w:spacing w:val="6"/>
                <w:sz w:val="22"/>
              </w:rPr>
              <w:t> </w:t>
            </w:r>
            <w:r>
              <w:rPr>
                <w:sz w:val="22"/>
                <w:u w:val="single"/>
              </w:rPr>
              <w:t>+</w:t>
            </w:r>
            <w:r>
              <w:rPr>
                <w:spacing w:val="7"/>
                <w:sz w:val="22"/>
              </w:rPr>
              <w:t> </w:t>
            </w:r>
            <w:r>
              <w:rPr>
                <w:spacing w:val="-4"/>
                <w:sz w:val="22"/>
              </w:rPr>
              <w:t>1.63</w:t>
            </w:r>
          </w:p>
        </w:tc>
      </w:tr>
      <w:tr>
        <w:trPr>
          <w:trHeight w:val="522" w:hRule="atLeast"/>
        </w:trPr>
        <w:tc>
          <w:tcPr>
            <w:tcW w:w="2304" w:type="dxa"/>
            <w:tcBorders>
              <w:top w:val="single" w:sz="2" w:space="0" w:color="000000"/>
              <w:bottom w:val="single" w:sz="2" w:space="0" w:color="000000"/>
            </w:tcBorders>
          </w:tcPr>
          <w:p>
            <w:pPr>
              <w:pStyle w:val="TableParagraph"/>
              <w:spacing w:before="5"/>
              <w:ind w:left="105"/>
              <w:rPr>
                <w:sz w:val="22"/>
              </w:rPr>
            </w:pPr>
            <w:r>
              <w:rPr>
                <w:spacing w:val="-4"/>
                <w:sz w:val="22"/>
              </w:rPr>
              <w:t>3.00</w:t>
            </w:r>
          </w:p>
        </w:tc>
        <w:tc>
          <w:tcPr>
            <w:tcW w:w="2198" w:type="dxa"/>
            <w:tcBorders>
              <w:top w:val="single" w:sz="2" w:space="0" w:color="000000"/>
              <w:bottom w:val="single" w:sz="2" w:space="0" w:color="000000"/>
            </w:tcBorders>
          </w:tcPr>
          <w:p>
            <w:pPr>
              <w:pStyle w:val="TableParagraph"/>
              <w:spacing w:before="5"/>
              <w:rPr>
                <w:sz w:val="22"/>
              </w:rPr>
            </w:pPr>
            <w:r>
              <w:rPr>
                <w:sz w:val="22"/>
              </w:rPr>
              <w:t>6.01</w:t>
            </w:r>
            <w:r>
              <w:rPr>
                <w:spacing w:val="7"/>
                <w:sz w:val="22"/>
              </w:rPr>
              <w:t> </w:t>
            </w:r>
            <w:r>
              <w:rPr>
                <w:sz w:val="22"/>
                <w:u w:val="single"/>
              </w:rPr>
              <w:t>+</w:t>
            </w:r>
            <w:r>
              <w:rPr>
                <w:spacing w:val="3"/>
                <w:sz w:val="22"/>
              </w:rPr>
              <w:t> </w:t>
            </w:r>
            <w:r>
              <w:rPr>
                <w:spacing w:val="-4"/>
                <w:sz w:val="22"/>
              </w:rPr>
              <w:t>1.29</w:t>
            </w:r>
          </w:p>
        </w:tc>
        <w:tc>
          <w:tcPr>
            <w:tcW w:w="2030" w:type="dxa"/>
            <w:tcBorders>
              <w:top w:val="single" w:sz="2" w:space="0" w:color="000000"/>
              <w:bottom w:val="single" w:sz="2" w:space="0" w:color="000000"/>
            </w:tcBorders>
          </w:tcPr>
          <w:p>
            <w:pPr>
              <w:pStyle w:val="TableParagraph"/>
              <w:spacing w:before="5"/>
              <w:rPr>
                <w:sz w:val="22"/>
              </w:rPr>
            </w:pPr>
            <w:r>
              <w:rPr>
                <w:sz w:val="22"/>
              </w:rPr>
              <w:t>5.84</w:t>
            </w:r>
            <w:r>
              <w:rPr>
                <w:spacing w:val="7"/>
                <w:sz w:val="22"/>
              </w:rPr>
              <w:t> </w:t>
            </w:r>
            <w:r>
              <w:rPr>
                <w:sz w:val="22"/>
                <w:u w:val="single"/>
              </w:rPr>
              <w:t>+</w:t>
            </w:r>
            <w:r>
              <w:rPr>
                <w:spacing w:val="3"/>
                <w:sz w:val="22"/>
              </w:rPr>
              <w:t> </w:t>
            </w:r>
            <w:r>
              <w:rPr>
                <w:spacing w:val="-4"/>
                <w:sz w:val="22"/>
              </w:rPr>
              <w:t>1.34</w:t>
            </w:r>
          </w:p>
        </w:tc>
        <w:tc>
          <w:tcPr>
            <w:tcW w:w="2030" w:type="dxa"/>
            <w:tcBorders>
              <w:top w:val="single" w:sz="2" w:space="0" w:color="000000"/>
              <w:bottom w:val="single" w:sz="2" w:space="0" w:color="000000"/>
            </w:tcBorders>
          </w:tcPr>
          <w:p>
            <w:pPr>
              <w:pStyle w:val="TableParagraph"/>
              <w:spacing w:before="5"/>
              <w:ind w:left="101"/>
              <w:rPr>
                <w:sz w:val="22"/>
              </w:rPr>
            </w:pPr>
            <w:r>
              <w:rPr>
                <w:sz w:val="22"/>
              </w:rPr>
              <w:t>5.89</w:t>
            </w:r>
            <w:r>
              <w:rPr>
                <w:spacing w:val="7"/>
                <w:sz w:val="22"/>
              </w:rPr>
              <w:t> </w:t>
            </w:r>
            <w:r>
              <w:rPr>
                <w:sz w:val="22"/>
                <w:u w:val="single"/>
              </w:rPr>
              <w:t>+</w:t>
            </w:r>
            <w:r>
              <w:rPr>
                <w:spacing w:val="3"/>
                <w:sz w:val="22"/>
              </w:rPr>
              <w:t> </w:t>
            </w:r>
            <w:r>
              <w:rPr>
                <w:spacing w:val="-4"/>
                <w:sz w:val="22"/>
              </w:rPr>
              <w:t>1.38</w:t>
            </w:r>
          </w:p>
        </w:tc>
      </w:tr>
      <w:tr>
        <w:trPr>
          <w:trHeight w:val="522" w:hRule="atLeast"/>
        </w:trPr>
        <w:tc>
          <w:tcPr>
            <w:tcW w:w="2304" w:type="dxa"/>
            <w:tcBorders>
              <w:top w:val="single" w:sz="2" w:space="0" w:color="000000"/>
            </w:tcBorders>
          </w:tcPr>
          <w:p>
            <w:pPr>
              <w:pStyle w:val="TableParagraph"/>
              <w:spacing w:before="10"/>
              <w:ind w:left="105"/>
              <w:rPr>
                <w:sz w:val="22"/>
              </w:rPr>
            </w:pPr>
            <w:r>
              <w:rPr>
                <w:spacing w:val="-4"/>
                <w:sz w:val="22"/>
              </w:rPr>
              <w:t>4.00</w:t>
            </w:r>
          </w:p>
        </w:tc>
        <w:tc>
          <w:tcPr>
            <w:tcW w:w="2198" w:type="dxa"/>
            <w:tcBorders>
              <w:top w:val="single" w:sz="2" w:space="0" w:color="000000"/>
            </w:tcBorders>
          </w:tcPr>
          <w:p>
            <w:pPr>
              <w:pStyle w:val="TableParagraph"/>
              <w:spacing w:before="10"/>
              <w:rPr>
                <w:sz w:val="22"/>
              </w:rPr>
            </w:pPr>
            <w:r>
              <w:rPr>
                <w:sz w:val="22"/>
              </w:rPr>
              <w:t>3.19</w:t>
            </w:r>
            <w:r>
              <w:rPr>
                <w:spacing w:val="7"/>
                <w:sz w:val="22"/>
              </w:rPr>
              <w:t> </w:t>
            </w:r>
            <w:r>
              <w:rPr>
                <w:sz w:val="22"/>
                <w:u w:val="single"/>
              </w:rPr>
              <w:t>+</w:t>
            </w:r>
            <w:r>
              <w:rPr>
                <w:spacing w:val="3"/>
                <w:sz w:val="22"/>
              </w:rPr>
              <w:t> </w:t>
            </w:r>
            <w:r>
              <w:rPr>
                <w:spacing w:val="-4"/>
                <w:sz w:val="22"/>
              </w:rPr>
              <w:t>0.66</w:t>
            </w:r>
          </w:p>
        </w:tc>
        <w:tc>
          <w:tcPr>
            <w:tcW w:w="2030" w:type="dxa"/>
            <w:tcBorders>
              <w:top w:val="single" w:sz="2" w:space="0" w:color="000000"/>
            </w:tcBorders>
          </w:tcPr>
          <w:p>
            <w:pPr>
              <w:pStyle w:val="TableParagraph"/>
              <w:spacing w:before="10"/>
              <w:rPr>
                <w:sz w:val="22"/>
              </w:rPr>
            </w:pPr>
            <w:r>
              <w:rPr>
                <w:sz w:val="22"/>
              </w:rPr>
              <w:t>3.23</w:t>
            </w:r>
            <w:r>
              <w:rPr>
                <w:spacing w:val="7"/>
                <w:sz w:val="22"/>
              </w:rPr>
              <w:t> </w:t>
            </w:r>
            <w:r>
              <w:rPr>
                <w:sz w:val="22"/>
                <w:u w:val="single"/>
              </w:rPr>
              <w:t>+</w:t>
            </w:r>
            <w:r>
              <w:rPr>
                <w:spacing w:val="3"/>
                <w:sz w:val="22"/>
              </w:rPr>
              <w:t> </w:t>
            </w:r>
            <w:r>
              <w:rPr>
                <w:spacing w:val="-4"/>
                <w:sz w:val="22"/>
              </w:rPr>
              <w:t>1.26</w:t>
            </w:r>
          </w:p>
        </w:tc>
        <w:tc>
          <w:tcPr>
            <w:tcW w:w="2030" w:type="dxa"/>
            <w:tcBorders>
              <w:top w:val="single" w:sz="2" w:space="0" w:color="000000"/>
            </w:tcBorders>
          </w:tcPr>
          <w:p>
            <w:pPr>
              <w:pStyle w:val="TableParagraph"/>
              <w:spacing w:before="10"/>
              <w:ind w:left="101"/>
              <w:rPr>
                <w:sz w:val="22"/>
              </w:rPr>
            </w:pPr>
            <w:r>
              <w:rPr>
                <w:sz w:val="22"/>
              </w:rPr>
              <w:t>2.70</w:t>
            </w:r>
            <w:r>
              <w:rPr>
                <w:spacing w:val="7"/>
                <w:sz w:val="22"/>
              </w:rPr>
              <w:t> </w:t>
            </w:r>
            <w:r>
              <w:rPr>
                <w:sz w:val="22"/>
                <w:u w:val="single"/>
              </w:rPr>
              <w:t>+</w:t>
            </w:r>
            <w:r>
              <w:rPr>
                <w:spacing w:val="3"/>
                <w:sz w:val="22"/>
              </w:rPr>
              <w:t> </w:t>
            </w:r>
            <w:r>
              <w:rPr>
                <w:spacing w:val="-4"/>
                <w:sz w:val="22"/>
              </w:rPr>
              <w:t>0.38</w:t>
            </w:r>
          </w:p>
        </w:tc>
      </w:tr>
      <w:tr>
        <w:trPr>
          <w:trHeight w:val="517" w:hRule="atLeast"/>
        </w:trPr>
        <w:tc>
          <w:tcPr>
            <w:tcW w:w="2304" w:type="dxa"/>
          </w:tcPr>
          <w:p>
            <w:pPr>
              <w:pStyle w:val="TableParagraph"/>
              <w:spacing w:before="5"/>
              <w:ind w:left="105"/>
              <w:rPr>
                <w:sz w:val="22"/>
              </w:rPr>
            </w:pPr>
            <w:r>
              <w:rPr>
                <w:spacing w:val="-4"/>
                <w:sz w:val="22"/>
              </w:rPr>
              <w:t>5.00</w:t>
            </w:r>
          </w:p>
        </w:tc>
        <w:tc>
          <w:tcPr>
            <w:tcW w:w="2198" w:type="dxa"/>
          </w:tcPr>
          <w:p>
            <w:pPr>
              <w:pStyle w:val="TableParagraph"/>
              <w:spacing w:before="5"/>
              <w:rPr>
                <w:sz w:val="22"/>
              </w:rPr>
            </w:pPr>
            <w:r>
              <w:rPr>
                <w:sz w:val="22"/>
              </w:rPr>
              <w:t>1.94</w:t>
            </w:r>
            <w:r>
              <w:rPr>
                <w:spacing w:val="7"/>
                <w:sz w:val="22"/>
              </w:rPr>
              <w:t> </w:t>
            </w:r>
            <w:r>
              <w:rPr>
                <w:sz w:val="22"/>
                <w:u w:val="single"/>
              </w:rPr>
              <w:t>+</w:t>
            </w:r>
            <w:r>
              <w:rPr>
                <w:spacing w:val="3"/>
                <w:sz w:val="22"/>
              </w:rPr>
              <w:t> </w:t>
            </w:r>
            <w:r>
              <w:rPr>
                <w:spacing w:val="-4"/>
                <w:sz w:val="22"/>
              </w:rPr>
              <w:t>0.38</w:t>
            </w:r>
          </w:p>
        </w:tc>
        <w:tc>
          <w:tcPr>
            <w:tcW w:w="2030" w:type="dxa"/>
          </w:tcPr>
          <w:p>
            <w:pPr>
              <w:pStyle w:val="TableParagraph"/>
              <w:spacing w:before="5"/>
              <w:rPr>
                <w:sz w:val="22"/>
              </w:rPr>
            </w:pPr>
            <w:r>
              <w:rPr>
                <w:sz w:val="22"/>
              </w:rPr>
              <w:t>2.0</w:t>
            </w:r>
            <w:r>
              <w:rPr>
                <w:spacing w:val="4"/>
                <w:sz w:val="22"/>
              </w:rPr>
              <w:t> </w:t>
            </w:r>
            <w:r>
              <w:rPr>
                <w:sz w:val="22"/>
                <w:u w:val="single"/>
              </w:rPr>
              <w:t>+</w:t>
            </w:r>
            <w:r>
              <w:rPr>
                <w:spacing w:val="5"/>
                <w:sz w:val="22"/>
              </w:rPr>
              <w:t> </w:t>
            </w:r>
            <w:r>
              <w:rPr>
                <w:spacing w:val="-4"/>
                <w:sz w:val="22"/>
              </w:rPr>
              <w:t>0.52</w:t>
            </w:r>
          </w:p>
        </w:tc>
        <w:tc>
          <w:tcPr>
            <w:tcW w:w="2030" w:type="dxa"/>
          </w:tcPr>
          <w:p>
            <w:pPr>
              <w:pStyle w:val="TableParagraph"/>
              <w:spacing w:before="5"/>
              <w:ind w:left="101"/>
              <w:rPr>
                <w:sz w:val="22"/>
              </w:rPr>
            </w:pPr>
            <w:r>
              <w:rPr>
                <w:sz w:val="22"/>
              </w:rPr>
              <w:t>2.0</w:t>
            </w:r>
            <w:r>
              <w:rPr>
                <w:spacing w:val="4"/>
                <w:sz w:val="22"/>
              </w:rPr>
              <w:t> </w:t>
            </w:r>
            <w:r>
              <w:rPr>
                <w:sz w:val="22"/>
                <w:u w:val="single"/>
              </w:rPr>
              <w:t>+</w:t>
            </w:r>
            <w:r>
              <w:rPr>
                <w:spacing w:val="5"/>
                <w:sz w:val="22"/>
              </w:rPr>
              <w:t> </w:t>
            </w:r>
            <w:r>
              <w:rPr>
                <w:spacing w:val="-4"/>
                <w:sz w:val="22"/>
              </w:rPr>
              <w:t>0.39</w:t>
            </w:r>
          </w:p>
        </w:tc>
      </w:tr>
      <w:tr>
        <w:trPr>
          <w:trHeight w:val="517" w:hRule="atLeast"/>
        </w:trPr>
        <w:tc>
          <w:tcPr>
            <w:tcW w:w="2304" w:type="dxa"/>
          </w:tcPr>
          <w:p>
            <w:pPr>
              <w:pStyle w:val="TableParagraph"/>
              <w:spacing w:before="5"/>
              <w:ind w:left="105"/>
              <w:rPr>
                <w:sz w:val="22"/>
              </w:rPr>
            </w:pPr>
            <w:r>
              <w:rPr>
                <w:spacing w:val="-4"/>
                <w:sz w:val="22"/>
              </w:rPr>
              <w:t>6.00</w:t>
            </w:r>
          </w:p>
        </w:tc>
        <w:tc>
          <w:tcPr>
            <w:tcW w:w="2198" w:type="dxa"/>
          </w:tcPr>
          <w:p>
            <w:pPr>
              <w:pStyle w:val="TableParagraph"/>
              <w:spacing w:before="5"/>
              <w:rPr>
                <w:sz w:val="22"/>
              </w:rPr>
            </w:pPr>
            <w:r>
              <w:rPr>
                <w:sz w:val="22"/>
              </w:rPr>
              <w:t>1.16</w:t>
            </w:r>
            <w:r>
              <w:rPr>
                <w:spacing w:val="7"/>
                <w:sz w:val="22"/>
              </w:rPr>
              <w:t> </w:t>
            </w:r>
            <w:r>
              <w:rPr>
                <w:sz w:val="22"/>
                <w:u w:val="single"/>
              </w:rPr>
              <w:t>+</w:t>
            </w:r>
            <w:r>
              <w:rPr>
                <w:spacing w:val="3"/>
                <w:sz w:val="22"/>
              </w:rPr>
              <w:t> </w:t>
            </w:r>
            <w:r>
              <w:rPr>
                <w:spacing w:val="-4"/>
                <w:sz w:val="22"/>
              </w:rPr>
              <w:t>0.18</w:t>
            </w:r>
          </w:p>
        </w:tc>
        <w:tc>
          <w:tcPr>
            <w:tcW w:w="2030" w:type="dxa"/>
          </w:tcPr>
          <w:p>
            <w:pPr>
              <w:pStyle w:val="TableParagraph"/>
              <w:spacing w:before="5"/>
              <w:rPr>
                <w:sz w:val="22"/>
              </w:rPr>
            </w:pPr>
            <w:r>
              <w:rPr>
                <w:sz w:val="22"/>
              </w:rPr>
              <w:t>1.17</w:t>
            </w:r>
            <w:r>
              <w:rPr>
                <w:spacing w:val="7"/>
                <w:sz w:val="22"/>
              </w:rPr>
              <w:t> </w:t>
            </w:r>
            <w:r>
              <w:rPr>
                <w:sz w:val="22"/>
                <w:u w:val="single"/>
              </w:rPr>
              <w:t>+</w:t>
            </w:r>
            <w:r>
              <w:rPr>
                <w:spacing w:val="3"/>
                <w:sz w:val="22"/>
              </w:rPr>
              <w:t> </w:t>
            </w:r>
            <w:r>
              <w:rPr>
                <w:spacing w:val="-4"/>
                <w:sz w:val="22"/>
              </w:rPr>
              <w:t>0.14</w:t>
            </w:r>
          </w:p>
        </w:tc>
        <w:tc>
          <w:tcPr>
            <w:tcW w:w="2030" w:type="dxa"/>
          </w:tcPr>
          <w:p>
            <w:pPr>
              <w:pStyle w:val="TableParagraph"/>
              <w:spacing w:before="5"/>
              <w:ind w:left="101"/>
              <w:rPr>
                <w:sz w:val="22"/>
              </w:rPr>
            </w:pPr>
            <w:r>
              <w:rPr>
                <w:sz w:val="22"/>
              </w:rPr>
              <w:t>1.06</w:t>
            </w:r>
            <w:r>
              <w:rPr>
                <w:spacing w:val="7"/>
                <w:sz w:val="22"/>
              </w:rPr>
              <w:t> </w:t>
            </w:r>
            <w:r>
              <w:rPr>
                <w:sz w:val="22"/>
                <w:u w:val="single"/>
              </w:rPr>
              <w:t>+</w:t>
            </w:r>
            <w:r>
              <w:rPr>
                <w:spacing w:val="3"/>
                <w:sz w:val="22"/>
              </w:rPr>
              <w:t> </w:t>
            </w:r>
            <w:r>
              <w:rPr>
                <w:spacing w:val="-4"/>
                <w:sz w:val="22"/>
              </w:rPr>
              <w:t>0.12</w:t>
            </w:r>
          </w:p>
        </w:tc>
      </w:tr>
    </w:tbl>
    <w:p>
      <w:pPr>
        <w:spacing w:after="0"/>
        <w:rPr>
          <w:sz w:val="22"/>
        </w:rPr>
        <w:sectPr>
          <w:pgSz w:w="12240" w:h="15840"/>
          <w:pgMar w:header="0" w:footer="745" w:top="1800" w:bottom="940" w:left="1380" w:right="780"/>
        </w:sectPr>
      </w:pPr>
    </w:p>
    <w:p>
      <w:pPr>
        <w:pStyle w:val="BodyText"/>
        <w:spacing w:before="64"/>
      </w:pPr>
    </w:p>
    <w:p>
      <w:pPr>
        <w:pStyle w:val="Heading4"/>
      </w:pPr>
      <w:r>
        <w:rPr/>
        <w:t>Table</w:t>
      </w:r>
      <w:r>
        <w:rPr>
          <w:spacing w:val="7"/>
        </w:rPr>
        <w:t> </w:t>
      </w:r>
      <w:r>
        <w:rPr>
          <w:spacing w:val="-2"/>
        </w:rPr>
        <w:t>4.5.1.2</w:t>
      </w:r>
    </w:p>
    <w:p>
      <w:pPr>
        <w:pStyle w:val="BodyText"/>
        <w:spacing w:before="7"/>
        <w:rPr>
          <w:b/>
        </w:rPr>
      </w:pPr>
    </w:p>
    <w:p>
      <w:pPr>
        <w:pStyle w:val="BodyText"/>
        <w:tabs>
          <w:tab w:pos="1504" w:val="left" w:leader="none"/>
        </w:tabs>
        <w:spacing w:line="491" w:lineRule="auto"/>
        <w:ind w:left="828" w:right="1515"/>
      </w:pPr>
      <w:r>
        <w:rPr>
          <w:spacing w:val="-6"/>
        </w:rPr>
        <w:t>G.</w:t>
      </w:r>
      <w:r>
        <w:rPr/>
        <w:tab/>
        <w:t>MEAN SALIVA CONCENTRATION </w:t>
      </w:r>
      <w:r>
        <w:rPr>
          <w:u w:val="single"/>
        </w:rPr>
        <w:t>+</w:t>
      </w:r>
      <w:r>
        <w:rPr/>
        <w:t> SD FOR PARACETAMOL ALONE AND WITH CIMETIDINE (CONCOMITANT) AND (DELAYED) PHASE IV &amp; V</w:t>
      </w:r>
    </w:p>
    <w:p>
      <w:pPr>
        <w:pStyle w:val="BodyText"/>
        <w:rPr>
          <w:sz w:val="20"/>
        </w:rPr>
      </w:pPr>
    </w:p>
    <w:p>
      <w:pPr>
        <w:pStyle w:val="BodyText"/>
        <w:spacing w:before="57"/>
        <w:rPr>
          <w:sz w:val="20"/>
        </w:rPr>
      </w:pPr>
    </w:p>
    <w:tbl>
      <w:tblPr>
        <w:tblW w:w="0" w:type="auto"/>
        <w:jc w:val="left"/>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4"/>
        <w:gridCol w:w="2198"/>
        <w:gridCol w:w="2030"/>
        <w:gridCol w:w="1862"/>
      </w:tblGrid>
      <w:tr>
        <w:trPr>
          <w:trHeight w:val="1559" w:hRule="atLeast"/>
        </w:trPr>
        <w:tc>
          <w:tcPr>
            <w:tcW w:w="2304" w:type="dxa"/>
          </w:tcPr>
          <w:p>
            <w:pPr>
              <w:pStyle w:val="TableParagraph"/>
              <w:spacing w:before="5"/>
              <w:ind w:left="105"/>
              <w:rPr>
                <w:sz w:val="22"/>
              </w:rPr>
            </w:pPr>
            <w:r>
              <w:rPr>
                <w:sz w:val="22"/>
              </w:rPr>
              <w:t>Time</w:t>
            </w:r>
            <w:r>
              <w:rPr>
                <w:spacing w:val="5"/>
                <w:sz w:val="22"/>
              </w:rPr>
              <w:t> </w:t>
            </w:r>
            <w:r>
              <w:rPr>
                <w:spacing w:val="-5"/>
                <w:sz w:val="22"/>
              </w:rPr>
              <w:t>(h)</w:t>
            </w:r>
          </w:p>
        </w:tc>
        <w:tc>
          <w:tcPr>
            <w:tcW w:w="2198" w:type="dxa"/>
          </w:tcPr>
          <w:p>
            <w:pPr>
              <w:pStyle w:val="TableParagraph"/>
              <w:spacing w:line="491" w:lineRule="auto" w:before="5"/>
              <w:ind w:right="217"/>
              <w:rPr>
                <w:sz w:val="22"/>
              </w:rPr>
            </w:pPr>
            <w:r>
              <w:rPr>
                <w:sz w:val="22"/>
              </w:rPr>
              <w:t>PCM</w:t>
            </w:r>
            <w:r>
              <w:rPr>
                <w:spacing w:val="-10"/>
                <w:sz w:val="22"/>
              </w:rPr>
              <w:t> </w:t>
            </w:r>
            <w:r>
              <w:rPr>
                <w:sz w:val="22"/>
              </w:rPr>
              <w:t>(Alone) PHASE I</w:t>
            </w:r>
          </w:p>
        </w:tc>
        <w:tc>
          <w:tcPr>
            <w:tcW w:w="2030" w:type="dxa"/>
          </w:tcPr>
          <w:p>
            <w:pPr>
              <w:pStyle w:val="TableParagraph"/>
              <w:tabs>
                <w:tab w:pos="921" w:val="left" w:leader="none"/>
              </w:tabs>
              <w:spacing w:line="491" w:lineRule="auto" w:before="5"/>
              <w:ind w:right="93"/>
              <w:rPr>
                <w:sz w:val="22"/>
              </w:rPr>
            </w:pPr>
            <w:r>
              <w:rPr>
                <w:spacing w:val="-4"/>
                <w:sz w:val="22"/>
              </w:rPr>
              <w:t>With</w:t>
            </w:r>
            <w:r>
              <w:rPr>
                <w:sz w:val="22"/>
              </w:rPr>
              <w:tab/>
            </w:r>
            <w:r>
              <w:rPr>
                <w:spacing w:val="-2"/>
                <w:sz w:val="22"/>
              </w:rPr>
              <w:t>Cimetidine Concomitant</w:t>
            </w:r>
          </w:p>
          <w:p>
            <w:pPr>
              <w:pStyle w:val="TableParagraph"/>
              <w:spacing w:line="253" w:lineRule="exact" w:before="0"/>
              <w:rPr>
                <w:sz w:val="22"/>
              </w:rPr>
            </w:pPr>
            <w:r>
              <w:rPr>
                <w:sz w:val="22"/>
              </w:rPr>
              <w:t>PHASE</w:t>
            </w:r>
            <w:r>
              <w:rPr>
                <w:spacing w:val="10"/>
                <w:sz w:val="22"/>
              </w:rPr>
              <w:t> </w:t>
            </w:r>
            <w:r>
              <w:rPr>
                <w:spacing w:val="-5"/>
                <w:sz w:val="22"/>
              </w:rPr>
              <w:t>IV</w:t>
            </w:r>
          </w:p>
        </w:tc>
        <w:tc>
          <w:tcPr>
            <w:tcW w:w="1862" w:type="dxa"/>
          </w:tcPr>
          <w:p>
            <w:pPr>
              <w:pStyle w:val="TableParagraph"/>
              <w:tabs>
                <w:tab w:pos="753" w:val="left" w:leader="none"/>
              </w:tabs>
              <w:spacing w:line="491" w:lineRule="auto" w:before="5"/>
              <w:ind w:left="101" w:right="98"/>
              <w:rPr>
                <w:sz w:val="22"/>
              </w:rPr>
            </w:pPr>
            <w:r>
              <w:rPr>
                <w:spacing w:val="-4"/>
                <w:sz w:val="22"/>
              </w:rPr>
              <w:t>With</w:t>
            </w:r>
            <w:r>
              <w:rPr>
                <w:sz w:val="22"/>
              </w:rPr>
              <w:tab/>
            </w:r>
            <w:r>
              <w:rPr>
                <w:spacing w:val="-2"/>
                <w:sz w:val="22"/>
              </w:rPr>
              <w:t>Cimetidine delayed</w:t>
            </w:r>
          </w:p>
          <w:p>
            <w:pPr>
              <w:pStyle w:val="TableParagraph"/>
              <w:spacing w:line="253" w:lineRule="exact" w:before="0"/>
              <w:ind w:left="101"/>
              <w:rPr>
                <w:sz w:val="22"/>
              </w:rPr>
            </w:pPr>
            <w:r>
              <w:rPr>
                <w:sz w:val="22"/>
              </w:rPr>
              <w:t>PHASE</w:t>
            </w:r>
            <w:r>
              <w:rPr>
                <w:spacing w:val="10"/>
                <w:sz w:val="22"/>
              </w:rPr>
              <w:t> </w:t>
            </w:r>
            <w:r>
              <w:rPr>
                <w:spacing w:val="-10"/>
                <w:sz w:val="22"/>
              </w:rPr>
              <w:t>V</w:t>
            </w:r>
          </w:p>
        </w:tc>
      </w:tr>
      <w:tr>
        <w:trPr>
          <w:trHeight w:val="518" w:hRule="atLeast"/>
        </w:trPr>
        <w:tc>
          <w:tcPr>
            <w:tcW w:w="2304" w:type="dxa"/>
          </w:tcPr>
          <w:p>
            <w:pPr>
              <w:pStyle w:val="TableParagraph"/>
              <w:ind w:left="105"/>
              <w:rPr>
                <w:sz w:val="22"/>
              </w:rPr>
            </w:pPr>
            <w:r>
              <w:rPr>
                <w:spacing w:val="-4"/>
                <w:sz w:val="22"/>
              </w:rPr>
              <w:t>0.00</w:t>
            </w:r>
          </w:p>
        </w:tc>
        <w:tc>
          <w:tcPr>
            <w:tcW w:w="2198" w:type="dxa"/>
          </w:tcPr>
          <w:p>
            <w:pPr>
              <w:pStyle w:val="TableParagraph"/>
              <w:rPr>
                <w:sz w:val="22"/>
              </w:rPr>
            </w:pPr>
            <w:r>
              <w:rPr>
                <w:sz w:val="22"/>
              </w:rPr>
              <w:t>0.00</w:t>
            </w:r>
            <w:r>
              <w:rPr>
                <w:spacing w:val="7"/>
                <w:sz w:val="22"/>
              </w:rPr>
              <w:t> </w:t>
            </w:r>
            <w:r>
              <w:rPr>
                <w:sz w:val="22"/>
                <w:u w:val="single"/>
              </w:rPr>
              <w:t>+</w:t>
            </w:r>
            <w:r>
              <w:rPr>
                <w:spacing w:val="3"/>
                <w:sz w:val="22"/>
              </w:rPr>
              <w:t> </w:t>
            </w:r>
            <w:r>
              <w:rPr>
                <w:spacing w:val="-4"/>
                <w:sz w:val="22"/>
              </w:rPr>
              <w:t>0.00</w:t>
            </w:r>
          </w:p>
        </w:tc>
        <w:tc>
          <w:tcPr>
            <w:tcW w:w="2030" w:type="dxa"/>
          </w:tcPr>
          <w:p>
            <w:pPr>
              <w:pStyle w:val="TableParagraph"/>
              <w:rPr>
                <w:sz w:val="22"/>
              </w:rPr>
            </w:pPr>
            <w:r>
              <w:rPr>
                <w:sz w:val="22"/>
              </w:rPr>
              <w:t>0.00</w:t>
            </w:r>
            <w:r>
              <w:rPr>
                <w:spacing w:val="7"/>
                <w:sz w:val="22"/>
              </w:rPr>
              <w:t> </w:t>
            </w:r>
            <w:r>
              <w:rPr>
                <w:sz w:val="22"/>
                <w:u w:val="single"/>
              </w:rPr>
              <w:t>+</w:t>
            </w:r>
            <w:r>
              <w:rPr>
                <w:spacing w:val="3"/>
                <w:sz w:val="22"/>
              </w:rPr>
              <w:t> </w:t>
            </w:r>
            <w:r>
              <w:rPr>
                <w:spacing w:val="-4"/>
                <w:sz w:val="22"/>
              </w:rPr>
              <w:t>0.00</w:t>
            </w:r>
          </w:p>
        </w:tc>
        <w:tc>
          <w:tcPr>
            <w:tcW w:w="1862" w:type="dxa"/>
          </w:tcPr>
          <w:p>
            <w:pPr>
              <w:pStyle w:val="TableParagraph"/>
              <w:ind w:left="101"/>
              <w:rPr>
                <w:sz w:val="22"/>
              </w:rPr>
            </w:pPr>
            <w:r>
              <w:rPr>
                <w:spacing w:val="-4"/>
                <w:sz w:val="22"/>
              </w:rPr>
              <w:t>0.00</w:t>
            </w:r>
          </w:p>
        </w:tc>
      </w:tr>
      <w:tr>
        <w:trPr>
          <w:trHeight w:val="517" w:hRule="atLeast"/>
        </w:trPr>
        <w:tc>
          <w:tcPr>
            <w:tcW w:w="2304" w:type="dxa"/>
          </w:tcPr>
          <w:p>
            <w:pPr>
              <w:pStyle w:val="TableParagraph"/>
              <w:ind w:left="105"/>
              <w:rPr>
                <w:sz w:val="22"/>
              </w:rPr>
            </w:pPr>
            <w:r>
              <w:rPr>
                <w:spacing w:val="-4"/>
                <w:sz w:val="22"/>
              </w:rPr>
              <w:t>0.25</w:t>
            </w:r>
          </w:p>
        </w:tc>
        <w:tc>
          <w:tcPr>
            <w:tcW w:w="2198" w:type="dxa"/>
          </w:tcPr>
          <w:p>
            <w:pPr>
              <w:pStyle w:val="TableParagraph"/>
              <w:rPr>
                <w:sz w:val="22"/>
              </w:rPr>
            </w:pPr>
            <w:r>
              <w:rPr>
                <w:spacing w:val="-2"/>
                <w:sz w:val="22"/>
              </w:rPr>
              <w:t>12.5</w:t>
            </w:r>
            <w:r>
              <w:rPr>
                <w:spacing w:val="-2"/>
                <w:sz w:val="22"/>
                <w:u w:val="single"/>
              </w:rPr>
              <w:t>+</w:t>
            </w:r>
            <w:r>
              <w:rPr>
                <w:spacing w:val="-2"/>
                <w:sz w:val="22"/>
              </w:rPr>
              <w:t>1.96</w:t>
            </w:r>
          </w:p>
        </w:tc>
        <w:tc>
          <w:tcPr>
            <w:tcW w:w="2030" w:type="dxa"/>
          </w:tcPr>
          <w:p>
            <w:pPr>
              <w:pStyle w:val="TableParagraph"/>
              <w:rPr>
                <w:sz w:val="22"/>
              </w:rPr>
            </w:pPr>
            <w:r>
              <w:rPr>
                <w:spacing w:val="-2"/>
                <w:sz w:val="22"/>
              </w:rPr>
              <w:t>12.57</w:t>
            </w:r>
            <w:r>
              <w:rPr>
                <w:spacing w:val="-2"/>
                <w:sz w:val="22"/>
                <w:u w:val="single"/>
              </w:rPr>
              <w:t>+</w:t>
            </w:r>
            <w:r>
              <w:rPr>
                <w:spacing w:val="-2"/>
                <w:sz w:val="22"/>
              </w:rPr>
              <w:t>1.19</w:t>
            </w:r>
          </w:p>
        </w:tc>
        <w:tc>
          <w:tcPr>
            <w:tcW w:w="1862" w:type="dxa"/>
          </w:tcPr>
          <w:p>
            <w:pPr>
              <w:pStyle w:val="TableParagraph"/>
              <w:ind w:left="101"/>
              <w:rPr>
                <w:sz w:val="22"/>
              </w:rPr>
            </w:pPr>
            <w:r>
              <w:rPr>
                <w:sz w:val="22"/>
              </w:rPr>
              <w:t>3.9</w:t>
            </w:r>
            <w:r>
              <w:rPr>
                <w:spacing w:val="4"/>
                <w:sz w:val="22"/>
              </w:rPr>
              <w:t> </w:t>
            </w:r>
            <w:r>
              <w:rPr>
                <w:sz w:val="22"/>
                <w:u w:val="single"/>
              </w:rPr>
              <w:t>+</w:t>
            </w:r>
            <w:r>
              <w:rPr>
                <w:spacing w:val="5"/>
                <w:sz w:val="22"/>
                <w:u w:val="single"/>
              </w:rPr>
              <w:t> </w:t>
            </w:r>
            <w:r>
              <w:rPr>
                <w:spacing w:val="-4"/>
                <w:sz w:val="22"/>
              </w:rPr>
              <w:t>0.78</w:t>
            </w:r>
          </w:p>
        </w:tc>
      </w:tr>
      <w:tr>
        <w:trPr>
          <w:trHeight w:val="517" w:hRule="atLeast"/>
        </w:trPr>
        <w:tc>
          <w:tcPr>
            <w:tcW w:w="2304" w:type="dxa"/>
          </w:tcPr>
          <w:p>
            <w:pPr>
              <w:pStyle w:val="TableParagraph"/>
              <w:ind w:left="105"/>
              <w:rPr>
                <w:sz w:val="22"/>
              </w:rPr>
            </w:pPr>
            <w:r>
              <w:rPr>
                <w:spacing w:val="-5"/>
                <w:sz w:val="22"/>
              </w:rPr>
              <w:t>0.5</w:t>
            </w:r>
          </w:p>
        </w:tc>
        <w:tc>
          <w:tcPr>
            <w:tcW w:w="2198" w:type="dxa"/>
          </w:tcPr>
          <w:p>
            <w:pPr>
              <w:pStyle w:val="TableParagraph"/>
              <w:rPr>
                <w:sz w:val="22"/>
              </w:rPr>
            </w:pPr>
            <w:r>
              <w:rPr>
                <w:sz w:val="22"/>
              </w:rPr>
              <w:t>18.34</w:t>
            </w:r>
            <w:r>
              <w:rPr>
                <w:sz w:val="22"/>
                <w:u w:val="single"/>
              </w:rPr>
              <w:t>+</w:t>
            </w:r>
            <w:r>
              <w:rPr>
                <w:spacing w:val="11"/>
                <w:sz w:val="22"/>
              </w:rPr>
              <w:t> </w:t>
            </w:r>
            <w:r>
              <w:rPr>
                <w:spacing w:val="-4"/>
                <w:sz w:val="22"/>
              </w:rPr>
              <w:t>3.80</w:t>
            </w:r>
          </w:p>
        </w:tc>
        <w:tc>
          <w:tcPr>
            <w:tcW w:w="2030" w:type="dxa"/>
          </w:tcPr>
          <w:p>
            <w:pPr>
              <w:pStyle w:val="TableParagraph"/>
              <w:rPr>
                <w:sz w:val="22"/>
              </w:rPr>
            </w:pPr>
            <w:r>
              <w:rPr>
                <w:sz w:val="22"/>
              </w:rPr>
              <w:t>18.08</w:t>
            </w:r>
            <w:r>
              <w:rPr>
                <w:spacing w:val="6"/>
                <w:sz w:val="22"/>
              </w:rPr>
              <w:t> </w:t>
            </w:r>
            <w:r>
              <w:rPr>
                <w:sz w:val="22"/>
                <w:u w:val="single"/>
              </w:rPr>
              <w:t>+</w:t>
            </w:r>
            <w:r>
              <w:rPr>
                <w:spacing w:val="7"/>
                <w:sz w:val="22"/>
              </w:rPr>
              <w:t> </w:t>
            </w:r>
            <w:r>
              <w:rPr>
                <w:spacing w:val="-4"/>
                <w:sz w:val="22"/>
              </w:rPr>
              <w:t>3.10</w:t>
            </w:r>
          </w:p>
        </w:tc>
        <w:tc>
          <w:tcPr>
            <w:tcW w:w="1862" w:type="dxa"/>
          </w:tcPr>
          <w:p>
            <w:pPr>
              <w:pStyle w:val="TableParagraph"/>
              <w:ind w:left="101"/>
              <w:rPr>
                <w:sz w:val="22"/>
              </w:rPr>
            </w:pPr>
            <w:r>
              <w:rPr>
                <w:sz w:val="22"/>
              </w:rPr>
              <w:t>8.2</w:t>
            </w:r>
            <w:r>
              <w:rPr>
                <w:spacing w:val="4"/>
                <w:sz w:val="22"/>
              </w:rPr>
              <w:t> </w:t>
            </w:r>
            <w:r>
              <w:rPr>
                <w:sz w:val="22"/>
                <w:u w:val="single"/>
              </w:rPr>
              <w:t>+</w:t>
            </w:r>
            <w:r>
              <w:rPr>
                <w:spacing w:val="5"/>
                <w:sz w:val="22"/>
              </w:rPr>
              <w:t> </w:t>
            </w:r>
            <w:r>
              <w:rPr>
                <w:spacing w:val="-4"/>
                <w:sz w:val="22"/>
              </w:rPr>
              <w:t>1.86</w:t>
            </w:r>
          </w:p>
        </w:tc>
      </w:tr>
      <w:tr>
        <w:trPr>
          <w:trHeight w:val="518" w:hRule="atLeast"/>
        </w:trPr>
        <w:tc>
          <w:tcPr>
            <w:tcW w:w="2304" w:type="dxa"/>
          </w:tcPr>
          <w:p>
            <w:pPr>
              <w:pStyle w:val="TableParagraph"/>
              <w:ind w:left="105"/>
              <w:rPr>
                <w:sz w:val="22"/>
              </w:rPr>
            </w:pPr>
            <w:r>
              <w:rPr>
                <w:spacing w:val="-4"/>
                <w:sz w:val="22"/>
              </w:rPr>
              <w:t>1.00</w:t>
            </w:r>
          </w:p>
        </w:tc>
        <w:tc>
          <w:tcPr>
            <w:tcW w:w="2198" w:type="dxa"/>
          </w:tcPr>
          <w:p>
            <w:pPr>
              <w:pStyle w:val="TableParagraph"/>
              <w:rPr>
                <w:sz w:val="22"/>
              </w:rPr>
            </w:pPr>
            <w:r>
              <w:rPr>
                <w:sz w:val="22"/>
              </w:rPr>
              <w:t>17.49</w:t>
            </w:r>
            <w:r>
              <w:rPr>
                <w:sz w:val="22"/>
                <w:u w:val="single"/>
              </w:rPr>
              <w:t>+</w:t>
            </w:r>
            <w:r>
              <w:rPr>
                <w:spacing w:val="11"/>
                <w:sz w:val="22"/>
              </w:rPr>
              <w:t> </w:t>
            </w:r>
            <w:r>
              <w:rPr>
                <w:spacing w:val="-4"/>
                <w:sz w:val="22"/>
              </w:rPr>
              <w:t>2.74</w:t>
            </w:r>
          </w:p>
        </w:tc>
        <w:tc>
          <w:tcPr>
            <w:tcW w:w="2030" w:type="dxa"/>
          </w:tcPr>
          <w:p>
            <w:pPr>
              <w:pStyle w:val="TableParagraph"/>
              <w:rPr>
                <w:sz w:val="22"/>
              </w:rPr>
            </w:pPr>
            <w:r>
              <w:rPr>
                <w:sz w:val="22"/>
              </w:rPr>
              <w:t>17.95</w:t>
            </w:r>
            <w:r>
              <w:rPr>
                <w:spacing w:val="6"/>
                <w:sz w:val="22"/>
              </w:rPr>
              <w:t> </w:t>
            </w:r>
            <w:r>
              <w:rPr>
                <w:sz w:val="22"/>
                <w:u w:val="single"/>
              </w:rPr>
              <w:t>+</w:t>
            </w:r>
            <w:r>
              <w:rPr>
                <w:spacing w:val="7"/>
                <w:sz w:val="22"/>
              </w:rPr>
              <w:t> </w:t>
            </w:r>
            <w:r>
              <w:rPr>
                <w:spacing w:val="-4"/>
                <w:sz w:val="22"/>
              </w:rPr>
              <w:t>3.22</w:t>
            </w:r>
          </w:p>
        </w:tc>
        <w:tc>
          <w:tcPr>
            <w:tcW w:w="1862" w:type="dxa"/>
          </w:tcPr>
          <w:p>
            <w:pPr>
              <w:pStyle w:val="TableParagraph"/>
              <w:ind w:left="101"/>
              <w:rPr>
                <w:sz w:val="22"/>
              </w:rPr>
            </w:pPr>
            <w:r>
              <w:rPr>
                <w:sz w:val="22"/>
              </w:rPr>
              <w:t>12.5</w:t>
            </w:r>
            <w:r>
              <w:rPr>
                <w:spacing w:val="7"/>
                <w:sz w:val="22"/>
              </w:rPr>
              <w:t> </w:t>
            </w:r>
            <w:r>
              <w:rPr>
                <w:sz w:val="22"/>
                <w:u w:val="single"/>
              </w:rPr>
              <w:t>+</w:t>
            </w:r>
            <w:r>
              <w:rPr>
                <w:spacing w:val="3"/>
                <w:sz w:val="22"/>
                <w:u w:val="single"/>
              </w:rPr>
              <w:t> </w:t>
            </w:r>
            <w:r>
              <w:rPr>
                <w:spacing w:val="-4"/>
                <w:sz w:val="22"/>
              </w:rPr>
              <w:t>2.87</w:t>
            </w:r>
          </w:p>
        </w:tc>
      </w:tr>
      <w:tr>
        <w:trPr>
          <w:trHeight w:val="517" w:hRule="atLeast"/>
        </w:trPr>
        <w:tc>
          <w:tcPr>
            <w:tcW w:w="2304" w:type="dxa"/>
          </w:tcPr>
          <w:p>
            <w:pPr>
              <w:pStyle w:val="TableParagraph"/>
              <w:ind w:left="105"/>
              <w:rPr>
                <w:sz w:val="22"/>
              </w:rPr>
            </w:pPr>
            <w:r>
              <w:rPr>
                <w:spacing w:val="-4"/>
                <w:sz w:val="22"/>
              </w:rPr>
              <w:t>2.00</w:t>
            </w:r>
          </w:p>
        </w:tc>
        <w:tc>
          <w:tcPr>
            <w:tcW w:w="2198" w:type="dxa"/>
          </w:tcPr>
          <w:p>
            <w:pPr>
              <w:pStyle w:val="TableParagraph"/>
              <w:rPr>
                <w:sz w:val="22"/>
              </w:rPr>
            </w:pPr>
            <w:r>
              <w:rPr>
                <w:sz w:val="22"/>
              </w:rPr>
              <w:t>13.61</w:t>
            </w:r>
            <w:r>
              <w:rPr>
                <w:spacing w:val="4"/>
                <w:sz w:val="22"/>
              </w:rPr>
              <w:t> </w:t>
            </w:r>
            <w:r>
              <w:rPr>
                <w:sz w:val="22"/>
                <w:u w:val="single"/>
              </w:rPr>
              <w:t>+</w:t>
            </w:r>
            <w:r>
              <w:rPr>
                <w:spacing w:val="10"/>
                <w:sz w:val="22"/>
              </w:rPr>
              <w:t> </w:t>
            </w:r>
            <w:r>
              <w:rPr>
                <w:spacing w:val="-4"/>
                <w:sz w:val="22"/>
              </w:rPr>
              <w:t>1.95</w:t>
            </w:r>
          </w:p>
        </w:tc>
        <w:tc>
          <w:tcPr>
            <w:tcW w:w="2030" w:type="dxa"/>
          </w:tcPr>
          <w:p>
            <w:pPr>
              <w:pStyle w:val="TableParagraph"/>
              <w:rPr>
                <w:sz w:val="22"/>
              </w:rPr>
            </w:pPr>
            <w:r>
              <w:rPr>
                <w:sz w:val="22"/>
              </w:rPr>
              <w:t>13.28</w:t>
            </w:r>
            <w:r>
              <w:rPr>
                <w:spacing w:val="6"/>
                <w:sz w:val="22"/>
              </w:rPr>
              <w:t> </w:t>
            </w:r>
            <w:r>
              <w:rPr>
                <w:sz w:val="22"/>
                <w:u w:val="single"/>
              </w:rPr>
              <w:t>+</w:t>
            </w:r>
            <w:r>
              <w:rPr>
                <w:spacing w:val="7"/>
                <w:sz w:val="22"/>
              </w:rPr>
              <w:t> </w:t>
            </w:r>
            <w:r>
              <w:rPr>
                <w:spacing w:val="-4"/>
                <w:sz w:val="22"/>
              </w:rPr>
              <w:t>2.63</w:t>
            </w:r>
          </w:p>
        </w:tc>
        <w:tc>
          <w:tcPr>
            <w:tcW w:w="1862" w:type="dxa"/>
          </w:tcPr>
          <w:p>
            <w:pPr>
              <w:pStyle w:val="TableParagraph"/>
              <w:ind w:left="101"/>
              <w:rPr>
                <w:sz w:val="22"/>
              </w:rPr>
            </w:pPr>
            <w:r>
              <w:rPr>
                <w:sz w:val="22"/>
              </w:rPr>
              <w:t>11.8</w:t>
            </w:r>
            <w:r>
              <w:rPr>
                <w:spacing w:val="7"/>
                <w:sz w:val="22"/>
              </w:rPr>
              <w:t> </w:t>
            </w:r>
            <w:r>
              <w:rPr>
                <w:sz w:val="22"/>
                <w:u w:val="single"/>
              </w:rPr>
              <w:t>+</w:t>
            </w:r>
            <w:r>
              <w:rPr>
                <w:spacing w:val="3"/>
                <w:sz w:val="22"/>
              </w:rPr>
              <w:t> </w:t>
            </w:r>
            <w:r>
              <w:rPr>
                <w:spacing w:val="-4"/>
                <w:sz w:val="22"/>
              </w:rPr>
              <w:t>3.46</w:t>
            </w:r>
          </w:p>
        </w:tc>
      </w:tr>
      <w:tr>
        <w:trPr>
          <w:trHeight w:val="518" w:hRule="atLeast"/>
        </w:trPr>
        <w:tc>
          <w:tcPr>
            <w:tcW w:w="2304" w:type="dxa"/>
          </w:tcPr>
          <w:p>
            <w:pPr>
              <w:pStyle w:val="TableParagraph"/>
              <w:ind w:left="105"/>
              <w:rPr>
                <w:sz w:val="22"/>
              </w:rPr>
            </w:pPr>
            <w:r>
              <w:rPr>
                <w:spacing w:val="-4"/>
                <w:sz w:val="22"/>
              </w:rPr>
              <w:t>3.00</w:t>
            </w:r>
          </w:p>
        </w:tc>
        <w:tc>
          <w:tcPr>
            <w:tcW w:w="2198" w:type="dxa"/>
          </w:tcPr>
          <w:p>
            <w:pPr>
              <w:pStyle w:val="TableParagraph"/>
              <w:rPr>
                <w:sz w:val="22"/>
              </w:rPr>
            </w:pPr>
            <w:r>
              <w:rPr>
                <w:sz w:val="22"/>
              </w:rPr>
              <w:t>6.01</w:t>
            </w:r>
            <w:r>
              <w:rPr>
                <w:spacing w:val="7"/>
                <w:sz w:val="22"/>
              </w:rPr>
              <w:t> </w:t>
            </w:r>
            <w:r>
              <w:rPr>
                <w:sz w:val="22"/>
                <w:u w:val="single"/>
              </w:rPr>
              <w:t>+</w:t>
            </w:r>
            <w:r>
              <w:rPr>
                <w:spacing w:val="3"/>
                <w:sz w:val="22"/>
              </w:rPr>
              <w:t> </w:t>
            </w:r>
            <w:r>
              <w:rPr>
                <w:spacing w:val="-4"/>
                <w:sz w:val="22"/>
              </w:rPr>
              <w:t>1.29</w:t>
            </w:r>
          </w:p>
        </w:tc>
        <w:tc>
          <w:tcPr>
            <w:tcW w:w="2030" w:type="dxa"/>
          </w:tcPr>
          <w:p>
            <w:pPr>
              <w:pStyle w:val="TableParagraph"/>
              <w:rPr>
                <w:sz w:val="22"/>
              </w:rPr>
            </w:pPr>
            <w:r>
              <w:rPr>
                <w:sz w:val="22"/>
              </w:rPr>
              <w:t>6.91</w:t>
            </w:r>
            <w:r>
              <w:rPr>
                <w:spacing w:val="7"/>
                <w:sz w:val="22"/>
              </w:rPr>
              <w:t> </w:t>
            </w:r>
            <w:r>
              <w:rPr>
                <w:sz w:val="22"/>
                <w:u w:val="single"/>
              </w:rPr>
              <w:t>+</w:t>
            </w:r>
            <w:r>
              <w:rPr>
                <w:spacing w:val="3"/>
                <w:sz w:val="22"/>
              </w:rPr>
              <w:t> </w:t>
            </w:r>
            <w:r>
              <w:rPr>
                <w:spacing w:val="-4"/>
                <w:sz w:val="22"/>
              </w:rPr>
              <w:t>1.19</w:t>
            </w:r>
          </w:p>
        </w:tc>
        <w:tc>
          <w:tcPr>
            <w:tcW w:w="1862" w:type="dxa"/>
          </w:tcPr>
          <w:p>
            <w:pPr>
              <w:pStyle w:val="TableParagraph"/>
              <w:ind w:left="101"/>
              <w:rPr>
                <w:sz w:val="22"/>
              </w:rPr>
            </w:pPr>
            <w:r>
              <w:rPr>
                <w:sz w:val="22"/>
              </w:rPr>
              <w:t>10.5</w:t>
            </w:r>
            <w:r>
              <w:rPr>
                <w:spacing w:val="7"/>
                <w:sz w:val="22"/>
              </w:rPr>
              <w:t> </w:t>
            </w:r>
            <w:r>
              <w:rPr>
                <w:sz w:val="22"/>
                <w:u w:val="single"/>
              </w:rPr>
              <w:t>+</w:t>
            </w:r>
            <w:r>
              <w:rPr>
                <w:spacing w:val="3"/>
                <w:sz w:val="22"/>
              </w:rPr>
              <w:t> </w:t>
            </w:r>
            <w:r>
              <w:rPr>
                <w:spacing w:val="-4"/>
                <w:sz w:val="22"/>
              </w:rPr>
              <w:t>2.83</w:t>
            </w:r>
          </w:p>
        </w:tc>
      </w:tr>
      <w:tr>
        <w:trPr>
          <w:trHeight w:val="517" w:hRule="atLeast"/>
        </w:trPr>
        <w:tc>
          <w:tcPr>
            <w:tcW w:w="2304" w:type="dxa"/>
          </w:tcPr>
          <w:p>
            <w:pPr>
              <w:pStyle w:val="TableParagraph"/>
              <w:ind w:left="105"/>
              <w:rPr>
                <w:sz w:val="22"/>
              </w:rPr>
            </w:pPr>
            <w:r>
              <w:rPr>
                <w:spacing w:val="-4"/>
                <w:sz w:val="22"/>
              </w:rPr>
              <w:t>4.00</w:t>
            </w:r>
          </w:p>
        </w:tc>
        <w:tc>
          <w:tcPr>
            <w:tcW w:w="2198" w:type="dxa"/>
          </w:tcPr>
          <w:p>
            <w:pPr>
              <w:pStyle w:val="TableParagraph"/>
              <w:rPr>
                <w:sz w:val="22"/>
              </w:rPr>
            </w:pPr>
            <w:r>
              <w:rPr>
                <w:sz w:val="22"/>
              </w:rPr>
              <w:t>3.19</w:t>
            </w:r>
            <w:r>
              <w:rPr>
                <w:spacing w:val="7"/>
                <w:sz w:val="22"/>
              </w:rPr>
              <w:t> </w:t>
            </w:r>
            <w:r>
              <w:rPr>
                <w:sz w:val="22"/>
                <w:u w:val="single"/>
              </w:rPr>
              <w:t>+</w:t>
            </w:r>
            <w:r>
              <w:rPr>
                <w:spacing w:val="3"/>
                <w:sz w:val="22"/>
              </w:rPr>
              <w:t> </w:t>
            </w:r>
            <w:r>
              <w:rPr>
                <w:spacing w:val="-4"/>
                <w:sz w:val="22"/>
              </w:rPr>
              <w:t>0.66</w:t>
            </w:r>
          </w:p>
        </w:tc>
        <w:tc>
          <w:tcPr>
            <w:tcW w:w="2030" w:type="dxa"/>
          </w:tcPr>
          <w:p>
            <w:pPr>
              <w:pStyle w:val="TableParagraph"/>
              <w:rPr>
                <w:sz w:val="22"/>
              </w:rPr>
            </w:pPr>
            <w:r>
              <w:rPr>
                <w:sz w:val="22"/>
              </w:rPr>
              <w:t>3.16</w:t>
            </w:r>
            <w:r>
              <w:rPr>
                <w:spacing w:val="7"/>
                <w:sz w:val="22"/>
              </w:rPr>
              <w:t> </w:t>
            </w:r>
            <w:r>
              <w:rPr>
                <w:sz w:val="22"/>
                <w:u w:val="single"/>
              </w:rPr>
              <w:t>+</w:t>
            </w:r>
            <w:r>
              <w:rPr>
                <w:spacing w:val="3"/>
                <w:sz w:val="22"/>
              </w:rPr>
              <w:t> </w:t>
            </w:r>
            <w:r>
              <w:rPr>
                <w:spacing w:val="-4"/>
                <w:sz w:val="22"/>
              </w:rPr>
              <w:t>1.32</w:t>
            </w:r>
          </w:p>
        </w:tc>
        <w:tc>
          <w:tcPr>
            <w:tcW w:w="1862" w:type="dxa"/>
          </w:tcPr>
          <w:p>
            <w:pPr>
              <w:pStyle w:val="TableParagraph"/>
              <w:ind w:left="101"/>
              <w:rPr>
                <w:sz w:val="22"/>
              </w:rPr>
            </w:pPr>
            <w:r>
              <w:rPr>
                <w:sz w:val="22"/>
              </w:rPr>
              <w:t>8.8</w:t>
            </w:r>
            <w:r>
              <w:rPr>
                <w:spacing w:val="4"/>
                <w:sz w:val="22"/>
              </w:rPr>
              <w:t> </w:t>
            </w:r>
            <w:r>
              <w:rPr>
                <w:sz w:val="22"/>
                <w:u w:val="single"/>
              </w:rPr>
              <w:t>+</w:t>
            </w:r>
            <w:r>
              <w:rPr>
                <w:spacing w:val="5"/>
                <w:sz w:val="22"/>
              </w:rPr>
              <w:t> </w:t>
            </w:r>
            <w:r>
              <w:rPr>
                <w:spacing w:val="-4"/>
                <w:sz w:val="22"/>
              </w:rPr>
              <w:t>2.97</w:t>
            </w:r>
          </w:p>
        </w:tc>
      </w:tr>
      <w:tr>
        <w:trPr>
          <w:trHeight w:val="517" w:hRule="atLeast"/>
        </w:trPr>
        <w:tc>
          <w:tcPr>
            <w:tcW w:w="2304" w:type="dxa"/>
          </w:tcPr>
          <w:p>
            <w:pPr>
              <w:pStyle w:val="TableParagraph"/>
              <w:ind w:left="105"/>
              <w:rPr>
                <w:sz w:val="22"/>
              </w:rPr>
            </w:pPr>
            <w:r>
              <w:rPr>
                <w:spacing w:val="-4"/>
                <w:sz w:val="22"/>
              </w:rPr>
              <w:t>5.00</w:t>
            </w:r>
          </w:p>
        </w:tc>
        <w:tc>
          <w:tcPr>
            <w:tcW w:w="2198" w:type="dxa"/>
          </w:tcPr>
          <w:p>
            <w:pPr>
              <w:pStyle w:val="TableParagraph"/>
              <w:rPr>
                <w:sz w:val="22"/>
              </w:rPr>
            </w:pPr>
            <w:r>
              <w:rPr>
                <w:sz w:val="22"/>
              </w:rPr>
              <w:t>1.94</w:t>
            </w:r>
            <w:r>
              <w:rPr>
                <w:spacing w:val="7"/>
                <w:sz w:val="22"/>
              </w:rPr>
              <w:t> </w:t>
            </w:r>
            <w:r>
              <w:rPr>
                <w:sz w:val="22"/>
                <w:u w:val="single"/>
              </w:rPr>
              <w:t>+</w:t>
            </w:r>
            <w:r>
              <w:rPr>
                <w:spacing w:val="3"/>
                <w:sz w:val="22"/>
              </w:rPr>
              <w:t> </w:t>
            </w:r>
            <w:r>
              <w:rPr>
                <w:spacing w:val="-4"/>
                <w:sz w:val="22"/>
              </w:rPr>
              <w:t>0.38</w:t>
            </w:r>
          </w:p>
        </w:tc>
        <w:tc>
          <w:tcPr>
            <w:tcW w:w="2030" w:type="dxa"/>
          </w:tcPr>
          <w:p>
            <w:pPr>
              <w:pStyle w:val="TableParagraph"/>
              <w:rPr>
                <w:sz w:val="22"/>
              </w:rPr>
            </w:pPr>
            <w:r>
              <w:rPr>
                <w:sz w:val="22"/>
              </w:rPr>
              <w:t>1.95</w:t>
            </w:r>
            <w:r>
              <w:rPr>
                <w:spacing w:val="7"/>
                <w:sz w:val="22"/>
              </w:rPr>
              <w:t> </w:t>
            </w:r>
            <w:r>
              <w:rPr>
                <w:sz w:val="22"/>
                <w:u w:val="single"/>
              </w:rPr>
              <w:t>+</w:t>
            </w:r>
            <w:r>
              <w:rPr>
                <w:spacing w:val="3"/>
                <w:sz w:val="22"/>
              </w:rPr>
              <w:t> </w:t>
            </w:r>
            <w:r>
              <w:rPr>
                <w:spacing w:val="-4"/>
                <w:sz w:val="22"/>
              </w:rPr>
              <w:t>0.83</w:t>
            </w:r>
          </w:p>
        </w:tc>
        <w:tc>
          <w:tcPr>
            <w:tcW w:w="1862" w:type="dxa"/>
          </w:tcPr>
          <w:p>
            <w:pPr>
              <w:pStyle w:val="TableParagraph"/>
              <w:ind w:left="101"/>
              <w:rPr>
                <w:sz w:val="22"/>
              </w:rPr>
            </w:pPr>
            <w:r>
              <w:rPr>
                <w:sz w:val="22"/>
              </w:rPr>
              <w:t>5.8</w:t>
            </w:r>
            <w:r>
              <w:rPr>
                <w:spacing w:val="4"/>
                <w:sz w:val="22"/>
              </w:rPr>
              <w:t> </w:t>
            </w:r>
            <w:r>
              <w:rPr>
                <w:sz w:val="22"/>
                <w:u w:val="single"/>
              </w:rPr>
              <w:t>+</w:t>
            </w:r>
            <w:r>
              <w:rPr>
                <w:spacing w:val="5"/>
                <w:sz w:val="22"/>
              </w:rPr>
              <w:t> </w:t>
            </w:r>
            <w:r>
              <w:rPr>
                <w:spacing w:val="-4"/>
                <w:sz w:val="22"/>
              </w:rPr>
              <w:t>1.80</w:t>
            </w:r>
          </w:p>
        </w:tc>
      </w:tr>
      <w:tr>
        <w:trPr>
          <w:trHeight w:val="518" w:hRule="atLeast"/>
        </w:trPr>
        <w:tc>
          <w:tcPr>
            <w:tcW w:w="2304" w:type="dxa"/>
          </w:tcPr>
          <w:p>
            <w:pPr>
              <w:pStyle w:val="TableParagraph"/>
              <w:ind w:left="105"/>
              <w:rPr>
                <w:sz w:val="22"/>
              </w:rPr>
            </w:pPr>
            <w:r>
              <w:rPr>
                <w:spacing w:val="-4"/>
                <w:sz w:val="22"/>
              </w:rPr>
              <w:t>6.00</w:t>
            </w:r>
          </w:p>
        </w:tc>
        <w:tc>
          <w:tcPr>
            <w:tcW w:w="2198" w:type="dxa"/>
          </w:tcPr>
          <w:p>
            <w:pPr>
              <w:pStyle w:val="TableParagraph"/>
              <w:rPr>
                <w:sz w:val="22"/>
              </w:rPr>
            </w:pPr>
            <w:r>
              <w:rPr>
                <w:sz w:val="22"/>
              </w:rPr>
              <w:t>1.16</w:t>
            </w:r>
            <w:r>
              <w:rPr>
                <w:spacing w:val="7"/>
                <w:sz w:val="22"/>
              </w:rPr>
              <w:t> </w:t>
            </w:r>
            <w:r>
              <w:rPr>
                <w:sz w:val="22"/>
                <w:u w:val="single"/>
              </w:rPr>
              <w:t>+</w:t>
            </w:r>
            <w:r>
              <w:rPr>
                <w:spacing w:val="3"/>
                <w:sz w:val="22"/>
              </w:rPr>
              <w:t> </w:t>
            </w:r>
            <w:r>
              <w:rPr>
                <w:spacing w:val="-4"/>
                <w:sz w:val="22"/>
              </w:rPr>
              <w:t>0.18</w:t>
            </w:r>
          </w:p>
        </w:tc>
        <w:tc>
          <w:tcPr>
            <w:tcW w:w="2030" w:type="dxa"/>
          </w:tcPr>
          <w:p>
            <w:pPr>
              <w:pStyle w:val="TableParagraph"/>
              <w:rPr>
                <w:sz w:val="22"/>
              </w:rPr>
            </w:pPr>
            <w:r>
              <w:rPr>
                <w:sz w:val="22"/>
              </w:rPr>
              <w:t>1.15</w:t>
            </w:r>
            <w:r>
              <w:rPr>
                <w:spacing w:val="7"/>
                <w:sz w:val="22"/>
              </w:rPr>
              <w:t> </w:t>
            </w:r>
            <w:r>
              <w:rPr>
                <w:sz w:val="22"/>
                <w:u w:val="single"/>
              </w:rPr>
              <w:t>+</w:t>
            </w:r>
            <w:r>
              <w:rPr>
                <w:spacing w:val="3"/>
                <w:sz w:val="22"/>
              </w:rPr>
              <w:t> </w:t>
            </w:r>
            <w:r>
              <w:rPr>
                <w:spacing w:val="-4"/>
                <w:sz w:val="22"/>
              </w:rPr>
              <w:t>0.12</w:t>
            </w:r>
          </w:p>
        </w:tc>
        <w:tc>
          <w:tcPr>
            <w:tcW w:w="1862" w:type="dxa"/>
          </w:tcPr>
          <w:p>
            <w:pPr>
              <w:pStyle w:val="TableParagraph"/>
              <w:ind w:left="101"/>
              <w:rPr>
                <w:sz w:val="22"/>
              </w:rPr>
            </w:pPr>
            <w:r>
              <w:rPr>
                <w:sz w:val="22"/>
              </w:rPr>
              <w:t>4.10</w:t>
            </w:r>
            <w:r>
              <w:rPr>
                <w:spacing w:val="7"/>
                <w:sz w:val="22"/>
              </w:rPr>
              <w:t> </w:t>
            </w:r>
            <w:r>
              <w:rPr>
                <w:sz w:val="22"/>
                <w:u w:val="single"/>
              </w:rPr>
              <w:t>+</w:t>
            </w:r>
            <w:r>
              <w:rPr>
                <w:spacing w:val="3"/>
                <w:sz w:val="22"/>
              </w:rPr>
              <w:t> </w:t>
            </w:r>
            <w:r>
              <w:rPr>
                <w:spacing w:val="-4"/>
                <w:sz w:val="22"/>
              </w:rPr>
              <w:t>1.33</w:t>
            </w:r>
          </w:p>
        </w:tc>
      </w:tr>
    </w:tbl>
    <w:p>
      <w:pPr>
        <w:spacing w:after="0"/>
        <w:rPr>
          <w:sz w:val="22"/>
        </w:rPr>
        <w:sectPr>
          <w:pgSz w:w="12240" w:h="15840"/>
          <w:pgMar w:header="0" w:footer="745" w:top="1820" w:bottom="940" w:left="1380" w:right="780"/>
        </w:sectPr>
      </w:pPr>
    </w:p>
    <w:p>
      <w:pPr>
        <w:pStyle w:val="Heading3"/>
        <w:numPr>
          <w:ilvl w:val="4"/>
          <w:numId w:val="21"/>
        </w:numPr>
        <w:tabs>
          <w:tab w:pos="1166" w:val="left" w:leader="none"/>
        </w:tabs>
        <w:spacing w:line="240" w:lineRule="auto" w:before="78" w:after="0"/>
        <w:ind w:left="1166" w:right="0" w:hanging="338"/>
        <w:jc w:val="left"/>
      </w:pPr>
      <w:r>
        <w:rPr/>
        <w:t>PHARMACOKINETIC</w:t>
      </w:r>
      <w:r>
        <w:rPr>
          <w:spacing w:val="34"/>
        </w:rPr>
        <w:t> </w:t>
      </w:r>
      <w:r>
        <w:rPr>
          <w:spacing w:val="-2"/>
        </w:rPr>
        <w:t>PARAMETERS</w:t>
      </w:r>
    </w:p>
    <w:p>
      <w:pPr>
        <w:pStyle w:val="BodyText"/>
        <w:spacing w:before="8"/>
        <w:rPr>
          <w:b/>
        </w:rPr>
      </w:pPr>
    </w:p>
    <w:p>
      <w:pPr>
        <w:pStyle w:val="BodyText"/>
        <w:spacing w:line="244" w:lineRule="auto"/>
        <w:ind w:left="828" w:right="1625"/>
      </w:pPr>
      <w:r>
        <w:rPr/>
        <w:t>Mean ± S.E.M salivary pharmacokinetic parameters of paracetamol ingested alone, and for the concomitant and delayed administration protocols for tramadol and </w:t>
      </w:r>
      <w:r>
        <w:rPr>
          <w:spacing w:val="-2"/>
        </w:rPr>
        <w:t>cimetidine.</w:t>
      </w:r>
    </w:p>
    <w:p>
      <w:pPr>
        <w:spacing w:before="239"/>
        <w:ind w:left="828" w:right="0" w:firstLine="0"/>
        <w:jc w:val="left"/>
        <w:rPr>
          <w:b/>
          <w:sz w:val="22"/>
        </w:rPr>
      </w:pPr>
      <w:r>
        <w:rPr>
          <w:b/>
          <w:sz w:val="22"/>
        </w:rPr>
        <w:t>Table</w:t>
      </w:r>
      <w:r>
        <w:rPr>
          <w:b/>
          <w:spacing w:val="7"/>
          <w:sz w:val="22"/>
        </w:rPr>
        <w:t> </w:t>
      </w:r>
      <w:r>
        <w:rPr>
          <w:b/>
          <w:spacing w:val="-2"/>
          <w:sz w:val="22"/>
        </w:rPr>
        <w:t>4.6.1.1</w:t>
      </w:r>
    </w:p>
    <w:p>
      <w:pPr>
        <w:pStyle w:val="BodyText"/>
        <w:spacing w:before="12"/>
        <w:rPr>
          <w:b/>
        </w:rPr>
      </w:pPr>
    </w:p>
    <w:p>
      <w:pPr>
        <w:pStyle w:val="Heading3"/>
        <w:spacing w:line="244" w:lineRule="auto"/>
        <w:ind w:right="1442"/>
        <w:jc w:val="both"/>
      </w:pPr>
      <w:r>
        <w:rPr/>
        <w:t>MEAN VALUES </w:t>
      </w:r>
      <w:r>
        <w:rPr>
          <w:u w:val="single"/>
        </w:rPr>
        <w:t>+</w:t>
      </w:r>
      <w:r>
        <w:rPr/>
        <w:t> SEM OF PHARMACOKINETIC PARAMETERS OF PARACETAMOL GIVEN ALONE AND PARACETAMOL + TRAMADOL PHASE II</w:t>
      </w:r>
    </w:p>
    <w:p>
      <w:pPr>
        <w:pStyle w:val="BodyText"/>
        <w:rPr>
          <w:b/>
          <w:sz w:val="20"/>
        </w:rPr>
      </w:pPr>
    </w:p>
    <w:p>
      <w:pPr>
        <w:pStyle w:val="BodyText"/>
        <w:spacing w:before="51"/>
        <w:rPr>
          <w:b/>
          <w:sz w:val="20"/>
        </w:rPr>
      </w:pPr>
    </w:p>
    <w:tbl>
      <w:tblPr>
        <w:tblW w:w="0" w:type="auto"/>
        <w:jc w:val="left"/>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12"/>
        <w:gridCol w:w="2306"/>
        <w:gridCol w:w="2095"/>
        <w:gridCol w:w="1353"/>
        <w:gridCol w:w="1180"/>
      </w:tblGrid>
      <w:tr>
        <w:trPr>
          <w:trHeight w:val="1300" w:hRule="atLeast"/>
        </w:trPr>
        <w:tc>
          <w:tcPr>
            <w:tcW w:w="2712" w:type="dxa"/>
          </w:tcPr>
          <w:p>
            <w:pPr>
              <w:pStyle w:val="TableParagraph"/>
              <w:spacing w:line="244" w:lineRule="auto" w:before="5"/>
              <w:ind w:left="854" w:hanging="260"/>
              <w:rPr>
                <w:sz w:val="22"/>
              </w:rPr>
            </w:pPr>
            <w:r>
              <w:rPr>
                <w:spacing w:val="-2"/>
                <w:sz w:val="22"/>
              </w:rPr>
              <w:t>Pharmacokinetic Parameters</w:t>
            </w:r>
          </w:p>
        </w:tc>
        <w:tc>
          <w:tcPr>
            <w:tcW w:w="2306" w:type="dxa"/>
            <w:tcBorders>
              <w:right w:val="single" w:sz="2" w:space="0" w:color="000000"/>
            </w:tcBorders>
          </w:tcPr>
          <w:p>
            <w:pPr>
              <w:pStyle w:val="TableParagraph"/>
              <w:spacing w:line="244" w:lineRule="auto" w:before="5"/>
              <w:ind w:left="417" w:right="412" w:firstLine="177"/>
              <w:rPr>
                <w:sz w:val="22"/>
              </w:rPr>
            </w:pPr>
            <w:r>
              <w:rPr>
                <w:spacing w:val="-2"/>
                <w:sz w:val="22"/>
              </w:rPr>
              <w:t>Paracetamol </w:t>
            </w:r>
            <w:r>
              <w:rPr>
                <w:sz w:val="22"/>
              </w:rPr>
              <w:t>Alone</w:t>
            </w:r>
            <w:r>
              <w:rPr>
                <w:spacing w:val="40"/>
                <w:sz w:val="22"/>
              </w:rPr>
              <w:t> </w:t>
            </w:r>
            <w:r>
              <w:rPr>
                <w:sz w:val="22"/>
              </w:rPr>
              <w:t>(Phase </w:t>
            </w:r>
            <w:r>
              <w:rPr>
                <w:sz w:val="22"/>
              </w:rPr>
              <w:t>I)</w:t>
            </w:r>
          </w:p>
        </w:tc>
        <w:tc>
          <w:tcPr>
            <w:tcW w:w="2095" w:type="dxa"/>
            <w:tcBorders>
              <w:left w:val="single" w:sz="2" w:space="0" w:color="000000"/>
            </w:tcBorders>
          </w:tcPr>
          <w:p>
            <w:pPr>
              <w:pStyle w:val="TableParagraph"/>
              <w:spacing w:line="244" w:lineRule="auto" w:before="5"/>
              <w:ind w:left="292" w:right="280"/>
              <w:jc w:val="center"/>
              <w:rPr>
                <w:sz w:val="22"/>
              </w:rPr>
            </w:pPr>
            <w:r>
              <w:rPr>
                <w:spacing w:val="-2"/>
                <w:sz w:val="22"/>
              </w:rPr>
              <w:t>Paracetamol Concomitant </w:t>
            </w:r>
            <w:r>
              <w:rPr>
                <w:sz w:val="22"/>
              </w:rPr>
              <w:t>With</w:t>
            </w:r>
            <w:r>
              <w:rPr>
                <w:spacing w:val="-1"/>
                <w:sz w:val="22"/>
              </w:rPr>
              <w:t> </w:t>
            </w:r>
            <w:r>
              <w:rPr>
                <w:sz w:val="22"/>
              </w:rPr>
              <w:t>Tramadol Phase II</w:t>
            </w:r>
          </w:p>
        </w:tc>
        <w:tc>
          <w:tcPr>
            <w:tcW w:w="1353" w:type="dxa"/>
          </w:tcPr>
          <w:p>
            <w:pPr>
              <w:pStyle w:val="TableParagraph"/>
              <w:spacing w:before="5"/>
              <w:ind w:left="8" w:right="2"/>
              <w:jc w:val="center"/>
              <w:rPr>
                <w:sz w:val="22"/>
              </w:rPr>
            </w:pPr>
            <w:r>
              <w:rPr>
                <w:spacing w:val="-10"/>
                <w:sz w:val="22"/>
              </w:rPr>
              <w:t>%</w:t>
            </w:r>
          </w:p>
          <w:p>
            <w:pPr>
              <w:pStyle w:val="TableParagraph"/>
              <w:spacing w:before="7"/>
              <w:ind w:left="6" w:right="8"/>
              <w:jc w:val="center"/>
              <w:rPr>
                <w:sz w:val="22"/>
              </w:rPr>
            </w:pPr>
            <w:r>
              <w:rPr>
                <w:spacing w:val="-2"/>
                <w:sz w:val="22"/>
              </w:rPr>
              <w:t>Difference</w:t>
            </w:r>
          </w:p>
        </w:tc>
        <w:tc>
          <w:tcPr>
            <w:tcW w:w="1180" w:type="dxa"/>
          </w:tcPr>
          <w:p>
            <w:pPr>
              <w:pStyle w:val="TableParagraph"/>
              <w:spacing w:before="5"/>
              <w:ind w:left="245"/>
              <w:rPr>
                <w:sz w:val="22"/>
              </w:rPr>
            </w:pPr>
            <w:r>
              <w:rPr>
                <w:sz w:val="22"/>
              </w:rPr>
              <w:t>P-</w:t>
            </w:r>
            <w:r>
              <w:rPr>
                <w:spacing w:val="-2"/>
                <w:sz w:val="22"/>
              </w:rPr>
              <w:t>value</w:t>
            </w:r>
          </w:p>
        </w:tc>
      </w:tr>
      <w:tr>
        <w:trPr>
          <w:trHeight w:val="517" w:hRule="atLeast"/>
        </w:trPr>
        <w:tc>
          <w:tcPr>
            <w:tcW w:w="2712" w:type="dxa"/>
          </w:tcPr>
          <w:p>
            <w:pPr>
              <w:pStyle w:val="TableParagraph"/>
              <w:ind w:left="105"/>
              <w:rPr>
                <w:sz w:val="22"/>
              </w:rPr>
            </w:pPr>
            <w:r>
              <w:rPr>
                <w:w w:val="105"/>
                <w:sz w:val="22"/>
              </w:rPr>
              <w:t>C</w:t>
            </w:r>
            <w:r>
              <w:rPr>
                <w:w w:val="105"/>
                <w:sz w:val="22"/>
                <w:vertAlign w:val="subscript"/>
              </w:rPr>
              <w:t>max</w:t>
            </w:r>
            <w:r>
              <w:rPr>
                <w:spacing w:val="-5"/>
                <w:w w:val="105"/>
                <w:sz w:val="22"/>
                <w:vertAlign w:val="baseline"/>
              </w:rPr>
              <w:t> </w:t>
            </w:r>
            <w:r>
              <w:rPr>
                <w:spacing w:val="-2"/>
                <w:w w:val="105"/>
                <w:sz w:val="22"/>
                <w:vertAlign w:val="baseline"/>
              </w:rPr>
              <w:t>(µg/ml)</w:t>
            </w:r>
          </w:p>
        </w:tc>
        <w:tc>
          <w:tcPr>
            <w:tcW w:w="2306" w:type="dxa"/>
            <w:tcBorders>
              <w:right w:val="single" w:sz="2" w:space="0" w:color="000000"/>
            </w:tcBorders>
          </w:tcPr>
          <w:p>
            <w:pPr>
              <w:pStyle w:val="TableParagraph"/>
              <w:rPr>
                <w:sz w:val="22"/>
              </w:rPr>
            </w:pPr>
            <w:r>
              <w:rPr>
                <w:sz w:val="22"/>
              </w:rPr>
              <w:t>18.99</w:t>
            </w:r>
            <w:r>
              <w:rPr>
                <w:spacing w:val="3"/>
                <w:sz w:val="22"/>
              </w:rPr>
              <w:t> </w:t>
            </w:r>
            <w:r>
              <w:rPr>
                <w:sz w:val="22"/>
                <w:u w:val="single"/>
              </w:rPr>
              <w:t>+</w:t>
            </w:r>
            <w:r>
              <w:rPr>
                <w:spacing w:val="64"/>
                <w:sz w:val="22"/>
              </w:rPr>
              <w:t> </w:t>
            </w:r>
            <w:r>
              <w:rPr>
                <w:spacing w:val="-2"/>
                <w:sz w:val="22"/>
              </w:rPr>
              <w:t>1.247</w:t>
            </w:r>
          </w:p>
        </w:tc>
        <w:tc>
          <w:tcPr>
            <w:tcW w:w="2095" w:type="dxa"/>
            <w:tcBorders>
              <w:left w:val="single" w:sz="2" w:space="0" w:color="000000"/>
            </w:tcBorders>
          </w:tcPr>
          <w:p>
            <w:pPr>
              <w:pStyle w:val="TableParagraph"/>
              <w:ind w:left="105"/>
              <w:rPr>
                <w:sz w:val="22"/>
              </w:rPr>
            </w:pPr>
            <w:r>
              <w:rPr>
                <w:sz w:val="22"/>
              </w:rPr>
              <w:t>19.1</w:t>
            </w:r>
            <w:r>
              <w:rPr>
                <w:spacing w:val="7"/>
                <w:sz w:val="22"/>
              </w:rPr>
              <w:t> </w:t>
            </w:r>
            <w:r>
              <w:rPr>
                <w:sz w:val="22"/>
                <w:u w:val="single"/>
              </w:rPr>
              <w:t>+</w:t>
            </w:r>
            <w:r>
              <w:rPr>
                <w:spacing w:val="8"/>
                <w:sz w:val="22"/>
              </w:rPr>
              <w:t> </w:t>
            </w:r>
            <w:r>
              <w:rPr>
                <w:spacing w:val="-2"/>
                <w:sz w:val="22"/>
              </w:rPr>
              <w:t>1.068</w:t>
            </w:r>
          </w:p>
        </w:tc>
        <w:tc>
          <w:tcPr>
            <w:tcW w:w="1353" w:type="dxa"/>
          </w:tcPr>
          <w:p>
            <w:pPr>
              <w:pStyle w:val="TableParagraph"/>
              <w:ind w:left="96"/>
              <w:rPr>
                <w:sz w:val="22"/>
              </w:rPr>
            </w:pPr>
            <w:r>
              <w:rPr>
                <w:spacing w:val="-2"/>
                <w:sz w:val="22"/>
              </w:rPr>
              <w:t>0.58%</w:t>
            </w:r>
          </w:p>
        </w:tc>
        <w:tc>
          <w:tcPr>
            <w:tcW w:w="1180" w:type="dxa"/>
          </w:tcPr>
          <w:p>
            <w:pPr>
              <w:pStyle w:val="TableParagraph"/>
              <w:ind w:left="97"/>
              <w:rPr>
                <w:sz w:val="22"/>
              </w:rPr>
            </w:pPr>
            <w:r>
              <w:rPr>
                <w:sz w:val="22"/>
              </w:rPr>
              <w:t>P</w:t>
            </w:r>
            <w:r>
              <w:rPr>
                <w:spacing w:val="4"/>
                <w:sz w:val="22"/>
              </w:rPr>
              <w:t> </w:t>
            </w:r>
            <w:r>
              <w:rPr>
                <w:spacing w:val="-4"/>
                <w:sz w:val="22"/>
              </w:rPr>
              <w:t>&gt;.05</w:t>
            </w:r>
          </w:p>
        </w:tc>
      </w:tr>
      <w:tr>
        <w:trPr>
          <w:trHeight w:val="518" w:hRule="atLeast"/>
        </w:trPr>
        <w:tc>
          <w:tcPr>
            <w:tcW w:w="2712" w:type="dxa"/>
          </w:tcPr>
          <w:p>
            <w:pPr>
              <w:pStyle w:val="TableParagraph"/>
              <w:ind w:left="105"/>
              <w:rPr>
                <w:sz w:val="22"/>
              </w:rPr>
            </w:pPr>
            <w:r>
              <w:rPr>
                <w:w w:val="105"/>
                <w:sz w:val="22"/>
              </w:rPr>
              <w:t>T</w:t>
            </w:r>
            <w:r>
              <w:rPr>
                <w:w w:val="105"/>
                <w:sz w:val="22"/>
                <w:vertAlign w:val="subscript"/>
              </w:rPr>
              <w:t>max</w:t>
            </w:r>
            <w:r>
              <w:rPr>
                <w:spacing w:val="-7"/>
                <w:w w:val="105"/>
                <w:sz w:val="22"/>
                <w:vertAlign w:val="baseline"/>
              </w:rPr>
              <w:t> </w:t>
            </w:r>
            <w:r>
              <w:rPr>
                <w:spacing w:val="-5"/>
                <w:w w:val="105"/>
                <w:sz w:val="22"/>
                <w:vertAlign w:val="baseline"/>
              </w:rPr>
              <w:t>(h)</w:t>
            </w:r>
          </w:p>
        </w:tc>
        <w:tc>
          <w:tcPr>
            <w:tcW w:w="2306" w:type="dxa"/>
            <w:tcBorders>
              <w:right w:val="single" w:sz="2" w:space="0" w:color="000000"/>
            </w:tcBorders>
          </w:tcPr>
          <w:p>
            <w:pPr>
              <w:pStyle w:val="TableParagraph"/>
              <w:rPr>
                <w:sz w:val="22"/>
              </w:rPr>
            </w:pPr>
            <w:r>
              <w:rPr>
                <w:sz w:val="22"/>
              </w:rPr>
              <w:t>0.75</w:t>
            </w:r>
            <w:r>
              <w:rPr>
                <w:spacing w:val="7"/>
                <w:sz w:val="22"/>
              </w:rPr>
              <w:t> </w:t>
            </w:r>
            <w:r>
              <w:rPr>
                <w:sz w:val="22"/>
                <w:u w:val="single"/>
              </w:rPr>
              <w:t>+</w:t>
            </w:r>
            <w:r>
              <w:rPr>
                <w:spacing w:val="3"/>
                <w:sz w:val="22"/>
              </w:rPr>
              <w:t> </w:t>
            </w:r>
            <w:r>
              <w:rPr>
                <w:spacing w:val="-2"/>
                <w:sz w:val="22"/>
              </w:rPr>
              <w:t>0.094</w:t>
            </w:r>
          </w:p>
        </w:tc>
        <w:tc>
          <w:tcPr>
            <w:tcW w:w="2095" w:type="dxa"/>
            <w:tcBorders>
              <w:left w:val="single" w:sz="2" w:space="0" w:color="000000"/>
            </w:tcBorders>
          </w:tcPr>
          <w:p>
            <w:pPr>
              <w:pStyle w:val="TableParagraph"/>
              <w:ind w:left="105"/>
              <w:rPr>
                <w:sz w:val="22"/>
              </w:rPr>
            </w:pPr>
            <w:r>
              <w:rPr>
                <w:sz w:val="22"/>
              </w:rPr>
              <w:t>0.69</w:t>
            </w:r>
            <w:r>
              <w:rPr>
                <w:spacing w:val="7"/>
                <w:sz w:val="22"/>
              </w:rPr>
              <w:t> </w:t>
            </w:r>
            <w:r>
              <w:rPr>
                <w:sz w:val="22"/>
                <w:u w:val="single"/>
              </w:rPr>
              <w:t>+</w:t>
            </w:r>
            <w:r>
              <w:rPr>
                <w:spacing w:val="8"/>
                <w:sz w:val="22"/>
              </w:rPr>
              <w:t> </w:t>
            </w:r>
            <w:r>
              <w:rPr>
                <w:spacing w:val="-2"/>
                <w:sz w:val="22"/>
              </w:rPr>
              <w:t>0.091</w:t>
            </w:r>
          </w:p>
        </w:tc>
        <w:tc>
          <w:tcPr>
            <w:tcW w:w="1353" w:type="dxa"/>
          </w:tcPr>
          <w:p>
            <w:pPr>
              <w:pStyle w:val="TableParagraph"/>
              <w:ind w:left="96"/>
              <w:rPr>
                <w:sz w:val="22"/>
              </w:rPr>
            </w:pPr>
            <w:r>
              <w:rPr>
                <w:spacing w:val="-5"/>
                <w:sz w:val="22"/>
              </w:rPr>
              <w:t>8%</w:t>
            </w:r>
          </w:p>
        </w:tc>
        <w:tc>
          <w:tcPr>
            <w:tcW w:w="1180" w:type="dxa"/>
          </w:tcPr>
          <w:p>
            <w:pPr>
              <w:pStyle w:val="TableParagraph"/>
              <w:ind w:left="97"/>
              <w:rPr>
                <w:sz w:val="22"/>
              </w:rPr>
            </w:pPr>
            <w:r>
              <w:rPr>
                <w:sz w:val="22"/>
              </w:rPr>
              <w:t>P</w:t>
            </w:r>
            <w:r>
              <w:rPr>
                <w:spacing w:val="4"/>
                <w:sz w:val="22"/>
              </w:rPr>
              <w:t> </w:t>
            </w:r>
            <w:r>
              <w:rPr>
                <w:spacing w:val="-4"/>
                <w:sz w:val="22"/>
              </w:rPr>
              <w:t>&gt;.05</w:t>
            </w:r>
          </w:p>
        </w:tc>
      </w:tr>
      <w:tr>
        <w:trPr>
          <w:trHeight w:val="517" w:hRule="atLeast"/>
        </w:trPr>
        <w:tc>
          <w:tcPr>
            <w:tcW w:w="2712" w:type="dxa"/>
          </w:tcPr>
          <w:p>
            <w:pPr>
              <w:pStyle w:val="TableParagraph"/>
              <w:ind w:left="105"/>
              <w:rPr>
                <w:sz w:val="22"/>
              </w:rPr>
            </w:pPr>
            <w:r>
              <w:rPr>
                <w:w w:val="105"/>
                <w:sz w:val="22"/>
              </w:rPr>
              <w:t>T</w:t>
            </w:r>
            <w:r>
              <w:rPr>
                <w:w w:val="105"/>
                <w:sz w:val="22"/>
                <w:vertAlign w:val="subscript"/>
              </w:rPr>
              <w:t>1/2</w:t>
            </w:r>
            <w:r>
              <w:rPr>
                <w:spacing w:val="-22"/>
                <w:w w:val="105"/>
                <w:sz w:val="22"/>
                <w:vertAlign w:val="baseline"/>
              </w:rPr>
              <w:t> </w:t>
            </w:r>
            <w:r>
              <w:rPr>
                <w:w w:val="105"/>
                <w:sz w:val="22"/>
                <w:vertAlign w:val="baseline"/>
              </w:rPr>
              <w:t>ab</w:t>
            </w:r>
            <w:r>
              <w:rPr>
                <w:spacing w:val="-9"/>
                <w:w w:val="105"/>
                <w:sz w:val="22"/>
                <w:vertAlign w:val="baseline"/>
              </w:rPr>
              <w:t> </w:t>
            </w:r>
            <w:r>
              <w:rPr>
                <w:spacing w:val="-5"/>
                <w:w w:val="105"/>
                <w:sz w:val="22"/>
                <w:vertAlign w:val="baseline"/>
              </w:rPr>
              <w:t>(h)</w:t>
            </w:r>
          </w:p>
        </w:tc>
        <w:tc>
          <w:tcPr>
            <w:tcW w:w="2306" w:type="dxa"/>
            <w:tcBorders>
              <w:right w:val="single" w:sz="2" w:space="0" w:color="000000"/>
            </w:tcBorders>
          </w:tcPr>
          <w:p>
            <w:pPr>
              <w:pStyle w:val="TableParagraph"/>
              <w:rPr>
                <w:sz w:val="22"/>
              </w:rPr>
            </w:pPr>
            <w:r>
              <w:rPr>
                <w:sz w:val="22"/>
              </w:rPr>
              <w:t>0.306</w:t>
            </w:r>
            <w:r>
              <w:rPr>
                <w:spacing w:val="3"/>
                <w:sz w:val="22"/>
              </w:rPr>
              <w:t> </w:t>
            </w:r>
            <w:r>
              <w:rPr>
                <w:sz w:val="22"/>
                <w:u w:val="single"/>
              </w:rPr>
              <w:t>+</w:t>
            </w:r>
            <w:r>
              <w:rPr>
                <w:spacing w:val="64"/>
                <w:sz w:val="22"/>
              </w:rPr>
              <w:t> </w:t>
            </w:r>
            <w:r>
              <w:rPr>
                <w:spacing w:val="-2"/>
                <w:sz w:val="22"/>
              </w:rPr>
              <w:t>0.036</w:t>
            </w:r>
          </w:p>
        </w:tc>
        <w:tc>
          <w:tcPr>
            <w:tcW w:w="2095" w:type="dxa"/>
            <w:tcBorders>
              <w:left w:val="single" w:sz="2" w:space="0" w:color="000000"/>
            </w:tcBorders>
          </w:tcPr>
          <w:p>
            <w:pPr>
              <w:pStyle w:val="TableParagraph"/>
              <w:ind w:left="105"/>
              <w:rPr>
                <w:sz w:val="22"/>
              </w:rPr>
            </w:pPr>
            <w:r>
              <w:rPr>
                <w:sz w:val="22"/>
              </w:rPr>
              <w:t>0.300</w:t>
            </w:r>
            <w:r>
              <w:rPr>
                <w:spacing w:val="8"/>
                <w:sz w:val="22"/>
              </w:rPr>
              <w:t> </w:t>
            </w:r>
            <w:r>
              <w:rPr>
                <w:sz w:val="22"/>
                <w:u w:val="single"/>
              </w:rPr>
              <w:t>+</w:t>
            </w:r>
            <w:r>
              <w:rPr>
                <w:spacing w:val="64"/>
                <w:sz w:val="22"/>
              </w:rPr>
              <w:t> </w:t>
            </w:r>
            <w:r>
              <w:rPr>
                <w:spacing w:val="-2"/>
                <w:sz w:val="22"/>
              </w:rPr>
              <w:t>0.030</w:t>
            </w:r>
          </w:p>
        </w:tc>
        <w:tc>
          <w:tcPr>
            <w:tcW w:w="1353" w:type="dxa"/>
          </w:tcPr>
          <w:p>
            <w:pPr>
              <w:pStyle w:val="TableParagraph"/>
              <w:ind w:left="96"/>
              <w:rPr>
                <w:sz w:val="22"/>
              </w:rPr>
            </w:pPr>
            <w:r>
              <w:rPr>
                <w:spacing w:val="-2"/>
                <w:sz w:val="22"/>
              </w:rPr>
              <w:t>1.96%</w:t>
            </w:r>
          </w:p>
        </w:tc>
        <w:tc>
          <w:tcPr>
            <w:tcW w:w="1180" w:type="dxa"/>
          </w:tcPr>
          <w:p>
            <w:pPr>
              <w:pStyle w:val="TableParagraph"/>
              <w:ind w:left="97"/>
              <w:rPr>
                <w:sz w:val="22"/>
              </w:rPr>
            </w:pPr>
            <w:r>
              <w:rPr>
                <w:sz w:val="22"/>
              </w:rPr>
              <w:t>P</w:t>
            </w:r>
            <w:r>
              <w:rPr>
                <w:spacing w:val="4"/>
                <w:sz w:val="22"/>
              </w:rPr>
              <w:t> </w:t>
            </w:r>
            <w:r>
              <w:rPr>
                <w:spacing w:val="-4"/>
                <w:sz w:val="22"/>
              </w:rPr>
              <w:t>&gt;.05</w:t>
            </w:r>
          </w:p>
        </w:tc>
      </w:tr>
      <w:tr>
        <w:trPr>
          <w:trHeight w:val="518" w:hRule="atLeast"/>
        </w:trPr>
        <w:tc>
          <w:tcPr>
            <w:tcW w:w="2712" w:type="dxa"/>
          </w:tcPr>
          <w:p>
            <w:pPr>
              <w:pStyle w:val="TableParagraph"/>
              <w:ind w:left="105"/>
              <w:rPr>
                <w:sz w:val="22"/>
              </w:rPr>
            </w:pPr>
            <w:r>
              <w:rPr>
                <w:sz w:val="22"/>
              </w:rPr>
              <w:t>K</w:t>
            </w:r>
            <w:r>
              <w:rPr>
                <w:sz w:val="22"/>
                <w:vertAlign w:val="subscript"/>
              </w:rPr>
              <w:t>ab</w:t>
            </w:r>
            <w:r>
              <w:rPr>
                <w:spacing w:val="-10"/>
                <w:sz w:val="22"/>
                <w:vertAlign w:val="baseline"/>
              </w:rPr>
              <w:t> </w:t>
            </w:r>
            <w:r>
              <w:rPr>
                <w:sz w:val="22"/>
                <w:vertAlign w:val="baseline"/>
              </w:rPr>
              <w:t>(µg/ml</w:t>
            </w:r>
            <w:r>
              <w:rPr>
                <w:spacing w:val="10"/>
                <w:sz w:val="22"/>
                <w:vertAlign w:val="baseline"/>
              </w:rPr>
              <w:t> </w:t>
            </w:r>
            <w:r>
              <w:rPr>
                <w:spacing w:val="-5"/>
                <w:sz w:val="22"/>
                <w:vertAlign w:val="baseline"/>
              </w:rPr>
              <w:t>/h)</w:t>
            </w:r>
          </w:p>
        </w:tc>
        <w:tc>
          <w:tcPr>
            <w:tcW w:w="2306" w:type="dxa"/>
            <w:tcBorders>
              <w:right w:val="single" w:sz="2" w:space="0" w:color="000000"/>
            </w:tcBorders>
          </w:tcPr>
          <w:p>
            <w:pPr>
              <w:pStyle w:val="TableParagraph"/>
              <w:rPr>
                <w:sz w:val="22"/>
              </w:rPr>
            </w:pPr>
            <w:r>
              <w:rPr>
                <w:sz w:val="22"/>
              </w:rPr>
              <w:t>2.55</w:t>
            </w:r>
            <w:r>
              <w:rPr>
                <w:spacing w:val="7"/>
                <w:sz w:val="22"/>
              </w:rPr>
              <w:t> </w:t>
            </w:r>
            <w:r>
              <w:rPr>
                <w:sz w:val="22"/>
                <w:u w:val="single"/>
              </w:rPr>
              <w:t>+</w:t>
            </w:r>
            <w:r>
              <w:rPr>
                <w:spacing w:val="3"/>
                <w:sz w:val="22"/>
              </w:rPr>
              <w:t> </w:t>
            </w:r>
            <w:r>
              <w:rPr>
                <w:spacing w:val="-2"/>
                <w:sz w:val="22"/>
              </w:rPr>
              <w:t>0.368</w:t>
            </w:r>
          </w:p>
        </w:tc>
        <w:tc>
          <w:tcPr>
            <w:tcW w:w="2095" w:type="dxa"/>
            <w:tcBorders>
              <w:left w:val="single" w:sz="2" w:space="0" w:color="000000"/>
            </w:tcBorders>
          </w:tcPr>
          <w:p>
            <w:pPr>
              <w:pStyle w:val="TableParagraph"/>
              <w:ind w:left="105"/>
              <w:rPr>
                <w:sz w:val="22"/>
              </w:rPr>
            </w:pPr>
            <w:r>
              <w:rPr>
                <w:sz w:val="22"/>
              </w:rPr>
              <w:t>2.47</w:t>
            </w:r>
            <w:r>
              <w:rPr>
                <w:spacing w:val="7"/>
                <w:sz w:val="22"/>
              </w:rPr>
              <w:t> </w:t>
            </w:r>
            <w:r>
              <w:rPr>
                <w:sz w:val="22"/>
                <w:u w:val="single"/>
              </w:rPr>
              <w:t>+</w:t>
            </w:r>
            <w:r>
              <w:rPr>
                <w:spacing w:val="8"/>
                <w:sz w:val="22"/>
              </w:rPr>
              <w:t> </w:t>
            </w:r>
            <w:r>
              <w:rPr>
                <w:spacing w:val="-2"/>
                <w:sz w:val="22"/>
              </w:rPr>
              <w:t>0.035</w:t>
            </w:r>
          </w:p>
        </w:tc>
        <w:tc>
          <w:tcPr>
            <w:tcW w:w="1353" w:type="dxa"/>
          </w:tcPr>
          <w:p>
            <w:pPr>
              <w:pStyle w:val="TableParagraph"/>
              <w:ind w:left="96"/>
              <w:rPr>
                <w:sz w:val="22"/>
              </w:rPr>
            </w:pPr>
            <w:r>
              <w:rPr>
                <w:spacing w:val="-2"/>
                <w:sz w:val="22"/>
              </w:rPr>
              <w:t>3.14%</w:t>
            </w:r>
          </w:p>
        </w:tc>
        <w:tc>
          <w:tcPr>
            <w:tcW w:w="1180" w:type="dxa"/>
          </w:tcPr>
          <w:p>
            <w:pPr>
              <w:pStyle w:val="TableParagraph"/>
              <w:ind w:left="97"/>
              <w:rPr>
                <w:sz w:val="22"/>
              </w:rPr>
            </w:pPr>
            <w:r>
              <w:rPr>
                <w:sz w:val="22"/>
              </w:rPr>
              <w:t>P</w:t>
            </w:r>
            <w:r>
              <w:rPr>
                <w:spacing w:val="4"/>
                <w:sz w:val="22"/>
              </w:rPr>
              <w:t> </w:t>
            </w:r>
            <w:r>
              <w:rPr>
                <w:spacing w:val="-4"/>
                <w:sz w:val="22"/>
              </w:rPr>
              <w:t>&gt;.05</w:t>
            </w:r>
          </w:p>
        </w:tc>
      </w:tr>
      <w:tr>
        <w:trPr>
          <w:trHeight w:val="517" w:hRule="atLeast"/>
        </w:trPr>
        <w:tc>
          <w:tcPr>
            <w:tcW w:w="2712" w:type="dxa"/>
          </w:tcPr>
          <w:p>
            <w:pPr>
              <w:pStyle w:val="TableParagraph"/>
              <w:ind w:left="105"/>
              <w:rPr>
                <w:sz w:val="22"/>
              </w:rPr>
            </w:pPr>
            <w:r>
              <w:rPr>
                <w:sz w:val="22"/>
              </w:rPr>
              <w:t>T</w:t>
            </w:r>
            <w:r>
              <w:rPr>
                <w:sz w:val="22"/>
                <w:vertAlign w:val="subscript"/>
              </w:rPr>
              <w:t>1/2</w:t>
            </w:r>
            <w:r>
              <w:rPr>
                <w:spacing w:val="-12"/>
                <w:sz w:val="22"/>
                <w:vertAlign w:val="baseline"/>
              </w:rPr>
              <w:t> </w:t>
            </w:r>
            <w:r>
              <w:rPr>
                <w:sz w:val="22"/>
                <w:vertAlign w:val="baseline"/>
              </w:rPr>
              <w:t>el</w:t>
            </w:r>
            <w:r>
              <w:rPr>
                <w:spacing w:val="8"/>
                <w:sz w:val="22"/>
                <w:vertAlign w:val="baseline"/>
              </w:rPr>
              <w:t> </w:t>
            </w:r>
            <w:r>
              <w:rPr>
                <w:spacing w:val="-5"/>
                <w:sz w:val="22"/>
                <w:vertAlign w:val="baseline"/>
              </w:rPr>
              <w:t>(h)</w:t>
            </w:r>
          </w:p>
        </w:tc>
        <w:tc>
          <w:tcPr>
            <w:tcW w:w="2306" w:type="dxa"/>
            <w:tcBorders>
              <w:right w:val="single" w:sz="2" w:space="0" w:color="000000"/>
            </w:tcBorders>
          </w:tcPr>
          <w:p>
            <w:pPr>
              <w:pStyle w:val="TableParagraph"/>
              <w:rPr>
                <w:sz w:val="22"/>
              </w:rPr>
            </w:pPr>
            <w:r>
              <w:rPr>
                <w:sz w:val="22"/>
              </w:rPr>
              <w:t>1.025</w:t>
            </w:r>
            <w:r>
              <w:rPr>
                <w:spacing w:val="4"/>
                <w:sz w:val="22"/>
              </w:rPr>
              <w:t> </w:t>
            </w:r>
            <w:r>
              <w:rPr>
                <w:sz w:val="22"/>
                <w:u w:val="single"/>
              </w:rPr>
              <w:t>+</w:t>
            </w:r>
            <w:r>
              <w:rPr>
                <w:spacing w:val="10"/>
                <w:sz w:val="22"/>
              </w:rPr>
              <w:t> </w:t>
            </w:r>
            <w:r>
              <w:rPr>
                <w:spacing w:val="-2"/>
                <w:sz w:val="22"/>
              </w:rPr>
              <w:t>0.074</w:t>
            </w:r>
          </w:p>
        </w:tc>
        <w:tc>
          <w:tcPr>
            <w:tcW w:w="2095" w:type="dxa"/>
            <w:tcBorders>
              <w:left w:val="single" w:sz="2" w:space="0" w:color="000000"/>
            </w:tcBorders>
          </w:tcPr>
          <w:p>
            <w:pPr>
              <w:pStyle w:val="TableParagraph"/>
              <w:ind w:left="105"/>
              <w:rPr>
                <w:sz w:val="22"/>
              </w:rPr>
            </w:pPr>
            <w:r>
              <w:rPr>
                <w:sz w:val="22"/>
              </w:rPr>
              <w:t>1.030</w:t>
            </w:r>
            <w:r>
              <w:rPr>
                <w:spacing w:val="9"/>
                <w:sz w:val="22"/>
              </w:rPr>
              <w:t> </w:t>
            </w:r>
            <w:r>
              <w:rPr>
                <w:sz w:val="22"/>
                <w:u w:val="single"/>
              </w:rPr>
              <w:t>+</w:t>
            </w:r>
            <w:r>
              <w:rPr>
                <w:spacing w:val="5"/>
                <w:sz w:val="22"/>
              </w:rPr>
              <w:t> </w:t>
            </w:r>
            <w:r>
              <w:rPr>
                <w:spacing w:val="-2"/>
                <w:sz w:val="22"/>
              </w:rPr>
              <w:t>0.070</w:t>
            </w:r>
          </w:p>
        </w:tc>
        <w:tc>
          <w:tcPr>
            <w:tcW w:w="1353" w:type="dxa"/>
          </w:tcPr>
          <w:p>
            <w:pPr>
              <w:pStyle w:val="TableParagraph"/>
              <w:ind w:left="96"/>
              <w:rPr>
                <w:sz w:val="22"/>
              </w:rPr>
            </w:pPr>
            <w:r>
              <w:rPr>
                <w:spacing w:val="-2"/>
                <w:sz w:val="22"/>
              </w:rPr>
              <w:t>0.49%</w:t>
            </w:r>
          </w:p>
        </w:tc>
        <w:tc>
          <w:tcPr>
            <w:tcW w:w="1180" w:type="dxa"/>
          </w:tcPr>
          <w:p>
            <w:pPr>
              <w:pStyle w:val="TableParagraph"/>
              <w:ind w:left="97"/>
              <w:rPr>
                <w:sz w:val="22"/>
              </w:rPr>
            </w:pPr>
            <w:r>
              <w:rPr>
                <w:sz w:val="22"/>
              </w:rPr>
              <w:t>P</w:t>
            </w:r>
            <w:r>
              <w:rPr>
                <w:spacing w:val="4"/>
                <w:sz w:val="22"/>
              </w:rPr>
              <w:t> </w:t>
            </w:r>
            <w:r>
              <w:rPr>
                <w:spacing w:val="-4"/>
                <w:sz w:val="22"/>
              </w:rPr>
              <w:t>&gt;.05</w:t>
            </w:r>
          </w:p>
        </w:tc>
      </w:tr>
      <w:tr>
        <w:trPr>
          <w:trHeight w:val="517" w:hRule="atLeast"/>
        </w:trPr>
        <w:tc>
          <w:tcPr>
            <w:tcW w:w="2712" w:type="dxa"/>
          </w:tcPr>
          <w:p>
            <w:pPr>
              <w:pStyle w:val="TableParagraph"/>
              <w:ind w:left="105"/>
              <w:rPr>
                <w:sz w:val="22"/>
              </w:rPr>
            </w:pPr>
            <w:r>
              <w:rPr>
                <w:sz w:val="22"/>
              </w:rPr>
              <w:t>Kel</w:t>
            </w:r>
            <w:r>
              <w:rPr>
                <w:spacing w:val="9"/>
                <w:sz w:val="22"/>
              </w:rPr>
              <w:t> </w:t>
            </w:r>
            <w:r>
              <w:rPr>
                <w:sz w:val="22"/>
              </w:rPr>
              <w:t>(µg/ml</w:t>
            </w:r>
            <w:r>
              <w:rPr>
                <w:spacing w:val="9"/>
                <w:sz w:val="22"/>
              </w:rPr>
              <w:t> </w:t>
            </w:r>
            <w:r>
              <w:rPr>
                <w:spacing w:val="-5"/>
                <w:sz w:val="22"/>
              </w:rPr>
              <w:t>/h)</w:t>
            </w:r>
          </w:p>
        </w:tc>
        <w:tc>
          <w:tcPr>
            <w:tcW w:w="2306" w:type="dxa"/>
            <w:tcBorders>
              <w:right w:val="single" w:sz="2" w:space="0" w:color="000000"/>
            </w:tcBorders>
          </w:tcPr>
          <w:p>
            <w:pPr>
              <w:pStyle w:val="TableParagraph"/>
              <w:rPr>
                <w:sz w:val="22"/>
              </w:rPr>
            </w:pPr>
            <w:r>
              <w:rPr>
                <w:sz w:val="22"/>
              </w:rPr>
              <w:t>0.698</w:t>
            </w:r>
            <w:r>
              <w:rPr>
                <w:spacing w:val="4"/>
                <w:sz w:val="22"/>
              </w:rPr>
              <w:t> </w:t>
            </w:r>
            <w:r>
              <w:rPr>
                <w:sz w:val="22"/>
                <w:u w:val="single"/>
              </w:rPr>
              <w:t>+</w:t>
            </w:r>
            <w:r>
              <w:rPr>
                <w:spacing w:val="10"/>
                <w:sz w:val="22"/>
              </w:rPr>
              <w:t> </w:t>
            </w:r>
            <w:r>
              <w:rPr>
                <w:spacing w:val="-2"/>
                <w:sz w:val="22"/>
              </w:rPr>
              <w:t>0.045</w:t>
            </w:r>
          </w:p>
        </w:tc>
        <w:tc>
          <w:tcPr>
            <w:tcW w:w="2095" w:type="dxa"/>
            <w:tcBorders>
              <w:left w:val="single" w:sz="2" w:space="0" w:color="000000"/>
            </w:tcBorders>
          </w:tcPr>
          <w:p>
            <w:pPr>
              <w:pStyle w:val="TableParagraph"/>
              <w:ind w:left="105"/>
              <w:rPr>
                <w:sz w:val="22"/>
              </w:rPr>
            </w:pPr>
            <w:r>
              <w:rPr>
                <w:sz w:val="22"/>
              </w:rPr>
              <w:t>0.690</w:t>
            </w:r>
            <w:r>
              <w:rPr>
                <w:spacing w:val="9"/>
                <w:sz w:val="22"/>
              </w:rPr>
              <w:t> </w:t>
            </w:r>
            <w:r>
              <w:rPr>
                <w:sz w:val="22"/>
                <w:u w:val="single"/>
              </w:rPr>
              <w:t>+</w:t>
            </w:r>
            <w:r>
              <w:rPr>
                <w:spacing w:val="5"/>
                <w:sz w:val="22"/>
              </w:rPr>
              <w:t> </w:t>
            </w:r>
            <w:r>
              <w:rPr>
                <w:spacing w:val="-2"/>
                <w:sz w:val="22"/>
              </w:rPr>
              <w:t>0.048</w:t>
            </w:r>
          </w:p>
        </w:tc>
        <w:tc>
          <w:tcPr>
            <w:tcW w:w="1353" w:type="dxa"/>
          </w:tcPr>
          <w:p>
            <w:pPr>
              <w:pStyle w:val="TableParagraph"/>
              <w:ind w:left="96"/>
              <w:rPr>
                <w:sz w:val="22"/>
              </w:rPr>
            </w:pPr>
            <w:r>
              <w:rPr>
                <w:spacing w:val="-2"/>
                <w:sz w:val="22"/>
              </w:rPr>
              <w:t>1.15%</w:t>
            </w:r>
          </w:p>
        </w:tc>
        <w:tc>
          <w:tcPr>
            <w:tcW w:w="1180" w:type="dxa"/>
          </w:tcPr>
          <w:p>
            <w:pPr>
              <w:pStyle w:val="TableParagraph"/>
              <w:ind w:left="97"/>
              <w:rPr>
                <w:sz w:val="22"/>
              </w:rPr>
            </w:pPr>
            <w:r>
              <w:rPr>
                <w:sz w:val="22"/>
              </w:rPr>
              <w:t>P</w:t>
            </w:r>
            <w:r>
              <w:rPr>
                <w:spacing w:val="4"/>
                <w:sz w:val="22"/>
              </w:rPr>
              <w:t> </w:t>
            </w:r>
            <w:r>
              <w:rPr>
                <w:spacing w:val="-4"/>
                <w:sz w:val="22"/>
              </w:rPr>
              <w:t>&gt;.05</w:t>
            </w:r>
          </w:p>
        </w:tc>
      </w:tr>
      <w:tr>
        <w:trPr>
          <w:trHeight w:val="522" w:hRule="atLeast"/>
        </w:trPr>
        <w:tc>
          <w:tcPr>
            <w:tcW w:w="2712" w:type="dxa"/>
            <w:tcBorders>
              <w:bottom w:val="single" w:sz="2" w:space="0" w:color="000000"/>
            </w:tcBorders>
          </w:tcPr>
          <w:p>
            <w:pPr>
              <w:pStyle w:val="TableParagraph"/>
              <w:spacing w:before="5"/>
              <w:ind w:left="105"/>
              <w:rPr>
                <w:sz w:val="22"/>
              </w:rPr>
            </w:pPr>
            <w:r>
              <w:rPr>
                <w:sz w:val="22"/>
              </w:rPr>
              <w:t>Vd</w:t>
            </w:r>
            <w:r>
              <w:rPr>
                <w:spacing w:val="4"/>
                <w:sz w:val="22"/>
              </w:rPr>
              <w:t> </w:t>
            </w:r>
            <w:r>
              <w:rPr>
                <w:spacing w:val="-5"/>
                <w:sz w:val="22"/>
              </w:rPr>
              <w:t>(l)</w:t>
            </w:r>
          </w:p>
        </w:tc>
        <w:tc>
          <w:tcPr>
            <w:tcW w:w="2306" w:type="dxa"/>
            <w:tcBorders>
              <w:bottom w:val="single" w:sz="2" w:space="0" w:color="000000"/>
              <w:right w:val="single" w:sz="2" w:space="0" w:color="000000"/>
            </w:tcBorders>
          </w:tcPr>
          <w:p>
            <w:pPr>
              <w:pStyle w:val="TableParagraph"/>
              <w:spacing w:before="5"/>
              <w:rPr>
                <w:sz w:val="22"/>
              </w:rPr>
            </w:pPr>
            <w:r>
              <w:rPr>
                <w:sz w:val="22"/>
              </w:rPr>
              <w:t>30.40</w:t>
            </w:r>
            <w:r>
              <w:rPr>
                <w:spacing w:val="4"/>
                <w:sz w:val="22"/>
              </w:rPr>
              <w:t> </w:t>
            </w:r>
            <w:r>
              <w:rPr>
                <w:sz w:val="22"/>
                <w:u w:val="single"/>
              </w:rPr>
              <w:t>+</w:t>
            </w:r>
            <w:r>
              <w:rPr>
                <w:spacing w:val="10"/>
                <w:sz w:val="22"/>
              </w:rPr>
              <w:t> </w:t>
            </w:r>
            <w:r>
              <w:rPr>
                <w:spacing w:val="-2"/>
                <w:sz w:val="22"/>
              </w:rPr>
              <w:t>2.984</w:t>
            </w:r>
          </w:p>
        </w:tc>
        <w:tc>
          <w:tcPr>
            <w:tcW w:w="2095" w:type="dxa"/>
            <w:tcBorders>
              <w:left w:val="single" w:sz="2" w:space="0" w:color="000000"/>
              <w:bottom w:val="single" w:sz="2" w:space="0" w:color="000000"/>
            </w:tcBorders>
          </w:tcPr>
          <w:p>
            <w:pPr>
              <w:pStyle w:val="TableParagraph"/>
              <w:spacing w:before="5"/>
              <w:ind w:left="105"/>
              <w:rPr>
                <w:sz w:val="22"/>
              </w:rPr>
            </w:pPr>
            <w:r>
              <w:rPr>
                <w:sz w:val="22"/>
              </w:rPr>
              <w:t>31.13</w:t>
            </w:r>
            <w:r>
              <w:rPr>
                <w:spacing w:val="9"/>
                <w:sz w:val="22"/>
              </w:rPr>
              <w:t> </w:t>
            </w:r>
            <w:r>
              <w:rPr>
                <w:sz w:val="22"/>
                <w:u w:val="single"/>
              </w:rPr>
              <w:t>+</w:t>
            </w:r>
            <w:r>
              <w:rPr>
                <w:spacing w:val="5"/>
                <w:sz w:val="22"/>
              </w:rPr>
              <w:t> </w:t>
            </w:r>
            <w:r>
              <w:rPr>
                <w:spacing w:val="-2"/>
                <w:sz w:val="22"/>
              </w:rPr>
              <w:t>2.640</w:t>
            </w:r>
          </w:p>
        </w:tc>
        <w:tc>
          <w:tcPr>
            <w:tcW w:w="1353" w:type="dxa"/>
            <w:tcBorders>
              <w:bottom w:val="single" w:sz="2" w:space="0" w:color="000000"/>
            </w:tcBorders>
          </w:tcPr>
          <w:p>
            <w:pPr>
              <w:pStyle w:val="TableParagraph"/>
              <w:spacing w:before="5"/>
              <w:ind w:left="96"/>
              <w:rPr>
                <w:sz w:val="22"/>
              </w:rPr>
            </w:pPr>
            <w:r>
              <w:rPr>
                <w:spacing w:val="-2"/>
                <w:sz w:val="22"/>
              </w:rPr>
              <w:t>2.35%</w:t>
            </w:r>
          </w:p>
        </w:tc>
        <w:tc>
          <w:tcPr>
            <w:tcW w:w="1180" w:type="dxa"/>
            <w:tcBorders>
              <w:bottom w:val="single" w:sz="2" w:space="0" w:color="000000"/>
            </w:tcBorders>
          </w:tcPr>
          <w:p>
            <w:pPr>
              <w:pStyle w:val="TableParagraph"/>
              <w:spacing w:before="5"/>
              <w:ind w:left="97"/>
              <w:rPr>
                <w:sz w:val="22"/>
              </w:rPr>
            </w:pPr>
            <w:r>
              <w:rPr>
                <w:sz w:val="22"/>
              </w:rPr>
              <w:t>P</w:t>
            </w:r>
            <w:r>
              <w:rPr>
                <w:spacing w:val="4"/>
                <w:sz w:val="22"/>
              </w:rPr>
              <w:t> </w:t>
            </w:r>
            <w:r>
              <w:rPr>
                <w:spacing w:val="-4"/>
                <w:sz w:val="22"/>
              </w:rPr>
              <w:t>&gt;.05</w:t>
            </w:r>
          </w:p>
        </w:tc>
      </w:tr>
      <w:tr>
        <w:trPr>
          <w:trHeight w:val="522" w:hRule="atLeast"/>
        </w:trPr>
        <w:tc>
          <w:tcPr>
            <w:tcW w:w="2712" w:type="dxa"/>
            <w:tcBorders>
              <w:top w:val="single" w:sz="2" w:space="0" w:color="000000"/>
              <w:bottom w:val="single" w:sz="2" w:space="0" w:color="000000"/>
            </w:tcBorders>
          </w:tcPr>
          <w:p>
            <w:pPr>
              <w:pStyle w:val="TableParagraph"/>
              <w:spacing w:before="5"/>
              <w:ind w:left="105"/>
              <w:rPr>
                <w:sz w:val="22"/>
              </w:rPr>
            </w:pPr>
            <w:r>
              <w:rPr>
                <w:sz w:val="22"/>
              </w:rPr>
              <w:t>Clearance</w:t>
            </w:r>
            <w:r>
              <w:rPr>
                <w:spacing w:val="13"/>
                <w:sz w:val="22"/>
              </w:rPr>
              <w:t> </w:t>
            </w:r>
            <w:r>
              <w:rPr>
                <w:spacing w:val="-2"/>
                <w:sz w:val="22"/>
              </w:rPr>
              <w:t>(l/h)</w:t>
            </w:r>
          </w:p>
        </w:tc>
        <w:tc>
          <w:tcPr>
            <w:tcW w:w="2306" w:type="dxa"/>
            <w:tcBorders>
              <w:top w:val="single" w:sz="2" w:space="0" w:color="000000"/>
              <w:bottom w:val="single" w:sz="2" w:space="0" w:color="000000"/>
              <w:right w:val="single" w:sz="2" w:space="0" w:color="000000"/>
            </w:tcBorders>
          </w:tcPr>
          <w:p>
            <w:pPr>
              <w:pStyle w:val="TableParagraph"/>
              <w:spacing w:before="5"/>
              <w:rPr>
                <w:sz w:val="22"/>
              </w:rPr>
            </w:pPr>
            <w:r>
              <w:rPr>
                <w:sz w:val="22"/>
              </w:rPr>
              <w:t>20.50</w:t>
            </w:r>
            <w:r>
              <w:rPr>
                <w:spacing w:val="4"/>
                <w:sz w:val="22"/>
              </w:rPr>
              <w:t> </w:t>
            </w:r>
            <w:r>
              <w:rPr>
                <w:sz w:val="22"/>
                <w:u w:val="single"/>
              </w:rPr>
              <w:t>+</w:t>
            </w:r>
            <w:r>
              <w:rPr>
                <w:spacing w:val="10"/>
                <w:sz w:val="22"/>
              </w:rPr>
              <w:t> </w:t>
            </w:r>
            <w:r>
              <w:rPr>
                <w:spacing w:val="-2"/>
                <w:sz w:val="22"/>
              </w:rPr>
              <w:t>1.018</w:t>
            </w:r>
          </w:p>
        </w:tc>
        <w:tc>
          <w:tcPr>
            <w:tcW w:w="2095" w:type="dxa"/>
            <w:tcBorders>
              <w:top w:val="single" w:sz="2" w:space="0" w:color="000000"/>
              <w:left w:val="single" w:sz="2" w:space="0" w:color="000000"/>
              <w:bottom w:val="single" w:sz="2" w:space="0" w:color="000000"/>
            </w:tcBorders>
          </w:tcPr>
          <w:p>
            <w:pPr>
              <w:pStyle w:val="TableParagraph"/>
              <w:spacing w:before="5"/>
              <w:ind w:left="105"/>
              <w:rPr>
                <w:sz w:val="22"/>
              </w:rPr>
            </w:pPr>
            <w:r>
              <w:rPr>
                <w:sz w:val="22"/>
              </w:rPr>
              <w:t>20.93</w:t>
            </w:r>
            <w:r>
              <w:rPr>
                <w:spacing w:val="9"/>
                <w:sz w:val="22"/>
              </w:rPr>
              <w:t> </w:t>
            </w:r>
            <w:r>
              <w:rPr>
                <w:sz w:val="22"/>
                <w:u w:val="single"/>
              </w:rPr>
              <w:t>+</w:t>
            </w:r>
            <w:r>
              <w:rPr>
                <w:spacing w:val="5"/>
                <w:sz w:val="22"/>
              </w:rPr>
              <w:t> </w:t>
            </w:r>
            <w:r>
              <w:rPr>
                <w:spacing w:val="-2"/>
                <w:sz w:val="22"/>
              </w:rPr>
              <w:t>1.167</w:t>
            </w:r>
          </w:p>
        </w:tc>
        <w:tc>
          <w:tcPr>
            <w:tcW w:w="1353" w:type="dxa"/>
            <w:tcBorders>
              <w:top w:val="single" w:sz="2" w:space="0" w:color="000000"/>
              <w:bottom w:val="single" w:sz="2" w:space="0" w:color="000000"/>
            </w:tcBorders>
          </w:tcPr>
          <w:p>
            <w:pPr>
              <w:pStyle w:val="TableParagraph"/>
              <w:spacing w:before="5"/>
              <w:ind w:left="96"/>
              <w:rPr>
                <w:sz w:val="22"/>
              </w:rPr>
            </w:pPr>
            <w:r>
              <w:rPr>
                <w:spacing w:val="-2"/>
                <w:sz w:val="22"/>
              </w:rPr>
              <w:t>2.05%</w:t>
            </w:r>
          </w:p>
        </w:tc>
        <w:tc>
          <w:tcPr>
            <w:tcW w:w="1180" w:type="dxa"/>
            <w:tcBorders>
              <w:top w:val="single" w:sz="2" w:space="0" w:color="000000"/>
              <w:bottom w:val="single" w:sz="2" w:space="0" w:color="000000"/>
            </w:tcBorders>
          </w:tcPr>
          <w:p>
            <w:pPr>
              <w:pStyle w:val="TableParagraph"/>
              <w:spacing w:before="5"/>
              <w:ind w:left="97"/>
              <w:rPr>
                <w:sz w:val="22"/>
              </w:rPr>
            </w:pPr>
            <w:r>
              <w:rPr>
                <w:sz w:val="22"/>
              </w:rPr>
              <w:t>P</w:t>
            </w:r>
            <w:r>
              <w:rPr>
                <w:spacing w:val="4"/>
                <w:sz w:val="22"/>
              </w:rPr>
              <w:t> </w:t>
            </w:r>
            <w:r>
              <w:rPr>
                <w:spacing w:val="-4"/>
                <w:sz w:val="22"/>
              </w:rPr>
              <w:t>&gt;.05</w:t>
            </w:r>
          </w:p>
        </w:tc>
      </w:tr>
      <w:tr>
        <w:trPr>
          <w:trHeight w:val="523" w:hRule="atLeast"/>
        </w:trPr>
        <w:tc>
          <w:tcPr>
            <w:tcW w:w="2712" w:type="dxa"/>
            <w:tcBorders>
              <w:top w:val="single" w:sz="2" w:space="0" w:color="000000"/>
              <w:bottom w:val="single" w:sz="2" w:space="0" w:color="000000"/>
            </w:tcBorders>
          </w:tcPr>
          <w:p>
            <w:pPr>
              <w:pStyle w:val="TableParagraph"/>
              <w:spacing w:before="5"/>
              <w:ind w:left="105"/>
              <w:rPr>
                <w:sz w:val="22"/>
              </w:rPr>
            </w:pPr>
            <w:r>
              <w:rPr>
                <w:spacing w:val="-2"/>
                <w:sz w:val="22"/>
              </w:rPr>
              <w:t>Lagtime(h)</w:t>
            </w:r>
          </w:p>
        </w:tc>
        <w:tc>
          <w:tcPr>
            <w:tcW w:w="2306" w:type="dxa"/>
            <w:tcBorders>
              <w:top w:val="single" w:sz="2" w:space="0" w:color="000000"/>
              <w:bottom w:val="single" w:sz="2" w:space="0" w:color="000000"/>
              <w:right w:val="single" w:sz="2" w:space="0" w:color="000000"/>
            </w:tcBorders>
          </w:tcPr>
          <w:p>
            <w:pPr>
              <w:pStyle w:val="TableParagraph"/>
              <w:spacing w:before="5"/>
              <w:rPr>
                <w:sz w:val="22"/>
              </w:rPr>
            </w:pPr>
            <w:r>
              <w:rPr>
                <w:sz w:val="22"/>
              </w:rPr>
              <w:t>0.131</w:t>
            </w:r>
            <w:r>
              <w:rPr>
                <w:spacing w:val="3"/>
                <w:sz w:val="22"/>
              </w:rPr>
              <w:t> </w:t>
            </w:r>
            <w:r>
              <w:rPr>
                <w:sz w:val="22"/>
                <w:u w:val="single"/>
              </w:rPr>
              <w:t>+</w:t>
            </w:r>
            <w:r>
              <w:rPr>
                <w:spacing w:val="64"/>
                <w:sz w:val="22"/>
              </w:rPr>
              <w:t> </w:t>
            </w:r>
            <w:r>
              <w:rPr>
                <w:spacing w:val="-2"/>
                <w:sz w:val="22"/>
              </w:rPr>
              <w:t>0.023</w:t>
            </w:r>
          </w:p>
        </w:tc>
        <w:tc>
          <w:tcPr>
            <w:tcW w:w="2095" w:type="dxa"/>
            <w:tcBorders>
              <w:top w:val="single" w:sz="2" w:space="0" w:color="000000"/>
              <w:left w:val="single" w:sz="2" w:space="0" w:color="000000"/>
              <w:bottom w:val="single" w:sz="2" w:space="0" w:color="000000"/>
            </w:tcBorders>
          </w:tcPr>
          <w:p>
            <w:pPr>
              <w:pStyle w:val="TableParagraph"/>
              <w:spacing w:before="5"/>
              <w:ind w:left="105"/>
              <w:rPr>
                <w:sz w:val="22"/>
              </w:rPr>
            </w:pPr>
            <w:r>
              <w:rPr>
                <w:sz w:val="22"/>
              </w:rPr>
              <w:t>0.138</w:t>
            </w:r>
            <w:r>
              <w:rPr>
                <w:spacing w:val="9"/>
                <w:sz w:val="22"/>
              </w:rPr>
              <w:t> </w:t>
            </w:r>
            <w:r>
              <w:rPr>
                <w:sz w:val="22"/>
                <w:u w:val="single"/>
              </w:rPr>
              <w:t>+</w:t>
            </w:r>
            <w:r>
              <w:rPr>
                <w:spacing w:val="5"/>
                <w:sz w:val="22"/>
              </w:rPr>
              <w:t> </w:t>
            </w:r>
            <w:r>
              <w:rPr>
                <w:spacing w:val="-2"/>
                <w:sz w:val="22"/>
              </w:rPr>
              <w:t>0.016</w:t>
            </w:r>
          </w:p>
        </w:tc>
        <w:tc>
          <w:tcPr>
            <w:tcW w:w="1353" w:type="dxa"/>
            <w:tcBorders>
              <w:top w:val="single" w:sz="2" w:space="0" w:color="000000"/>
              <w:bottom w:val="single" w:sz="2" w:space="0" w:color="000000"/>
            </w:tcBorders>
          </w:tcPr>
          <w:p>
            <w:pPr>
              <w:pStyle w:val="TableParagraph"/>
              <w:spacing w:before="5"/>
              <w:ind w:left="96"/>
              <w:rPr>
                <w:sz w:val="22"/>
              </w:rPr>
            </w:pPr>
            <w:r>
              <w:rPr>
                <w:spacing w:val="-2"/>
                <w:sz w:val="22"/>
              </w:rPr>
              <w:t>5.07%</w:t>
            </w:r>
          </w:p>
        </w:tc>
        <w:tc>
          <w:tcPr>
            <w:tcW w:w="1180" w:type="dxa"/>
            <w:tcBorders>
              <w:top w:val="single" w:sz="2" w:space="0" w:color="000000"/>
              <w:bottom w:val="single" w:sz="2" w:space="0" w:color="000000"/>
            </w:tcBorders>
          </w:tcPr>
          <w:p>
            <w:pPr>
              <w:pStyle w:val="TableParagraph"/>
              <w:spacing w:before="5"/>
              <w:ind w:left="97"/>
              <w:rPr>
                <w:sz w:val="22"/>
              </w:rPr>
            </w:pPr>
            <w:r>
              <w:rPr>
                <w:sz w:val="22"/>
              </w:rPr>
              <w:t>P</w:t>
            </w:r>
            <w:r>
              <w:rPr>
                <w:spacing w:val="4"/>
                <w:sz w:val="22"/>
              </w:rPr>
              <w:t> </w:t>
            </w:r>
            <w:r>
              <w:rPr>
                <w:spacing w:val="-4"/>
                <w:sz w:val="22"/>
              </w:rPr>
              <w:t>&gt;.05</w:t>
            </w:r>
          </w:p>
        </w:tc>
      </w:tr>
      <w:tr>
        <w:trPr>
          <w:trHeight w:val="523" w:hRule="atLeast"/>
        </w:trPr>
        <w:tc>
          <w:tcPr>
            <w:tcW w:w="2712" w:type="dxa"/>
            <w:tcBorders>
              <w:top w:val="single" w:sz="2" w:space="0" w:color="000000"/>
              <w:bottom w:val="single" w:sz="2" w:space="0" w:color="000000"/>
            </w:tcBorders>
          </w:tcPr>
          <w:p>
            <w:pPr>
              <w:pStyle w:val="TableParagraph"/>
              <w:spacing w:before="5"/>
              <w:ind w:left="105"/>
              <w:rPr>
                <w:sz w:val="22"/>
              </w:rPr>
            </w:pPr>
            <w:r>
              <w:rPr>
                <w:sz w:val="22"/>
              </w:rPr>
              <w:t>AUC</w:t>
            </w:r>
            <w:r>
              <w:rPr>
                <w:spacing w:val="10"/>
                <w:sz w:val="22"/>
              </w:rPr>
              <w:t> </w:t>
            </w:r>
            <w:r>
              <w:rPr>
                <w:spacing w:val="-2"/>
                <w:sz w:val="22"/>
              </w:rPr>
              <w:t>(µg.h/ml)</w:t>
            </w:r>
          </w:p>
        </w:tc>
        <w:tc>
          <w:tcPr>
            <w:tcW w:w="2306" w:type="dxa"/>
            <w:tcBorders>
              <w:top w:val="single" w:sz="2" w:space="0" w:color="000000"/>
              <w:bottom w:val="single" w:sz="2" w:space="0" w:color="000000"/>
              <w:right w:val="single" w:sz="2" w:space="0" w:color="000000"/>
            </w:tcBorders>
          </w:tcPr>
          <w:p>
            <w:pPr>
              <w:pStyle w:val="TableParagraph"/>
              <w:spacing w:before="5"/>
              <w:rPr>
                <w:sz w:val="22"/>
              </w:rPr>
            </w:pPr>
            <w:r>
              <w:rPr>
                <w:sz w:val="22"/>
              </w:rPr>
              <w:t>49.76</w:t>
            </w:r>
            <w:r>
              <w:rPr>
                <w:spacing w:val="4"/>
                <w:sz w:val="22"/>
              </w:rPr>
              <w:t> </w:t>
            </w:r>
            <w:r>
              <w:rPr>
                <w:sz w:val="22"/>
                <w:u w:val="single"/>
              </w:rPr>
              <w:t>+</w:t>
            </w:r>
            <w:r>
              <w:rPr>
                <w:spacing w:val="10"/>
                <w:sz w:val="22"/>
              </w:rPr>
              <w:t> </w:t>
            </w:r>
            <w:r>
              <w:rPr>
                <w:spacing w:val="-2"/>
                <w:sz w:val="22"/>
              </w:rPr>
              <w:t>2.421</w:t>
            </w:r>
          </w:p>
        </w:tc>
        <w:tc>
          <w:tcPr>
            <w:tcW w:w="2095" w:type="dxa"/>
            <w:tcBorders>
              <w:top w:val="single" w:sz="2" w:space="0" w:color="000000"/>
              <w:left w:val="single" w:sz="2" w:space="0" w:color="000000"/>
              <w:bottom w:val="single" w:sz="2" w:space="0" w:color="000000"/>
            </w:tcBorders>
          </w:tcPr>
          <w:p>
            <w:pPr>
              <w:pStyle w:val="TableParagraph"/>
              <w:spacing w:before="5"/>
              <w:ind w:left="105"/>
              <w:rPr>
                <w:sz w:val="22"/>
              </w:rPr>
            </w:pPr>
            <w:r>
              <w:rPr>
                <w:sz w:val="22"/>
              </w:rPr>
              <w:t>48.91</w:t>
            </w:r>
            <w:r>
              <w:rPr>
                <w:spacing w:val="9"/>
                <w:sz w:val="22"/>
              </w:rPr>
              <w:t> </w:t>
            </w:r>
            <w:r>
              <w:rPr>
                <w:sz w:val="22"/>
                <w:u w:val="single"/>
              </w:rPr>
              <w:t>+</w:t>
            </w:r>
            <w:r>
              <w:rPr>
                <w:spacing w:val="5"/>
                <w:sz w:val="22"/>
              </w:rPr>
              <w:t> </w:t>
            </w:r>
            <w:r>
              <w:rPr>
                <w:spacing w:val="-2"/>
                <w:sz w:val="22"/>
              </w:rPr>
              <w:t>2.650</w:t>
            </w:r>
          </w:p>
        </w:tc>
        <w:tc>
          <w:tcPr>
            <w:tcW w:w="1353" w:type="dxa"/>
            <w:tcBorders>
              <w:top w:val="single" w:sz="2" w:space="0" w:color="000000"/>
              <w:bottom w:val="single" w:sz="2" w:space="0" w:color="000000"/>
            </w:tcBorders>
          </w:tcPr>
          <w:p>
            <w:pPr>
              <w:pStyle w:val="TableParagraph"/>
              <w:spacing w:before="5"/>
              <w:ind w:left="96"/>
              <w:rPr>
                <w:sz w:val="22"/>
              </w:rPr>
            </w:pPr>
            <w:r>
              <w:rPr>
                <w:spacing w:val="-2"/>
                <w:sz w:val="22"/>
              </w:rPr>
              <w:t>1.71%</w:t>
            </w:r>
          </w:p>
        </w:tc>
        <w:tc>
          <w:tcPr>
            <w:tcW w:w="1180" w:type="dxa"/>
            <w:tcBorders>
              <w:top w:val="single" w:sz="2" w:space="0" w:color="000000"/>
              <w:bottom w:val="single" w:sz="2" w:space="0" w:color="000000"/>
            </w:tcBorders>
          </w:tcPr>
          <w:p>
            <w:pPr>
              <w:pStyle w:val="TableParagraph"/>
              <w:spacing w:before="5"/>
              <w:ind w:left="97"/>
              <w:rPr>
                <w:sz w:val="22"/>
              </w:rPr>
            </w:pPr>
            <w:r>
              <w:rPr>
                <w:sz w:val="22"/>
              </w:rPr>
              <w:t>P</w:t>
            </w:r>
            <w:r>
              <w:rPr>
                <w:spacing w:val="4"/>
                <w:sz w:val="22"/>
              </w:rPr>
              <w:t> </w:t>
            </w:r>
            <w:r>
              <w:rPr>
                <w:spacing w:val="-4"/>
                <w:sz w:val="22"/>
              </w:rPr>
              <w:t>&gt;.05</w:t>
            </w:r>
          </w:p>
        </w:tc>
      </w:tr>
    </w:tbl>
    <w:p>
      <w:pPr>
        <w:spacing w:after="0"/>
        <w:rPr>
          <w:sz w:val="22"/>
        </w:rPr>
        <w:sectPr>
          <w:pgSz w:w="12240" w:h="15840"/>
          <w:pgMar w:header="0" w:footer="745" w:top="1540" w:bottom="940" w:left="1380" w:right="780"/>
        </w:sectPr>
      </w:pPr>
    </w:p>
    <w:p>
      <w:pPr>
        <w:spacing w:before="85"/>
        <w:ind w:left="828" w:right="0" w:firstLine="0"/>
        <w:jc w:val="both"/>
        <w:rPr>
          <w:b/>
          <w:sz w:val="22"/>
        </w:rPr>
      </w:pPr>
      <w:r>
        <w:rPr>
          <w:b/>
          <w:sz w:val="22"/>
        </w:rPr>
        <w:t>Table</w:t>
      </w:r>
      <w:r>
        <w:rPr>
          <w:b/>
          <w:spacing w:val="7"/>
          <w:sz w:val="22"/>
        </w:rPr>
        <w:t> </w:t>
      </w:r>
      <w:r>
        <w:rPr>
          <w:b/>
          <w:spacing w:val="-2"/>
          <w:sz w:val="22"/>
        </w:rPr>
        <w:t>4.6.1.2</w:t>
      </w:r>
    </w:p>
    <w:p>
      <w:pPr>
        <w:pStyle w:val="BodyText"/>
        <w:spacing w:before="12"/>
        <w:rPr>
          <w:b/>
        </w:rPr>
      </w:pPr>
    </w:p>
    <w:p>
      <w:pPr>
        <w:spacing w:line="244" w:lineRule="auto" w:before="0"/>
        <w:ind w:left="828" w:right="1443" w:firstLine="0"/>
        <w:jc w:val="both"/>
        <w:rPr>
          <w:b/>
          <w:sz w:val="22"/>
        </w:rPr>
      </w:pPr>
      <w:r>
        <w:rPr>
          <w:b/>
          <w:sz w:val="22"/>
        </w:rPr>
        <w:t>MEAN VALUES </w:t>
      </w:r>
      <w:r>
        <w:rPr>
          <w:b/>
          <w:sz w:val="22"/>
          <w:u w:val="single"/>
        </w:rPr>
        <w:t>+</w:t>
      </w:r>
      <w:r>
        <w:rPr>
          <w:b/>
          <w:sz w:val="22"/>
        </w:rPr>
        <w:t> SEM OF PHARMACOKINETIC PARAMETERS OF PARACETAMOL GIVEN ALONE AND GIVEN 1h 45mins AFTER</w:t>
      </w:r>
      <w:r>
        <w:rPr>
          <w:b/>
          <w:spacing w:val="40"/>
          <w:sz w:val="22"/>
        </w:rPr>
        <w:t> </w:t>
      </w:r>
      <w:r>
        <w:rPr>
          <w:b/>
          <w:sz w:val="22"/>
        </w:rPr>
        <w:t>TRAMADOL PHASE III</w:t>
      </w:r>
    </w:p>
    <w:p>
      <w:pPr>
        <w:pStyle w:val="BodyText"/>
        <w:rPr>
          <w:b/>
          <w:sz w:val="20"/>
        </w:rPr>
      </w:pPr>
    </w:p>
    <w:p>
      <w:pPr>
        <w:pStyle w:val="BodyText"/>
        <w:spacing w:before="56"/>
        <w:rPr>
          <w:b/>
          <w:sz w:val="20"/>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62"/>
        <w:gridCol w:w="2193"/>
        <w:gridCol w:w="2191"/>
        <w:gridCol w:w="1404"/>
        <w:gridCol w:w="1066"/>
      </w:tblGrid>
      <w:tr>
        <w:trPr>
          <w:trHeight w:val="1041" w:hRule="atLeast"/>
        </w:trPr>
        <w:tc>
          <w:tcPr>
            <w:tcW w:w="2762" w:type="dxa"/>
            <w:tcBorders>
              <w:left w:val="single" w:sz="2" w:space="0" w:color="000000"/>
            </w:tcBorders>
          </w:tcPr>
          <w:p>
            <w:pPr>
              <w:pStyle w:val="TableParagraph"/>
              <w:spacing w:line="244" w:lineRule="auto" w:before="5"/>
              <w:ind w:left="633" w:right="284" w:hanging="341"/>
              <w:rPr>
                <w:sz w:val="22"/>
              </w:rPr>
            </w:pPr>
            <w:r>
              <w:rPr>
                <w:spacing w:val="-2"/>
                <w:sz w:val="22"/>
              </w:rPr>
              <w:t>PHARMACOKINETIC PARAMETERS</w:t>
            </w:r>
          </w:p>
        </w:tc>
        <w:tc>
          <w:tcPr>
            <w:tcW w:w="2193" w:type="dxa"/>
          </w:tcPr>
          <w:p>
            <w:pPr>
              <w:pStyle w:val="TableParagraph"/>
              <w:spacing w:line="244" w:lineRule="auto" w:before="5"/>
              <w:ind w:left="163" w:firstLine="86"/>
              <w:rPr>
                <w:sz w:val="22"/>
              </w:rPr>
            </w:pPr>
            <w:r>
              <w:rPr>
                <w:spacing w:val="-2"/>
                <w:sz w:val="22"/>
              </w:rPr>
              <w:t>PARACETAMOL </w:t>
            </w:r>
            <w:r>
              <w:rPr>
                <w:sz w:val="22"/>
              </w:rPr>
              <w:t>ALONE</w:t>
            </w:r>
            <w:r>
              <w:rPr>
                <w:spacing w:val="40"/>
                <w:sz w:val="22"/>
              </w:rPr>
              <w:t> </w:t>
            </w:r>
            <w:r>
              <w:rPr>
                <w:sz w:val="22"/>
              </w:rPr>
              <w:t>(PHASE I)</w:t>
            </w:r>
          </w:p>
        </w:tc>
        <w:tc>
          <w:tcPr>
            <w:tcW w:w="2191" w:type="dxa"/>
            <w:tcBorders>
              <w:right w:val="single" w:sz="2" w:space="0" w:color="000000"/>
            </w:tcBorders>
          </w:tcPr>
          <w:p>
            <w:pPr>
              <w:pStyle w:val="TableParagraph"/>
              <w:spacing w:line="244" w:lineRule="auto" w:before="5"/>
              <w:ind w:left="19" w:right="2"/>
              <w:jc w:val="center"/>
              <w:rPr>
                <w:sz w:val="22"/>
              </w:rPr>
            </w:pPr>
            <w:r>
              <w:rPr>
                <w:spacing w:val="-2"/>
                <w:sz w:val="22"/>
              </w:rPr>
              <w:t>PARACETAMOL </w:t>
            </w:r>
            <w:r>
              <w:rPr>
                <w:sz w:val="22"/>
              </w:rPr>
              <w:t>WITH </w:t>
            </w:r>
            <w:r>
              <w:rPr>
                <w:sz w:val="22"/>
              </w:rPr>
              <w:t>TRAMADOL PHASE III</w:t>
            </w:r>
          </w:p>
        </w:tc>
        <w:tc>
          <w:tcPr>
            <w:tcW w:w="1404" w:type="dxa"/>
            <w:tcBorders>
              <w:left w:val="single" w:sz="2" w:space="0" w:color="000000"/>
            </w:tcBorders>
          </w:tcPr>
          <w:p>
            <w:pPr>
              <w:pStyle w:val="TableParagraph"/>
              <w:spacing w:before="5"/>
              <w:ind w:left="6" w:right="4"/>
              <w:jc w:val="center"/>
              <w:rPr>
                <w:sz w:val="22"/>
              </w:rPr>
            </w:pPr>
            <w:r>
              <w:rPr>
                <w:spacing w:val="-10"/>
                <w:sz w:val="22"/>
              </w:rPr>
              <w:t>%</w:t>
            </w:r>
          </w:p>
          <w:p>
            <w:pPr>
              <w:pStyle w:val="TableParagraph"/>
              <w:spacing w:before="7"/>
              <w:ind w:left="6"/>
              <w:jc w:val="center"/>
              <w:rPr>
                <w:sz w:val="22"/>
              </w:rPr>
            </w:pPr>
            <w:r>
              <w:rPr>
                <w:spacing w:val="-2"/>
                <w:sz w:val="22"/>
              </w:rPr>
              <w:t>Difference</w:t>
            </w:r>
          </w:p>
        </w:tc>
        <w:tc>
          <w:tcPr>
            <w:tcW w:w="1066" w:type="dxa"/>
          </w:tcPr>
          <w:p>
            <w:pPr>
              <w:pStyle w:val="TableParagraph"/>
              <w:spacing w:line="244" w:lineRule="auto" w:before="5"/>
              <w:ind w:left="149" w:firstLine="278"/>
              <w:rPr>
                <w:sz w:val="22"/>
              </w:rPr>
            </w:pPr>
            <w:r>
              <w:rPr>
                <w:spacing w:val="-6"/>
                <w:sz w:val="22"/>
              </w:rPr>
              <w:t>P- </w:t>
            </w:r>
            <w:r>
              <w:rPr>
                <w:spacing w:val="-2"/>
                <w:sz w:val="22"/>
              </w:rPr>
              <w:t>VALUE</w:t>
            </w:r>
          </w:p>
        </w:tc>
      </w:tr>
      <w:tr>
        <w:trPr>
          <w:trHeight w:val="517" w:hRule="atLeast"/>
        </w:trPr>
        <w:tc>
          <w:tcPr>
            <w:tcW w:w="2762" w:type="dxa"/>
            <w:tcBorders>
              <w:left w:val="single" w:sz="2" w:space="0" w:color="000000"/>
            </w:tcBorders>
          </w:tcPr>
          <w:p>
            <w:pPr>
              <w:pStyle w:val="TableParagraph"/>
              <w:rPr>
                <w:sz w:val="22"/>
              </w:rPr>
            </w:pPr>
            <w:r>
              <w:rPr>
                <w:w w:val="105"/>
                <w:sz w:val="22"/>
              </w:rPr>
              <w:t>C</w:t>
            </w:r>
            <w:r>
              <w:rPr>
                <w:w w:val="105"/>
                <w:sz w:val="22"/>
                <w:vertAlign w:val="subscript"/>
              </w:rPr>
              <w:t>max</w:t>
            </w:r>
            <w:r>
              <w:rPr>
                <w:spacing w:val="-6"/>
                <w:w w:val="105"/>
                <w:sz w:val="22"/>
                <w:vertAlign w:val="baseline"/>
              </w:rPr>
              <w:t> </w:t>
            </w:r>
            <w:r>
              <w:rPr>
                <w:spacing w:val="-2"/>
                <w:w w:val="105"/>
                <w:sz w:val="22"/>
                <w:vertAlign w:val="baseline"/>
              </w:rPr>
              <w:t>(µg/ml)</w:t>
            </w:r>
          </w:p>
        </w:tc>
        <w:tc>
          <w:tcPr>
            <w:tcW w:w="2193" w:type="dxa"/>
          </w:tcPr>
          <w:p>
            <w:pPr>
              <w:pStyle w:val="TableParagraph"/>
              <w:ind w:left="101"/>
              <w:rPr>
                <w:sz w:val="22"/>
              </w:rPr>
            </w:pPr>
            <w:r>
              <w:rPr>
                <w:sz w:val="22"/>
              </w:rPr>
              <w:t>18.99</w:t>
            </w:r>
            <w:r>
              <w:rPr>
                <w:spacing w:val="9"/>
                <w:sz w:val="22"/>
              </w:rPr>
              <w:t> </w:t>
            </w:r>
            <w:r>
              <w:rPr>
                <w:sz w:val="22"/>
                <w:u w:val="single"/>
              </w:rPr>
              <w:t>+</w:t>
            </w:r>
            <w:r>
              <w:rPr>
                <w:spacing w:val="5"/>
                <w:sz w:val="22"/>
              </w:rPr>
              <w:t> </w:t>
            </w:r>
            <w:r>
              <w:rPr>
                <w:spacing w:val="-2"/>
                <w:sz w:val="22"/>
              </w:rPr>
              <w:t>1.247</w:t>
            </w:r>
          </w:p>
        </w:tc>
        <w:tc>
          <w:tcPr>
            <w:tcW w:w="2191" w:type="dxa"/>
            <w:tcBorders>
              <w:right w:val="single" w:sz="2" w:space="0" w:color="000000"/>
            </w:tcBorders>
          </w:tcPr>
          <w:p>
            <w:pPr>
              <w:pStyle w:val="TableParagraph"/>
              <w:ind w:left="101"/>
              <w:rPr>
                <w:sz w:val="22"/>
              </w:rPr>
            </w:pPr>
            <w:r>
              <w:rPr>
                <w:sz w:val="22"/>
              </w:rPr>
              <w:t>17.83</w:t>
            </w:r>
            <w:r>
              <w:rPr>
                <w:spacing w:val="8"/>
                <w:sz w:val="22"/>
              </w:rPr>
              <w:t> </w:t>
            </w:r>
            <w:r>
              <w:rPr>
                <w:sz w:val="22"/>
                <w:u w:val="single"/>
              </w:rPr>
              <w:t>+</w:t>
            </w:r>
            <w:r>
              <w:rPr>
                <w:spacing w:val="64"/>
                <w:sz w:val="22"/>
              </w:rPr>
              <w:t> </w:t>
            </w:r>
            <w:r>
              <w:rPr>
                <w:spacing w:val="-2"/>
                <w:sz w:val="22"/>
              </w:rPr>
              <w:t>0.878</w:t>
            </w:r>
          </w:p>
        </w:tc>
        <w:tc>
          <w:tcPr>
            <w:tcW w:w="1404" w:type="dxa"/>
            <w:tcBorders>
              <w:left w:val="single" w:sz="2" w:space="0" w:color="000000"/>
            </w:tcBorders>
          </w:tcPr>
          <w:p>
            <w:pPr>
              <w:pStyle w:val="TableParagraph"/>
              <w:ind w:left="101"/>
              <w:rPr>
                <w:sz w:val="22"/>
              </w:rPr>
            </w:pPr>
            <w:r>
              <w:rPr>
                <w:spacing w:val="-2"/>
                <w:sz w:val="22"/>
              </w:rPr>
              <w:t>6.11%</w:t>
            </w:r>
          </w:p>
        </w:tc>
        <w:tc>
          <w:tcPr>
            <w:tcW w:w="1066" w:type="dxa"/>
          </w:tcPr>
          <w:p>
            <w:pPr>
              <w:pStyle w:val="TableParagraph"/>
              <w:ind w:left="101"/>
              <w:rPr>
                <w:sz w:val="22"/>
              </w:rPr>
            </w:pPr>
            <w:r>
              <w:rPr>
                <w:sz w:val="22"/>
              </w:rPr>
              <w:t>P</w:t>
            </w:r>
            <w:r>
              <w:rPr>
                <w:spacing w:val="-1"/>
                <w:sz w:val="22"/>
              </w:rPr>
              <w:t> </w:t>
            </w:r>
            <w:r>
              <w:rPr>
                <w:spacing w:val="-4"/>
                <w:sz w:val="22"/>
              </w:rPr>
              <w:t>&gt;.05</w:t>
            </w:r>
          </w:p>
        </w:tc>
      </w:tr>
      <w:tr>
        <w:trPr>
          <w:trHeight w:val="517" w:hRule="atLeast"/>
        </w:trPr>
        <w:tc>
          <w:tcPr>
            <w:tcW w:w="2762" w:type="dxa"/>
            <w:tcBorders>
              <w:left w:val="single" w:sz="2" w:space="0" w:color="000000"/>
            </w:tcBorders>
          </w:tcPr>
          <w:p>
            <w:pPr>
              <w:pStyle w:val="TableParagraph"/>
              <w:rPr>
                <w:sz w:val="22"/>
              </w:rPr>
            </w:pPr>
            <w:r>
              <w:rPr>
                <w:w w:val="105"/>
                <w:sz w:val="22"/>
              </w:rPr>
              <w:t>T</w:t>
            </w:r>
            <w:r>
              <w:rPr>
                <w:w w:val="105"/>
                <w:sz w:val="22"/>
                <w:vertAlign w:val="subscript"/>
              </w:rPr>
              <w:t>max</w:t>
            </w:r>
            <w:r>
              <w:rPr>
                <w:spacing w:val="-7"/>
                <w:w w:val="105"/>
                <w:sz w:val="22"/>
                <w:vertAlign w:val="baseline"/>
              </w:rPr>
              <w:t> </w:t>
            </w:r>
            <w:r>
              <w:rPr>
                <w:spacing w:val="-5"/>
                <w:w w:val="105"/>
                <w:sz w:val="22"/>
                <w:vertAlign w:val="baseline"/>
              </w:rPr>
              <w:t>(h)</w:t>
            </w:r>
          </w:p>
        </w:tc>
        <w:tc>
          <w:tcPr>
            <w:tcW w:w="2193" w:type="dxa"/>
          </w:tcPr>
          <w:p>
            <w:pPr>
              <w:pStyle w:val="TableParagraph"/>
              <w:ind w:left="101"/>
              <w:rPr>
                <w:sz w:val="22"/>
              </w:rPr>
            </w:pPr>
            <w:r>
              <w:rPr>
                <w:sz w:val="22"/>
              </w:rPr>
              <w:t>0.75</w:t>
            </w:r>
            <w:r>
              <w:rPr>
                <w:spacing w:val="3"/>
                <w:sz w:val="22"/>
              </w:rPr>
              <w:t> </w:t>
            </w:r>
            <w:r>
              <w:rPr>
                <w:sz w:val="22"/>
                <w:u w:val="single"/>
              </w:rPr>
              <w:t>+</w:t>
            </w:r>
            <w:r>
              <w:rPr>
                <w:spacing w:val="65"/>
                <w:sz w:val="22"/>
              </w:rPr>
              <w:t> </w:t>
            </w:r>
            <w:r>
              <w:rPr>
                <w:spacing w:val="-2"/>
                <w:sz w:val="22"/>
              </w:rPr>
              <w:t>0.094</w:t>
            </w:r>
          </w:p>
        </w:tc>
        <w:tc>
          <w:tcPr>
            <w:tcW w:w="2191" w:type="dxa"/>
            <w:tcBorders>
              <w:right w:val="single" w:sz="2" w:space="0" w:color="000000"/>
            </w:tcBorders>
          </w:tcPr>
          <w:p>
            <w:pPr>
              <w:pStyle w:val="TableParagraph"/>
              <w:ind w:left="101"/>
              <w:rPr>
                <w:sz w:val="22"/>
              </w:rPr>
            </w:pPr>
            <w:r>
              <w:rPr>
                <w:sz w:val="22"/>
              </w:rPr>
              <w:t>0.94</w:t>
            </w:r>
            <w:r>
              <w:rPr>
                <w:spacing w:val="3"/>
                <w:sz w:val="22"/>
              </w:rPr>
              <w:t> </w:t>
            </w:r>
            <w:r>
              <w:rPr>
                <w:sz w:val="22"/>
                <w:u w:val="single"/>
              </w:rPr>
              <w:t>+</w:t>
            </w:r>
            <w:r>
              <w:rPr>
                <w:spacing w:val="65"/>
                <w:sz w:val="22"/>
              </w:rPr>
              <w:t> </w:t>
            </w:r>
            <w:r>
              <w:rPr>
                <w:spacing w:val="-2"/>
                <w:sz w:val="22"/>
              </w:rPr>
              <w:t>0.063</w:t>
            </w:r>
          </w:p>
        </w:tc>
        <w:tc>
          <w:tcPr>
            <w:tcW w:w="1404" w:type="dxa"/>
            <w:tcBorders>
              <w:left w:val="single" w:sz="2" w:space="0" w:color="000000"/>
            </w:tcBorders>
          </w:tcPr>
          <w:p>
            <w:pPr>
              <w:pStyle w:val="TableParagraph"/>
              <w:ind w:left="101"/>
              <w:rPr>
                <w:sz w:val="22"/>
              </w:rPr>
            </w:pPr>
            <w:r>
              <w:rPr>
                <w:spacing w:val="-2"/>
                <w:sz w:val="22"/>
              </w:rPr>
              <w:t>20.21%</w:t>
            </w:r>
          </w:p>
        </w:tc>
        <w:tc>
          <w:tcPr>
            <w:tcW w:w="1066" w:type="dxa"/>
          </w:tcPr>
          <w:p>
            <w:pPr>
              <w:pStyle w:val="TableParagraph"/>
              <w:ind w:left="101"/>
              <w:rPr>
                <w:sz w:val="22"/>
              </w:rPr>
            </w:pPr>
            <w:r>
              <w:rPr>
                <w:sz w:val="22"/>
              </w:rPr>
              <w:t>P</w:t>
            </w:r>
            <w:r>
              <w:rPr>
                <w:spacing w:val="-1"/>
                <w:sz w:val="22"/>
              </w:rPr>
              <w:t> </w:t>
            </w:r>
            <w:r>
              <w:rPr>
                <w:spacing w:val="-4"/>
                <w:sz w:val="22"/>
              </w:rPr>
              <w:t>&lt;.05</w:t>
            </w:r>
          </w:p>
        </w:tc>
      </w:tr>
      <w:tr>
        <w:trPr>
          <w:trHeight w:val="518" w:hRule="atLeast"/>
        </w:trPr>
        <w:tc>
          <w:tcPr>
            <w:tcW w:w="2762" w:type="dxa"/>
            <w:tcBorders>
              <w:left w:val="single" w:sz="2" w:space="0" w:color="000000"/>
            </w:tcBorders>
          </w:tcPr>
          <w:p>
            <w:pPr>
              <w:pStyle w:val="TableParagraph"/>
              <w:rPr>
                <w:sz w:val="22"/>
              </w:rPr>
            </w:pPr>
            <w:r>
              <w:rPr>
                <w:w w:val="105"/>
                <w:sz w:val="22"/>
              </w:rPr>
              <w:t>t</w:t>
            </w:r>
            <w:r>
              <w:rPr>
                <w:w w:val="105"/>
                <w:sz w:val="22"/>
                <w:vertAlign w:val="subscript"/>
              </w:rPr>
              <w:t>1/2</w:t>
            </w:r>
            <w:r>
              <w:rPr>
                <w:spacing w:val="-17"/>
                <w:w w:val="105"/>
                <w:sz w:val="22"/>
                <w:vertAlign w:val="baseline"/>
              </w:rPr>
              <w:t> </w:t>
            </w:r>
            <w:r>
              <w:rPr>
                <w:w w:val="105"/>
                <w:sz w:val="22"/>
                <w:vertAlign w:val="baseline"/>
              </w:rPr>
              <w:t>ab</w:t>
            </w:r>
            <w:r>
              <w:rPr>
                <w:spacing w:val="-9"/>
                <w:w w:val="105"/>
                <w:sz w:val="22"/>
                <w:vertAlign w:val="baseline"/>
              </w:rPr>
              <w:t> </w:t>
            </w:r>
            <w:r>
              <w:rPr>
                <w:spacing w:val="-5"/>
                <w:w w:val="105"/>
                <w:sz w:val="22"/>
                <w:vertAlign w:val="baseline"/>
              </w:rPr>
              <w:t>(h)</w:t>
            </w:r>
          </w:p>
        </w:tc>
        <w:tc>
          <w:tcPr>
            <w:tcW w:w="2193" w:type="dxa"/>
          </w:tcPr>
          <w:p>
            <w:pPr>
              <w:pStyle w:val="TableParagraph"/>
              <w:ind w:left="101"/>
              <w:rPr>
                <w:sz w:val="22"/>
              </w:rPr>
            </w:pPr>
            <w:r>
              <w:rPr>
                <w:sz w:val="22"/>
              </w:rPr>
              <w:t>0.306</w:t>
            </w:r>
            <w:r>
              <w:rPr>
                <w:spacing w:val="9"/>
                <w:sz w:val="22"/>
              </w:rPr>
              <w:t> </w:t>
            </w:r>
            <w:r>
              <w:rPr>
                <w:sz w:val="22"/>
                <w:u w:val="single"/>
              </w:rPr>
              <w:t>+</w:t>
            </w:r>
            <w:r>
              <w:rPr>
                <w:spacing w:val="5"/>
                <w:sz w:val="22"/>
              </w:rPr>
              <w:t> </w:t>
            </w:r>
            <w:r>
              <w:rPr>
                <w:spacing w:val="-2"/>
                <w:sz w:val="22"/>
              </w:rPr>
              <w:t>0.036</w:t>
            </w:r>
          </w:p>
        </w:tc>
        <w:tc>
          <w:tcPr>
            <w:tcW w:w="2191" w:type="dxa"/>
            <w:tcBorders>
              <w:right w:val="single" w:sz="2" w:space="0" w:color="000000"/>
            </w:tcBorders>
          </w:tcPr>
          <w:p>
            <w:pPr>
              <w:pStyle w:val="TableParagraph"/>
              <w:ind w:left="101"/>
              <w:rPr>
                <w:sz w:val="22"/>
              </w:rPr>
            </w:pPr>
            <w:r>
              <w:rPr>
                <w:sz w:val="22"/>
              </w:rPr>
              <w:t>0.38</w:t>
            </w:r>
            <w:r>
              <w:rPr>
                <w:spacing w:val="3"/>
                <w:sz w:val="22"/>
              </w:rPr>
              <w:t> </w:t>
            </w:r>
            <w:r>
              <w:rPr>
                <w:sz w:val="22"/>
                <w:u w:val="single"/>
              </w:rPr>
              <w:t>+</w:t>
            </w:r>
            <w:r>
              <w:rPr>
                <w:spacing w:val="65"/>
                <w:sz w:val="22"/>
              </w:rPr>
              <w:t> </w:t>
            </w:r>
            <w:r>
              <w:rPr>
                <w:spacing w:val="-2"/>
                <w:sz w:val="22"/>
              </w:rPr>
              <w:t>0.021</w:t>
            </w:r>
          </w:p>
        </w:tc>
        <w:tc>
          <w:tcPr>
            <w:tcW w:w="1404" w:type="dxa"/>
            <w:tcBorders>
              <w:left w:val="single" w:sz="2" w:space="0" w:color="000000"/>
            </w:tcBorders>
          </w:tcPr>
          <w:p>
            <w:pPr>
              <w:pStyle w:val="TableParagraph"/>
              <w:ind w:left="101"/>
              <w:rPr>
                <w:sz w:val="22"/>
              </w:rPr>
            </w:pPr>
            <w:r>
              <w:rPr>
                <w:spacing w:val="-2"/>
                <w:sz w:val="22"/>
              </w:rPr>
              <w:t>19.47%</w:t>
            </w:r>
          </w:p>
        </w:tc>
        <w:tc>
          <w:tcPr>
            <w:tcW w:w="1066" w:type="dxa"/>
          </w:tcPr>
          <w:p>
            <w:pPr>
              <w:pStyle w:val="TableParagraph"/>
              <w:ind w:left="101"/>
              <w:rPr>
                <w:sz w:val="22"/>
              </w:rPr>
            </w:pPr>
            <w:r>
              <w:rPr>
                <w:sz w:val="22"/>
              </w:rPr>
              <w:t>P</w:t>
            </w:r>
            <w:r>
              <w:rPr>
                <w:spacing w:val="-1"/>
                <w:sz w:val="22"/>
              </w:rPr>
              <w:t> </w:t>
            </w:r>
            <w:r>
              <w:rPr>
                <w:spacing w:val="-4"/>
                <w:sz w:val="22"/>
              </w:rPr>
              <w:t>&lt;.05</w:t>
            </w:r>
          </w:p>
        </w:tc>
      </w:tr>
      <w:tr>
        <w:trPr>
          <w:trHeight w:val="517" w:hRule="atLeast"/>
        </w:trPr>
        <w:tc>
          <w:tcPr>
            <w:tcW w:w="2762" w:type="dxa"/>
            <w:tcBorders>
              <w:left w:val="single" w:sz="2" w:space="0" w:color="000000"/>
            </w:tcBorders>
          </w:tcPr>
          <w:p>
            <w:pPr>
              <w:pStyle w:val="TableParagraph"/>
              <w:rPr>
                <w:sz w:val="22"/>
              </w:rPr>
            </w:pPr>
            <w:r>
              <w:rPr>
                <w:sz w:val="22"/>
              </w:rPr>
              <w:t>K</w:t>
            </w:r>
            <w:r>
              <w:rPr>
                <w:sz w:val="22"/>
                <w:vertAlign w:val="subscript"/>
              </w:rPr>
              <w:t>ab</w:t>
            </w:r>
            <w:r>
              <w:rPr>
                <w:spacing w:val="-8"/>
                <w:sz w:val="22"/>
                <w:vertAlign w:val="baseline"/>
              </w:rPr>
              <w:t> </w:t>
            </w:r>
            <w:r>
              <w:rPr>
                <w:sz w:val="22"/>
                <w:vertAlign w:val="baseline"/>
              </w:rPr>
              <w:t>(µg/ml</w:t>
            </w:r>
            <w:r>
              <w:rPr>
                <w:spacing w:val="12"/>
                <w:sz w:val="22"/>
                <w:vertAlign w:val="baseline"/>
              </w:rPr>
              <w:t> </w:t>
            </w:r>
            <w:r>
              <w:rPr>
                <w:spacing w:val="-5"/>
                <w:sz w:val="22"/>
                <w:vertAlign w:val="baseline"/>
              </w:rPr>
              <w:t>/h)</w:t>
            </w:r>
          </w:p>
        </w:tc>
        <w:tc>
          <w:tcPr>
            <w:tcW w:w="2193" w:type="dxa"/>
          </w:tcPr>
          <w:p>
            <w:pPr>
              <w:pStyle w:val="TableParagraph"/>
              <w:ind w:left="101"/>
              <w:rPr>
                <w:sz w:val="22"/>
              </w:rPr>
            </w:pPr>
            <w:r>
              <w:rPr>
                <w:sz w:val="22"/>
              </w:rPr>
              <w:t>2.55</w:t>
            </w:r>
            <w:r>
              <w:rPr>
                <w:spacing w:val="4"/>
                <w:sz w:val="22"/>
              </w:rPr>
              <w:t> </w:t>
            </w:r>
            <w:r>
              <w:rPr>
                <w:sz w:val="22"/>
                <w:u w:val="single"/>
              </w:rPr>
              <w:t>+</w:t>
            </w:r>
            <w:r>
              <w:rPr>
                <w:spacing w:val="11"/>
                <w:sz w:val="22"/>
              </w:rPr>
              <w:t> </w:t>
            </w:r>
            <w:r>
              <w:rPr>
                <w:spacing w:val="-2"/>
                <w:sz w:val="22"/>
              </w:rPr>
              <w:t>0.368</w:t>
            </w:r>
          </w:p>
        </w:tc>
        <w:tc>
          <w:tcPr>
            <w:tcW w:w="2191" w:type="dxa"/>
            <w:tcBorders>
              <w:right w:val="single" w:sz="2" w:space="0" w:color="000000"/>
            </w:tcBorders>
          </w:tcPr>
          <w:p>
            <w:pPr>
              <w:pStyle w:val="TableParagraph"/>
              <w:ind w:left="101"/>
              <w:rPr>
                <w:sz w:val="22"/>
              </w:rPr>
            </w:pPr>
            <w:r>
              <w:rPr>
                <w:sz w:val="22"/>
              </w:rPr>
              <w:t>1.89</w:t>
            </w:r>
            <w:r>
              <w:rPr>
                <w:spacing w:val="3"/>
                <w:sz w:val="22"/>
              </w:rPr>
              <w:t> </w:t>
            </w:r>
            <w:r>
              <w:rPr>
                <w:sz w:val="22"/>
                <w:u w:val="single"/>
              </w:rPr>
              <w:t>+</w:t>
            </w:r>
            <w:r>
              <w:rPr>
                <w:spacing w:val="65"/>
                <w:sz w:val="22"/>
              </w:rPr>
              <w:t> </w:t>
            </w:r>
            <w:r>
              <w:rPr>
                <w:spacing w:val="-2"/>
                <w:sz w:val="22"/>
              </w:rPr>
              <w:t>0.095</w:t>
            </w:r>
          </w:p>
        </w:tc>
        <w:tc>
          <w:tcPr>
            <w:tcW w:w="1404" w:type="dxa"/>
            <w:tcBorders>
              <w:left w:val="single" w:sz="2" w:space="0" w:color="000000"/>
            </w:tcBorders>
          </w:tcPr>
          <w:p>
            <w:pPr>
              <w:pStyle w:val="TableParagraph"/>
              <w:ind w:left="101"/>
              <w:rPr>
                <w:sz w:val="22"/>
              </w:rPr>
            </w:pPr>
            <w:r>
              <w:rPr>
                <w:spacing w:val="-2"/>
                <w:sz w:val="22"/>
              </w:rPr>
              <w:t>25.88%</w:t>
            </w:r>
          </w:p>
        </w:tc>
        <w:tc>
          <w:tcPr>
            <w:tcW w:w="1066" w:type="dxa"/>
          </w:tcPr>
          <w:p>
            <w:pPr>
              <w:pStyle w:val="TableParagraph"/>
              <w:ind w:left="101"/>
              <w:rPr>
                <w:sz w:val="22"/>
              </w:rPr>
            </w:pPr>
            <w:r>
              <w:rPr>
                <w:sz w:val="22"/>
              </w:rPr>
              <w:t>P</w:t>
            </w:r>
            <w:r>
              <w:rPr>
                <w:spacing w:val="-1"/>
                <w:sz w:val="22"/>
              </w:rPr>
              <w:t> </w:t>
            </w:r>
            <w:r>
              <w:rPr>
                <w:spacing w:val="-4"/>
                <w:sz w:val="22"/>
              </w:rPr>
              <w:t>&lt;.05</w:t>
            </w:r>
          </w:p>
        </w:tc>
      </w:tr>
      <w:tr>
        <w:trPr>
          <w:trHeight w:val="518" w:hRule="atLeast"/>
        </w:trPr>
        <w:tc>
          <w:tcPr>
            <w:tcW w:w="2762" w:type="dxa"/>
            <w:tcBorders>
              <w:left w:val="single" w:sz="2" w:space="0" w:color="000000"/>
            </w:tcBorders>
          </w:tcPr>
          <w:p>
            <w:pPr>
              <w:pStyle w:val="TableParagraph"/>
              <w:rPr>
                <w:sz w:val="22"/>
              </w:rPr>
            </w:pPr>
            <w:r>
              <w:rPr>
                <w:sz w:val="22"/>
              </w:rPr>
              <w:t>T</w:t>
            </w:r>
            <w:r>
              <w:rPr>
                <w:sz w:val="22"/>
                <w:vertAlign w:val="subscript"/>
              </w:rPr>
              <w:t>1/2</w:t>
            </w:r>
            <w:r>
              <w:rPr>
                <w:spacing w:val="-12"/>
                <w:sz w:val="22"/>
                <w:vertAlign w:val="baseline"/>
              </w:rPr>
              <w:t> </w:t>
            </w:r>
            <w:r>
              <w:rPr>
                <w:sz w:val="22"/>
                <w:vertAlign w:val="baseline"/>
              </w:rPr>
              <w:t>el</w:t>
            </w:r>
            <w:r>
              <w:rPr>
                <w:spacing w:val="8"/>
                <w:sz w:val="22"/>
                <w:vertAlign w:val="baseline"/>
              </w:rPr>
              <w:t> </w:t>
            </w:r>
            <w:r>
              <w:rPr>
                <w:spacing w:val="-5"/>
                <w:sz w:val="22"/>
                <w:vertAlign w:val="baseline"/>
              </w:rPr>
              <w:t>(h)</w:t>
            </w:r>
          </w:p>
        </w:tc>
        <w:tc>
          <w:tcPr>
            <w:tcW w:w="2193" w:type="dxa"/>
          </w:tcPr>
          <w:p>
            <w:pPr>
              <w:pStyle w:val="TableParagraph"/>
              <w:ind w:left="101"/>
              <w:rPr>
                <w:sz w:val="22"/>
              </w:rPr>
            </w:pPr>
            <w:r>
              <w:rPr>
                <w:sz w:val="22"/>
              </w:rPr>
              <w:t>1.025</w:t>
            </w:r>
            <w:r>
              <w:rPr>
                <w:spacing w:val="9"/>
                <w:sz w:val="22"/>
              </w:rPr>
              <w:t> </w:t>
            </w:r>
            <w:r>
              <w:rPr>
                <w:sz w:val="22"/>
                <w:u w:val="single"/>
              </w:rPr>
              <w:t>+</w:t>
            </w:r>
            <w:r>
              <w:rPr>
                <w:spacing w:val="5"/>
                <w:sz w:val="22"/>
              </w:rPr>
              <w:t> </w:t>
            </w:r>
            <w:r>
              <w:rPr>
                <w:spacing w:val="-2"/>
                <w:sz w:val="22"/>
              </w:rPr>
              <w:t>0.074</w:t>
            </w:r>
          </w:p>
        </w:tc>
        <w:tc>
          <w:tcPr>
            <w:tcW w:w="2191" w:type="dxa"/>
            <w:tcBorders>
              <w:right w:val="single" w:sz="2" w:space="0" w:color="000000"/>
            </w:tcBorders>
          </w:tcPr>
          <w:p>
            <w:pPr>
              <w:pStyle w:val="TableParagraph"/>
              <w:ind w:left="101"/>
              <w:rPr>
                <w:sz w:val="22"/>
              </w:rPr>
            </w:pPr>
            <w:r>
              <w:rPr>
                <w:sz w:val="22"/>
              </w:rPr>
              <w:t>0.89</w:t>
            </w:r>
            <w:r>
              <w:rPr>
                <w:spacing w:val="3"/>
                <w:sz w:val="22"/>
              </w:rPr>
              <w:t> </w:t>
            </w:r>
            <w:r>
              <w:rPr>
                <w:sz w:val="22"/>
                <w:u w:val="single"/>
              </w:rPr>
              <w:t>+</w:t>
            </w:r>
            <w:r>
              <w:rPr>
                <w:spacing w:val="65"/>
                <w:sz w:val="22"/>
              </w:rPr>
              <w:t> </w:t>
            </w:r>
            <w:r>
              <w:rPr>
                <w:spacing w:val="-2"/>
                <w:sz w:val="22"/>
              </w:rPr>
              <w:t>0.057</w:t>
            </w:r>
          </w:p>
        </w:tc>
        <w:tc>
          <w:tcPr>
            <w:tcW w:w="1404" w:type="dxa"/>
            <w:tcBorders>
              <w:left w:val="single" w:sz="2" w:space="0" w:color="000000"/>
            </w:tcBorders>
          </w:tcPr>
          <w:p>
            <w:pPr>
              <w:pStyle w:val="TableParagraph"/>
              <w:ind w:left="101"/>
              <w:rPr>
                <w:sz w:val="22"/>
              </w:rPr>
            </w:pPr>
            <w:r>
              <w:rPr>
                <w:spacing w:val="-2"/>
                <w:sz w:val="22"/>
              </w:rPr>
              <w:t>13.17%</w:t>
            </w:r>
          </w:p>
        </w:tc>
        <w:tc>
          <w:tcPr>
            <w:tcW w:w="1066" w:type="dxa"/>
          </w:tcPr>
          <w:p>
            <w:pPr>
              <w:pStyle w:val="TableParagraph"/>
              <w:ind w:left="101"/>
              <w:rPr>
                <w:sz w:val="22"/>
              </w:rPr>
            </w:pPr>
            <w:r>
              <w:rPr>
                <w:sz w:val="22"/>
              </w:rPr>
              <w:t>P</w:t>
            </w:r>
            <w:r>
              <w:rPr>
                <w:spacing w:val="-1"/>
                <w:sz w:val="22"/>
              </w:rPr>
              <w:t> </w:t>
            </w:r>
            <w:r>
              <w:rPr>
                <w:spacing w:val="-4"/>
                <w:sz w:val="22"/>
              </w:rPr>
              <w:t>&gt;.05</w:t>
            </w:r>
          </w:p>
        </w:tc>
      </w:tr>
      <w:tr>
        <w:trPr>
          <w:trHeight w:val="517" w:hRule="atLeast"/>
        </w:trPr>
        <w:tc>
          <w:tcPr>
            <w:tcW w:w="2762" w:type="dxa"/>
            <w:tcBorders>
              <w:left w:val="single" w:sz="2" w:space="0" w:color="000000"/>
            </w:tcBorders>
          </w:tcPr>
          <w:p>
            <w:pPr>
              <w:pStyle w:val="TableParagraph"/>
              <w:rPr>
                <w:sz w:val="22"/>
              </w:rPr>
            </w:pPr>
            <w:r>
              <w:rPr>
                <w:sz w:val="22"/>
              </w:rPr>
              <w:t>Kel</w:t>
            </w:r>
            <w:r>
              <w:rPr>
                <w:spacing w:val="8"/>
                <w:sz w:val="22"/>
              </w:rPr>
              <w:t> </w:t>
            </w:r>
            <w:r>
              <w:rPr>
                <w:sz w:val="22"/>
              </w:rPr>
              <w:t>(µg/ml</w:t>
            </w:r>
            <w:r>
              <w:rPr>
                <w:spacing w:val="9"/>
                <w:sz w:val="22"/>
              </w:rPr>
              <w:t> </w:t>
            </w:r>
            <w:r>
              <w:rPr>
                <w:spacing w:val="-5"/>
                <w:sz w:val="22"/>
              </w:rPr>
              <w:t>/h)</w:t>
            </w:r>
          </w:p>
        </w:tc>
        <w:tc>
          <w:tcPr>
            <w:tcW w:w="2193" w:type="dxa"/>
          </w:tcPr>
          <w:p>
            <w:pPr>
              <w:pStyle w:val="TableParagraph"/>
              <w:ind w:left="101"/>
              <w:rPr>
                <w:sz w:val="22"/>
              </w:rPr>
            </w:pPr>
            <w:r>
              <w:rPr>
                <w:sz w:val="22"/>
              </w:rPr>
              <w:t>0.698</w:t>
            </w:r>
            <w:r>
              <w:rPr>
                <w:spacing w:val="9"/>
                <w:sz w:val="22"/>
              </w:rPr>
              <w:t> </w:t>
            </w:r>
            <w:r>
              <w:rPr>
                <w:sz w:val="22"/>
                <w:u w:val="single"/>
              </w:rPr>
              <w:t>+</w:t>
            </w:r>
            <w:r>
              <w:rPr>
                <w:spacing w:val="5"/>
                <w:sz w:val="22"/>
              </w:rPr>
              <w:t> </w:t>
            </w:r>
            <w:r>
              <w:rPr>
                <w:spacing w:val="-2"/>
                <w:sz w:val="22"/>
              </w:rPr>
              <w:t>0.045</w:t>
            </w:r>
          </w:p>
        </w:tc>
        <w:tc>
          <w:tcPr>
            <w:tcW w:w="2191" w:type="dxa"/>
            <w:tcBorders>
              <w:right w:val="single" w:sz="2" w:space="0" w:color="000000"/>
            </w:tcBorders>
          </w:tcPr>
          <w:p>
            <w:pPr>
              <w:pStyle w:val="TableParagraph"/>
              <w:ind w:left="101"/>
              <w:rPr>
                <w:sz w:val="22"/>
              </w:rPr>
            </w:pPr>
            <w:r>
              <w:rPr>
                <w:sz w:val="22"/>
              </w:rPr>
              <w:t>0.729</w:t>
            </w:r>
            <w:r>
              <w:rPr>
                <w:spacing w:val="8"/>
                <w:sz w:val="22"/>
              </w:rPr>
              <w:t> </w:t>
            </w:r>
            <w:r>
              <w:rPr>
                <w:sz w:val="22"/>
                <w:u w:val="single"/>
              </w:rPr>
              <w:t>+</w:t>
            </w:r>
            <w:r>
              <w:rPr>
                <w:spacing w:val="64"/>
                <w:sz w:val="22"/>
              </w:rPr>
              <w:t> </w:t>
            </w:r>
            <w:r>
              <w:rPr>
                <w:spacing w:val="-2"/>
                <w:sz w:val="22"/>
              </w:rPr>
              <w:t>0.047</w:t>
            </w:r>
          </w:p>
        </w:tc>
        <w:tc>
          <w:tcPr>
            <w:tcW w:w="1404" w:type="dxa"/>
            <w:tcBorders>
              <w:left w:val="single" w:sz="2" w:space="0" w:color="000000"/>
            </w:tcBorders>
          </w:tcPr>
          <w:p>
            <w:pPr>
              <w:pStyle w:val="TableParagraph"/>
              <w:ind w:left="101"/>
              <w:rPr>
                <w:sz w:val="22"/>
              </w:rPr>
            </w:pPr>
            <w:r>
              <w:rPr>
                <w:spacing w:val="-2"/>
                <w:sz w:val="22"/>
              </w:rPr>
              <w:t>4.25%</w:t>
            </w:r>
          </w:p>
        </w:tc>
        <w:tc>
          <w:tcPr>
            <w:tcW w:w="1066" w:type="dxa"/>
          </w:tcPr>
          <w:p>
            <w:pPr>
              <w:pStyle w:val="TableParagraph"/>
              <w:ind w:left="101"/>
              <w:rPr>
                <w:sz w:val="22"/>
              </w:rPr>
            </w:pPr>
            <w:r>
              <w:rPr>
                <w:sz w:val="22"/>
              </w:rPr>
              <w:t>P</w:t>
            </w:r>
            <w:r>
              <w:rPr>
                <w:spacing w:val="-1"/>
                <w:sz w:val="22"/>
              </w:rPr>
              <w:t> </w:t>
            </w:r>
            <w:r>
              <w:rPr>
                <w:spacing w:val="-4"/>
                <w:sz w:val="22"/>
              </w:rPr>
              <w:t>&gt;.05</w:t>
            </w:r>
          </w:p>
        </w:tc>
      </w:tr>
      <w:tr>
        <w:trPr>
          <w:trHeight w:val="517" w:hRule="atLeast"/>
        </w:trPr>
        <w:tc>
          <w:tcPr>
            <w:tcW w:w="2762" w:type="dxa"/>
            <w:tcBorders>
              <w:left w:val="single" w:sz="2" w:space="0" w:color="000000"/>
            </w:tcBorders>
          </w:tcPr>
          <w:p>
            <w:pPr>
              <w:pStyle w:val="TableParagraph"/>
              <w:rPr>
                <w:sz w:val="22"/>
              </w:rPr>
            </w:pPr>
            <w:r>
              <w:rPr>
                <w:sz w:val="22"/>
              </w:rPr>
              <w:t>Vd</w:t>
            </w:r>
            <w:r>
              <w:rPr>
                <w:spacing w:val="9"/>
                <w:sz w:val="22"/>
              </w:rPr>
              <w:t> </w:t>
            </w:r>
            <w:r>
              <w:rPr>
                <w:spacing w:val="-5"/>
                <w:sz w:val="22"/>
              </w:rPr>
              <w:t>(l)</w:t>
            </w:r>
          </w:p>
        </w:tc>
        <w:tc>
          <w:tcPr>
            <w:tcW w:w="2193" w:type="dxa"/>
          </w:tcPr>
          <w:p>
            <w:pPr>
              <w:pStyle w:val="TableParagraph"/>
              <w:ind w:left="101"/>
              <w:rPr>
                <w:sz w:val="22"/>
              </w:rPr>
            </w:pPr>
            <w:r>
              <w:rPr>
                <w:sz w:val="22"/>
              </w:rPr>
              <w:t>30.40</w:t>
            </w:r>
            <w:r>
              <w:rPr>
                <w:spacing w:val="9"/>
                <w:sz w:val="22"/>
              </w:rPr>
              <w:t> </w:t>
            </w:r>
            <w:r>
              <w:rPr>
                <w:sz w:val="22"/>
                <w:u w:val="single"/>
              </w:rPr>
              <w:t>+</w:t>
            </w:r>
            <w:r>
              <w:rPr>
                <w:spacing w:val="5"/>
                <w:sz w:val="22"/>
              </w:rPr>
              <w:t> </w:t>
            </w:r>
            <w:r>
              <w:rPr>
                <w:spacing w:val="-2"/>
                <w:sz w:val="22"/>
              </w:rPr>
              <w:t>2.984</w:t>
            </w:r>
          </w:p>
        </w:tc>
        <w:tc>
          <w:tcPr>
            <w:tcW w:w="2191" w:type="dxa"/>
            <w:tcBorders>
              <w:right w:val="single" w:sz="2" w:space="0" w:color="000000"/>
            </w:tcBorders>
          </w:tcPr>
          <w:p>
            <w:pPr>
              <w:pStyle w:val="TableParagraph"/>
              <w:ind w:left="101"/>
              <w:rPr>
                <w:sz w:val="22"/>
              </w:rPr>
            </w:pPr>
            <w:r>
              <w:rPr>
                <w:sz w:val="22"/>
              </w:rPr>
              <w:t>30.02</w:t>
            </w:r>
            <w:r>
              <w:rPr>
                <w:spacing w:val="9"/>
                <w:sz w:val="22"/>
              </w:rPr>
              <w:t> </w:t>
            </w:r>
            <w:r>
              <w:rPr>
                <w:sz w:val="22"/>
                <w:u w:val="single"/>
              </w:rPr>
              <w:t>+</w:t>
            </w:r>
            <w:r>
              <w:rPr>
                <w:spacing w:val="5"/>
                <w:sz w:val="22"/>
              </w:rPr>
              <w:t> </w:t>
            </w:r>
            <w:r>
              <w:rPr>
                <w:spacing w:val="-2"/>
                <w:sz w:val="22"/>
              </w:rPr>
              <w:t>1.565</w:t>
            </w:r>
          </w:p>
        </w:tc>
        <w:tc>
          <w:tcPr>
            <w:tcW w:w="1404" w:type="dxa"/>
            <w:tcBorders>
              <w:left w:val="single" w:sz="2" w:space="0" w:color="000000"/>
            </w:tcBorders>
          </w:tcPr>
          <w:p>
            <w:pPr>
              <w:pStyle w:val="TableParagraph"/>
              <w:ind w:left="101"/>
              <w:rPr>
                <w:sz w:val="22"/>
              </w:rPr>
            </w:pPr>
            <w:r>
              <w:rPr>
                <w:spacing w:val="-2"/>
                <w:sz w:val="22"/>
              </w:rPr>
              <w:t>0.66%</w:t>
            </w:r>
          </w:p>
        </w:tc>
        <w:tc>
          <w:tcPr>
            <w:tcW w:w="1066" w:type="dxa"/>
          </w:tcPr>
          <w:p>
            <w:pPr>
              <w:pStyle w:val="TableParagraph"/>
              <w:ind w:left="101"/>
              <w:rPr>
                <w:sz w:val="22"/>
              </w:rPr>
            </w:pPr>
            <w:r>
              <w:rPr>
                <w:sz w:val="22"/>
              </w:rPr>
              <w:t>P</w:t>
            </w:r>
            <w:r>
              <w:rPr>
                <w:spacing w:val="-1"/>
                <w:sz w:val="22"/>
              </w:rPr>
              <w:t> </w:t>
            </w:r>
            <w:r>
              <w:rPr>
                <w:spacing w:val="-4"/>
                <w:sz w:val="22"/>
              </w:rPr>
              <w:t>&gt;.05</w:t>
            </w:r>
          </w:p>
        </w:tc>
      </w:tr>
      <w:tr>
        <w:trPr>
          <w:trHeight w:val="518" w:hRule="atLeast"/>
        </w:trPr>
        <w:tc>
          <w:tcPr>
            <w:tcW w:w="2762" w:type="dxa"/>
            <w:tcBorders>
              <w:left w:val="single" w:sz="2" w:space="0" w:color="000000"/>
            </w:tcBorders>
          </w:tcPr>
          <w:p>
            <w:pPr>
              <w:pStyle w:val="TableParagraph"/>
              <w:rPr>
                <w:sz w:val="22"/>
              </w:rPr>
            </w:pPr>
            <w:r>
              <w:rPr>
                <w:sz w:val="22"/>
              </w:rPr>
              <w:t>Clearance</w:t>
            </w:r>
            <w:r>
              <w:rPr>
                <w:spacing w:val="12"/>
                <w:sz w:val="22"/>
              </w:rPr>
              <w:t> </w:t>
            </w:r>
            <w:r>
              <w:rPr>
                <w:spacing w:val="-2"/>
                <w:sz w:val="22"/>
              </w:rPr>
              <w:t>(l/h)</w:t>
            </w:r>
          </w:p>
        </w:tc>
        <w:tc>
          <w:tcPr>
            <w:tcW w:w="2193" w:type="dxa"/>
          </w:tcPr>
          <w:p>
            <w:pPr>
              <w:pStyle w:val="TableParagraph"/>
              <w:ind w:left="101"/>
              <w:rPr>
                <w:sz w:val="22"/>
              </w:rPr>
            </w:pPr>
            <w:r>
              <w:rPr>
                <w:sz w:val="22"/>
              </w:rPr>
              <w:t>20.50</w:t>
            </w:r>
            <w:r>
              <w:rPr>
                <w:spacing w:val="9"/>
                <w:sz w:val="22"/>
              </w:rPr>
              <w:t> </w:t>
            </w:r>
            <w:r>
              <w:rPr>
                <w:sz w:val="22"/>
                <w:u w:val="single"/>
              </w:rPr>
              <w:t>+</w:t>
            </w:r>
            <w:r>
              <w:rPr>
                <w:spacing w:val="5"/>
                <w:sz w:val="22"/>
              </w:rPr>
              <w:t> </w:t>
            </w:r>
            <w:r>
              <w:rPr>
                <w:spacing w:val="-2"/>
                <w:sz w:val="22"/>
              </w:rPr>
              <w:t>1.018</w:t>
            </w:r>
          </w:p>
        </w:tc>
        <w:tc>
          <w:tcPr>
            <w:tcW w:w="2191" w:type="dxa"/>
            <w:tcBorders>
              <w:right w:val="single" w:sz="2" w:space="0" w:color="000000"/>
            </w:tcBorders>
          </w:tcPr>
          <w:p>
            <w:pPr>
              <w:pStyle w:val="TableParagraph"/>
              <w:ind w:left="101"/>
              <w:rPr>
                <w:sz w:val="22"/>
              </w:rPr>
            </w:pPr>
            <w:r>
              <w:rPr>
                <w:sz w:val="22"/>
              </w:rPr>
              <w:t>21.28</w:t>
            </w:r>
            <w:r>
              <w:rPr>
                <w:spacing w:val="9"/>
                <w:sz w:val="22"/>
              </w:rPr>
              <w:t> </w:t>
            </w:r>
            <w:r>
              <w:rPr>
                <w:sz w:val="22"/>
                <w:u w:val="single"/>
              </w:rPr>
              <w:t>+</w:t>
            </w:r>
            <w:r>
              <w:rPr>
                <w:spacing w:val="5"/>
                <w:sz w:val="22"/>
              </w:rPr>
              <w:t> </w:t>
            </w:r>
            <w:r>
              <w:rPr>
                <w:spacing w:val="-4"/>
                <w:sz w:val="22"/>
              </w:rPr>
              <w:t>1.01</w:t>
            </w:r>
          </w:p>
        </w:tc>
        <w:tc>
          <w:tcPr>
            <w:tcW w:w="1404" w:type="dxa"/>
            <w:tcBorders>
              <w:left w:val="single" w:sz="2" w:space="0" w:color="000000"/>
            </w:tcBorders>
          </w:tcPr>
          <w:p>
            <w:pPr>
              <w:pStyle w:val="TableParagraph"/>
              <w:ind w:left="101"/>
              <w:rPr>
                <w:sz w:val="22"/>
              </w:rPr>
            </w:pPr>
            <w:r>
              <w:rPr>
                <w:spacing w:val="-2"/>
                <w:sz w:val="22"/>
              </w:rPr>
              <w:t>3.67%</w:t>
            </w:r>
          </w:p>
        </w:tc>
        <w:tc>
          <w:tcPr>
            <w:tcW w:w="1066" w:type="dxa"/>
          </w:tcPr>
          <w:p>
            <w:pPr>
              <w:pStyle w:val="TableParagraph"/>
              <w:ind w:left="101"/>
              <w:rPr>
                <w:sz w:val="22"/>
              </w:rPr>
            </w:pPr>
            <w:r>
              <w:rPr>
                <w:sz w:val="22"/>
              </w:rPr>
              <w:t>P</w:t>
            </w:r>
            <w:r>
              <w:rPr>
                <w:spacing w:val="-1"/>
                <w:sz w:val="22"/>
              </w:rPr>
              <w:t> </w:t>
            </w:r>
            <w:r>
              <w:rPr>
                <w:spacing w:val="-4"/>
                <w:sz w:val="22"/>
              </w:rPr>
              <w:t>&gt;.05</w:t>
            </w:r>
          </w:p>
        </w:tc>
      </w:tr>
      <w:tr>
        <w:trPr>
          <w:trHeight w:val="517" w:hRule="atLeast"/>
        </w:trPr>
        <w:tc>
          <w:tcPr>
            <w:tcW w:w="2762" w:type="dxa"/>
            <w:tcBorders>
              <w:left w:val="single" w:sz="2" w:space="0" w:color="000000"/>
            </w:tcBorders>
          </w:tcPr>
          <w:p>
            <w:pPr>
              <w:pStyle w:val="TableParagraph"/>
              <w:rPr>
                <w:sz w:val="22"/>
              </w:rPr>
            </w:pPr>
            <w:r>
              <w:rPr>
                <w:spacing w:val="-2"/>
                <w:sz w:val="22"/>
              </w:rPr>
              <w:t>Lagtime(h)</w:t>
            </w:r>
          </w:p>
        </w:tc>
        <w:tc>
          <w:tcPr>
            <w:tcW w:w="2193" w:type="dxa"/>
          </w:tcPr>
          <w:p>
            <w:pPr>
              <w:pStyle w:val="TableParagraph"/>
              <w:ind w:left="101"/>
              <w:rPr>
                <w:sz w:val="22"/>
              </w:rPr>
            </w:pPr>
            <w:r>
              <w:rPr>
                <w:sz w:val="22"/>
              </w:rPr>
              <w:t>0.131</w:t>
            </w:r>
            <w:r>
              <w:rPr>
                <w:spacing w:val="9"/>
                <w:sz w:val="22"/>
              </w:rPr>
              <w:t> </w:t>
            </w:r>
            <w:r>
              <w:rPr>
                <w:sz w:val="22"/>
                <w:u w:val="single"/>
              </w:rPr>
              <w:t>+</w:t>
            </w:r>
            <w:r>
              <w:rPr>
                <w:spacing w:val="5"/>
                <w:sz w:val="22"/>
              </w:rPr>
              <w:t> </w:t>
            </w:r>
            <w:r>
              <w:rPr>
                <w:spacing w:val="-2"/>
                <w:sz w:val="22"/>
              </w:rPr>
              <w:t>0.023</w:t>
            </w:r>
          </w:p>
        </w:tc>
        <w:tc>
          <w:tcPr>
            <w:tcW w:w="2191" w:type="dxa"/>
            <w:tcBorders>
              <w:right w:val="single" w:sz="2" w:space="0" w:color="000000"/>
            </w:tcBorders>
          </w:tcPr>
          <w:p>
            <w:pPr>
              <w:pStyle w:val="TableParagraph"/>
              <w:ind w:left="101"/>
              <w:rPr>
                <w:sz w:val="22"/>
              </w:rPr>
            </w:pPr>
            <w:r>
              <w:rPr>
                <w:sz w:val="22"/>
              </w:rPr>
              <w:t>0.15</w:t>
            </w:r>
            <w:r>
              <w:rPr>
                <w:spacing w:val="4"/>
                <w:sz w:val="22"/>
              </w:rPr>
              <w:t> </w:t>
            </w:r>
            <w:r>
              <w:rPr>
                <w:sz w:val="22"/>
                <w:u w:val="single"/>
              </w:rPr>
              <w:t>+</w:t>
            </w:r>
            <w:r>
              <w:rPr>
                <w:spacing w:val="11"/>
                <w:sz w:val="22"/>
              </w:rPr>
              <w:t> </w:t>
            </w:r>
            <w:r>
              <w:rPr>
                <w:spacing w:val="-2"/>
                <w:sz w:val="22"/>
              </w:rPr>
              <w:t>0.016</w:t>
            </w:r>
          </w:p>
        </w:tc>
        <w:tc>
          <w:tcPr>
            <w:tcW w:w="1404" w:type="dxa"/>
            <w:tcBorders>
              <w:left w:val="single" w:sz="2" w:space="0" w:color="000000"/>
            </w:tcBorders>
          </w:tcPr>
          <w:p>
            <w:pPr>
              <w:pStyle w:val="TableParagraph"/>
              <w:ind w:left="101"/>
              <w:rPr>
                <w:sz w:val="22"/>
              </w:rPr>
            </w:pPr>
            <w:r>
              <w:rPr>
                <w:spacing w:val="-2"/>
                <w:sz w:val="22"/>
              </w:rPr>
              <w:t>12.67%</w:t>
            </w:r>
          </w:p>
        </w:tc>
        <w:tc>
          <w:tcPr>
            <w:tcW w:w="1066" w:type="dxa"/>
          </w:tcPr>
          <w:p>
            <w:pPr>
              <w:pStyle w:val="TableParagraph"/>
              <w:ind w:left="101"/>
              <w:rPr>
                <w:sz w:val="22"/>
              </w:rPr>
            </w:pPr>
            <w:r>
              <w:rPr>
                <w:sz w:val="22"/>
              </w:rPr>
              <w:t>P</w:t>
            </w:r>
            <w:r>
              <w:rPr>
                <w:spacing w:val="-1"/>
                <w:sz w:val="22"/>
              </w:rPr>
              <w:t> </w:t>
            </w:r>
            <w:r>
              <w:rPr>
                <w:spacing w:val="-4"/>
                <w:sz w:val="22"/>
              </w:rPr>
              <w:t>&gt;.05</w:t>
            </w:r>
          </w:p>
        </w:tc>
      </w:tr>
      <w:tr>
        <w:trPr>
          <w:trHeight w:val="518" w:hRule="atLeast"/>
        </w:trPr>
        <w:tc>
          <w:tcPr>
            <w:tcW w:w="2762" w:type="dxa"/>
            <w:tcBorders>
              <w:left w:val="single" w:sz="2" w:space="0" w:color="000000"/>
            </w:tcBorders>
          </w:tcPr>
          <w:p>
            <w:pPr>
              <w:pStyle w:val="TableParagraph"/>
              <w:rPr>
                <w:sz w:val="22"/>
              </w:rPr>
            </w:pPr>
            <w:r>
              <w:rPr>
                <w:sz w:val="22"/>
              </w:rPr>
              <w:t>AUC</w:t>
            </w:r>
            <w:r>
              <w:rPr>
                <w:spacing w:val="10"/>
                <w:sz w:val="22"/>
              </w:rPr>
              <w:t> </w:t>
            </w:r>
            <w:r>
              <w:rPr>
                <w:spacing w:val="-2"/>
                <w:sz w:val="22"/>
              </w:rPr>
              <w:t>(µg.h/ml)</w:t>
            </w:r>
          </w:p>
        </w:tc>
        <w:tc>
          <w:tcPr>
            <w:tcW w:w="2193" w:type="dxa"/>
          </w:tcPr>
          <w:p>
            <w:pPr>
              <w:pStyle w:val="TableParagraph"/>
              <w:ind w:left="101"/>
              <w:rPr>
                <w:sz w:val="22"/>
              </w:rPr>
            </w:pPr>
            <w:r>
              <w:rPr>
                <w:sz w:val="22"/>
              </w:rPr>
              <w:t>49.76</w:t>
            </w:r>
            <w:r>
              <w:rPr>
                <w:spacing w:val="9"/>
                <w:sz w:val="22"/>
              </w:rPr>
              <w:t> </w:t>
            </w:r>
            <w:r>
              <w:rPr>
                <w:sz w:val="22"/>
                <w:u w:val="single"/>
              </w:rPr>
              <w:t>+</w:t>
            </w:r>
            <w:r>
              <w:rPr>
                <w:spacing w:val="5"/>
                <w:sz w:val="22"/>
              </w:rPr>
              <w:t> </w:t>
            </w:r>
            <w:r>
              <w:rPr>
                <w:spacing w:val="-2"/>
                <w:sz w:val="22"/>
              </w:rPr>
              <w:t>2.421</w:t>
            </w:r>
          </w:p>
        </w:tc>
        <w:tc>
          <w:tcPr>
            <w:tcW w:w="2191" w:type="dxa"/>
            <w:tcBorders>
              <w:right w:val="single" w:sz="2" w:space="0" w:color="000000"/>
            </w:tcBorders>
          </w:tcPr>
          <w:p>
            <w:pPr>
              <w:pStyle w:val="TableParagraph"/>
              <w:ind w:left="101"/>
              <w:rPr>
                <w:sz w:val="22"/>
              </w:rPr>
            </w:pPr>
            <w:r>
              <w:rPr>
                <w:sz w:val="22"/>
              </w:rPr>
              <w:t>47.59</w:t>
            </w:r>
            <w:r>
              <w:rPr>
                <w:spacing w:val="9"/>
                <w:sz w:val="22"/>
              </w:rPr>
              <w:t> </w:t>
            </w:r>
            <w:r>
              <w:rPr>
                <w:sz w:val="22"/>
                <w:u w:val="single"/>
              </w:rPr>
              <w:t>+</w:t>
            </w:r>
            <w:r>
              <w:rPr>
                <w:spacing w:val="5"/>
                <w:sz w:val="22"/>
              </w:rPr>
              <w:t> </w:t>
            </w:r>
            <w:r>
              <w:rPr>
                <w:spacing w:val="-4"/>
                <w:sz w:val="22"/>
              </w:rPr>
              <w:t>1.85</w:t>
            </w:r>
          </w:p>
        </w:tc>
        <w:tc>
          <w:tcPr>
            <w:tcW w:w="1404" w:type="dxa"/>
            <w:tcBorders>
              <w:left w:val="single" w:sz="2" w:space="0" w:color="000000"/>
            </w:tcBorders>
          </w:tcPr>
          <w:p>
            <w:pPr>
              <w:pStyle w:val="TableParagraph"/>
              <w:ind w:left="101"/>
              <w:rPr>
                <w:sz w:val="22"/>
              </w:rPr>
            </w:pPr>
            <w:r>
              <w:rPr>
                <w:spacing w:val="-2"/>
                <w:sz w:val="22"/>
              </w:rPr>
              <w:t>4.36%</w:t>
            </w:r>
          </w:p>
        </w:tc>
        <w:tc>
          <w:tcPr>
            <w:tcW w:w="1066" w:type="dxa"/>
          </w:tcPr>
          <w:p>
            <w:pPr>
              <w:pStyle w:val="TableParagraph"/>
              <w:ind w:left="101"/>
              <w:rPr>
                <w:sz w:val="22"/>
              </w:rPr>
            </w:pPr>
            <w:r>
              <w:rPr>
                <w:sz w:val="22"/>
              </w:rPr>
              <w:t>P</w:t>
            </w:r>
            <w:r>
              <w:rPr>
                <w:spacing w:val="-1"/>
                <w:sz w:val="22"/>
              </w:rPr>
              <w:t> </w:t>
            </w:r>
            <w:r>
              <w:rPr>
                <w:spacing w:val="-4"/>
                <w:sz w:val="22"/>
              </w:rPr>
              <w:t>&gt;.05</w:t>
            </w:r>
          </w:p>
        </w:tc>
      </w:tr>
    </w:tbl>
    <w:p>
      <w:pPr>
        <w:spacing w:after="0"/>
        <w:rPr>
          <w:sz w:val="22"/>
        </w:rPr>
        <w:sectPr>
          <w:pgSz w:w="12240" w:h="15840"/>
          <w:pgMar w:header="0" w:footer="745" w:top="1500" w:bottom="940" w:left="1380" w:right="780"/>
        </w:sectPr>
      </w:pPr>
    </w:p>
    <w:p>
      <w:pPr>
        <w:spacing w:before="79"/>
        <w:ind w:left="828" w:right="0" w:firstLine="0"/>
        <w:jc w:val="both"/>
        <w:rPr>
          <w:b/>
          <w:sz w:val="22"/>
        </w:rPr>
      </w:pPr>
      <w:r>
        <w:rPr>
          <w:b/>
          <w:sz w:val="22"/>
        </w:rPr>
        <w:t>Table</w:t>
      </w:r>
      <w:r>
        <w:rPr>
          <w:b/>
          <w:spacing w:val="7"/>
          <w:sz w:val="22"/>
        </w:rPr>
        <w:t> </w:t>
      </w:r>
      <w:r>
        <w:rPr>
          <w:b/>
          <w:spacing w:val="-2"/>
          <w:sz w:val="22"/>
        </w:rPr>
        <w:t>4.6.1.3</w:t>
      </w:r>
    </w:p>
    <w:p>
      <w:pPr>
        <w:pStyle w:val="BodyText"/>
        <w:spacing w:before="12"/>
        <w:rPr>
          <w:b/>
        </w:rPr>
      </w:pPr>
    </w:p>
    <w:p>
      <w:pPr>
        <w:pStyle w:val="Heading3"/>
        <w:spacing w:line="244" w:lineRule="auto" w:before="1"/>
        <w:ind w:right="1442"/>
        <w:jc w:val="both"/>
      </w:pPr>
      <w:r>
        <w:rPr/>
        <w:t>MEAN VALUES </w:t>
      </w:r>
      <w:r>
        <w:rPr>
          <w:u w:val="single"/>
        </w:rPr>
        <w:t>+</w:t>
      </w:r>
      <w:r>
        <w:rPr/>
        <w:t> SEM OF PHARMACOKINETIC PARAMETERS OF PARACETAMOL GIVEN ALONE AND PARACETAMOL + CIMETIDINE CONCOMITANT PHASE IV</w:t>
      </w:r>
    </w:p>
    <w:p>
      <w:pPr>
        <w:pStyle w:val="BodyText"/>
        <w:rPr>
          <w:b/>
          <w:sz w:val="20"/>
        </w:rPr>
      </w:pPr>
    </w:p>
    <w:p>
      <w:pPr>
        <w:pStyle w:val="BodyText"/>
        <w:spacing w:before="55" w:after="1"/>
        <w:rPr>
          <w:b/>
          <w:sz w:val="20"/>
        </w:rPr>
      </w:pPr>
    </w:p>
    <w:tbl>
      <w:tblPr>
        <w:tblW w:w="0" w:type="auto"/>
        <w:jc w:val="left"/>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99"/>
        <w:gridCol w:w="2016"/>
        <w:gridCol w:w="2198"/>
        <w:gridCol w:w="1416"/>
        <w:gridCol w:w="1181"/>
      </w:tblGrid>
      <w:tr>
        <w:trPr>
          <w:trHeight w:val="950" w:hRule="atLeast"/>
        </w:trPr>
        <w:tc>
          <w:tcPr>
            <w:tcW w:w="2299" w:type="dxa"/>
          </w:tcPr>
          <w:p>
            <w:pPr>
              <w:pStyle w:val="TableParagraph"/>
              <w:spacing w:line="244" w:lineRule="auto" w:before="0"/>
              <w:ind w:left="465" w:hanging="317"/>
              <w:rPr>
                <w:sz w:val="20"/>
              </w:rPr>
            </w:pPr>
            <w:r>
              <w:rPr>
                <w:spacing w:val="-2"/>
                <w:sz w:val="20"/>
              </w:rPr>
              <w:t>PHARMACOKINETIC </w:t>
            </w:r>
            <w:r>
              <w:rPr>
                <w:spacing w:val="-2"/>
                <w:w w:val="105"/>
                <w:sz w:val="20"/>
              </w:rPr>
              <w:t>PARAMETERS</w:t>
            </w:r>
          </w:p>
        </w:tc>
        <w:tc>
          <w:tcPr>
            <w:tcW w:w="2016" w:type="dxa"/>
          </w:tcPr>
          <w:p>
            <w:pPr>
              <w:pStyle w:val="TableParagraph"/>
              <w:spacing w:line="244" w:lineRule="auto" w:before="0"/>
              <w:ind w:left="148" w:firstLine="81"/>
              <w:rPr>
                <w:sz w:val="20"/>
              </w:rPr>
            </w:pPr>
            <w:r>
              <w:rPr>
                <w:spacing w:val="-2"/>
                <w:w w:val="105"/>
                <w:sz w:val="20"/>
              </w:rPr>
              <w:t>PARACETAMOL </w:t>
            </w:r>
            <w:r>
              <w:rPr>
                <w:w w:val="105"/>
                <w:sz w:val="20"/>
              </w:rPr>
              <w:t>ALONE</w:t>
            </w:r>
            <w:r>
              <w:rPr>
                <w:spacing w:val="17"/>
                <w:w w:val="105"/>
                <w:sz w:val="20"/>
              </w:rPr>
              <w:t> </w:t>
            </w:r>
            <w:r>
              <w:rPr>
                <w:w w:val="105"/>
                <w:sz w:val="20"/>
              </w:rPr>
              <w:t>(PHASE</w:t>
            </w:r>
            <w:r>
              <w:rPr>
                <w:spacing w:val="-13"/>
                <w:w w:val="105"/>
                <w:sz w:val="20"/>
              </w:rPr>
              <w:t> </w:t>
            </w:r>
            <w:r>
              <w:rPr>
                <w:w w:val="105"/>
                <w:sz w:val="20"/>
              </w:rPr>
              <w:t>I)</w:t>
            </w:r>
          </w:p>
        </w:tc>
        <w:tc>
          <w:tcPr>
            <w:tcW w:w="2198" w:type="dxa"/>
          </w:tcPr>
          <w:p>
            <w:pPr>
              <w:pStyle w:val="TableParagraph"/>
              <w:spacing w:line="247" w:lineRule="auto" w:before="0"/>
              <w:ind w:left="196" w:right="191" w:hanging="1"/>
              <w:jc w:val="center"/>
              <w:rPr>
                <w:sz w:val="20"/>
              </w:rPr>
            </w:pPr>
            <w:r>
              <w:rPr>
                <w:spacing w:val="-2"/>
                <w:w w:val="105"/>
                <w:sz w:val="20"/>
              </w:rPr>
              <w:t>PARACETAMOL WITH</w:t>
            </w:r>
            <w:r>
              <w:rPr>
                <w:spacing w:val="-12"/>
                <w:w w:val="105"/>
                <w:sz w:val="20"/>
              </w:rPr>
              <w:t> </w:t>
            </w:r>
            <w:r>
              <w:rPr>
                <w:spacing w:val="-2"/>
                <w:w w:val="105"/>
                <w:sz w:val="20"/>
              </w:rPr>
              <w:t>CIMETIDINE </w:t>
            </w:r>
            <w:r>
              <w:rPr>
                <w:w w:val="105"/>
                <w:sz w:val="20"/>
              </w:rPr>
              <w:t>PHASE IV</w:t>
            </w:r>
          </w:p>
        </w:tc>
        <w:tc>
          <w:tcPr>
            <w:tcW w:w="1416" w:type="dxa"/>
          </w:tcPr>
          <w:p>
            <w:pPr>
              <w:pStyle w:val="TableParagraph"/>
              <w:spacing w:before="0"/>
              <w:ind w:left="153"/>
              <w:rPr>
                <w:sz w:val="20"/>
              </w:rPr>
            </w:pPr>
            <w:r>
              <w:rPr>
                <w:w w:val="105"/>
                <w:sz w:val="20"/>
              </w:rPr>
              <w:t>%</w:t>
            </w:r>
            <w:r>
              <w:rPr>
                <w:spacing w:val="-3"/>
                <w:w w:val="105"/>
                <w:sz w:val="20"/>
              </w:rPr>
              <w:t> </w:t>
            </w:r>
            <w:r>
              <w:rPr>
                <w:spacing w:val="-2"/>
                <w:w w:val="105"/>
                <w:sz w:val="20"/>
              </w:rPr>
              <w:t>Difference</w:t>
            </w:r>
          </w:p>
        </w:tc>
        <w:tc>
          <w:tcPr>
            <w:tcW w:w="1181" w:type="dxa"/>
          </w:tcPr>
          <w:p>
            <w:pPr>
              <w:pStyle w:val="TableParagraph"/>
              <w:spacing w:before="0"/>
              <w:ind w:left="144"/>
              <w:rPr>
                <w:sz w:val="20"/>
              </w:rPr>
            </w:pPr>
            <w:r>
              <w:rPr>
                <w:sz w:val="20"/>
              </w:rPr>
              <w:t>P-</w:t>
            </w:r>
            <w:r>
              <w:rPr>
                <w:spacing w:val="-2"/>
                <w:sz w:val="20"/>
              </w:rPr>
              <w:t>VALUE</w:t>
            </w:r>
          </w:p>
        </w:tc>
      </w:tr>
      <w:tr>
        <w:trPr>
          <w:trHeight w:val="517" w:hRule="atLeast"/>
        </w:trPr>
        <w:tc>
          <w:tcPr>
            <w:tcW w:w="2299" w:type="dxa"/>
          </w:tcPr>
          <w:p>
            <w:pPr>
              <w:pStyle w:val="TableParagraph"/>
              <w:ind w:left="105"/>
              <w:rPr>
                <w:sz w:val="22"/>
              </w:rPr>
            </w:pPr>
            <w:r>
              <w:rPr>
                <w:w w:val="105"/>
                <w:sz w:val="22"/>
              </w:rPr>
              <w:t>C</w:t>
            </w:r>
            <w:r>
              <w:rPr>
                <w:w w:val="105"/>
                <w:sz w:val="22"/>
                <w:vertAlign w:val="subscript"/>
              </w:rPr>
              <w:t>max</w:t>
            </w:r>
            <w:r>
              <w:rPr>
                <w:spacing w:val="-5"/>
                <w:w w:val="105"/>
                <w:sz w:val="22"/>
                <w:vertAlign w:val="baseline"/>
              </w:rPr>
              <w:t> </w:t>
            </w:r>
            <w:r>
              <w:rPr>
                <w:spacing w:val="-2"/>
                <w:w w:val="105"/>
                <w:sz w:val="22"/>
                <w:vertAlign w:val="baseline"/>
              </w:rPr>
              <w:t>(µg/ml)</w:t>
            </w:r>
          </w:p>
        </w:tc>
        <w:tc>
          <w:tcPr>
            <w:tcW w:w="2016" w:type="dxa"/>
          </w:tcPr>
          <w:p>
            <w:pPr>
              <w:pStyle w:val="TableParagraph"/>
              <w:rPr>
                <w:sz w:val="22"/>
              </w:rPr>
            </w:pPr>
            <w:r>
              <w:rPr>
                <w:sz w:val="22"/>
              </w:rPr>
              <w:t>18.99</w:t>
            </w:r>
            <w:r>
              <w:rPr>
                <w:spacing w:val="8"/>
                <w:sz w:val="22"/>
              </w:rPr>
              <w:t> </w:t>
            </w:r>
            <w:r>
              <w:rPr>
                <w:sz w:val="22"/>
                <w:u w:val="single"/>
              </w:rPr>
              <w:t>+</w:t>
            </w:r>
            <w:r>
              <w:rPr>
                <w:spacing w:val="64"/>
                <w:sz w:val="22"/>
              </w:rPr>
              <w:t> </w:t>
            </w:r>
            <w:r>
              <w:rPr>
                <w:spacing w:val="-2"/>
                <w:sz w:val="22"/>
              </w:rPr>
              <w:t>1.247</w:t>
            </w:r>
          </w:p>
        </w:tc>
        <w:tc>
          <w:tcPr>
            <w:tcW w:w="2198" w:type="dxa"/>
          </w:tcPr>
          <w:p>
            <w:pPr>
              <w:pStyle w:val="TableParagraph"/>
              <w:rPr>
                <w:sz w:val="22"/>
              </w:rPr>
            </w:pPr>
            <w:r>
              <w:rPr>
                <w:sz w:val="22"/>
              </w:rPr>
              <w:t>19.02</w:t>
            </w:r>
            <w:r>
              <w:rPr>
                <w:spacing w:val="5"/>
                <w:sz w:val="22"/>
              </w:rPr>
              <w:t> </w:t>
            </w:r>
            <w:r>
              <w:rPr>
                <w:sz w:val="22"/>
                <w:u w:val="single"/>
              </w:rPr>
              <w:t>+</w:t>
            </w:r>
            <w:r>
              <w:rPr>
                <w:spacing w:val="61"/>
                <w:sz w:val="22"/>
              </w:rPr>
              <w:t> </w:t>
            </w:r>
            <w:r>
              <w:rPr>
                <w:spacing w:val="-2"/>
                <w:sz w:val="22"/>
              </w:rPr>
              <w:t>1.122</w:t>
            </w:r>
          </w:p>
        </w:tc>
        <w:tc>
          <w:tcPr>
            <w:tcW w:w="1416" w:type="dxa"/>
          </w:tcPr>
          <w:p>
            <w:pPr>
              <w:pStyle w:val="TableParagraph"/>
              <w:ind w:left="101"/>
              <w:rPr>
                <w:sz w:val="22"/>
              </w:rPr>
            </w:pPr>
            <w:r>
              <w:rPr>
                <w:spacing w:val="-2"/>
                <w:sz w:val="22"/>
              </w:rPr>
              <w:t>0.16%</w:t>
            </w:r>
          </w:p>
        </w:tc>
        <w:tc>
          <w:tcPr>
            <w:tcW w:w="1181" w:type="dxa"/>
          </w:tcPr>
          <w:p>
            <w:pPr>
              <w:pStyle w:val="TableParagraph"/>
              <w:ind w:left="101"/>
              <w:rPr>
                <w:sz w:val="22"/>
              </w:rPr>
            </w:pPr>
            <w:r>
              <w:rPr>
                <w:sz w:val="22"/>
              </w:rPr>
              <w:t>P</w:t>
            </w:r>
            <w:r>
              <w:rPr>
                <w:spacing w:val="-1"/>
                <w:sz w:val="22"/>
              </w:rPr>
              <w:t> </w:t>
            </w:r>
            <w:r>
              <w:rPr>
                <w:spacing w:val="-4"/>
                <w:sz w:val="22"/>
              </w:rPr>
              <w:t>&gt;.05</w:t>
            </w:r>
          </w:p>
        </w:tc>
      </w:tr>
      <w:tr>
        <w:trPr>
          <w:trHeight w:val="522" w:hRule="atLeast"/>
        </w:trPr>
        <w:tc>
          <w:tcPr>
            <w:tcW w:w="2299" w:type="dxa"/>
          </w:tcPr>
          <w:p>
            <w:pPr>
              <w:pStyle w:val="TableParagraph"/>
              <w:spacing w:before="5"/>
              <w:ind w:left="105"/>
              <w:rPr>
                <w:sz w:val="22"/>
              </w:rPr>
            </w:pPr>
            <w:r>
              <w:rPr>
                <w:w w:val="105"/>
                <w:sz w:val="22"/>
              </w:rPr>
              <w:t>T</w:t>
            </w:r>
            <w:r>
              <w:rPr>
                <w:w w:val="105"/>
                <w:sz w:val="22"/>
                <w:vertAlign w:val="subscript"/>
              </w:rPr>
              <w:t>max</w:t>
            </w:r>
            <w:r>
              <w:rPr>
                <w:spacing w:val="-7"/>
                <w:w w:val="105"/>
                <w:sz w:val="22"/>
                <w:vertAlign w:val="baseline"/>
              </w:rPr>
              <w:t> </w:t>
            </w:r>
            <w:r>
              <w:rPr>
                <w:spacing w:val="-5"/>
                <w:w w:val="105"/>
                <w:sz w:val="22"/>
                <w:vertAlign w:val="baseline"/>
              </w:rPr>
              <w:t>(h)</w:t>
            </w:r>
          </w:p>
        </w:tc>
        <w:tc>
          <w:tcPr>
            <w:tcW w:w="2016" w:type="dxa"/>
          </w:tcPr>
          <w:p>
            <w:pPr>
              <w:pStyle w:val="TableParagraph"/>
              <w:spacing w:before="5"/>
              <w:rPr>
                <w:sz w:val="22"/>
              </w:rPr>
            </w:pPr>
            <w:r>
              <w:rPr>
                <w:sz w:val="22"/>
              </w:rPr>
              <w:t>0.75</w:t>
            </w:r>
            <w:r>
              <w:rPr>
                <w:spacing w:val="3"/>
                <w:sz w:val="22"/>
              </w:rPr>
              <w:t> </w:t>
            </w:r>
            <w:r>
              <w:rPr>
                <w:sz w:val="22"/>
                <w:u w:val="single"/>
              </w:rPr>
              <w:t>+</w:t>
            </w:r>
            <w:r>
              <w:rPr>
                <w:spacing w:val="65"/>
                <w:sz w:val="22"/>
              </w:rPr>
              <w:t> </w:t>
            </w:r>
            <w:r>
              <w:rPr>
                <w:spacing w:val="-2"/>
                <w:sz w:val="22"/>
              </w:rPr>
              <w:t>0.094</w:t>
            </w:r>
          </w:p>
        </w:tc>
        <w:tc>
          <w:tcPr>
            <w:tcW w:w="2198" w:type="dxa"/>
          </w:tcPr>
          <w:p>
            <w:pPr>
              <w:pStyle w:val="TableParagraph"/>
              <w:spacing w:before="5"/>
              <w:rPr>
                <w:sz w:val="22"/>
              </w:rPr>
            </w:pPr>
            <w:r>
              <w:rPr>
                <w:sz w:val="22"/>
              </w:rPr>
              <w:t>0.81</w:t>
            </w:r>
            <w:r>
              <w:rPr>
                <w:spacing w:val="6"/>
                <w:sz w:val="22"/>
              </w:rPr>
              <w:t> </w:t>
            </w:r>
            <w:r>
              <w:rPr>
                <w:sz w:val="22"/>
                <w:u w:val="single"/>
              </w:rPr>
              <w:t>+</w:t>
            </w:r>
            <w:r>
              <w:rPr>
                <w:spacing w:val="57"/>
                <w:sz w:val="22"/>
              </w:rPr>
              <w:t> </w:t>
            </w:r>
            <w:r>
              <w:rPr>
                <w:spacing w:val="-2"/>
                <w:sz w:val="22"/>
              </w:rPr>
              <w:t>0.092</w:t>
            </w:r>
          </w:p>
        </w:tc>
        <w:tc>
          <w:tcPr>
            <w:tcW w:w="1416" w:type="dxa"/>
          </w:tcPr>
          <w:p>
            <w:pPr>
              <w:pStyle w:val="TableParagraph"/>
              <w:spacing w:before="5"/>
              <w:ind w:left="101"/>
              <w:rPr>
                <w:sz w:val="22"/>
              </w:rPr>
            </w:pPr>
            <w:r>
              <w:rPr>
                <w:spacing w:val="-2"/>
                <w:sz w:val="22"/>
              </w:rPr>
              <w:t>7.14%</w:t>
            </w:r>
          </w:p>
        </w:tc>
        <w:tc>
          <w:tcPr>
            <w:tcW w:w="1181" w:type="dxa"/>
          </w:tcPr>
          <w:p>
            <w:pPr>
              <w:pStyle w:val="TableParagraph"/>
              <w:spacing w:before="5"/>
              <w:ind w:left="101"/>
              <w:rPr>
                <w:sz w:val="22"/>
              </w:rPr>
            </w:pPr>
            <w:r>
              <w:rPr>
                <w:sz w:val="22"/>
              </w:rPr>
              <w:t>P</w:t>
            </w:r>
            <w:r>
              <w:rPr>
                <w:spacing w:val="-1"/>
                <w:sz w:val="22"/>
              </w:rPr>
              <w:t> </w:t>
            </w:r>
            <w:r>
              <w:rPr>
                <w:spacing w:val="-4"/>
                <w:sz w:val="22"/>
              </w:rPr>
              <w:t>&gt;.05</w:t>
            </w:r>
          </w:p>
        </w:tc>
      </w:tr>
      <w:tr>
        <w:trPr>
          <w:trHeight w:val="518" w:hRule="atLeast"/>
        </w:trPr>
        <w:tc>
          <w:tcPr>
            <w:tcW w:w="2299" w:type="dxa"/>
          </w:tcPr>
          <w:p>
            <w:pPr>
              <w:pStyle w:val="TableParagraph"/>
              <w:ind w:left="105"/>
              <w:rPr>
                <w:sz w:val="22"/>
              </w:rPr>
            </w:pPr>
            <w:r>
              <w:rPr>
                <w:w w:val="105"/>
                <w:sz w:val="22"/>
              </w:rPr>
              <w:t>t</w:t>
            </w:r>
            <w:r>
              <w:rPr>
                <w:w w:val="105"/>
                <w:sz w:val="22"/>
                <w:vertAlign w:val="subscript"/>
              </w:rPr>
              <w:t>1/2</w:t>
            </w:r>
            <w:r>
              <w:rPr>
                <w:spacing w:val="-17"/>
                <w:w w:val="105"/>
                <w:sz w:val="22"/>
                <w:vertAlign w:val="baseline"/>
              </w:rPr>
              <w:t> </w:t>
            </w:r>
            <w:r>
              <w:rPr>
                <w:w w:val="105"/>
                <w:sz w:val="22"/>
                <w:vertAlign w:val="baseline"/>
              </w:rPr>
              <w:t>ab</w:t>
            </w:r>
            <w:r>
              <w:rPr>
                <w:spacing w:val="-13"/>
                <w:w w:val="105"/>
                <w:sz w:val="22"/>
                <w:vertAlign w:val="baseline"/>
              </w:rPr>
              <w:t> </w:t>
            </w:r>
            <w:r>
              <w:rPr>
                <w:spacing w:val="-5"/>
                <w:w w:val="105"/>
                <w:sz w:val="22"/>
                <w:vertAlign w:val="baseline"/>
              </w:rPr>
              <w:t>(h)</w:t>
            </w:r>
          </w:p>
        </w:tc>
        <w:tc>
          <w:tcPr>
            <w:tcW w:w="2016" w:type="dxa"/>
          </w:tcPr>
          <w:p>
            <w:pPr>
              <w:pStyle w:val="TableParagraph"/>
              <w:rPr>
                <w:sz w:val="22"/>
              </w:rPr>
            </w:pPr>
            <w:r>
              <w:rPr>
                <w:sz w:val="22"/>
              </w:rPr>
              <w:t>0.306</w:t>
            </w:r>
            <w:r>
              <w:rPr>
                <w:spacing w:val="8"/>
                <w:sz w:val="22"/>
              </w:rPr>
              <w:t> </w:t>
            </w:r>
            <w:r>
              <w:rPr>
                <w:sz w:val="22"/>
                <w:u w:val="single"/>
              </w:rPr>
              <w:t>+</w:t>
            </w:r>
            <w:r>
              <w:rPr>
                <w:spacing w:val="64"/>
                <w:sz w:val="22"/>
              </w:rPr>
              <w:t> </w:t>
            </w:r>
            <w:r>
              <w:rPr>
                <w:spacing w:val="-2"/>
                <w:sz w:val="22"/>
              </w:rPr>
              <w:t>0.036</w:t>
            </w:r>
          </w:p>
        </w:tc>
        <w:tc>
          <w:tcPr>
            <w:tcW w:w="2198" w:type="dxa"/>
          </w:tcPr>
          <w:p>
            <w:pPr>
              <w:pStyle w:val="TableParagraph"/>
              <w:rPr>
                <w:sz w:val="22"/>
              </w:rPr>
            </w:pPr>
            <w:r>
              <w:rPr>
                <w:sz w:val="22"/>
              </w:rPr>
              <w:t>0.325</w:t>
            </w:r>
            <w:r>
              <w:rPr>
                <w:spacing w:val="5"/>
                <w:sz w:val="22"/>
              </w:rPr>
              <w:t> </w:t>
            </w:r>
            <w:r>
              <w:rPr>
                <w:sz w:val="22"/>
                <w:u w:val="single"/>
              </w:rPr>
              <w:t>+</w:t>
            </w:r>
            <w:r>
              <w:rPr>
                <w:spacing w:val="61"/>
                <w:sz w:val="22"/>
              </w:rPr>
              <w:t> </w:t>
            </w:r>
            <w:r>
              <w:rPr>
                <w:spacing w:val="-2"/>
                <w:sz w:val="22"/>
              </w:rPr>
              <w:t>0.030</w:t>
            </w:r>
          </w:p>
        </w:tc>
        <w:tc>
          <w:tcPr>
            <w:tcW w:w="1416" w:type="dxa"/>
          </w:tcPr>
          <w:p>
            <w:pPr>
              <w:pStyle w:val="TableParagraph"/>
              <w:ind w:left="101"/>
              <w:rPr>
                <w:sz w:val="22"/>
              </w:rPr>
            </w:pPr>
            <w:r>
              <w:rPr>
                <w:spacing w:val="-2"/>
                <w:sz w:val="22"/>
              </w:rPr>
              <w:t>5.85%</w:t>
            </w:r>
          </w:p>
        </w:tc>
        <w:tc>
          <w:tcPr>
            <w:tcW w:w="1181" w:type="dxa"/>
          </w:tcPr>
          <w:p>
            <w:pPr>
              <w:pStyle w:val="TableParagraph"/>
              <w:ind w:left="101"/>
              <w:rPr>
                <w:sz w:val="22"/>
              </w:rPr>
            </w:pPr>
            <w:r>
              <w:rPr>
                <w:sz w:val="22"/>
              </w:rPr>
              <w:t>P</w:t>
            </w:r>
            <w:r>
              <w:rPr>
                <w:spacing w:val="-1"/>
                <w:sz w:val="22"/>
              </w:rPr>
              <w:t> </w:t>
            </w:r>
            <w:r>
              <w:rPr>
                <w:spacing w:val="-4"/>
                <w:sz w:val="22"/>
              </w:rPr>
              <w:t>&gt;.05</w:t>
            </w:r>
          </w:p>
        </w:tc>
      </w:tr>
      <w:tr>
        <w:trPr>
          <w:trHeight w:val="518" w:hRule="atLeast"/>
        </w:trPr>
        <w:tc>
          <w:tcPr>
            <w:tcW w:w="2299" w:type="dxa"/>
          </w:tcPr>
          <w:p>
            <w:pPr>
              <w:pStyle w:val="TableParagraph"/>
              <w:ind w:left="105"/>
              <w:rPr>
                <w:sz w:val="22"/>
              </w:rPr>
            </w:pPr>
            <w:r>
              <w:rPr>
                <w:sz w:val="22"/>
              </w:rPr>
              <w:t>K</w:t>
            </w:r>
            <w:r>
              <w:rPr>
                <w:sz w:val="22"/>
                <w:vertAlign w:val="subscript"/>
              </w:rPr>
              <w:t>ab</w:t>
            </w:r>
            <w:r>
              <w:rPr>
                <w:spacing w:val="-10"/>
                <w:sz w:val="22"/>
                <w:vertAlign w:val="baseline"/>
              </w:rPr>
              <w:t> </w:t>
            </w:r>
            <w:r>
              <w:rPr>
                <w:sz w:val="22"/>
                <w:vertAlign w:val="baseline"/>
              </w:rPr>
              <w:t>(µg/ml</w:t>
            </w:r>
            <w:r>
              <w:rPr>
                <w:spacing w:val="10"/>
                <w:sz w:val="22"/>
                <w:vertAlign w:val="baseline"/>
              </w:rPr>
              <w:t> </w:t>
            </w:r>
            <w:r>
              <w:rPr>
                <w:spacing w:val="-5"/>
                <w:sz w:val="22"/>
                <w:vertAlign w:val="baseline"/>
              </w:rPr>
              <w:t>/h)</w:t>
            </w:r>
          </w:p>
        </w:tc>
        <w:tc>
          <w:tcPr>
            <w:tcW w:w="2016" w:type="dxa"/>
          </w:tcPr>
          <w:p>
            <w:pPr>
              <w:pStyle w:val="TableParagraph"/>
              <w:rPr>
                <w:sz w:val="22"/>
              </w:rPr>
            </w:pPr>
            <w:r>
              <w:rPr>
                <w:sz w:val="22"/>
              </w:rPr>
              <w:t>2.55</w:t>
            </w:r>
            <w:r>
              <w:rPr>
                <w:spacing w:val="3"/>
                <w:sz w:val="22"/>
              </w:rPr>
              <w:t> </w:t>
            </w:r>
            <w:r>
              <w:rPr>
                <w:sz w:val="22"/>
                <w:u w:val="single"/>
              </w:rPr>
              <w:t>+</w:t>
            </w:r>
            <w:r>
              <w:rPr>
                <w:spacing w:val="65"/>
                <w:sz w:val="22"/>
              </w:rPr>
              <w:t> </w:t>
            </w:r>
            <w:r>
              <w:rPr>
                <w:spacing w:val="-2"/>
                <w:sz w:val="22"/>
              </w:rPr>
              <w:t>0.368</w:t>
            </w:r>
          </w:p>
        </w:tc>
        <w:tc>
          <w:tcPr>
            <w:tcW w:w="2198" w:type="dxa"/>
          </w:tcPr>
          <w:p>
            <w:pPr>
              <w:pStyle w:val="TableParagraph"/>
              <w:rPr>
                <w:sz w:val="22"/>
              </w:rPr>
            </w:pPr>
            <w:r>
              <w:rPr>
                <w:sz w:val="22"/>
              </w:rPr>
              <w:t>2.30</w:t>
            </w:r>
            <w:r>
              <w:rPr>
                <w:spacing w:val="6"/>
                <w:sz w:val="22"/>
              </w:rPr>
              <w:t> </w:t>
            </w:r>
            <w:r>
              <w:rPr>
                <w:sz w:val="22"/>
                <w:u w:val="single"/>
              </w:rPr>
              <w:t>+</w:t>
            </w:r>
            <w:r>
              <w:rPr>
                <w:spacing w:val="57"/>
                <w:sz w:val="22"/>
              </w:rPr>
              <w:t> </w:t>
            </w:r>
            <w:r>
              <w:rPr>
                <w:spacing w:val="-2"/>
                <w:sz w:val="22"/>
              </w:rPr>
              <w:t>0.270</w:t>
            </w:r>
          </w:p>
        </w:tc>
        <w:tc>
          <w:tcPr>
            <w:tcW w:w="1416" w:type="dxa"/>
          </w:tcPr>
          <w:p>
            <w:pPr>
              <w:pStyle w:val="TableParagraph"/>
              <w:ind w:left="101"/>
              <w:rPr>
                <w:sz w:val="22"/>
              </w:rPr>
            </w:pPr>
            <w:r>
              <w:rPr>
                <w:spacing w:val="-2"/>
                <w:sz w:val="22"/>
              </w:rPr>
              <w:t>9.80%</w:t>
            </w:r>
          </w:p>
        </w:tc>
        <w:tc>
          <w:tcPr>
            <w:tcW w:w="1181" w:type="dxa"/>
          </w:tcPr>
          <w:p>
            <w:pPr>
              <w:pStyle w:val="TableParagraph"/>
              <w:ind w:left="101"/>
              <w:rPr>
                <w:sz w:val="22"/>
              </w:rPr>
            </w:pPr>
            <w:r>
              <w:rPr>
                <w:sz w:val="22"/>
              </w:rPr>
              <w:t>P</w:t>
            </w:r>
            <w:r>
              <w:rPr>
                <w:spacing w:val="-1"/>
                <w:sz w:val="22"/>
              </w:rPr>
              <w:t> </w:t>
            </w:r>
            <w:r>
              <w:rPr>
                <w:spacing w:val="-4"/>
                <w:sz w:val="22"/>
              </w:rPr>
              <w:t>&gt;.05</w:t>
            </w:r>
          </w:p>
        </w:tc>
      </w:tr>
      <w:tr>
        <w:trPr>
          <w:trHeight w:val="517" w:hRule="atLeast"/>
        </w:trPr>
        <w:tc>
          <w:tcPr>
            <w:tcW w:w="2299" w:type="dxa"/>
          </w:tcPr>
          <w:p>
            <w:pPr>
              <w:pStyle w:val="TableParagraph"/>
              <w:ind w:left="105"/>
              <w:rPr>
                <w:sz w:val="22"/>
              </w:rPr>
            </w:pPr>
            <w:r>
              <w:rPr>
                <w:sz w:val="22"/>
              </w:rPr>
              <w:t>T</w:t>
            </w:r>
            <w:r>
              <w:rPr>
                <w:sz w:val="22"/>
                <w:vertAlign w:val="subscript"/>
              </w:rPr>
              <w:t>1/2</w:t>
            </w:r>
            <w:r>
              <w:rPr>
                <w:spacing w:val="-12"/>
                <w:sz w:val="22"/>
                <w:vertAlign w:val="baseline"/>
              </w:rPr>
              <w:t> </w:t>
            </w:r>
            <w:r>
              <w:rPr>
                <w:sz w:val="22"/>
                <w:vertAlign w:val="baseline"/>
              </w:rPr>
              <w:t>el</w:t>
            </w:r>
            <w:r>
              <w:rPr>
                <w:spacing w:val="8"/>
                <w:sz w:val="22"/>
                <w:vertAlign w:val="baseline"/>
              </w:rPr>
              <w:t> </w:t>
            </w:r>
            <w:r>
              <w:rPr>
                <w:spacing w:val="-5"/>
                <w:sz w:val="22"/>
                <w:vertAlign w:val="baseline"/>
              </w:rPr>
              <w:t>(h)</w:t>
            </w:r>
          </w:p>
        </w:tc>
        <w:tc>
          <w:tcPr>
            <w:tcW w:w="2016" w:type="dxa"/>
          </w:tcPr>
          <w:p>
            <w:pPr>
              <w:pStyle w:val="TableParagraph"/>
              <w:rPr>
                <w:sz w:val="22"/>
              </w:rPr>
            </w:pPr>
            <w:r>
              <w:rPr>
                <w:sz w:val="22"/>
              </w:rPr>
              <w:t>1.025</w:t>
            </w:r>
            <w:r>
              <w:rPr>
                <w:spacing w:val="8"/>
                <w:sz w:val="22"/>
              </w:rPr>
              <w:t> </w:t>
            </w:r>
            <w:r>
              <w:rPr>
                <w:sz w:val="22"/>
                <w:u w:val="single"/>
              </w:rPr>
              <w:t>+</w:t>
            </w:r>
            <w:r>
              <w:rPr>
                <w:spacing w:val="64"/>
                <w:sz w:val="22"/>
              </w:rPr>
              <w:t> </w:t>
            </w:r>
            <w:r>
              <w:rPr>
                <w:spacing w:val="-2"/>
                <w:sz w:val="22"/>
              </w:rPr>
              <w:t>0.074</w:t>
            </w:r>
          </w:p>
        </w:tc>
        <w:tc>
          <w:tcPr>
            <w:tcW w:w="2198" w:type="dxa"/>
          </w:tcPr>
          <w:p>
            <w:pPr>
              <w:pStyle w:val="TableParagraph"/>
              <w:rPr>
                <w:sz w:val="22"/>
              </w:rPr>
            </w:pPr>
            <w:r>
              <w:rPr>
                <w:sz w:val="22"/>
              </w:rPr>
              <w:t>1.038</w:t>
            </w:r>
            <w:r>
              <w:rPr>
                <w:spacing w:val="5"/>
                <w:sz w:val="22"/>
              </w:rPr>
              <w:t> </w:t>
            </w:r>
            <w:r>
              <w:rPr>
                <w:sz w:val="22"/>
                <w:u w:val="single"/>
              </w:rPr>
              <w:t>+</w:t>
            </w:r>
            <w:r>
              <w:rPr>
                <w:spacing w:val="61"/>
                <w:sz w:val="22"/>
              </w:rPr>
              <w:t> </w:t>
            </w:r>
            <w:r>
              <w:rPr>
                <w:spacing w:val="-2"/>
                <w:sz w:val="22"/>
              </w:rPr>
              <w:t>0.038</w:t>
            </w:r>
          </w:p>
        </w:tc>
        <w:tc>
          <w:tcPr>
            <w:tcW w:w="1416" w:type="dxa"/>
          </w:tcPr>
          <w:p>
            <w:pPr>
              <w:pStyle w:val="TableParagraph"/>
              <w:ind w:left="101"/>
              <w:rPr>
                <w:sz w:val="22"/>
              </w:rPr>
            </w:pPr>
            <w:r>
              <w:rPr>
                <w:spacing w:val="-2"/>
                <w:sz w:val="22"/>
              </w:rPr>
              <w:t>1.25%</w:t>
            </w:r>
          </w:p>
        </w:tc>
        <w:tc>
          <w:tcPr>
            <w:tcW w:w="1181" w:type="dxa"/>
          </w:tcPr>
          <w:p>
            <w:pPr>
              <w:pStyle w:val="TableParagraph"/>
              <w:ind w:left="101"/>
              <w:rPr>
                <w:sz w:val="22"/>
              </w:rPr>
            </w:pPr>
            <w:r>
              <w:rPr>
                <w:sz w:val="22"/>
              </w:rPr>
              <w:t>P</w:t>
            </w:r>
            <w:r>
              <w:rPr>
                <w:spacing w:val="-1"/>
                <w:sz w:val="22"/>
              </w:rPr>
              <w:t> </w:t>
            </w:r>
            <w:r>
              <w:rPr>
                <w:spacing w:val="-4"/>
                <w:sz w:val="22"/>
              </w:rPr>
              <w:t>&gt;.05</w:t>
            </w:r>
          </w:p>
        </w:tc>
      </w:tr>
      <w:tr>
        <w:trPr>
          <w:trHeight w:val="517" w:hRule="atLeast"/>
        </w:trPr>
        <w:tc>
          <w:tcPr>
            <w:tcW w:w="2299" w:type="dxa"/>
          </w:tcPr>
          <w:p>
            <w:pPr>
              <w:pStyle w:val="TableParagraph"/>
              <w:ind w:left="105"/>
              <w:rPr>
                <w:sz w:val="22"/>
              </w:rPr>
            </w:pPr>
            <w:r>
              <w:rPr>
                <w:sz w:val="22"/>
              </w:rPr>
              <w:t>Kel</w:t>
            </w:r>
            <w:r>
              <w:rPr>
                <w:spacing w:val="9"/>
                <w:sz w:val="22"/>
              </w:rPr>
              <w:t> </w:t>
            </w:r>
            <w:r>
              <w:rPr>
                <w:sz w:val="22"/>
              </w:rPr>
              <w:t>(µg/ml</w:t>
            </w:r>
            <w:r>
              <w:rPr>
                <w:spacing w:val="9"/>
                <w:sz w:val="22"/>
              </w:rPr>
              <w:t> </w:t>
            </w:r>
            <w:r>
              <w:rPr>
                <w:spacing w:val="-5"/>
                <w:sz w:val="22"/>
              </w:rPr>
              <w:t>/h)</w:t>
            </w:r>
          </w:p>
        </w:tc>
        <w:tc>
          <w:tcPr>
            <w:tcW w:w="2016" w:type="dxa"/>
          </w:tcPr>
          <w:p>
            <w:pPr>
              <w:pStyle w:val="TableParagraph"/>
              <w:rPr>
                <w:sz w:val="22"/>
              </w:rPr>
            </w:pPr>
            <w:r>
              <w:rPr>
                <w:sz w:val="22"/>
              </w:rPr>
              <w:t>0.698</w:t>
            </w:r>
            <w:r>
              <w:rPr>
                <w:spacing w:val="8"/>
                <w:sz w:val="22"/>
              </w:rPr>
              <w:t> </w:t>
            </w:r>
            <w:r>
              <w:rPr>
                <w:sz w:val="22"/>
                <w:u w:val="single"/>
              </w:rPr>
              <w:t>+</w:t>
            </w:r>
            <w:r>
              <w:rPr>
                <w:spacing w:val="64"/>
                <w:sz w:val="22"/>
              </w:rPr>
              <w:t> </w:t>
            </w:r>
            <w:r>
              <w:rPr>
                <w:spacing w:val="-2"/>
                <w:sz w:val="22"/>
              </w:rPr>
              <w:t>0.045</w:t>
            </w:r>
          </w:p>
        </w:tc>
        <w:tc>
          <w:tcPr>
            <w:tcW w:w="2198" w:type="dxa"/>
          </w:tcPr>
          <w:p>
            <w:pPr>
              <w:pStyle w:val="TableParagraph"/>
              <w:rPr>
                <w:sz w:val="22"/>
              </w:rPr>
            </w:pPr>
            <w:r>
              <w:rPr>
                <w:sz w:val="22"/>
              </w:rPr>
              <w:t>0.674</w:t>
            </w:r>
            <w:r>
              <w:rPr>
                <w:spacing w:val="5"/>
                <w:sz w:val="22"/>
              </w:rPr>
              <w:t> </w:t>
            </w:r>
            <w:r>
              <w:rPr>
                <w:sz w:val="22"/>
                <w:u w:val="single"/>
              </w:rPr>
              <w:t>+</w:t>
            </w:r>
            <w:r>
              <w:rPr>
                <w:spacing w:val="61"/>
                <w:sz w:val="22"/>
              </w:rPr>
              <w:t> </w:t>
            </w:r>
            <w:r>
              <w:rPr>
                <w:spacing w:val="-2"/>
                <w:sz w:val="22"/>
              </w:rPr>
              <w:t>0.025</w:t>
            </w:r>
          </w:p>
        </w:tc>
        <w:tc>
          <w:tcPr>
            <w:tcW w:w="1416" w:type="dxa"/>
          </w:tcPr>
          <w:p>
            <w:pPr>
              <w:pStyle w:val="TableParagraph"/>
              <w:ind w:left="101"/>
              <w:rPr>
                <w:sz w:val="22"/>
              </w:rPr>
            </w:pPr>
            <w:r>
              <w:rPr>
                <w:spacing w:val="-2"/>
                <w:sz w:val="22"/>
              </w:rPr>
              <w:t>3.44%</w:t>
            </w:r>
          </w:p>
        </w:tc>
        <w:tc>
          <w:tcPr>
            <w:tcW w:w="1181" w:type="dxa"/>
          </w:tcPr>
          <w:p>
            <w:pPr>
              <w:pStyle w:val="TableParagraph"/>
              <w:ind w:left="101"/>
              <w:rPr>
                <w:sz w:val="22"/>
              </w:rPr>
            </w:pPr>
            <w:r>
              <w:rPr>
                <w:sz w:val="22"/>
              </w:rPr>
              <w:t>P</w:t>
            </w:r>
            <w:r>
              <w:rPr>
                <w:spacing w:val="-1"/>
                <w:sz w:val="22"/>
              </w:rPr>
              <w:t> </w:t>
            </w:r>
            <w:r>
              <w:rPr>
                <w:spacing w:val="-4"/>
                <w:sz w:val="22"/>
              </w:rPr>
              <w:t>&gt;.05</w:t>
            </w:r>
          </w:p>
        </w:tc>
      </w:tr>
      <w:tr>
        <w:trPr>
          <w:trHeight w:val="518" w:hRule="atLeast"/>
        </w:trPr>
        <w:tc>
          <w:tcPr>
            <w:tcW w:w="2299" w:type="dxa"/>
          </w:tcPr>
          <w:p>
            <w:pPr>
              <w:pStyle w:val="TableParagraph"/>
              <w:ind w:left="105"/>
              <w:rPr>
                <w:sz w:val="22"/>
              </w:rPr>
            </w:pPr>
            <w:r>
              <w:rPr>
                <w:sz w:val="22"/>
              </w:rPr>
              <w:t>Vd</w:t>
            </w:r>
            <w:r>
              <w:rPr>
                <w:spacing w:val="4"/>
                <w:sz w:val="22"/>
              </w:rPr>
              <w:t> </w:t>
            </w:r>
            <w:r>
              <w:rPr>
                <w:spacing w:val="-5"/>
                <w:sz w:val="22"/>
              </w:rPr>
              <w:t>(l)</w:t>
            </w:r>
          </w:p>
        </w:tc>
        <w:tc>
          <w:tcPr>
            <w:tcW w:w="2016" w:type="dxa"/>
          </w:tcPr>
          <w:p>
            <w:pPr>
              <w:pStyle w:val="TableParagraph"/>
              <w:rPr>
                <w:sz w:val="22"/>
              </w:rPr>
            </w:pPr>
            <w:r>
              <w:rPr>
                <w:sz w:val="22"/>
              </w:rPr>
              <w:t>30.40</w:t>
            </w:r>
            <w:r>
              <w:rPr>
                <w:spacing w:val="8"/>
                <w:sz w:val="22"/>
              </w:rPr>
              <w:t> </w:t>
            </w:r>
            <w:r>
              <w:rPr>
                <w:sz w:val="22"/>
                <w:u w:val="single"/>
              </w:rPr>
              <w:t>+</w:t>
            </w:r>
            <w:r>
              <w:rPr>
                <w:spacing w:val="64"/>
                <w:sz w:val="22"/>
              </w:rPr>
              <w:t> </w:t>
            </w:r>
            <w:r>
              <w:rPr>
                <w:spacing w:val="-2"/>
                <w:sz w:val="22"/>
              </w:rPr>
              <w:t>2.984</w:t>
            </w:r>
          </w:p>
        </w:tc>
        <w:tc>
          <w:tcPr>
            <w:tcW w:w="2198" w:type="dxa"/>
          </w:tcPr>
          <w:p>
            <w:pPr>
              <w:pStyle w:val="TableParagraph"/>
              <w:rPr>
                <w:sz w:val="22"/>
              </w:rPr>
            </w:pPr>
            <w:r>
              <w:rPr>
                <w:sz w:val="22"/>
              </w:rPr>
              <w:t>30.38</w:t>
            </w:r>
            <w:r>
              <w:rPr>
                <w:spacing w:val="5"/>
                <w:sz w:val="22"/>
              </w:rPr>
              <w:t> </w:t>
            </w:r>
            <w:r>
              <w:rPr>
                <w:sz w:val="22"/>
                <w:u w:val="single"/>
              </w:rPr>
              <w:t>+</w:t>
            </w:r>
            <w:r>
              <w:rPr>
                <w:spacing w:val="61"/>
                <w:sz w:val="22"/>
              </w:rPr>
              <w:t> </w:t>
            </w:r>
            <w:r>
              <w:rPr>
                <w:spacing w:val="-2"/>
                <w:sz w:val="22"/>
              </w:rPr>
              <w:t>2.286</w:t>
            </w:r>
          </w:p>
        </w:tc>
        <w:tc>
          <w:tcPr>
            <w:tcW w:w="1416" w:type="dxa"/>
          </w:tcPr>
          <w:p>
            <w:pPr>
              <w:pStyle w:val="TableParagraph"/>
              <w:ind w:left="101"/>
              <w:rPr>
                <w:sz w:val="22"/>
              </w:rPr>
            </w:pPr>
            <w:r>
              <w:rPr>
                <w:spacing w:val="-2"/>
                <w:sz w:val="22"/>
              </w:rPr>
              <w:t>0.06%</w:t>
            </w:r>
          </w:p>
        </w:tc>
        <w:tc>
          <w:tcPr>
            <w:tcW w:w="1181" w:type="dxa"/>
          </w:tcPr>
          <w:p>
            <w:pPr>
              <w:pStyle w:val="TableParagraph"/>
              <w:ind w:left="101"/>
              <w:rPr>
                <w:sz w:val="22"/>
              </w:rPr>
            </w:pPr>
            <w:r>
              <w:rPr>
                <w:sz w:val="22"/>
              </w:rPr>
              <w:t>P</w:t>
            </w:r>
            <w:r>
              <w:rPr>
                <w:spacing w:val="-1"/>
                <w:sz w:val="22"/>
              </w:rPr>
              <w:t> </w:t>
            </w:r>
            <w:r>
              <w:rPr>
                <w:spacing w:val="-4"/>
                <w:sz w:val="22"/>
              </w:rPr>
              <w:t>&gt;.05</w:t>
            </w:r>
          </w:p>
        </w:tc>
      </w:tr>
      <w:tr>
        <w:trPr>
          <w:trHeight w:val="517" w:hRule="atLeast"/>
        </w:trPr>
        <w:tc>
          <w:tcPr>
            <w:tcW w:w="2299" w:type="dxa"/>
          </w:tcPr>
          <w:p>
            <w:pPr>
              <w:pStyle w:val="TableParagraph"/>
              <w:ind w:left="105"/>
              <w:rPr>
                <w:sz w:val="22"/>
              </w:rPr>
            </w:pPr>
            <w:r>
              <w:rPr>
                <w:sz w:val="22"/>
              </w:rPr>
              <w:t>Clearance</w:t>
            </w:r>
            <w:r>
              <w:rPr>
                <w:spacing w:val="13"/>
                <w:sz w:val="22"/>
              </w:rPr>
              <w:t> </w:t>
            </w:r>
            <w:r>
              <w:rPr>
                <w:spacing w:val="-2"/>
                <w:sz w:val="22"/>
              </w:rPr>
              <w:t>(l/h)</w:t>
            </w:r>
          </w:p>
        </w:tc>
        <w:tc>
          <w:tcPr>
            <w:tcW w:w="2016" w:type="dxa"/>
          </w:tcPr>
          <w:p>
            <w:pPr>
              <w:pStyle w:val="TableParagraph"/>
              <w:rPr>
                <w:sz w:val="22"/>
              </w:rPr>
            </w:pPr>
            <w:r>
              <w:rPr>
                <w:sz w:val="22"/>
              </w:rPr>
              <w:t>20.50</w:t>
            </w:r>
            <w:r>
              <w:rPr>
                <w:spacing w:val="8"/>
                <w:sz w:val="22"/>
              </w:rPr>
              <w:t> </w:t>
            </w:r>
            <w:r>
              <w:rPr>
                <w:sz w:val="22"/>
                <w:u w:val="single"/>
              </w:rPr>
              <w:t>+</w:t>
            </w:r>
            <w:r>
              <w:rPr>
                <w:spacing w:val="64"/>
                <w:sz w:val="22"/>
              </w:rPr>
              <w:t> </w:t>
            </w:r>
            <w:r>
              <w:rPr>
                <w:spacing w:val="-2"/>
                <w:sz w:val="22"/>
              </w:rPr>
              <w:t>1.018</w:t>
            </w:r>
          </w:p>
        </w:tc>
        <w:tc>
          <w:tcPr>
            <w:tcW w:w="2198" w:type="dxa"/>
          </w:tcPr>
          <w:p>
            <w:pPr>
              <w:pStyle w:val="TableParagraph"/>
              <w:rPr>
                <w:sz w:val="22"/>
              </w:rPr>
            </w:pPr>
            <w:r>
              <w:rPr>
                <w:sz w:val="22"/>
              </w:rPr>
              <w:t>20.25</w:t>
            </w:r>
            <w:r>
              <w:rPr>
                <w:spacing w:val="5"/>
                <w:sz w:val="22"/>
              </w:rPr>
              <w:t> </w:t>
            </w:r>
            <w:r>
              <w:rPr>
                <w:sz w:val="22"/>
                <w:u w:val="single"/>
              </w:rPr>
              <w:t>+</w:t>
            </w:r>
            <w:r>
              <w:rPr>
                <w:spacing w:val="61"/>
                <w:sz w:val="22"/>
              </w:rPr>
              <w:t> </w:t>
            </w:r>
            <w:r>
              <w:rPr>
                <w:spacing w:val="-2"/>
                <w:sz w:val="22"/>
              </w:rPr>
              <w:t>1.084</w:t>
            </w:r>
          </w:p>
        </w:tc>
        <w:tc>
          <w:tcPr>
            <w:tcW w:w="1416" w:type="dxa"/>
          </w:tcPr>
          <w:p>
            <w:pPr>
              <w:pStyle w:val="TableParagraph"/>
              <w:ind w:left="101"/>
              <w:rPr>
                <w:sz w:val="22"/>
              </w:rPr>
            </w:pPr>
            <w:r>
              <w:rPr>
                <w:spacing w:val="-2"/>
                <w:sz w:val="22"/>
              </w:rPr>
              <w:t>1.22%</w:t>
            </w:r>
          </w:p>
        </w:tc>
        <w:tc>
          <w:tcPr>
            <w:tcW w:w="1181" w:type="dxa"/>
          </w:tcPr>
          <w:p>
            <w:pPr>
              <w:pStyle w:val="TableParagraph"/>
              <w:ind w:left="101"/>
              <w:rPr>
                <w:sz w:val="22"/>
              </w:rPr>
            </w:pPr>
            <w:r>
              <w:rPr>
                <w:sz w:val="22"/>
              </w:rPr>
              <w:t>P</w:t>
            </w:r>
            <w:r>
              <w:rPr>
                <w:spacing w:val="-1"/>
                <w:sz w:val="22"/>
              </w:rPr>
              <w:t> </w:t>
            </w:r>
            <w:r>
              <w:rPr>
                <w:spacing w:val="-4"/>
                <w:sz w:val="22"/>
              </w:rPr>
              <w:t>&gt;.05</w:t>
            </w:r>
          </w:p>
        </w:tc>
      </w:tr>
      <w:tr>
        <w:trPr>
          <w:trHeight w:val="518" w:hRule="atLeast"/>
        </w:trPr>
        <w:tc>
          <w:tcPr>
            <w:tcW w:w="2299" w:type="dxa"/>
          </w:tcPr>
          <w:p>
            <w:pPr>
              <w:pStyle w:val="TableParagraph"/>
              <w:ind w:left="105"/>
              <w:rPr>
                <w:sz w:val="22"/>
              </w:rPr>
            </w:pPr>
            <w:r>
              <w:rPr>
                <w:spacing w:val="-2"/>
                <w:sz w:val="22"/>
              </w:rPr>
              <w:t>Lagtime(h)</w:t>
            </w:r>
          </w:p>
        </w:tc>
        <w:tc>
          <w:tcPr>
            <w:tcW w:w="2016" w:type="dxa"/>
          </w:tcPr>
          <w:p>
            <w:pPr>
              <w:pStyle w:val="TableParagraph"/>
              <w:rPr>
                <w:sz w:val="22"/>
              </w:rPr>
            </w:pPr>
            <w:r>
              <w:rPr>
                <w:sz w:val="22"/>
              </w:rPr>
              <w:t>0.131</w:t>
            </w:r>
            <w:r>
              <w:rPr>
                <w:spacing w:val="8"/>
                <w:sz w:val="22"/>
              </w:rPr>
              <w:t> </w:t>
            </w:r>
            <w:r>
              <w:rPr>
                <w:sz w:val="22"/>
                <w:u w:val="single"/>
              </w:rPr>
              <w:t>+</w:t>
            </w:r>
            <w:r>
              <w:rPr>
                <w:spacing w:val="64"/>
                <w:sz w:val="22"/>
              </w:rPr>
              <w:t> </w:t>
            </w:r>
            <w:r>
              <w:rPr>
                <w:spacing w:val="-2"/>
                <w:sz w:val="22"/>
              </w:rPr>
              <w:t>0.023</w:t>
            </w:r>
          </w:p>
        </w:tc>
        <w:tc>
          <w:tcPr>
            <w:tcW w:w="2198" w:type="dxa"/>
          </w:tcPr>
          <w:p>
            <w:pPr>
              <w:pStyle w:val="TableParagraph"/>
              <w:rPr>
                <w:sz w:val="22"/>
              </w:rPr>
            </w:pPr>
            <w:r>
              <w:rPr>
                <w:sz w:val="22"/>
              </w:rPr>
              <w:t>0.138</w:t>
            </w:r>
            <w:r>
              <w:rPr>
                <w:spacing w:val="5"/>
                <w:sz w:val="22"/>
              </w:rPr>
              <w:t> </w:t>
            </w:r>
            <w:r>
              <w:rPr>
                <w:sz w:val="22"/>
                <w:u w:val="single"/>
              </w:rPr>
              <w:t>+</w:t>
            </w:r>
            <w:r>
              <w:rPr>
                <w:spacing w:val="61"/>
                <w:sz w:val="22"/>
              </w:rPr>
              <w:t> </w:t>
            </w:r>
            <w:r>
              <w:rPr>
                <w:spacing w:val="-2"/>
                <w:sz w:val="22"/>
              </w:rPr>
              <w:t>0.016</w:t>
            </w:r>
          </w:p>
        </w:tc>
        <w:tc>
          <w:tcPr>
            <w:tcW w:w="1416" w:type="dxa"/>
          </w:tcPr>
          <w:p>
            <w:pPr>
              <w:pStyle w:val="TableParagraph"/>
              <w:ind w:left="101"/>
              <w:rPr>
                <w:sz w:val="22"/>
              </w:rPr>
            </w:pPr>
            <w:r>
              <w:rPr>
                <w:spacing w:val="-2"/>
                <w:sz w:val="22"/>
              </w:rPr>
              <w:t>5.07%</w:t>
            </w:r>
          </w:p>
        </w:tc>
        <w:tc>
          <w:tcPr>
            <w:tcW w:w="1181" w:type="dxa"/>
          </w:tcPr>
          <w:p>
            <w:pPr>
              <w:pStyle w:val="TableParagraph"/>
              <w:ind w:left="101"/>
              <w:rPr>
                <w:sz w:val="22"/>
              </w:rPr>
            </w:pPr>
            <w:r>
              <w:rPr>
                <w:sz w:val="22"/>
              </w:rPr>
              <w:t>P</w:t>
            </w:r>
            <w:r>
              <w:rPr>
                <w:spacing w:val="-1"/>
                <w:sz w:val="22"/>
              </w:rPr>
              <w:t> </w:t>
            </w:r>
            <w:r>
              <w:rPr>
                <w:spacing w:val="-4"/>
                <w:sz w:val="22"/>
              </w:rPr>
              <w:t>&gt;.05</w:t>
            </w:r>
          </w:p>
        </w:tc>
      </w:tr>
      <w:tr>
        <w:trPr>
          <w:trHeight w:val="517" w:hRule="atLeast"/>
        </w:trPr>
        <w:tc>
          <w:tcPr>
            <w:tcW w:w="2299" w:type="dxa"/>
          </w:tcPr>
          <w:p>
            <w:pPr>
              <w:pStyle w:val="TableParagraph"/>
              <w:ind w:left="105"/>
              <w:rPr>
                <w:sz w:val="22"/>
              </w:rPr>
            </w:pPr>
            <w:r>
              <w:rPr>
                <w:sz w:val="22"/>
              </w:rPr>
              <w:t>AUC</w:t>
            </w:r>
            <w:r>
              <w:rPr>
                <w:spacing w:val="10"/>
                <w:sz w:val="22"/>
              </w:rPr>
              <w:t> </w:t>
            </w:r>
            <w:r>
              <w:rPr>
                <w:spacing w:val="-2"/>
                <w:sz w:val="22"/>
              </w:rPr>
              <w:t>(µg.h/ml)</w:t>
            </w:r>
          </w:p>
        </w:tc>
        <w:tc>
          <w:tcPr>
            <w:tcW w:w="2016" w:type="dxa"/>
          </w:tcPr>
          <w:p>
            <w:pPr>
              <w:pStyle w:val="TableParagraph"/>
              <w:rPr>
                <w:sz w:val="22"/>
              </w:rPr>
            </w:pPr>
            <w:r>
              <w:rPr>
                <w:sz w:val="22"/>
              </w:rPr>
              <w:t>49.76</w:t>
            </w:r>
            <w:r>
              <w:rPr>
                <w:spacing w:val="8"/>
                <w:sz w:val="22"/>
              </w:rPr>
              <w:t> </w:t>
            </w:r>
            <w:r>
              <w:rPr>
                <w:sz w:val="22"/>
                <w:u w:val="single"/>
              </w:rPr>
              <w:t>+</w:t>
            </w:r>
            <w:r>
              <w:rPr>
                <w:spacing w:val="64"/>
                <w:sz w:val="22"/>
              </w:rPr>
              <w:t> </w:t>
            </w:r>
            <w:r>
              <w:rPr>
                <w:spacing w:val="-2"/>
                <w:sz w:val="22"/>
              </w:rPr>
              <w:t>2.421</w:t>
            </w:r>
          </w:p>
        </w:tc>
        <w:tc>
          <w:tcPr>
            <w:tcW w:w="2198" w:type="dxa"/>
          </w:tcPr>
          <w:p>
            <w:pPr>
              <w:pStyle w:val="TableParagraph"/>
              <w:rPr>
                <w:sz w:val="22"/>
              </w:rPr>
            </w:pPr>
            <w:r>
              <w:rPr>
                <w:sz w:val="22"/>
              </w:rPr>
              <w:t>49.98</w:t>
            </w:r>
            <w:r>
              <w:rPr>
                <w:spacing w:val="5"/>
                <w:sz w:val="22"/>
              </w:rPr>
              <w:t> </w:t>
            </w:r>
            <w:r>
              <w:rPr>
                <w:sz w:val="22"/>
                <w:u w:val="single"/>
              </w:rPr>
              <w:t>+</w:t>
            </w:r>
            <w:r>
              <w:rPr>
                <w:spacing w:val="61"/>
                <w:sz w:val="22"/>
              </w:rPr>
              <w:t> </w:t>
            </w:r>
            <w:r>
              <w:rPr>
                <w:spacing w:val="-2"/>
                <w:sz w:val="22"/>
              </w:rPr>
              <w:t>2.700</w:t>
            </w:r>
          </w:p>
        </w:tc>
        <w:tc>
          <w:tcPr>
            <w:tcW w:w="1416" w:type="dxa"/>
          </w:tcPr>
          <w:p>
            <w:pPr>
              <w:pStyle w:val="TableParagraph"/>
              <w:ind w:left="101"/>
              <w:rPr>
                <w:sz w:val="22"/>
              </w:rPr>
            </w:pPr>
            <w:r>
              <w:rPr>
                <w:spacing w:val="-2"/>
                <w:sz w:val="22"/>
              </w:rPr>
              <w:t>0.44%</w:t>
            </w:r>
          </w:p>
        </w:tc>
        <w:tc>
          <w:tcPr>
            <w:tcW w:w="1181" w:type="dxa"/>
          </w:tcPr>
          <w:p>
            <w:pPr>
              <w:pStyle w:val="TableParagraph"/>
              <w:ind w:left="101"/>
              <w:rPr>
                <w:sz w:val="22"/>
              </w:rPr>
            </w:pPr>
            <w:r>
              <w:rPr>
                <w:sz w:val="22"/>
              </w:rPr>
              <w:t>P</w:t>
            </w:r>
            <w:r>
              <w:rPr>
                <w:spacing w:val="-1"/>
                <w:sz w:val="22"/>
              </w:rPr>
              <w:t> </w:t>
            </w:r>
            <w:r>
              <w:rPr>
                <w:spacing w:val="-4"/>
                <w:sz w:val="22"/>
              </w:rPr>
              <w:t>&gt;.05</w:t>
            </w:r>
          </w:p>
        </w:tc>
      </w:tr>
    </w:tbl>
    <w:p>
      <w:pPr>
        <w:spacing w:after="0"/>
        <w:rPr>
          <w:sz w:val="22"/>
        </w:rPr>
        <w:sectPr>
          <w:pgSz w:w="12240" w:h="15840"/>
          <w:pgMar w:header="0" w:footer="745" w:top="1280" w:bottom="940" w:left="1380" w:right="780"/>
        </w:sectPr>
      </w:pPr>
    </w:p>
    <w:p>
      <w:pPr>
        <w:spacing w:before="79"/>
        <w:ind w:left="828" w:right="0" w:firstLine="0"/>
        <w:jc w:val="both"/>
        <w:rPr>
          <w:b/>
          <w:sz w:val="22"/>
        </w:rPr>
      </w:pPr>
      <w:r>
        <w:rPr>
          <w:b/>
          <w:sz w:val="22"/>
        </w:rPr>
        <w:t>Table</w:t>
      </w:r>
      <w:r>
        <w:rPr>
          <w:b/>
          <w:spacing w:val="7"/>
          <w:sz w:val="22"/>
        </w:rPr>
        <w:t> </w:t>
      </w:r>
      <w:r>
        <w:rPr>
          <w:b/>
          <w:spacing w:val="-2"/>
          <w:sz w:val="22"/>
        </w:rPr>
        <w:t>4.6.1.4</w:t>
      </w:r>
    </w:p>
    <w:p>
      <w:pPr>
        <w:pStyle w:val="BodyText"/>
        <w:spacing w:before="12"/>
        <w:rPr>
          <w:b/>
        </w:rPr>
      </w:pPr>
    </w:p>
    <w:p>
      <w:pPr>
        <w:spacing w:line="244" w:lineRule="auto" w:before="1"/>
        <w:ind w:left="828" w:right="1443" w:firstLine="0"/>
        <w:jc w:val="both"/>
        <w:rPr>
          <w:b/>
          <w:sz w:val="22"/>
        </w:rPr>
      </w:pPr>
      <w:r>
        <w:rPr>
          <w:b/>
          <w:sz w:val="22"/>
        </w:rPr>
        <w:t>MEAN VALUES </w:t>
      </w:r>
      <w:r>
        <w:rPr>
          <w:b/>
          <w:sz w:val="22"/>
          <w:u w:val="single"/>
        </w:rPr>
        <w:t>+</w:t>
      </w:r>
      <w:r>
        <w:rPr>
          <w:b/>
          <w:sz w:val="22"/>
        </w:rPr>
        <w:t> SEM OF PHARMACOKINETIC PARAMETERS OF PARACETAMOL GIVEN ALONE AND PARACETAMOL + CIMETIDINE DELAYED PHASE V</w:t>
      </w:r>
    </w:p>
    <w:p>
      <w:pPr>
        <w:pStyle w:val="BodyText"/>
        <w:rPr>
          <w:b/>
          <w:sz w:val="20"/>
        </w:rPr>
      </w:pPr>
    </w:p>
    <w:p>
      <w:pPr>
        <w:pStyle w:val="BodyText"/>
        <w:spacing w:before="55" w:after="1"/>
        <w:rPr>
          <w:b/>
          <w:sz w:val="20"/>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84"/>
        <w:gridCol w:w="2194"/>
        <w:gridCol w:w="2415"/>
        <w:gridCol w:w="1527"/>
        <w:gridCol w:w="1066"/>
      </w:tblGrid>
      <w:tr>
        <w:trPr>
          <w:trHeight w:val="1041" w:hRule="atLeast"/>
        </w:trPr>
        <w:tc>
          <w:tcPr>
            <w:tcW w:w="2484" w:type="dxa"/>
            <w:tcBorders>
              <w:left w:val="single" w:sz="2" w:space="0" w:color="000000"/>
            </w:tcBorders>
          </w:tcPr>
          <w:p>
            <w:pPr>
              <w:pStyle w:val="TableParagraph"/>
              <w:spacing w:line="244" w:lineRule="auto" w:before="5"/>
              <w:ind w:left="494" w:hanging="341"/>
              <w:rPr>
                <w:sz w:val="22"/>
              </w:rPr>
            </w:pPr>
            <w:r>
              <w:rPr>
                <w:spacing w:val="-2"/>
                <w:sz w:val="22"/>
              </w:rPr>
              <w:t>PHARMACOKINETIC PARAMETERS</w:t>
            </w:r>
          </w:p>
        </w:tc>
        <w:tc>
          <w:tcPr>
            <w:tcW w:w="2194" w:type="dxa"/>
          </w:tcPr>
          <w:p>
            <w:pPr>
              <w:pStyle w:val="TableParagraph"/>
              <w:spacing w:line="244" w:lineRule="auto" w:before="5"/>
              <w:ind w:left="163" w:firstLine="91"/>
              <w:rPr>
                <w:sz w:val="22"/>
              </w:rPr>
            </w:pPr>
            <w:r>
              <w:rPr>
                <w:spacing w:val="-2"/>
                <w:sz w:val="22"/>
              </w:rPr>
              <w:t>PARACETAMOL </w:t>
            </w:r>
            <w:r>
              <w:rPr>
                <w:sz w:val="22"/>
              </w:rPr>
              <w:t>ALONE</w:t>
            </w:r>
            <w:r>
              <w:rPr>
                <w:spacing w:val="40"/>
                <w:sz w:val="22"/>
              </w:rPr>
              <w:t> </w:t>
            </w:r>
            <w:r>
              <w:rPr>
                <w:sz w:val="22"/>
              </w:rPr>
              <w:t>(PHASE </w:t>
            </w:r>
            <w:r>
              <w:rPr>
                <w:sz w:val="22"/>
              </w:rPr>
              <w:t>I)</w:t>
            </w:r>
          </w:p>
        </w:tc>
        <w:tc>
          <w:tcPr>
            <w:tcW w:w="2415" w:type="dxa"/>
          </w:tcPr>
          <w:p>
            <w:pPr>
              <w:pStyle w:val="TableParagraph"/>
              <w:spacing w:line="244" w:lineRule="auto" w:before="5"/>
              <w:ind w:left="177" w:right="168" w:hanging="1"/>
              <w:jc w:val="center"/>
              <w:rPr>
                <w:sz w:val="22"/>
              </w:rPr>
            </w:pPr>
            <w:r>
              <w:rPr>
                <w:spacing w:val="-2"/>
                <w:sz w:val="22"/>
              </w:rPr>
              <w:t>PARACETAMOL </w:t>
            </w:r>
            <w:r>
              <w:rPr>
                <w:sz w:val="22"/>
              </w:rPr>
              <w:t>WITH CIMETIDINE DELAYED PHASE V</w:t>
            </w:r>
          </w:p>
        </w:tc>
        <w:tc>
          <w:tcPr>
            <w:tcW w:w="1527" w:type="dxa"/>
          </w:tcPr>
          <w:p>
            <w:pPr>
              <w:pStyle w:val="TableParagraph"/>
              <w:spacing w:before="5"/>
              <w:ind w:left="3" w:right="1"/>
              <w:jc w:val="center"/>
              <w:rPr>
                <w:sz w:val="22"/>
              </w:rPr>
            </w:pPr>
            <w:r>
              <w:rPr>
                <w:spacing w:val="-10"/>
                <w:sz w:val="22"/>
              </w:rPr>
              <w:t>%</w:t>
            </w:r>
          </w:p>
          <w:p>
            <w:pPr>
              <w:pStyle w:val="TableParagraph"/>
              <w:spacing w:before="7"/>
              <w:ind w:left="2" w:right="3"/>
              <w:jc w:val="center"/>
              <w:rPr>
                <w:sz w:val="22"/>
              </w:rPr>
            </w:pPr>
            <w:r>
              <w:rPr>
                <w:spacing w:val="-2"/>
                <w:sz w:val="22"/>
              </w:rPr>
              <w:t>Difference</w:t>
            </w:r>
          </w:p>
        </w:tc>
        <w:tc>
          <w:tcPr>
            <w:tcW w:w="1066" w:type="dxa"/>
          </w:tcPr>
          <w:p>
            <w:pPr>
              <w:pStyle w:val="TableParagraph"/>
              <w:spacing w:line="244" w:lineRule="auto" w:before="5"/>
              <w:ind w:left="147" w:firstLine="278"/>
              <w:rPr>
                <w:sz w:val="22"/>
              </w:rPr>
            </w:pPr>
            <w:r>
              <w:rPr>
                <w:spacing w:val="-6"/>
                <w:sz w:val="22"/>
              </w:rPr>
              <w:t>P- </w:t>
            </w:r>
            <w:r>
              <w:rPr>
                <w:spacing w:val="-2"/>
                <w:sz w:val="22"/>
              </w:rPr>
              <w:t>VALUE</w:t>
            </w:r>
          </w:p>
        </w:tc>
      </w:tr>
      <w:tr>
        <w:trPr>
          <w:trHeight w:val="517" w:hRule="atLeast"/>
        </w:trPr>
        <w:tc>
          <w:tcPr>
            <w:tcW w:w="2484" w:type="dxa"/>
            <w:tcBorders>
              <w:left w:val="single" w:sz="2" w:space="0" w:color="000000"/>
            </w:tcBorders>
          </w:tcPr>
          <w:p>
            <w:pPr>
              <w:pStyle w:val="TableParagraph"/>
              <w:rPr>
                <w:sz w:val="22"/>
              </w:rPr>
            </w:pPr>
            <w:r>
              <w:rPr>
                <w:w w:val="105"/>
                <w:sz w:val="22"/>
              </w:rPr>
              <w:t>C</w:t>
            </w:r>
            <w:r>
              <w:rPr>
                <w:w w:val="105"/>
                <w:sz w:val="22"/>
                <w:vertAlign w:val="subscript"/>
              </w:rPr>
              <w:t>max</w:t>
            </w:r>
            <w:r>
              <w:rPr>
                <w:spacing w:val="-6"/>
                <w:w w:val="105"/>
                <w:sz w:val="22"/>
                <w:vertAlign w:val="baseline"/>
              </w:rPr>
              <w:t> </w:t>
            </w:r>
            <w:r>
              <w:rPr>
                <w:spacing w:val="-2"/>
                <w:w w:val="105"/>
                <w:sz w:val="22"/>
                <w:vertAlign w:val="baseline"/>
              </w:rPr>
              <w:t>(µg/ml)</w:t>
            </w:r>
          </w:p>
        </w:tc>
        <w:tc>
          <w:tcPr>
            <w:tcW w:w="2194" w:type="dxa"/>
          </w:tcPr>
          <w:p>
            <w:pPr>
              <w:pStyle w:val="TableParagraph"/>
              <w:ind w:left="105"/>
              <w:rPr>
                <w:sz w:val="22"/>
              </w:rPr>
            </w:pPr>
            <w:r>
              <w:rPr>
                <w:sz w:val="22"/>
              </w:rPr>
              <w:t>18.99</w:t>
            </w:r>
            <w:r>
              <w:rPr>
                <w:spacing w:val="8"/>
                <w:sz w:val="22"/>
              </w:rPr>
              <w:t> </w:t>
            </w:r>
            <w:r>
              <w:rPr>
                <w:sz w:val="22"/>
                <w:u w:val="single"/>
              </w:rPr>
              <w:t>+</w:t>
            </w:r>
            <w:r>
              <w:rPr>
                <w:spacing w:val="59"/>
                <w:sz w:val="22"/>
              </w:rPr>
              <w:t> </w:t>
            </w:r>
            <w:r>
              <w:rPr>
                <w:spacing w:val="-2"/>
                <w:sz w:val="22"/>
              </w:rPr>
              <w:t>1.247</w:t>
            </w:r>
          </w:p>
        </w:tc>
        <w:tc>
          <w:tcPr>
            <w:tcW w:w="2415" w:type="dxa"/>
          </w:tcPr>
          <w:p>
            <w:pPr>
              <w:pStyle w:val="TableParagraph"/>
              <w:rPr>
                <w:sz w:val="22"/>
              </w:rPr>
            </w:pPr>
            <w:r>
              <w:rPr>
                <w:sz w:val="22"/>
              </w:rPr>
              <w:t>13.03</w:t>
            </w:r>
            <w:r>
              <w:rPr>
                <w:spacing w:val="4"/>
                <w:sz w:val="22"/>
              </w:rPr>
              <w:t> </w:t>
            </w:r>
            <w:r>
              <w:rPr>
                <w:sz w:val="22"/>
                <w:u w:val="single"/>
              </w:rPr>
              <w:t>+</w:t>
            </w:r>
            <w:r>
              <w:rPr>
                <w:spacing w:val="10"/>
                <w:sz w:val="22"/>
              </w:rPr>
              <w:t> </w:t>
            </w:r>
            <w:r>
              <w:rPr>
                <w:spacing w:val="-2"/>
                <w:sz w:val="22"/>
              </w:rPr>
              <w:t>1.131</w:t>
            </w:r>
          </w:p>
        </w:tc>
        <w:tc>
          <w:tcPr>
            <w:tcW w:w="1527" w:type="dxa"/>
          </w:tcPr>
          <w:p>
            <w:pPr>
              <w:pStyle w:val="TableParagraph"/>
              <w:ind w:left="99"/>
              <w:rPr>
                <w:sz w:val="22"/>
              </w:rPr>
            </w:pPr>
            <w:r>
              <w:rPr>
                <w:spacing w:val="-2"/>
                <w:sz w:val="22"/>
              </w:rPr>
              <w:t>31.38%</w:t>
            </w:r>
          </w:p>
        </w:tc>
        <w:tc>
          <w:tcPr>
            <w:tcW w:w="1066" w:type="dxa"/>
          </w:tcPr>
          <w:p>
            <w:pPr>
              <w:pStyle w:val="TableParagraph"/>
              <w:ind w:left="99"/>
              <w:rPr>
                <w:sz w:val="22"/>
              </w:rPr>
            </w:pPr>
            <w:r>
              <w:rPr>
                <w:sz w:val="22"/>
              </w:rPr>
              <w:t>P</w:t>
            </w:r>
            <w:r>
              <w:rPr>
                <w:spacing w:val="-1"/>
                <w:sz w:val="22"/>
              </w:rPr>
              <w:t> </w:t>
            </w:r>
            <w:r>
              <w:rPr>
                <w:spacing w:val="-4"/>
                <w:sz w:val="22"/>
              </w:rPr>
              <w:t>&lt;.05</w:t>
            </w:r>
          </w:p>
        </w:tc>
      </w:tr>
      <w:tr>
        <w:trPr>
          <w:trHeight w:val="517" w:hRule="atLeast"/>
        </w:trPr>
        <w:tc>
          <w:tcPr>
            <w:tcW w:w="2484" w:type="dxa"/>
            <w:tcBorders>
              <w:left w:val="single" w:sz="2" w:space="0" w:color="000000"/>
            </w:tcBorders>
          </w:tcPr>
          <w:p>
            <w:pPr>
              <w:pStyle w:val="TableParagraph"/>
              <w:rPr>
                <w:sz w:val="22"/>
              </w:rPr>
            </w:pPr>
            <w:r>
              <w:rPr>
                <w:w w:val="105"/>
                <w:sz w:val="22"/>
              </w:rPr>
              <w:t>T</w:t>
            </w:r>
            <w:r>
              <w:rPr>
                <w:w w:val="105"/>
                <w:sz w:val="22"/>
                <w:vertAlign w:val="subscript"/>
              </w:rPr>
              <w:t>max</w:t>
            </w:r>
            <w:r>
              <w:rPr>
                <w:spacing w:val="-7"/>
                <w:w w:val="105"/>
                <w:sz w:val="22"/>
                <w:vertAlign w:val="baseline"/>
              </w:rPr>
              <w:t> </w:t>
            </w:r>
            <w:r>
              <w:rPr>
                <w:spacing w:val="-5"/>
                <w:w w:val="105"/>
                <w:sz w:val="22"/>
                <w:vertAlign w:val="baseline"/>
              </w:rPr>
              <w:t>(h)</w:t>
            </w:r>
          </w:p>
        </w:tc>
        <w:tc>
          <w:tcPr>
            <w:tcW w:w="2194" w:type="dxa"/>
          </w:tcPr>
          <w:p>
            <w:pPr>
              <w:pStyle w:val="TableParagraph"/>
              <w:ind w:left="105"/>
              <w:rPr>
                <w:sz w:val="22"/>
              </w:rPr>
            </w:pPr>
            <w:r>
              <w:rPr>
                <w:sz w:val="22"/>
              </w:rPr>
              <w:t>0.75</w:t>
            </w:r>
            <w:r>
              <w:rPr>
                <w:spacing w:val="6"/>
                <w:sz w:val="22"/>
              </w:rPr>
              <w:t> </w:t>
            </w:r>
            <w:r>
              <w:rPr>
                <w:sz w:val="22"/>
                <w:u w:val="single"/>
              </w:rPr>
              <w:t>+</w:t>
            </w:r>
            <w:r>
              <w:rPr>
                <w:spacing w:val="62"/>
                <w:sz w:val="22"/>
              </w:rPr>
              <w:t> </w:t>
            </w:r>
            <w:r>
              <w:rPr>
                <w:spacing w:val="-4"/>
                <w:sz w:val="22"/>
              </w:rPr>
              <w:t>0.09</w:t>
            </w:r>
          </w:p>
        </w:tc>
        <w:tc>
          <w:tcPr>
            <w:tcW w:w="2415" w:type="dxa"/>
          </w:tcPr>
          <w:p>
            <w:pPr>
              <w:pStyle w:val="TableParagraph"/>
              <w:rPr>
                <w:sz w:val="22"/>
              </w:rPr>
            </w:pPr>
            <w:r>
              <w:rPr>
                <w:sz w:val="22"/>
              </w:rPr>
              <w:t>1.38</w:t>
            </w:r>
            <w:r>
              <w:rPr>
                <w:spacing w:val="6"/>
                <w:sz w:val="22"/>
              </w:rPr>
              <w:t> </w:t>
            </w:r>
            <w:r>
              <w:rPr>
                <w:sz w:val="22"/>
                <w:u w:val="single"/>
              </w:rPr>
              <w:t>+</w:t>
            </w:r>
            <w:r>
              <w:rPr>
                <w:spacing w:val="62"/>
                <w:sz w:val="22"/>
              </w:rPr>
              <w:t> </w:t>
            </w:r>
            <w:r>
              <w:rPr>
                <w:spacing w:val="-2"/>
                <w:sz w:val="22"/>
              </w:rPr>
              <w:t>0.183</w:t>
            </w:r>
          </w:p>
        </w:tc>
        <w:tc>
          <w:tcPr>
            <w:tcW w:w="1527" w:type="dxa"/>
          </w:tcPr>
          <w:p>
            <w:pPr>
              <w:pStyle w:val="TableParagraph"/>
              <w:ind w:left="99"/>
              <w:rPr>
                <w:sz w:val="22"/>
              </w:rPr>
            </w:pPr>
            <w:r>
              <w:rPr>
                <w:spacing w:val="-2"/>
                <w:sz w:val="22"/>
              </w:rPr>
              <w:t>45.65%</w:t>
            </w:r>
          </w:p>
        </w:tc>
        <w:tc>
          <w:tcPr>
            <w:tcW w:w="1066" w:type="dxa"/>
          </w:tcPr>
          <w:p>
            <w:pPr>
              <w:pStyle w:val="TableParagraph"/>
              <w:ind w:left="99"/>
              <w:rPr>
                <w:sz w:val="22"/>
              </w:rPr>
            </w:pPr>
            <w:r>
              <w:rPr>
                <w:sz w:val="22"/>
              </w:rPr>
              <w:t>P</w:t>
            </w:r>
            <w:r>
              <w:rPr>
                <w:spacing w:val="-1"/>
                <w:sz w:val="22"/>
              </w:rPr>
              <w:t> </w:t>
            </w:r>
            <w:r>
              <w:rPr>
                <w:spacing w:val="-4"/>
                <w:sz w:val="22"/>
              </w:rPr>
              <w:t>&lt;.05</w:t>
            </w:r>
          </w:p>
        </w:tc>
      </w:tr>
      <w:tr>
        <w:trPr>
          <w:trHeight w:val="517" w:hRule="atLeast"/>
        </w:trPr>
        <w:tc>
          <w:tcPr>
            <w:tcW w:w="2484" w:type="dxa"/>
            <w:tcBorders>
              <w:left w:val="single" w:sz="2" w:space="0" w:color="000000"/>
            </w:tcBorders>
          </w:tcPr>
          <w:p>
            <w:pPr>
              <w:pStyle w:val="TableParagraph"/>
              <w:rPr>
                <w:sz w:val="22"/>
              </w:rPr>
            </w:pPr>
            <w:r>
              <w:rPr>
                <w:w w:val="105"/>
                <w:sz w:val="22"/>
              </w:rPr>
              <w:t>t</w:t>
            </w:r>
            <w:r>
              <w:rPr>
                <w:w w:val="105"/>
                <w:sz w:val="22"/>
                <w:vertAlign w:val="subscript"/>
              </w:rPr>
              <w:t>1/2</w:t>
            </w:r>
            <w:r>
              <w:rPr>
                <w:spacing w:val="-17"/>
                <w:w w:val="105"/>
                <w:sz w:val="22"/>
                <w:vertAlign w:val="baseline"/>
              </w:rPr>
              <w:t> </w:t>
            </w:r>
            <w:r>
              <w:rPr>
                <w:w w:val="105"/>
                <w:sz w:val="22"/>
                <w:vertAlign w:val="baseline"/>
              </w:rPr>
              <w:t>ab</w:t>
            </w:r>
            <w:r>
              <w:rPr>
                <w:spacing w:val="-9"/>
                <w:w w:val="105"/>
                <w:sz w:val="22"/>
                <w:vertAlign w:val="baseline"/>
              </w:rPr>
              <w:t> </w:t>
            </w:r>
            <w:r>
              <w:rPr>
                <w:spacing w:val="-5"/>
                <w:w w:val="105"/>
                <w:sz w:val="22"/>
                <w:vertAlign w:val="baseline"/>
              </w:rPr>
              <w:t>(h)</w:t>
            </w:r>
          </w:p>
        </w:tc>
        <w:tc>
          <w:tcPr>
            <w:tcW w:w="2194" w:type="dxa"/>
          </w:tcPr>
          <w:p>
            <w:pPr>
              <w:pStyle w:val="TableParagraph"/>
              <w:ind w:left="105"/>
              <w:rPr>
                <w:sz w:val="22"/>
              </w:rPr>
            </w:pPr>
            <w:r>
              <w:rPr>
                <w:sz w:val="22"/>
              </w:rPr>
              <w:t>0.306</w:t>
            </w:r>
            <w:r>
              <w:rPr>
                <w:spacing w:val="8"/>
                <w:sz w:val="22"/>
              </w:rPr>
              <w:t> </w:t>
            </w:r>
            <w:r>
              <w:rPr>
                <w:sz w:val="22"/>
                <w:u w:val="single"/>
              </w:rPr>
              <w:t>+</w:t>
            </w:r>
            <w:r>
              <w:rPr>
                <w:spacing w:val="59"/>
                <w:sz w:val="22"/>
              </w:rPr>
              <w:t> </w:t>
            </w:r>
            <w:r>
              <w:rPr>
                <w:spacing w:val="-2"/>
                <w:sz w:val="22"/>
              </w:rPr>
              <w:t>0.036</w:t>
            </w:r>
          </w:p>
        </w:tc>
        <w:tc>
          <w:tcPr>
            <w:tcW w:w="2415" w:type="dxa"/>
          </w:tcPr>
          <w:p>
            <w:pPr>
              <w:pStyle w:val="TableParagraph"/>
              <w:rPr>
                <w:sz w:val="22"/>
              </w:rPr>
            </w:pPr>
            <w:r>
              <w:rPr>
                <w:sz w:val="22"/>
              </w:rPr>
              <w:t>0.569</w:t>
            </w:r>
            <w:r>
              <w:rPr>
                <w:spacing w:val="3"/>
                <w:sz w:val="22"/>
              </w:rPr>
              <w:t> </w:t>
            </w:r>
            <w:r>
              <w:rPr>
                <w:sz w:val="22"/>
                <w:u w:val="single"/>
              </w:rPr>
              <w:t>+</w:t>
            </w:r>
            <w:r>
              <w:rPr>
                <w:spacing w:val="64"/>
                <w:sz w:val="22"/>
              </w:rPr>
              <w:t> </w:t>
            </w:r>
            <w:r>
              <w:rPr>
                <w:spacing w:val="-2"/>
                <w:sz w:val="22"/>
              </w:rPr>
              <w:t>0.044</w:t>
            </w:r>
          </w:p>
        </w:tc>
        <w:tc>
          <w:tcPr>
            <w:tcW w:w="1527" w:type="dxa"/>
          </w:tcPr>
          <w:p>
            <w:pPr>
              <w:pStyle w:val="TableParagraph"/>
              <w:ind w:left="99"/>
              <w:rPr>
                <w:sz w:val="22"/>
              </w:rPr>
            </w:pPr>
            <w:r>
              <w:rPr>
                <w:spacing w:val="-2"/>
                <w:sz w:val="22"/>
              </w:rPr>
              <w:t>46.22%</w:t>
            </w:r>
          </w:p>
        </w:tc>
        <w:tc>
          <w:tcPr>
            <w:tcW w:w="1066" w:type="dxa"/>
          </w:tcPr>
          <w:p>
            <w:pPr>
              <w:pStyle w:val="TableParagraph"/>
              <w:ind w:left="99"/>
              <w:rPr>
                <w:sz w:val="22"/>
              </w:rPr>
            </w:pPr>
            <w:r>
              <w:rPr>
                <w:sz w:val="22"/>
              </w:rPr>
              <w:t>P</w:t>
            </w:r>
            <w:r>
              <w:rPr>
                <w:spacing w:val="-1"/>
                <w:sz w:val="22"/>
              </w:rPr>
              <w:t> </w:t>
            </w:r>
            <w:r>
              <w:rPr>
                <w:spacing w:val="-4"/>
                <w:sz w:val="22"/>
              </w:rPr>
              <w:t>&lt;.05</w:t>
            </w:r>
          </w:p>
        </w:tc>
      </w:tr>
      <w:tr>
        <w:trPr>
          <w:trHeight w:val="518" w:hRule="atLeast"/>
        </w:trPr>
        <w:tc>
          <w:tcPr>
            <w:tcW w:w="2484" w:type="dxa"/>
            <w:tcBorders>
              <w:left w:val="single" w:sz="2" w:space="0" w:color="000000"/>
            </w:tcBorders>
          </w:tcPr>
          <w:p>
            <w:pPr>
              <w:pStyle w:val="TableParagraph"/>
              <w:rPr>
                <w:sz w:val="22"/>
              </w:rPr>
            </w:pPr>
            <w:r>
              <w:rPr>
                <w:sz w:val="22"/>
              </w:rPr>
              <w:t>K</w:t>
            </w:r>
            <w:r>
              <w:rPr>
                <w:sz w:val="22"/>
                <w:vertAlign w:val="subscript"/>
              </w:rPr>
              <w:t>ab</w:t>
            </w:r>
            <w:r>
              <w:rPr>
                <w:spacing w:val="-5"/>
                <w:sz w:val="22"/>
                <w:vertAlign w:val="baseline"/>
              </w:rPr>
              <w:t> </w:t>
            </w:r>
            <w:r>
              <w:rPr>
                <w:spacing w:val="-2"/>
                <w:sz w:val="22"/>
                <w:vertAlign w:val="baseline"/>
              </w:rPr>
              <w:t>(mg/ml/h)</w:t>
            </w:r>
          </w:p>
        </w:tc>
        <w:tc>
          <w:tcPr>
            <w:tcW w:w="2194" w:type="dxa"/>
          </w:tcPr>
          <w:p>
            <w:pPr>
              <w:pStyle w:val="TableParagraph"/>
              <w:ind w:left="105"/>
              <w:rPr>
                <w:sz w:val="22"/>
              </w:rPr>
            </w:pPr>
            <w:r>
              <w:rPr>
                <w:sz w:val="22"/>
              </w:rPr>
              <w:t>2.55</w:t>
            </w:r>
            <w:r>
              <w:rPr>
                <w:spacing w:val="6"/>
                <w:sz w:val="22"/>
              </w:rPr>
              <w:t> </w:t>
            </w:r>
            <w:r>
              <w:rPr>
                <w:sz w:val="22"/>
                <w:u w:val="single"/>
              </w:rPr>
              <w:t>+</w:t>
            </w:r>
            <w:r>
              <w:rPr>
                <w:spacing w:val="62"/>
                <w:sz w:val="22"/>
              </w:rPr>
              <w:t> </w:t>
            </w:r>
            <w:r>
              <w:rPr>
                <w:spacing w:val="-2"/>
                <w:sz w:val="22"/>
              </w:rPr>
              <w:t>0.368</w:t>
            </w:r>
          </w:p>
        </w:tc>
        <w:tc>
          <w:tcPr>
            <w:tcW w:w="2415" w:type="dxa"/>
          </w:tcPr>
          <w:p>
            <w:pPr>
              <w:pStyle w:val="TableParagraph"/>
              <w:rPr>
                <w:sz w:val="22"/>
              </w:rPr>
            </w:pPr>
            <w:r>
              <w:rPr>
                <w:sz w:val="22"/>
              </w:rPr>
              <w:t>1.269</w:t>
            </w:r>
            <w:r>
              <w:rPr>
                <w:spacing w:val="3"/>
                <w:sz w:val="22"/>
              </w:rPr>
              <w:t> </w:t>
            </w:r>
            <w:r>
              <w:rPr>
                <w:sz w:val="22"/>
                <w:u w:val="single"/>
              </w:rPr>
              <w:t>+</w:t>
            </w:r>
            <w:r>
              <w:rPr>
                <w:spacing w:val="64"/>
                <w:sz w:val="22"/>
              </w:rPr>
              <w:t> </w:t>
            </w:r>
            <w:r>
              <w:rPr>
                <w:spacing w:val="-2"/>
                <w:sz w:val="22"/>
              </w:rPr>
              <w:t>1.240</w:t>
            </w:r>
          </w:p>
        </w:tc>
        <w:tc>
          <w:tcPr>
            <w:tcW w:w="1527" w:type="dxa"/>
          </w:tcPr>
          <w:p>
            <w:pPr>
              <w:pStyle w:val="TableParagraph"/>
              <w:ind w:left="99"/>
              <w:rPr>
                <w:sz w:val="22"/>
              </w:rPr>
            </w:pPr>
            <w:r>
              <w:rPr>
                <w:spacing w:val="-2"/>
                <w:sz w:val="22"/>
              </w:rPr>
              <w:t>50.24%</w:t>
            </w:r>
          </w:p>
        </w:tc>
        <w:tc>
          <w:tcPr>
            <w:tcW w:w="1066" w:type="dxa"/>
          </w:tcPr>
          <w:p>
            <w:pPr>
              <w:pStyle w:val="TableParagraph"/>
              <w:ind w:left="99"/>
              <w:rPr>
                <w:sz w:val="22"/>
              </w:rPr>
            </w:pPr>
            <w:r>
              <w:rPr>
                <w:sz w:val="22"/>
              </w:rPr>
              <w:t>P</w:t>
            </w:r>
            <w:r>
              <w:rPr>
                <w:spacing w:val="-1"/>
                <w:sz w:val="22"/>
              </w:rPr>
              <w:t> </w:t>
            </w:r>
            <w:r>
              <w:rPr>
                <w:spacing w:val="-4"/>
                <w:sz w:val="22"/>
              </w:rPr>
              <w:t>&lt;.05</w:t>
            </w:r>
          </w:p>
        </w:tc>
      </w:tr>
      <w:tr>
        <w:trPr>
          <w:trHeight w:val="517" w:hRule="atLeast"/>
        </w:trPr>
        <w:tc>
          <w:tcPr>
            <w:tcW w:w="2484" w:type="dxa"/>
            <w:tcBorders>
              <w:left w:val="single" w:sz="2" w:space="0" w:color="000000"/>
            </w:tcBorders>
          </w:tcPr>
          <w:p>
            <w:pPr>
              <w:pStyle w:val="TableParagraph"/>
              <w:rPr>
                <w:sz w:val="22"/>
              </w:rPr>
            </w:pPr>
            <w:r>
              <w:rPr>
                <w:sz w:val="22"/>
              </w:rPr>
              <w:t>T</w:t>
            </w:r>
            <w:r>
              <w:rPr>
                <w:sz w:val="22"/>
                <w:vertAlign w:val="subscript"/>
              </w:rPr>
              <w:t>1/2</w:t>
            </w:r>
            <w:r>
              <w:rPr>
                <w:spacing w:val="-12"/>
                <w:sz w:val="22"/>
                <w:vertAlign w:val="baseline"/>
              </w:rPr>
              <w:t> </w:t>
            </w:r>
            <w:r>
              <w:rPr>
                <w:sz w:val="22"/>
                <w:vertAlign w:val="baseline"/>
              </w:rPr>
              <w:t>el</w:t>
            </w:r>
            <w:r>
              <w:rPr>
                <w:spacing w:val="8"/>
                <w:sz w:val="22"/>
                <w:vertAlign w:val="baseline"/>
              </w:rPr>
              <w:t> </w:t>
            </w:r>
            <w:r>
              <w:rPr>
                <w:spacing w:val="-5"/>
                <w:sz w:val="22"/>
                <w:vertAlign w:val="baseline"/>
              </w:rPr>
              <w:t>(h)</w:t>
            </w:r>
          </w:p>
        </w:tc>
        <w:tc>
          <w:tcPr>
            <w:tcW w:w="2194" w:type="dxa"/>
          </w:tcPr>
          <w:p>
            <w:pPr>
              <w:pStyle w:val="TableParagraph"/>
              <w:ind w:left="105"/>
              <w:rPr>
                <w:sz w:val="22"/>
              </w:rPr>
            </w:pPr>
            <w:r>
              <w:rPr>
                <w:sz w:val="22"/>
              </w:rPr>
              <w:t>1.025</w:t>
            </w:r>
            <w:r>
              <w:rPr>
                <w:spacing w:val="9"/>
                <w:sz w:val="22"/>
              </w:rPr>
              <w:t> </w:t>
            </w:r>
            <w:r>
              <w:rPr>
                <w:sz w:val="22"/>
                <w:u w:val="single"/>
              </w:rPr>
              <w:t>+</w:t>
            </w:r>
            <w:r>
              <w:rPr>
                <w:spacing w:val="5"/>
                <w:sz w:val="22"/>
              </w:rPr>
              <w:t> </w:t>
            </w:r>
            <w:r>
              <w:rPr>
                <w:spacing w:val="-2"/>
                <w:sz w:val="22"/>
              </w:rPr>
              <w:t>0.074</w:t>
            </w:r>
          </w:p>
        </w:tc>
        <w:tc>
          <w:tcPr>
            <w:tcW w:w="2415" w:type="dxa"/>
          </w:tcPr>
          <w:p>
            <w:pPr>
              <w:pStyle w:val="TableParagraph"/>
              <w:rPr>
                <w:sz w:val="22"/>
              </w:rPr>
            </w:pPr>
            <w:r>
              <w:rPr>
                <w:sz w:val="22"/>
              </w:rPr>
              <w:t>2.519</w:t>
            </w:r>
            <w:r>
              <w:rPr>
                <w:spacing w:val="4"/>
                <w:sz w:val="22"/>
              </w:rPr>
              <w:t> </w:t>
            </w:r>
            <w:r>
              <w:rPr>
                <w:sz w:val="22"/>
                <w:u w:val="single"/>
              </w:rPr>
              <w:t>+</w:t>
            </w:r>
            <w:r>
              <w:rPr>
                <w:spacing w:val="10"/>
                <w:sz w:val="22"/>
              </w:rPr>
              <w:t> </w:t>
            </w:r>
            <w:r>
              <w:rPr>
                <w:spacing w:val="-2"/>
                <w:sz w:val="22"/>
              </w:rPr>
              <w:t>0.130</w:t>
            </w:r>
          </w:p>
        </w:tc>
        <w:tc>
          <w:tcPr>
            <w:tcW w:w="1527" w:type="dxa"/>
          </w:tcPr>
          <w:p>
            <w:pPr>
              <w:pStyle w:val="TableParagraph"/>
              <w:ind w:left="99"/>
              <w:rPr>
                <w:sz w:val="22"/>
              </w:rPr>
            </w:pPr>
            <w:r>
              <w:rPr>
                <w:spacing w:val="-2"/>
                <w:sz w:val="22"/>
              </w:rPr>
              <w:t>59.31%</w:t>
            </w:r>
          </w:p>
        </w:tc>
        <w:tc>
          <w:tcPr>
            <w:tcW w:w="1066" w:type="dxa"/>
          </w:tcPr>
          <w:p>
            <w:pPr>
              <w:pStyle w:val="TableParagraph"/>
              <w:ind w:left="99"/>
              <w:rPr>
                <w:sz w:val="22"/>
              </w:rPr>
            </w:pPr>
            <w:r>
              <w:rPr>
                <w:sz w:val="22"/>
              </w:rPr>
              <w:t>P</w:t>
            </w:r>
            <w:r>
              <w:rPr>
                <w:spacing w:val="-1"/>
                <w:sz w:val="22"/>
              </w:rPr>
              <w:t> </w:t>
            </w:r>
            <w:r>
              <w:rPr>
                <w:spacing w:val="-4"/>
                <w:sz w:val="22"/>
              </w:rPr>
              <w:t>&lt;.05</w:t>
            </w:r>
          </w:p>
        </w:tc>
      </w:tr>
      <w:tr>
        <w:trPr>
          <w:trHeight w:val="517" w:hRule="atLeast"/>
        </w:trPr>
        <w:tc>
          <w:tcPr>
            <w:tcW w:w="2484" w:type="dxa"/>
            <w:tcBorders>
              <w:left w:val="single" w:sz="2" w:space="0" w:color="000000"/>
            </w:tcBorders>
          </w:tcPr>
          <w:p>
            <w:pPr>
              <w:pStyle w:val="TableParagraph"/>
              <w:rPr>
                <w:sz w:val="22"/>
              </w:rPr>
            </w:pPr>
            <w:r>
              <w:rPr>
                <w:sz w:val="22"/>
              </w:rPr>
              <w:t>Kel</w:t>
            </w:r>
            <w:r>
              <w:rPr>
                <w:spacing w:val="3"/>
                <w:sz w:val="22"/>
              </w:rPr>
              <w:t> </w:t>
            </w:r>
            <w:r>
              <w:rPr>
                <w:spacing w:val="-2"/>
                <w:sz w:val="22"/>
              </w:rPr>
              <w:t>(µg/ml/h)</w:t>
            </w:r>
          </w:p>
        </w:tc>
        <w:tc>
          <w:tcPr>
            <w:tcW w:w="2194" w:type="dxa"/>
          </w:tcPr>
          <w:p>
            <w:pPr>
              <w:pStyle w:val="TableParagraph"/>
              <w:ind w:left="105"/>
              <w:rPr>
                <w:sz w:val="22"/>
              </w:rPr>
            </w:pPr>
            <w:r>
              <w:rPr>
                <w:sz w:val="22"/>
              </w:rPr>
              <w:t>0.698</w:t>
            </w:r>
            <w:r>
              <w:rPr>
                <w:spacing w:val="8"/>
                <w:sz w:val="22"/>
              </w:rPr>
              <w:t> </w:t>
            </w:r>
            <w:r>
              <w:rPr>
                <w:sz w:val="22"/>
                <w:u w:val="single"/>
              </w:rPr>
              <w:t>+</w:t>
            </w:r>
            <w:r>
              <w:rPr>
                <w:spacing w:val="59"/>
                <w:sz w:val="22"/>
              </w:rPr>
              <w:t> </w:t>
            </w:r>
            <w:r>
              <w:rPr>
                <w:spacing w:val="-2"/>
                <w:sz w:val="22"/>
              </w:rPr>
              <w:t>0.045</w:t>
            </w:r>
          </w:p>
        </w:tc>
        <w:tc>
          <w:tcPr>
            <w:tcW w:w="2415" w:type="dxa"/>
          </w:tcPr>
          <w:p>
            <w:pPr>
              <w:pStyle w:val="TableParagraph"/>
              <w:rPr>
                <w:sz w:val="22"/>
              </w:rPr>
            </w:pPr>
            <w:r>
              <w:rPr>
                <w:sz w:val="22"/>
              </w:rPr>
              <w:t>0.281</w:t>
            </w:r>
            <w:r>
              <w:rPr>
                <w:spacing w:val="3"/>
                <w:sz w:val="22"/>
              </w:rPr>
              <w:t> </w:t>
            </w:r>
            <w:r>
              <w:rPr>
                <w:sz w:val="22"/>
                <w:u w:val="single"/>
              </w:rPr>
              <w:t>+</w:t>
            </w:r>
            <w:r>
              <w:rPr>
                <w:spacing w:val="64"/>
                <w:sz w:val="22"/>
              </w:rPr>
              <w:t> </w:t>
            </w:r>
            <w:r>
              <w:rPr>
                <w:spacing w:val="-2"/>
                <w:sz w:val="22"/>
              </w:rPr>
              <w:t>0.015</w:t>
            </w:r>
          </w:p>
        </w:tc>
        <w:tc>
          <w:tcPr>
            <w:tcW w:w="1527" w:type="dxa"/>
          </w:tcPr>
          <w:p>
            <w:pPr>
              <w:pStyle w:val="TableParagraph"/>
              <w:ind w:left="99"/>
              <w:rPr>
                <w:sz w:val="22"/>
              </w:rPr>
            </w:pPr>
            <w:r>
              <w:rPr>
                <w:spacing w:val="-2"/>
                <w:sz w:val="22"/>
              </w:rPr>
              <w:t>59.74%</w:t>
            </w:r>
          </w:p>
        </w:tc>
        <w:tc>
          <w:tcPr>
            <w:tcW w:w="1066" w:type="dxa"/>
          </w:tcPr>
          <w:p>
            <w:pPr>
              <w:pStyle w:val="TableParagraph"/>
              <w:ind w:left="99"/>
              <w:rPr>
                <w:sz w:val="22"/>
              </w:rPr>
            </w:pPr>
            <w:r>
              <w:rPr>
                <w:sz w:val="22"/>
              </w:rPr>
              <w:t>P</w:t>
            </w:r>
            <w:r>
              <w:rPr>
                <w:spacing w:val="-1"/>
                <w:sz w:val="22"/>
              </w:rPr>
              <w:t> </w:t>
            </w:r>
            <w:r>
              <w:rPr>
                <w:spacing w:val="-4"/>
                <w:sz w:val="22"/>
              </w:rPr>
              <w:t>&lt;.05</w:t>
            </w:r>
          </w:p>
        </w:tc>
      </w:tr>
      <w:tr>
        <w:trPr>
          <w:trHeight w:val="518" w:hRule="atLeast"/>
        </w:trPr>
        <w:tc>
          <w:tcPr>
            <w:tcW w:w="2484" w:type="dxa"/>
            <w:tcBorders>
              <w:left w:val="single" w:sz="2" w:space="0" w:color="000000"/>
            </w:tcBorders>
          </w:tcPr>
          <w:p>
            <w:pPr>
              <w:pStyle w:val="TableParagraph"/>
              <w:rPr>
                <w:sz w:val="22"/>
              </w:rPr>
            </w:pPr>
            <w:r>
              <w:rPr>
                <w:sz w:val="22"/>
              </w:rPr>
              <w:t>Vd</w:t>
            </w:r>
            <w:r>
              <w:rPr>
                <w:spacing w:val="9"/>
                <w:sz w:val="22"/>
              </w:rPr>
              <w:t> </w:t>
            </w:r>
            <w:r>
              <w:rPr>
                <w:spacing w:val="-5"/>
                <w:sz w:val="22"/>
              </w:rPr>
              <w:t>(l)</w:t>
            </w:r>
          </w:p>
        </w:tc>
        <w:tc>
          <w:tcPr>
            <w:tcW w:w="2194" w:type="dxa"/>
          </w:tcPr>
          <w:p>
            <w:pPr>
              <w:pStyle w:val="TableParagraph"/>
              <w:ind w:left="105"/>
              <w:rPr>
                <w:sz w:val="22"/>
              </w:rPr>
            </w:pPr>
            <w:r>
              <w:rPr>
                <w:sz w:val="22"/>
              </w:rPr>
              <w:t>30.40</w:t>
            </w:r>
            <w:r>
              <w:rPr>
                <w:spacing w:val="8"/>
                <w:sz w:val="22"/>
              </w:rPr>
              <w:t> </w:t>
            </w:r>
            <w:r>
              <w:rPr>
                <w:sz w:val="22"/>
                <w:u w:val="single"/>
              </w:rPr>
              <w:t>+</w:t>
            </w:r>
            <w:r>
              <w:rPr>
                <w:spacing w:val="59"/>
                <w:sz w:val="22"/>
              </w:rPr>
              <w:t> </w:t>
            </w:r>
            <w:r>
              <w:rPr>
                <w:spacing w:val="-2"/>
                <w:sz w:val="22"/>
              </w:rPr>
              <w:t>2.984</w:t>
            </w:r>
          </w:p>
        </w:tc>
        <w:tc>
          <w:tcPr>
            <w:tcW w:w="2415" w:type="dxa"/>
          </w:tcPr>
          <w:p>
            <w:pPr>
              <w:pStyle w:val="TableParagraph"/>
              <w:rPr>
                <w:sz w:val="22"/>
              </w:rPr>
            </w:pPr>
            <w:r>
              <w:rPr>
                <w:sz w:val="22"/>
              </w:rPr>
              <w:t>57.69</w:t>
            </w:r>
            <w:r>
              <w:rPr>
                <w:spacing w:val="4"/>
                <w:sz w:val="22"/>
              </w:rPr>
              <w:t> </w:t>
            </w:r>
            <w:r>
              <w:rPr>
                <w:sz w:val="22"/>
                <w:u w:val="single"/>
              </w:rPr>
              <w:t>+</w:t>
            </w:r>
            <w:r>
              <w:rPr>
                <w:spacing w:val="10"/>
                <w:sz w:val="22"/>
              </w:rPr>
              <w:t> </w:t>
            </w:r>
            <w:r>
              <w:rPr>
                <w:spacing w:val="-2"/>
                <w:sz w:val="22"/>
              </w:rPr>
              <w:t>5.835</w:t>
            </w:r>
          </w:p>
        </w:tc>
        <w:tc>
          <w:tcPr>
            <w:tcW w:w="1527" w:type="dxa"/>
          </w:tcPr>
          <w:p>
            <w:pPr>
              <w:pStyle w:val="TableParagraph"/>
              <w:ind w:left="99"/>
              <w:rPr>
                <w:sz w:val="22"/>
              </w:rPr>
            </w:pPr>
            <w:r>
              <w:rPr>
                <w:spacing w:val="-2"/>
                <w:sz w:val="22"/>
              </w:rPr>
              <w:t>47.30%</w:t>
            </w:r>
          </w:p>
        </w:tc>
        <w:tc>
          <w:tcPr>
            <w:tcW w:w="1066" w:type="dxa"/>
          </w:tcPr>
          <w:p>
            <w:pPr>
              <w:pStyle w:val="TableParagraph"/>
              <w:ind w:left="99"/>
              <w:rPr>
                <w:sz w:val="22"/>
              </w:rPr>
            </w:pPr>
            <w:r>
              <w:rPr>
                <w:sz w:val="22"/>
              </w:rPr>
              <w:t>P</w:t>
            </w:r>
            <w:r>
              <w:rPr>
                <w:spacing w:val="-1"/>
                <w:sz w:val="22"/>
              </w:rPr>
              <w:t> </w:t>
            </w:r>
            <w:r>
              <w:rPr>
                <w:spacing w:val="-4"/>
                <w:sz w:val="22"/>
              </w:rPr>
              <w:t>&lt;.05</w:t>
            </w:r>
          </w:p>
        </w:tc>
      </w:tr>
      <w:tr>
        <w:trPr>
          <w:trHeight w:val="522" w:hRule="atLeast"/>
        </w:trPr>
        <w:tc>
          <w:tcPr>
            <w:tcW w:w="2484" w:type="dxa"/>
            <w:tcBorders>
              <w:left w:val="single" w:sz="2" w:space="0" w:color="000000"/>
            </w:tcBorders>
          </w:tcPr>
          <w:p>
            <w:pPr>
              <w:pStyle w:val="TableParagraph"/>
              <w:spacing w:before="5"/>
              <w:rPr>
                <w:sz w:val="22"/>
              </w:rPr>
            </w:pPr>
            <w:r>
              <w:rPr>
                <w:sz w:val="22"/>
              </w:rPr>
              <w:t>Clearance</w:t>
            </w:r>
            <w:r>
              <w:rPr>
                <w:spacing w:val="12"/>
                <w:sz w:val="22"/>
              </w:rPr>
              <w:t> </w:t>
            </w:r>
            <w:r>
              <w:rPr>
                <w:spacing w:val="-2"/>
                <w:sz w:val="22"/>
              </w:rPr>
              <w:t>(l/h)</w:t>
            </w:r>
          </w:p>
        </w:tc>
        <w:tc>
          <w:tcPr>
            <w:tcW w:w="2194" w:type="dxa"/>
          </w:tcPr>
          <w:p>
            <w:pPr>
              <w:pStyle w:val="TableParagraph"/>
              <w:spacing w:before="5"/>
              <w:ind w:left="105"/>
              <w:rPr>
                <w:sz w:val="22"/>
              </w:rPr>
            </w:pPr>
            <w:r>
              <w:rPr>
                <w:sz w:val="22"/>
              </w:rPr>
              <w:t>20.50</w:t>
            </w:r>
            <w:r>
              <w:rPr>
                <w:spacing w:val="8"/>
                <w:sz w:val="22"/>
              </w:rPr>
              <w:t> </w:t>
            </w:r>
            <w:r>
              <w:rPr>
                <w:sz w:val="22"/>
                <w:u w:val="single"/>
              </w:rPr>
              <w:t>+</w:t>
            </w:r>
            <w:r>
              <w:rPr>
                <w:spacing w:val="59"/>
                <w:sz w:val="22"/>
              </w:rPr>
              <w:t> </w:t>
            </w:r>
            <w:r>
              <w:rPr>
                <w:spacing w:val="-2"/>
                <w:sz w:val="22"/>
              </w:rPr>
              <w:t>1.018</w:t>
            </w:r>
          </w:p>
        </w:tc>
        <w:tc>
          <w:tcPr>
            <w:tcW w:w="2415" w:type="dxa"/>
          </w:tcPr>
          <w:p>
            <w:pPr>
              <w:pStyle w:val="TableParagraph"/>
              <w:spacing w:before="5"/>
              <w:rPr>
                <w:sz w:val="22"/>
              </w:rPr>
            </w:pPr>
            <w:r>
              <w:rPr>
                <w:sz w:val="22"/>
              </w:rPr>
              <w:t>16.01</w:t>
            </w:r>
            <w:r>
              <w:rPr>
                <w:spacing w:val="3"/>
                <w:sz w:val="22"/>
              </w:rPr>
              <w:t> </w:t>
            </w:r>
            <w:r>
              <w:rPr>
                <w:sz w:val="22"/>
                <w:u w:val="single"/>
              </w:rPr>
              <w:t>+</w:t>
            </w:r>
            <w:r>
              <w:rPr>
                <w:spacing w:val="64"/>
                <w:sz w:val="22"/>
              </w:rPr>
              <w:t> </w:t>
            </w:r>
            <w:r>
              <w:rPr>
                <w:spacing w:val="-2"/>
                <w:sz w:val="22"/>
              </w:rPr>
              <w:t>1.731</w:t>
            </w:r>
          </w:p>
        </w:tc>
        <w:tc>
          <w:tcPr>
            <w:tcW w:w="1527" w:type="dxa"/>
          </w:tcPr>
          <w:p>
            <w:pPr>
              <w:pStyle w:val="TableParagraph"/>
              <w:spacing w:before="5"/>
              <w:ind w:left="99"/>
              <w:rPr>
                <w:sz w:val="22"/>
              </w:rPr>
            </w:pPr>
            <w:r>
              <w:rPr>
                <w:spacing w:val="-2"/>
                <w:sz w:val="22"/>
              </w:rPr>
              <w:t>21.90%</w:t>
            </w:r>
          </w:p>
        </w:tc>
        <w:tc>
          <w:tcPr>
            <w:tcW w:w="1066" w:type="dxa"/>
          </w:tcPr>
          <w:p>
            <w:pPr>
              <w:pStyle w:val="TableParagraph"/>
              <w:spacing w:before="5"/>
              <w:ind w:left="99"/>
              <w:rPr>
                <w:sz w:val="22"/>
              </w:rPr>
            </w:pPr>
            <w:r>
              <w:rPr>
                <w:sz w:val="22"/>
              </w:rPr>
              <w:t>P</w:t>
            </w:r>
            <w:r>
              <w:rPr>
                <w:spacing w:val="-1"/>
                <w:sz w:val="22"/>
              </w:rPr>
              <w:t> </w:t>
            </w:r>
            <w:r>
              <w:rPr>
                <w:spacing w:val="-4"/>
                <w:sz w:val="22"/>
              </w:rPr>
              <w:t>&lt;.05</w:t>
            </w:r>
          </w:p>
        </w:tc>
      </w:tr>
      <w:tr>
        <w:trPr>
          <w:trHeight w:val="517" w:hRule="atLeast"/>
        </w:trPr>
        <w:tc>
          <w:tcPr>
            <w:tcW w:w="2484" w:type="dxa"/>
            <w:tcBorders>
              <w:left w:val="single" w:sz="2" w:space="0" w:color="000000"/>
            </w:tcBorders>
          </w:tcPr>
          <w:p>
            <w:pPr>
              <w:pStyle w:val="TableParagraph"/>
              <w:rPr>
                <w:sz w:val="22"/>
              </w:rPr>
            </w:pPr>
            <w:r>
              <w:rPr>
                <w:spacing w:val="-2"/>
                <w:sz w:val="22"/>
              </w:rPr>
              <w:t>Lagtime(h)</w:t>
            </w:r>
          </w:p>
        </w:tc>
        <w:tc>
          <w:tcPr>
            <w:tcW w:w="2194" w:type="dxa"/>
          </w:tcPr>
          <w:p>
            <w:pPr>
              <w:pStyle w:val="TableParagraph"/>
              <w:ind w:left="105"/>
              <w:rPr>
                <w:sz w:val="22"/>
              </w:rPr>
            </w:pPr>
            <w:r>
              <w:rPr>
                <w:sz w:val="22"/>
              </w:rPr>
              <w:t>0.131</w:t>
            </w:r>
            <w:r>
              <w:rPr>
                <w:spacing w:val="8"/>
                <w:sz w:val="22"/>
              </w:rPr>
              <w:t> </w:t>
            </w:r>
            <w:r>
              <w:rPr>
                <w:sz w:val="22"/>
                <w:u w:val="single"/>
              </w:rPr>
              <w:t>+</w:t>
            </w:r>
            <w:r>
              <w:rPr>
                <w:spacing w:val="59"/>
                <w:sz w:val="22"/>
              </w:rPr>
              <w:t> </w:t>
            </w:r>
            <w:r>
              <w:rPr>
                <w:spacing w:val="-2"/>
                <w:sz w:val="22"/>
              </w:rPr>
              <w:t>0.023</w:t>
            </w:r>
          </w:p>
        </w:tc>
        <w:tc>
          <w:tcPr>
            <w:tcW w:w="2415" w:type="dxa"/>
          </w:tcPr>
          <w:p>
            <w:pPr>
              <w:pStyle w:val="TableParagraph"/>
              <w:rPr>
                <w:sz w:val="22"/>
              </w:rPr>
            </w:pPr>
            <w:r>
              <w:rPr>
                <w:sz w:val="22"/>
              </w:rPr>
              <w:t>0.206</w:t>
            </w:r>
            <w:r>
              <w:rPr>
                <w:spacing w:val="3"/>
                <w:sz w:val="22"/>
              </w:rPr>
              <w:t> </w:t>
            </w:r>
            <w:r>
              <w:rPr>
                <w:sz w:val="22"/>
                <w:u w:val="single"/>
              </w:rPr>
              <w:t>+</w:t>
            </w:r>
            <w:r>
              <w:rPr>
                <w:spacing w:val="64"/>
                <w:sz w:val="22"/>
              </w:rPr>
              <w:t> </w:t>
            </w:r>
            <w:r>
              <w:rPr>
                <w:spacing w:val="-2"/>
                <w:sz w:val="22"/>
              </w:rPr>
              <w:t>0.015</w:t>
            </w:r>
          </w:p>
        </w:tc>
        <w:tc>
          <w:tcPr>
            <w:tcW w:w="1527" w:type="dxa"/>
          </w:tcPr>
          <w:p>
            <w:pPr>
              <w:pStyle w:val="TableParagraph"/>
              <w:ind w:left="99"/>
              <w:rPr>
                <w:sz w:val="22"/>
              </w:rPr>
            </w:pPr>
            <w:r>
              <w:rPr>
                <w:spacing w:val="-2"/>
                <w:sz w:val="22"/>
              </w:rPr>
              <w:t>36.41%</w:t>
            </w:r>
          </w:p>
        </w:tc>
        <w:tc>
          <w:tcPr>
            <w:tcW w:w="1066" w:type="dxa"/>
          </w:tcPr>
          <w:p>
            <w:pPr>
              <w:pStyle w:val="TableParagraph"/>
              <w:ind w:left="99"/>
              <w:rPr>
                <w:sz w:val="22"/>
              </w:rPr>
            </w:pPr>
            <w:r>
              <w:rPr>
                <w:sz w:val="22"/>
              </w:rPr>
              <w:t>P</w:t>
            </w:r>
            <w:r>
              <w:rPr>
                <w:spacing w:val="-1"/>
                <w:sz w:val="22"/>
              </w:rPr>
              <w:t> </w:t>
            </w:r>
            <w:r>
              <w:rPr>
                <w:spacing w:val="-4"/>
                <w:sz w:val="22"/>
              </w:rPr>
              <w:t>&lt;.05</w:t>
            </w:r>
          </w:p>
        </w:tc>
      </w:tr>
      <w:tr>
        <w:trPr>
          <w:trHeight w:val="518" w:hRule="atLeast"/>
        </w:trPr>
        <w:tc>
          <w:tcPr>
            <w:tcW w:w="2484" w:type="dxa"/>
            <w:tcBorders>
              <w:left w:val="single" w:sz="2" w:space="0" w:color="000000"/>
            </w:tcBorders>
          </w:tcPr>
          <w:p>
            <w:pPr>
              <w:pStyle w:val="TableParagraph"/>
              <w:rPr>
                <w:sz w:val="22"/>
              </w:rPr>
            </w:pPr>
            <w:r>
              <w:rPr>
                <w:sz w:val="22"/>
              </w:rPr>
              <w:t>AUC</w:t>
            </w:r>
            <w:r>
              <w:rPr>
                <w:spacing w:val="10"/>
                <w:sz w:val="22"/>
              </w:rPr>
              <w:t> </w:t>
            </w:r>
            <w:r>
              <w:rPr>
                <w:spacing w:val="-2"/>
                <w:sz w:val="22"/>
              </w:rPr>
              <w:t>(µg.h/ml)</w:t>
            </w:r>
          </w:p>
        </w:tc>
        <w:tc>
          <w:tcPr>
            <w:tcW w:w="2194" w:type="dxa"/>
          </w:tcPr>
          <w:p>
            <w:pPr>
              <w:pStyle w:val="TableParagraph"/>
              <w:ind w:left="105"/>
              <w:rPr>
                <w:sz w:val="22"/>
              </w:rPr>
            </w:pPr>
            <w:r>
              <w:rPr>
                <w:sz w:val="22"/>
              </w:rPr>
              <w:t>49.76</w:t>
            </w:r>
            <w:r>
              <w:rPr>
                <w:spacing w:val="8"/>
                <w:sz w:val="22"/>
              </w:rPr>
              <w:t> </w:t>
            </w:r>
            <w:r>
              <w:rPr>
                <w:sz w:val="22"/>
                <w:u w:val="single"/>
              </w:rPr>
              <w:t>+</w:t>
            </w:r>
            <w:r>
              <w:rPr>
                <w:spacing w:val="59"/>
                <w:sz w:val="22"/>
              </w:rPr>
              <w:t> </w:t>
            </w:r>
            <w:r>
              <w:rPr>
                <w:spacing w:val="-2"/>
                <w:sz w:val="22"/>
              </w:rPr>
              <w:t>2.421</w:t>
            </w:r>
          </w:p>
        </w:tc>
        <w:tc>
          <w:tcPr>
            <w:tcW w:w="2415" w:type="dxa"/>
          </w:tcPr>
          <w:p>
            <w:pPr>
              <w:pStyle w:val="TableParagraph"/>
              <w:rPr>
                <w:sz w:val="22"/>
              </w:rPr>
            </w:pPr>
            <w:r>
              <w:rPr>
                <w:sz w:val="22"/>
              </w:rPr>
              <w:t>70.53</w:t>
            </w:r>
            <w:r>
              <w:rPr>
                <w:spacing w:val="3"/>
                <w:sz w:val="22"/>
              </w:rPr>
              <w:t> </w:t>
            </w:r>
            <w:r>
              <w:rPr>
                <w:sz w:val="22"/>
                <w:u w:val="single"/>
              </w:rPr>
              <w:t>+</w:t>
            </w:r>
            <w:r>
              <w:rPr>
                <w:spacing w:val="64"/>
                <w:sz w:val="22"/>
              </w:rPr>
              <w:t> </w:t>
            </w:r>
            <w:r>
              <w:rPr>
                <w:spacing w:val="-2"/>
                <w:sz w:val="22"/>
              </w:rPr>
              <w:t>2.561</w:t>
            </w:r>
          </w:p>
        </w:tc>
        <w:tc>
          <w:tcPr>
            <w:tcW w:w="1527" w:type="dxa"/>
          </w:tcPr>
          <w:p>
            <w:pPr>
              <w:pStyle w:val="TableParagraph"/>
              <w:ind w:left="99"/>
              <w:rPr>
                <w:sz w:val="22"/>
              </w:rPr>
            </w:pPr>
            <w:r>
              <w:rPr>
                <w:spacing w:val="-2"/>
                <w:sz w:val="22"/>
              </w:rPr>
              <w:t>29.45%</w:t>
            </w:r>
          </w:p>
        </w:tc>
        <w:tc>
          <w:tcPr>
            <w:tcW w:w="1066" w:type="dxa"/>
          </w:tcPr>
          <w:p>
            <w:pPr>
              <w:pStyle w:val="TableParagraph"/>
              <w:ind w:left="99"/>
              <w:rPr>
                <w:sz w:val="22"/>
              </w:rPr>
            </w:pPr>
            <w:r>
              <w:rPr>
                <w:spacing w:val="-2"/>
                <w:sz w:val="22"/>
              </w:rPr>
              <w:t>P&lt;.05</w:t>
            </w:r>
          </w:p>
        </w:tc>
      </w:tr>
    </w:tbl>
    <w:p>
      <w:pPr>
        <w:spacing w:after="0"/>
        <w:rPr>
          <w:sz w:val="22"/>
        </w:rPr>
        <w:sectPr>
          <w:pgSz w:w="12240" w:h="15840"/>
          <w:pgMar w:header="0" w:footer="745" w:top="1280" w:bottom="940" w:left="1380" w:right="780"/>
        </w:sectPr>
      </w:pPr>
    </w:p>
    <w:p>
      <w:pPr>
        <w:pStyle w:val="Heading3"/>
        <w:spacing w:before="79"/>
        <w:ind w:left="0" w:right="625"/>
        <w:jc w:val="center"/>
      </w:pPr>
      <w:bookmarkStart w:name="_TOC_250007" w:id="36"/>
      <w:r>
        <w:rPr/>
        <w:t>CHAPTER</w:t>
      </w:r>
      <w:r>
        <w:rPr>
          <w:spacing w:val="17"/>
        </w:rPr>
        <w:t> </w:t>
      </w:r>
      <w:bookmarkEnd w:id="36"/>
      <w:r>
        <w:rPr>
          <w:spacing w:val="-4"/>
        </w:rPr>
        <w:t>FIVE</w:t>
      </w:r>
    </w:p>
    <w:p>
      <w:pPr>
        <w:pStyle w:val="BodyText"/>
        <w:rPr>
          <w:b/>
        </w:rPr>
      </w:pPr>
    </w:p>
    <w:p>
      <w:pPr>
        <w:pStyle w:val="BodyText"/>
        <w:rPr>
          <w:b/>
        </w:rPr>
      </w:pPr>
    </w:p>
    <w:p>
      <w:pPr>
        <w:pStyle w:val="BodyText"/>
        <w:spacing w:before="25"/>
        <w:rPr>
          <w:b/>
        </w:rPr>
      </w:pPr>
    </w:p>
    <w:p>
      <w:pPr>
        <w:pStyle w:val="Heading3"/>
        <w:numPr>
          <w:ilvl w:val="1"/>
          <w:numId w:val="22"/>
        </w:numPr>
        <w:tabs>
          <w:tab w:pos="4043" w:val="left" w:leader="none"/>
        </w:tabs>
        <w:spacing w:line="240" w:lineRule="auto" w:before="0" w:after="0"/>
        <w:ind w:left="4043" w:right="0" w:hanging="3215"/>
        <w:jc w:val="left"/>
      </w:pPr>
      <w:bookmarkStart w:name="_TOC_250006" w:id="37"/>
      <w:bookmarkEnd w:id="37"/>
      <w:r>
        <w:rPr>
          <w:spacing w:val="-2"/>
        </w:rPr>
        <w:t>DISCUSSIONS</w:t>
      </w:r>
    </w:p>
    <w:p>
      <w:pPr>
        <w:pStyle w:val="BodyText"/>
        <w:rPr>
          <w:b/>
        </w:rPr>
      </w:pPr>
    </w:p>
    <w:p>
      <w:pPr>
        <w:pStyle w:val="BodyText"/>
        <w:rPr>
          <w:b/>
        </w:rPr>
      </w:pPr>
    </w:p>
    <w:p>
      <w:pPr>
        <w:pStyle w:val="BodyText"/>
        <w:spacing w:before="25"/>
        <w:rPr>
          <w:b/>
        </w:rPr>
      </w:pPr>
    </w:p>
    <w:p>
      <w:pPr>
        <w:pStyle w:val="Heading3"/>
        <w:numPr>
          <w:ilvl w:val="1"/>
          <w:numId w:val="22"/>
        </w:numPr>
        <w:tabs>
          <w:tab w:pos="2858" w:val="left" w:leader="none"/>
        </w:tabs>
        <w:spacing w:line="240" w:lineRule="auto" w:before="0" w:after="0"/>
        <w:ind w:left="2858" w:right="0" w:hanging="2030"/>
        <w:jc w:val="left"/>
        <w:rPr>
          <w:b w:val="0"/>
        </w:rPr>
      </w:pPr>
      <w:bookmarkStart w:name="_TOC_250005" w:id="38"/>
      <w:r>
        <w:rPr/>
        <w:t>QUALITY</w:t>
      </w:r>
      <w:r>
        <w:rPr>
          <w:spacing w:val="20"/>
        </w:rPr>
        <w:t> </w:t>
      </w:r>
      <w:r>
        <w:rPr/>
        <w:t>CONTROL</w:t>
      </w:r>
      <w:r>
        <w:rPr>
          <w:spacing w:val="18"/>
        </w:rPr>
        <w:t> </w:t>
      </w:r>
      <w:r>
        <w:rPr>
          <w:spacing w:val="-2"/>
        </w:rPr>
        <w:t>ASSESSMENTS</w:t>
      </w:r>
      <w:bookmarkEnd w:id="38"/>
      <w:r>
        <w:rPr>
          <w:b w:val="0"/>
          <w:spacing w:val="-2"/>
        </w:rPr>
        <w:t>.</w:t>
      </w:r>
    </w:p>
    <w:p>
      <w:pPr>
        <w:pStyle w:val="BodyText"/>
      </w:pPr>
    </w:p>
    <w:p>
      <w:pPr>
        <w:pStyle w:val="BodyText"/>
      </w:pPr>
    </w:p>
    <w:p>
      <w:pPr>
        <w:pStyle w:val="BodyText"/>
        <w:spacing w:before="29"/>
      </w:pPr>
    </w:p>
    <w:p>
      <w:pPr>
        <w:spacing w:before="1"/>
        <w:ind w:left="828" w:right="0" w:firstLine="0"/>
        <w:jc w:val="both"/>
        <w:rPr>
          <w:b/>
          <w:sz w:val="22"/>
        </w:rPr>
      </w:pPr>
      <w:r>
        <w:rPr>
          <w:b/>
          <w:sz w:val="22"/>
        </w:rPr>
        <w:t>IDENTIFICATION</w:t>
      </w:r>
      <w:r>
        <w:rPr>
          <w:b/>
          <w:spacing w:val="30"/>
          <w:sz w:val="22"/>
        </w:rPr>
        <w:t> </w:t>
      </w:r>
      <w:r>
        <w:rPr>
          <w:b/>
          <w:spacing w:val="-4"/>
          <w:sz w:val="22"/>
        </w:rPr>
        <w:t>TEST:</w:t>
      </w:r>
    </w:p>
    <w:p>
      <w:pPr>
        <w:pStyle w:val="BodyText"/>
        <w:spacing w:before="7"/>
        <w:rPr>
          <w:b/>
        </w:rPr>
      </w:pPr>
    </w:p>
    <w:p>
      <w:pPr>
        <w:pStyle w:val="BodyText"/>
        <w:spacing w:line="491" w:lineRule="auto"/>
        <w:ind w:left="828" w:right="1441"/>
        <w:jc w:val="both"/>
      </w:pPr>
      <w:r>
        <w:rPr/>
        <w:t>The test carried for paracetamol standard powder showed conformity with BP2002 requirement. Paracemtol gave a violet colour with 0.0167M potassium dichromate solution. It also gave a</w:t>
      </w:r>
      <w:r>
        <w:rPr>
          <w:spacing w:val="40"/>
        </w:rPr>
        <w:t> </w:t>
      </w:r>
      <w:r>
        <w:rPr/>
        <w:t>melting point of 172ºC and BP</w:t>
      </w:r>
      <w:r>
        <w:rPr>
          <w:spacing w:val="40"/>
        </w:rPr>
        <w:t> </w:t>
      </w:r>
      <w:r>
        <w:rPr/>
        <w:t>2002 specified 168-172</w:t>
      </w:r>
      <w:r>
        <w:rPr>
          <w:vertAlign w:val="superscript"/>
        </w:rPr>
        <w:t>0</w:t>
      </w:r>
      <w:r>
        <w:rPr>
          <w:vertAlign w:val="baseline"/>
        </w:rPr>
        <w:t> C. These tests verified the identity of the paracetamol powder.</w:t>
      </w:r>
    </w:p>
    <w:p>
      <w:pPr>
        <w:pStyle w:val="BodyText"/>
        <w:spacing w:line="494" w:lineRule="auto"/>
        <w:ind w:left="828" w:right="1434"/>
        <w:jc w:val="both"/>
      </w:pPr>
      <w:r>
        <w:rPr/>
        <w:t>The paracetamol tablets after extraction with acetone the residue gave the same violet colour with 0.0167M potassium dichromate solution and a melting point of 168</w:t>
      </w:r>
      <w:r>
        <w:rPr>
          <w:vertAlign w:val="superscript"/>
        </w:rPr>
        <w:t>0</w:t>
      </w:r>
      <w:r>
        <w:rPr>
          <w:vertAlign w:val="baseline"/>
        </w:rPr>
        <w:t>C</w:t>
      </w:r>
      <w:r>
        <w:rPr>
          <w:spacing w:val="80"/>
          <w:vertAlign w:val="baseline"/>
        </w:rPr>
        <w:t> </w:t>
      </w:r>
      <w:r>
        <w:rPr>
          <w:vertAlign w:val="baseline"/>
        </w:rPr>
        <w:t>which</w:t>
      </w:r>
      <w:r>
        <w:rPr>
          <w:spacing w:val="35"/>
          <w:vertAlign w:val="baseline"/>
        </w:rPr>
        <w:t> </w:t>
      </w:r>
      <w:r>
        <w:rPr>
          <w:vertAlign w:val="baseline"/>
        </w:rPr>
        <w:t>is</w:t>
      </w:r>
      <w:r>
        <w:rPr>
          <w:spacing w:val="36"/>
          <w:vertAlign w:val="baseline"/>
        </w:rPr>
        <w:t> </w:t>
      </w:r>
      <w:r>
        <w:rPr>
          <w:vertAlign w:val="baseline"/>
        </w:rPr>
        <w:t>about 169</w:t>
      </w:r>
      <w:r>
        <w:rPr>
          <w:vertAlign w:val="superscript"/>
        </w:rPr>
        <w:t>0</w:t>
      </w:r>
      <w:r>
        <w:rPr>
          <w:vertAlign w:val="baseline"/>
        </w:rPr>
        <w:t>C</w:t>
      </w:r>
      <w:r>
        <w:rPr>
          <w:spacing w:val="36"/>
          <w:vertAlign w:val="baseline"/>
        </w:rPr>
        <w:t> </w:t>
      </w:r>
      <w:r>
        <w:rPr>
          <w:vertAlign w:val="baseline"/>
        </w:rPr>
        <w:t>thereby conforming with</w:t>
      </w:r>
      <w:r>
        <w:rPr>
          <w:spacing w:val="35"/>
          <w:vertAlign w:val="baseline"/>
        </w:rPr>
        <w:t> </w:t>
      </w:r>
      <w:r>
        <w:rPr>
          <w:vertAlign w:val="baseline"/>
        </w:rPr>
        <w:t>BP2002</w:t>
      </w:r>
      <w:r>
        <w:rPr>
          <w:spacing w:val="35"/>
          <w:vertAlign w:val="baseline"/>
        </w:rPr>
        <w:t> </w:t>
      </w:r>
      <w:r>
        <w:rPr>
          <w:vertAlign w:val="baseline"/>
        </w:rPr>
        <w:t>requirements,</w:t>
      </w:r>
      <w:r>
        <w:rPr>
          <w:spacing w:val="40"/>
          <w:vertAlign w:val="baseline"/>
        </w:rPr>
        <w:t> </w:t>
      </w:r>
      <w:r>
        <w:rPr>
          <w:vertAlign w:val="baseline"/>
        </w:rPr>
        <w:t>thus</w:t>
      </w:r>
      <w:r>
        <w:rPr>
          <w:spacing w:val="36"/>
          <w:vertAlign w:val="baseline"/>
        </w:rPr>
        <w:t> </w:t>
      </w:r>
      <w:r>
        <w:rPr>
          <w:vertAlign w:val="baseline"/>
        </w:rPr>
        <w:t>verifying the identity of the paracetamol tablets.</w:t>
      </w:r>
    </w:p>
    <w:p>
      <w:pPr>
        <w:pStyle w:val="BodyText"/>
        <w:spacing w:line="491" w:lineRule="auto"/>
        <w:ind w:left="828" w:right="1446"/>
        <w:jc w:val="both"/>
      </w:pPr>
      <w:r>
        <w:rPr/>
        <w:t>Cimetidine gave an orange precipitate with potassium iodobismuthate/acetic acid solution and when it was ignited under a lead</w:t>
      </w:r>
      <w:r>
        <w:rPr>
          <w:spacing w:val="40"/>
        </w:rPr>
        <w:t> </w:t>
      </w:r>
      <w:r>
        <w:rPr/>
        <w:t>nitrate Paper, the vapour darken the</w:t>
      </w:r>
      <w:r>
        <w:rPr>
          <w:spacing w:val="40"/>
        </w:rPr>
        <w:t> </w:t>
      </w:r>
      <w:r>
        <w:rPr/>
        <w:t>paper. These tests conform with the (WHO, 1991) requirement for cimetidine in the basic</w:t>
      </w:r>
      <w:r>
        <w:rPr>
          <w:spacing w:val="40"/>
        </w:rPr>
        <w:t> </w:t>
      </w:r>
      <w:r>
        <w:rPr/>
        <w:t>tests for pharmaceutical</w:t>
      </w:r>
      <w:r>
        <w:rPr>
          <w:spacing w:val="40"/>
        </w:rPr>
        <w:t> </w:t>
      </w:r>
      <w:r>
        <w:rPr/>
        <w:t>dosage forms.</w:t>
      </w:r>
    </w:p>
    <w:p>
      <w:pPr>
        <w:pStyle w:val="BodyText"/>
      </w:pPr>
    </w:p>
    <w:p>
      <w:pPr>
        <w:pStyle w:val="BodyText"/>
        <w:spacing w:before="9"/>
      </w:pPr>
    </w:p>
    <w:p>
      <w:pPr>
        <w:pStyle w:val="Heading3"/>
        <w:spacing w:before="1"/>
        <w:jc w:val="both"/>
      </w:pPr>
      <w:r>
        <w:rPr/>
        <w:t>UNIFORMITY</w:t>
      </w:r>
      <w:r>
        <w:rPr>
          <w:spacing w:val="13"/>
        </w:rPr>
        <w:t> </w:t>
      </w:r>
      <w:r>
        <w:rPr/>
        <w:t>OF</w:t>
      </w:r>
      <w:r>
        <w:rPr>
          <w:spacing w:val="15"/>
        </w:rPr>
        <w:t> </w:t>
      </w:r>
      <w:r>
        <w:rPr>
          <w:spacing w:val="-2"/>
        </w:rPr>
        <w:t>WEIGHT</w:t>
      </w:r>
    </w:p>
    <w:p>
      <w:pPr>
        <w:pStyle w:val="BodyText"/>
        <w:spacing w:before="7"/>
        <w:rPr>
          <w:b/>
        </w:rPr>
      </w:pPr>
    </w:p>
    <w:p>
      <w:pPr>
        <w:pStyle w:val="BodyText"/>
        <w:spacing w:line="494" w:lineRule="auto"/>
        <w:ind w:left="828" w:right="1440"/>
        <w:jc w:val="both"/>
      </w:pPr>
      <w:r>
        <w:rPr/>
        <w:t>Test for the uniform of weight was carried out to ensure accurate administration of</w:t>
      </w:r>
      <w:r>
        <w:rPr>
          <w:spacing w:val="40"/>
        </w:rPr>
        <w:t> </w:t>
      </w:r>
      <w:r>
        <w:rPr/>
        <w:t>doses is achieved during the study. Mean weights for paracetamol and cimetidine</w:t>
      </w:r>
      <w:r>
        <w:rPr>
          <w:spacing w:val="80"/>
        </w:rPr>
        <w:t> </w:t>
      </w:r>
      <w:r>
        <w:rPr/>
        <w:t>tablets were found to be 0.5925g and 0.5515g respectively. The maximum percentage deviation</w:t>
      </w:r>
      <w:r>
        <w:rPr>
          <w:spacing w:val="58"/>
        </w:rPr>
        <w:t> </w:t>
      </w:r>
      <w:r>
        <w:rPr/>
        <w:t>of</w:t>
      </w:r>
      <w:r>
        <w:rPr>
          <w:spacing w:val="62"/>
        </w:rPr>
        <w:t> </w:t>
      </w:r>
      <w:r>
        <w:rPr/>
        <w:t>a</w:t>
      </w:r>
      <w:r>
        <w:rPr>
          <w:spacing w:val="61"/>
        </w:rPr>
        <w:t> </w:t>
      </w:r>
      <w:r>
        <w:rPr/>
        <w:t>paracetamol</w:t>
      </w:r>
      <w:r>
        <w:rPr>
          <w:spacing w:val="60"/>
        </w:rPr>
        <w:t> </w:t>
      </w:r>
      <w:r>
        <w:rPr/>
        <w:t>tablet</w:t>
      </w:r>
      <w:r>
        <w:rPr>
          <w:spacing w:val="65"/>
        </w:rPr>
        <w:t> </w:t>
      </w:r>
      <w:r>
        <w:rPr/>
        <w:t>from</w:t>
      </w:r>
      <w:r>
        <w:rPr>
          <w:spacing w:val="63"/>
        </w:rPr>
        <w:t> </w:t>
      </w:r>
      <w:r>
        <w:rPr/>
        <w:t>the</w:t>
      </w:r>
      <w:r>
        <w:rPr>
          <w:spacing w:val="61"/>
        </w:rPr>
        <w:t> </w:t>
      </w:r>
      <w:r>
        <w:rPr/>
        <w:t>mean</w:t>
      </w:r>
      <w:r>
        <w:rPr>
          <w:spacing w:val="58"/>
        </w:rPr>
        <w:t> </w:t>
      </w:r>
      <w:r>
        <w:rPr/>
        <w:t>weight</w:t>
      </w:r>
      <w:r>
        <w:rPr>
          <w:spacing w:val="60"/>
        </w:rPr>
        <w:t> </w:t>
      </w:r>
      <w:r>
        <w:rPr/>
        <w:t>was</w:t>
      </w:r>
      <w:r>
        <w:rPr>
          <w:spacing w:val="59"/>
        </w:rPr>
        <w:t> </w:t>
      </w:r>
      <w:r>
        <w:rPr/>
        <w:t>2.1097</w:t>
      </w:r>
      <w:r>
        <w:rPr>
          <w:spacing w:val="68"/>
        </w:rPr>
        <w:t> </w:t>
      </w:r>
      <w:r>
        <w:rPr/>
        <w:t>whereas</w:t>
      </w:r>
      <w:r>
        <w:rPr>
          <w:spacing w:val="59"/>
        </w:rPr>
        <w:t> </w:t>
      </w:r>
      <w:r>
        <w:rPr/>
        <w:t>the</w:t>
      </w:r>
    </w:p>
    <w:p>
      <w:pPr>
        <w:spacing w:after="0" w:line="494" w:lineRule="auto"/>
        <w:jc w:val="both"/>
        <w:sectPr>
          <w:pgSz w:w="12240" w:h="15840"/>
          <w:pgMar w:header="0" w:footer="745" w:top="1280" w:bottom="940" w:left="1380" w:right="780"/>
        </w:sectPr>
      </w:pPr>
    </w:p>
    <w:p>
      <w:pPr>
        <w:pStyle w:val="BodyText"/>
        <w:spacing w:line="491" w:lineRule="auto" w:before="74"/>
        <w:ind w:left="828" w:right="1444"/>
        <w:jc w:val="both"/>
      </w:pPr>
      <w:r>
        <w:rPr/>
        <w:t>maximum deviation for cimetidine tablets was 3.2456. This is in conformity with BP 2002,</w:t>
      </w:r>
      <w:r>
        <w:rPr>
          <w:spacing w:val="32"/>
        </w:rPr>
        <w:t> </w:t>
      </w:r>
      <w:r>
        <w:rPr/>
        <w:t>which states</w:t>
      </w:r>
      <w:r>
        <w:rPr>
          <w:spacing w:val="29"/>
        </w:rPr>
        <w:t> </w:t>
      </w:r>
      <w:r>
        <w:rPr/>
        <w:t>that</w:t>
      </w:r>
      <w:r>
        <w:rPr>
          <w:spacing w:val="36"/>
        </w:rPr>
        <w:t> </w:t>
      </w:r>
      <w:r>
        <w:rPr/>
        <w:t>for</w:t>
      </w:r>
      <w:r>
        <w:rPr>
          <w:spacing w:val="33"/>
        </w:rPr>
        <w:t> </w:t>
      </w:r>
      <w:r>
        <w:rPr/>
        <w:t>tablets</w:t>
      </w:r>
      <w:r>
        <w:rPr>
          <w:spacing w:val="29"/>
        </w:rPr>
        <w:t> </w:t>
      </w:r>
      <w:r>
        <w:rPr/>
        <w:t>of average</w:t>
      </w:r>
      <w:r>
        <w:rPr>
          <w:spacing w:val="32"/>
        </w:rPr>
        <w:t> </w:t>
      </w:r>
      <w:r>
        <w:rPr/>
        <w:t>weights</w:t>
      </w:r>
      <w:r>
        <w:rPr>
          <w:spacing w:val="35"/>
        </w:rPr>
        <w:t> </w:t>
      </w:r>
      <w:r>
        <w:rPr/>
        <w:t>of 250mg</w:t>
      </w:r>
      <w:r>
        <w:rPr>
          <w:spacing w:val="28"/>
        </w:rPr>
        <w:t> </w:t>
      </w:r>
      <w:r>
        <w:rPr/>
        <w:t>or</w:t>
      </w:r>
      <w:r>
        <w:rPr>
          <w:spacing w:val="33"/>
        </w:rPr>
        <w:t> </w:t>
      </w:r>
      <w:r>
        <w:rPr/>
        <w:t>more</w:t>
      </w:r>
      <w:r>
        <w:rPr>
          <w:spacing w:val="32"/>
        </w:rPr>
        <w:t> </w:t>
      </w:r>
      <w:r>
        <w:rPr/>
        <w:t>to</w:t>
      </w:r>
      <w:r>
        <w:rPr>
          <w:spacing w:val="34"/>
        </w:rPr>
        <w:t> </w:t>
      </w:r>
      <w:r>
        <w:rPr/>
        <w:t>pass the test, not more than 2 of the individual weight deviate from the mean weight by more than 5% and none deviate by more than twice that percentage. This shows that the samples have passed the test</w:t>
      </w:r>
    </w:p>
    <w:p>
      <w:pPr>
        <w:pStyle w:val="BodyText"/>
        <w:spacing w:before="58"/>
      </w:pPr>
    </w:p>
    <w:p>
      <w:pPr>
        <w:pStyle w:val="Heading4"/>
        <w:jc w:val="both"/>
      </w:pPr>
      <w:r>
        <w:rPr/>
        <w:t>Assay</w:t>
      </w:r>
      <w:r>
        <w:rPr>
          <w:spacing w:val="2"/>
        </w:rPr>
        <w:t> </w:t>
      </w:r>
      <w:r>
        <w:rPr/>
        <w:t>for</w:t>
      </w:r>
      <w:r>
        <w:rPr>
          <w:spacing w:val="12"/>
        </w:rPr>
        <w:t> </w:t>
      </w:r>
      <w:r>
        <w:rPr/>
        <w:t>content</w:t>
      </w:r>
      <w:r>
        <w:rPr>
          <w:spacing w:val="7"/>
        </w:rPr>
        <w:t> </w:t>
      </w:r>
      <w:r>
        <w:rPr/>
        <w:t>of</w:t>
      </w:r>
      <w:r>
        <w:rPr>
          <w:spacing w:val="8"/>
        </w:rPr>
        <w:t> </w:t>
      </w:r>
      <w:r>
        <w:rPr/>
        <w:t>active</w:t>
      </w:r>
      <w:r>
        <w:rPr>
          <w:spacing w:val="12"/>
        </w:rPr>
        <w:t> </w:t>
      </w:r>
      <w:r>
        <w:rPr>
          <w:spacing w:val="-2"/>
        </w:rPr>
        <w:t>ingredient</w:t>
      </w:r>
    </w:p>
    <w:p>
      <w:pPr>
        <w:pStyle w:val="BodyText"/>
        <w:spacing w:before="8"/>
        <w:rPr>
          <w:b/>
        </w:rPr>
      </w:pPr>
    </w:p>
    <w:p>
      <w:pPr>
        <w:pStyle w:val="BodyText"/>
        <w:ind w:left="828"/>
        <w:jc w:val="both"/>
      </w:pPr>
      <w:r>
        <w:rPr/>
        <w:t>Paracetamol</w:t>
      </w:r>
      <w:r>
        <w:rPr>
          <w:spacing w:val="15"/>
        </w:rPr>
        <w:t> </w:t>
      </w:r>
      <w:r>
        <w:rPr/>
        <w:t>tablets</w:t>
      </w:r>
      <w:r>
        <w:rPr>
          <w:spacing w:val="14"/>
        </w:rPr>
        <w:t> </w:t>
      </w:r>
      <w:r>
        <w:rPr>
          <w:spacing w:val="-4"/>
        </w:rPr>
        <w:t>500mg</w:t>
      </w:r>
    </w:p>
    <w:p>
      <w:pPr>
        <w:pStyle w:val="BodyText"/>
        <w:spacing w:before="12"/>
      </w:pPr>
    </w:p>
    <w:p>
      <w:pPr>
        <w:pStyle w:val="BodyText"/>
        <w:spacing w:line="491" w:lineRule="auto"/>
        <w:ind w:left="828" w:right="1444"/>
        <w:jc w:val="both"/>
      </w:pPr>
      <w:r>
        <w:rPr/>
        <w:t>The assay for paracetamol tablet gave 99.65% which is in conformity with BP 2002 which specified</w:t>
      </w:r>
      <w:r>
        <w:rPr>
          <w:spacing w:val="40"/>
        </w:rPr>
        <w:t> </w:t>
      </w:r>
      <w:r>
        <w:rPr/>
        <w:t>a</w:t>
      </w:r>
      <w:r>
        <w:rPr>
          <w:spacing w:val="39"/>
        </w:rPr>
        <w:t> </w:t>
      </w:r>
      <w:r>
        <w:rPr/>
        <w:t>range</w:t>
      </w:r>
      <w:r>
        <w:rPr>
          <w:spacing w:val="39"/>
        </w:rPr>
        <w:t> </w:t>
      </w:r>
      <w:r>
        <w:rPr/>
        <w:t>of 95%-105%.</w:t>
      </w:r>
      <w:r>
        <w:rPr>
          <w:spacing w:val="35"/>
        </w:rPr>
        <w:t> </w:t>
      </w:r>
      <w:r>
        <w:rPr/>
        <w:t>This</w:t>
      </w:r>
      <w:r>
        <w:rPr>
          <w:spacing w:val="38"/>
        </w:rPr>
        <w:t> </w:t>
      </w:r>
      <w:r>
        <w:rPr/>
        <w:t>test</w:t>
      </w:r>
      <w:r>
        <w:rPr>
          <w:spacing w:val="40"/>
        </w:rPr>
        <w:t> </w:t>
      </w:r>
      <w:r>
        <w:rPr/>
        <w:t>gave</w:t>
      </w:r>
      <w:r>
        <w:rPr>
          <w:spacing w:val="35"/>
        </w:rPr>
        <w:t> </w:t>
      </w:r>
      <w:r>
        <w:rPr/>
        <w:t>the</w:t>
      </w:r>
      <w:r>
        <w:rPr>
          <w:spacing w:val="39"/>
        </w:rPr>
        <w:t> </w:t>
      </w:r>
      <w:r>
        <w:rPr/>
        <w:t>assurance</w:t>
      </w:r>
      <w:r>
        <w:rPr>
          <w:spacing w:val="39"/>
        </w:rPr>
        <w:t> </w:t>
      </w:r>
      <w:r>
        <w:rPr/>
        <w:t>that</w:t>
      </w:r>
      <w:r>
        <w:rPr>
          <w:spacing w:val="39"/>
        </w:rPr>
        <w:t> </w:t>
      </w:r>
      <w:r>
        <w:rPr/>
        <w:t>the</w:t>
      </w:r>
      <w:r>
        <w:rPr>
          <w:spacing w:val="39"/>
        </w:rPr>
        <w:t> </w:t>
      </w:r>
      <w:r>
        <w:rPr/>
        <w:t>tablets used for the study contain the specified active ingredient.</w:t>
      </w:r>
    </w:p>
    <w:p>
      <w:pPr>
        <w:pStyle w:val="BodyText"/>
        <w:spacing w:before="54"/>
      </w:pPr>
    </w:p>
    <w:p>
      <w:pPr>
        <w:pStyle w:val="Heading3"/>
      </w:pPr>
      <w:r>
        <w:rPr/>
        <w:t>CIMETIDINE</w:t>
      </w:r>
      <w:r>
        <w:rPr>
          <w:spacing w:val="21"/>
        </w:rPr>
        <w:t> </w:t>
      </w:r>
      <w:r>
        <w:rPr>
          <w:spacing w:val="-2"/>
        </w:rPr>
        <w:t>TABLETS</w:t>
      </w:r>
    </w:p>
    <w:p>
      <w:pPr>
        <w:pStyle w:val="BodyText"/>
        <w:spacing w:before="7"/>
        <w:rPr>
          <w:b/>
        </w:rPr>
      </w:pPr>
    </w:p>
    <w:p>
      <w:pPr>
        <w:pStyle w:val="BodyText"/>
        <w:spacing w:line="494" w:lineRule="auto" w:before="1"/>
        <w:ind w:left="828" w:right="1446"/>
        <w:jc w:val="both"/>
      </w:pPr>
      <w:r>
        <w:rPr/>
        <w:t>The</w:t>
      </w:r>
      <w:r>
        <w:rPr>
          <w:spacing w:val="40"/>
        </w:rPr>
        <w:t> </w:t>
      </w:r>
      <w:r>
        <w:rPr/>
        <w:t>assay</w:t>
      </w:r>
      <w:r>
        <w:rPr>
          <w:spacing w:val="40"/>
        </w:rPr>
        <w:t> </w:t>
      </w:r>
      <w:r>
        <w:rPr/>
        <w:t>for</w:t>
      </w:r>
      <w:r>
        <w:rPr>
          <w:spacing w:val="40"/>
        </w:rPr>
        <w:t> </w:t>
      </w:r>
      <w:r>
        <w:rPr/>
        <w:t>cimetidine</w:t>
      </w:r>
      <w:r>
        <w:rPr>
          <w:spacing w:val="40"/>
        </w:rPr>
        <w:t> </w:t>
      </w:r>
      <w:r>
        <w:rPr/>
        <w:t>tablets</w:t>
      </w:r>
      <w:r>
        <w:rPr>
          <w:spacing w:val="40"/>
        </w:rPr>
        <w:t> </w:t>
      </w:r>
      <w:r>
        <w:rPr/>
        <w:t>gave</w:t>
      </w:r>
      <w:r>
        <w:rPr>
          <w:spacing w:val="40"/>
        </w:rPr>
        <w:t> </w:t>
      </w:r>
      <w:r>
        <w:rPr/>
        <w:t>99.53%</w:t>
      </w:r>
      <w:r>
        <w:rPr>
          <w:spacing w:val="40"/>
        </w:rPr>
        <w:t> </w:t>
      </w:r>
      <w:r>
        <w:rPr/>
        <w:t>which</w:t>
      </w:r>
      <w:r>
        <w:rPr>
          <w:spacing w:val="40"/>
        </w:rPr>
        <w:t> </w:t>
      </w:r>
      <w:r>
        <w:rPr/>
        <w:t>is</w:t>
      </w:r>
      <w:r>
        <w:rPr>
          <w:spacing w:val="40"/>
        </w:rPr>
        <w:t> </w:t>
      </w:r>
      <w:r>
        <w:rPr/>
        <w:t>also</w:t>
      </w:r>
      <w:r>
        <w:rPr>
          <w:spacing w:val="40"/>
        </w:rPr>
        <w:t> </w:t>
      </w:r>
      <w:r>
        <w:rPr/>
        <w:t>in</w:t>
      </w:r>
      <w:r>
        <w:rPr>
          <w:spacing w:val="40"/>
        </w:rPr>
        <w:t> </w:t>
      </w:r>
      <w:r>
        <w:rPr/>
        <w:t>conformity</w:t>
      </w:r>
      <w:r>
        <w:rPr>
          <w:spacing w:val="40"/>
        </w:rPr>
        <w:t> </w:t>
      </w:r>
      <w:r>
        <w:rPr/>
        <w:t>with BP2002 and gave the assurance that the cimetidine tablets used contain the stated amount of active ingredient.</w:t>
      </w:r>
    </w:p>
    <w:p>
      <w:pPr>
        <w:pStyle w:val="Heading3"/>
        <w:spacing w:before="217"/>
      </w:pPr>
      <w:r>
        <w:rPr/>
        <w:t>TRAMADOL</w:t>
      </w:r>
      <w:r>
        <w:rPr>
          <w:spacing w:val="20"/>
        </w:rPr>
        <w:t> </w:t>
      </w:r>
      <w:r>
        <w:rPr>
          <w:spacing w:val="-2"/>
        </w:rPr>
        <w:t>CAPSULES</w:t>
      </w:r>
    </w:p>
    <w:p>
      <w:pPr>
        <w:pStyle w:val="BodyText"/>
        <w:spacing w:before="7"/>
        <w:rPr>
          <w:b/>
        </w:rPr>
      </w:pPr>
    </w:p>
    <w:p>
      <w:pPr>
        <w:pStyle w:val="BodyText"/>
        <w:spacing w:line="491" w:lineRule="auto" w:before="1"/>
        <w:ind w:left="828" w:right="1447"/>
        <w:jc w:val="both"/>
      </w:pPr>
      <w:r>
        <w:rPr/>
        <w:t>The assay for tramadol capsules gave 98.80%, which gave the assurance that the capsules used contain the required amount of active ingredient.</w:t>
      </w:r>
    </w:p>
    <w:p>
      <w:pPr>
        <w:pStyle w:val="BodyText"/>
      </w:pPr>
    </w:p>
    <w:p>
      <w:pPr>
        <w:pStyle w:val="BodyText"/>
      </w:pPr>
    </w:p>
    <w:p>
      <w:pPr>
        <w:pStyle w:val="BodyText"/>
        <w:spacing w:before="109"/>
      </w:pPr>
    </w:p>
    <w:p>
      <w:pPr>
        <w:pStyle w:val="Heading3"/>
      </w:pPr>
      <w:r>
        <w:rPr/>
        <w:t>DISINTEGRATION</w:t>
      </w:r>
      <w:r>
        <w:rPr>
          <w:spacing w:val="29"/>
        </w:rPr>
        <w:t> </w:t>
      </w:r>
      <w:r>
        <w:rPr>
          <w:spacing w:val="-4"/>
        </w:rPr>
        <w:t>TEST</w:t>
      </w:r>
    </w:p>
    <w:p>
      <w:pPr>
        <w:pStyle w:val="BodyText"/>
        <w:spacing w:before="12"/>
        <w:rPr>
          <w:b/>
        </w:rPr>
      </w:pPr>
    </w:p>
    <w:p>
      <w:pPr>
        <w:pStyle w:val="BodyText"/>
        <w:spacing w:line="491" w:lineRule="auto" w:before="1"/>
        <w:ind w:left="828" w:right="1446"/>
        <w:jc w:val="both"/>
      </w:pPr>
      <w:r>
        <w:rPr/>
        <w:t>The time taken</w:t>
      </w:r>
      <w:r>
        <w:rPr>
          <w:spacing w:val="18"/>
        </w:rPr>
        <w:t> </w:t>
      </w:r>
      <w:r>
        <w:rPr/>
        <w:t>for</w:t>
      </w:r>
      <w:r>
        <w:rPr>
          <w:spacing w:val="17"/>
        </w:rPr>
        <w:t> </w:t>
      </w:r>
      <w:r>
        <w:rPr/>
        <w:t>the</w:t>
      </w:r>
      <w:r>
        <w:rPr>
          <w:spacing w:val="20"/>
        </w:rPr>
        <w:t> </w:t>
      </w:r>
      <w:r>
        <w:rPr/>
        <w:t>cimetidine</w:t>
      </w:r>
      <w:r>
        <w:rPr>
          <w:spacing w:val="20"/>
        </w:rPr>
        <w:t> </w:t>
      </w:r>
      <w:r>
        <w:rPr/>
        <w:t>tablets</w:t>
      </w:r>
      <w:r>
        <w:rPr>
          <w:spacing w:val="80"/>
        </w:rPr>
        <w:t> </w:t>
      </w:r>
      <w:r>
        <w:rPr/>
        <w:t>to</w:t>
      </w:r>
      <w:r>
        <w:rPr>
          <w:spacing w:val="17"/>
        </w:rPr>
        <w:t> </w:t>
      </w:r>
      <w:r>
        <w:rPr/>
        <w:t>disintegrate was 8.25</w:t>
      </w:r>
      <w:r>
        <w:rPr>
          <w:spacing w:val="22"/>
        </w:rPr>
        <w:t> </w:t>
      </w:r>
      <w:r>
        <w:rPr/>
        <w:t>minutes</w:t>
      </w:r>
      <w:r>
        <w:rPr>
          <w:spacing w:val="80"/>
        </w:rPr>
        <w:t> </w:t>
      </w:r>
      <w:r>
        <w:rPr/>
        <w:t>while that of</w:t>
      </w:r>
      <w:r>
        <w:rPr>
          <w:spacing w:val="80"/>
        </w:rPr>
        <w:t> </w:t>
      </w:r>
      <w:r>
        <w:rPr/>
        <w:t>paracemtamol</w:t>
      </w:r>
      <w:r>
        <w:rPr>
          <w:spacing w:val="16"/>
        </w:rPr>
        <w:t> </w:t>
      </w:r>
      <w:r>
        <w:rPr/>
        <w:t>was</w:t>
      </w:r>
      <w:r>
        <w:rPr>
          <w:spacing w:val="20"/>
        </w:rPr>
        <w:t> </w:t>
      </w:r>
      <w:r>
        <w:rPr/>
        <w:t>5.5.</w:t>
      </w:r>
      <w:r>
        <w:rPr>
          <w:spacing w:val="23"/>
        </w:rPr>
        <w:t> </w:t>
      </w:r>
      <w:r>
        <w:rPr/>
        <w:t>This</w:t>
      </w:r>
      <w:r>
        <w:rPr>
          <w:spacing w:val="25"/>
        </w:rPr>
        <w:t> </w:t>
      </w:r>
      <w:r>
        <w:rPr/>
        <w:t>is</w:t>
      </w:r>
      <w:r>
        <w:rPr>
          <w:spacing w:val="31"/>
        </w:rPr>
        <w:t> </w:t>
      </w:r>
      <w:r>
        <w:rPr/>
        <w:t>in</w:t>
      </w:r>
      <w:r>
        <w:rPr>
          <w:spacing w:val="20"/>
        </w:rPr>
        <w:t> </w:t>
      </w:r>
      <w:r>
        <w:rPr/>
        <w:t>conformity</w:t>
      </w:r>
      <w:r>
        <w:rPr>
          <w:spacing w:val="24"/>
        </w:rPr>
        <w:t> </w:t>
      </w:r>
      <w:r>
        <w:rPr/>
        <w:t>with the</w:t>
      </w:r>
      <w:r>
        <w:rPr>
          <w:spacing w:val="28"/>
        </w:rPr>
        <w:t> </w:t>
      </w:r>
      <w:r>
        <w:rPr/>
        <w:t>BP2002</w:t>
      </w:r>
      <w:r>
        <w:rPr>
          <w:spacing w:val="24"/>
        </w:rPr>
        <w:t> </w:t>
      </w:r>
      <w:r>
        <w:rPr/>
        <w:t>which</w:t>
      </w:r>
      <w:r>
        <w:rPr>
          <w:spacing w:val="24"/>
        </w:rPr>
        <w:t> </w:t>
      </w:r>
      <w:r>
        <w:rPr/>
        <w:t>gave</w:t>
      </w:r>
      <w:r>
        <w:rPr>
          <w:spacing w:val="22"/>
        </w:rPr>
        <w:t> </w:t>
      </w:r>
      <w:r>
        <w:rPr/>
        <w:t>a</w:t>
      </w:r>
      <w:r>
        <w:rPr>
          <w:spacing w:val="22"/>
        </w:rPr>
        <w:t> </w:t>
      </w:r>
      <w:r>
        <w:rPr/>
        <w:t>time of less than 15 minutes for uncoated Tablets. This test is important for this particular study</w:t>
      </w:r>
      <w:r>
        <w:rPr>
          <w:spacing w:val="48"/>
        </w:rPr>
        <w:t> </w:t>
      </w:r>
      <w:r>
        <w:rPr/>
        <w:t>because</w:t>
      </w:r>
      <w:r>
        <w:rPr>
          <w:spacing w:val="52"/>
        </w:rPr>
        <w:t> </w:t>
      </w:r>
      <w:r>
        <w:rPr/>
        <w:t>any</w:t>
      </w:r>
      <w:r>
        <w:rPr>
          <w:spacing w:val="44"/>
        </w:rPr>
        <w:t> </w:t>
      </w:r>
      <w:r>
        <w:rPr/>
        <w:t>delay</w:t>
      </w:r>
      <w:r>
        <w:rPr>
          <w:spacing w:val="48"/>
        </w:rPr>
        <w:t> </w:t>
      </w:r>
      <w:r>
        <w:rPr/>
        <w:t>in</w:t>
      </w:r>
      <w:r>
        <w:rPr>
          <w:spacing w:val="49"/>
        </w:rPr>
        <w:t> </w:t>
      </w:r>
      <w:r>
        <w:rPr/>
        <w:t>absorption</w:t>
      </w:r>
      <w:r>
        <w:rPr>
          <w:spacing w:val="54"/>
        </w:rPr>
        <w:t> </w:t>
      </w:r>
      <w:r>
        <w:rPr/>
        <w:t>will</w:t>
      </w:r>
      <w:r>
        <w:rPr>
          <w:spacing w:val="63"/>
        </w:rPr>
        <w:t> </w:t>
      </w:r>
      <w:r>
        <w:rPr/>
        <w:t>not</w:t>
      </w:r>
      <w:r>
        <w:rPr>
          <w:spacing w:val="56"/>
        </w:rPr>
        <w:t> </w:t>
      </w:r>
      <w:r>
        <w:rPr/>
        <w:t>be</w:t>
      </w:r>
      <w:r>
        <w:rPr>
          <w:spacing w:val="52"/>
        </w:rPr>
        <w:t> </w:t>
      </w:r>
      <w:r>
        <w:rPr/>
        <w:t>attributed</w:t>
      </w:r>
      <w:r>
        <w:rPr>
          <w:spacing w:val="60"/>
        </w:rPr>
        <w:t> </w:t>
      </w:r>
      <w:r>
        <w:rPr/>
        <w:t>to</w:t>
      </w:r>
      <w:r>
        <w:rPr>
          <w:spacing w:val="60"/>
        </w:rPr>
        <w:t> </w:t>
      </w:r>
      <w:r>
        <w:rPr/>
        <w:t>the</w:t>
      </w:r>
      <w:r>
        <w:rPr>
          <w:spacing w:val="52"/>
        </w:rPr>
        <w:t> </w:t>
      </w:r>
      <w:r>
        <w:rPr/>
        <w:t>quality</w:t>
      </w:r>
      <w:r>
        <w:rPr>
          <w:spacing w:val="43"/>
        </w:rPr>
        <w:t> </w:t>
      </w:r>
      <w:r>
        <w:rPr/>
        <w:t>of</w:t>
      </w:r>
      <w:r>
        <w:rPr>
          <w:spacing w:val="49"/>
        </w:rPr>
        <w:t> </w:t>
      </w:r>
      <w:r>
        <w:rPr>
          <w:spacing w:val="-5"/>
        </w:rPr>
        <w:t>the</w:t>
      </w:r>
    </w:p>
    <w:p>
      <w:pPr>
        <w:spacing w:after="0" w:line="491" w:lineRule="auto"/>
        <w:jc w:val="both"/>
        <w:sectPr>
          <w:pgSz w:w="12240" w:h="15840"/>
          <w:pgMar w:header="0" w:footer="745" w:top="1280" w:bottom="940" w:left="1380" w:right="780"/>
        </w:sectPr>
      </w:pPr>
    </w:p>
    <w:p>
      <w:pPr>
        <w:pStyle w:val="BodyText"/>
        <w:spacing w:line="491" w:lineRule="auto" w:before="74"/>
        <w:ind w:left="828" w:right="1444"/>
        <w:jc w:val="both"/>
      </w:pPr>
      <w:r>
        <w:rPr/>
        <w:t>tablets,</w:t>
      </w:r>
      <w:r>
        <w:rPr>
          <w:spacing w:val="36"/>
        </w:rPr>
        <w:t> </w:t>
      </w:r>
      <w:r>
        <w:rPr/>
        <w:t>since</w:t>
      </w:r>
      <w:r>
        <w:rPr>
          <w:spacing w:val="80"/>
        </w:rPr>
        <w:t> </w:t>
      </w:r>
      <w:r>
        <w:rPr/>
        <w:t>they disintegrate</w:t>
      </w:r>
      <w:r>
        <w:rPr>
          <w:spacing w:val="30"/>
        </w:rPr>
        <w:t> </w:t>
      </w:r>
      <w:r>
        <w:rPr/>
        <w:t>in</w:t>
      </w:r>
      <w:r>
        <w:rPr>
          <w:spacing w:val="38"/>
        </w:rPr>
        <w:t> </w:t>
      </w:r>
      <w:r>
        <w:rPr/>
        <w:t>good</w:t>
      </w:r>
      <w:r>
        <w:rPr>
          <w:spacing w:val="80"/>
          <w:w w:val="150"/>
        </w:rPr>
        <w:t> </w:t>
      </w:r>
      <w:r>
        <w:rPr/>
        <w:t>time.</w:t>
      </w:r>
      <w:r>
        <w:rPr>
          <w:spacing w:val="40"/>
        </w:rPr>
        <w:t> </w:t>
      </w:r>
      <w:r>
        <w:rPr/>
        <w:t>Even</w:t>
      </w:r>
      <w:r>
        <w:rPr>
          <w:spacing w:val="27"/>
        </w:rPr>
        <w:t> </w:t>
      </w:r>
      <w:r>
        <w:rPr/>
        <w:t>though</w:t>
      </w:r>
      <w:r>
        <w:rPr>
          <w:spacing w:val="33"/>
        </w:rPr>
        <w:t> </w:t>
      </w:r>
      <w:r>
        <w:rPr/>
        <w:t>the</w:t>
      </w:r>
      <w:r>
        <w:rPr>
          <w:spacing w:val="36"/>
        </w:rPr>
        <w:t> </w:t>
      </w:r>
      <w:r>
        <w:rPr/>
        <w:t>in-vitro</w:t>
      </w:r>
      <w:r>
        <w:rPr>
          <w:spacing w:val="37"/>
        </w:rPr>
        <w:t> </w:t>
      </w:r>
      <w:r>
        <w:rPr/>
        <w:t>condition</w:t>
      </w:r>
      <w:r>
        <w:rPr>
          <w:spacing w:val="33"/>
        </w:rPr>
        <w:t> </w:t>
      </w:r>
      <w:r>
        <w:rPr/>
        <w:t>is not exactly the same in-vivo, it still indicate what</w:t>
      </w:r>
      <w:r>
        <w:rPr>
          <w:spacing w:val="40"/>
        </w:rPr>
        <w:t> </w:t>
      </w:r>
      <w:r>
        <w:rPr/>
        <w:t>happen in invivo</w:t>
      </w:r>
    </w:p>
    <w:p>
      <w:pPr>
        <w:pStyle w:val="BodyText"/>
        <w:spacing w:before="102"/>
      </w:pPr>
    </w:p>
    <w:p>
      <w:pPr>
        <w:pStyle w:val="Heading3"/>
        <w:jc w:val="both"/>
      </w:pPr>
      <w:r>
        <w:rPr/>
        <w:t>DISSOLUTION</w:t>
      </w:r>
      <w:r>
        <w:rPr>
          <w:spacing w:val="21"/>
        </w:rPr>
        <w:t> </w:t>
      </w:r>
      <w:r>
        <w:rPr>
          <w:spacing w:val="-2"/>
        </w:rPr>
        <w:t>TEST.,</w:t>
      </w:r>
    </w:p>
    <w:p>
      <w:pPr>
        <w:pStyle w:val="BodyText"/>
        <w:spacing w:before="8"/>
        <w:rPr>
          <w:b/>
        </w:rPr>
      </w:pPr>
    </w:p>
    <w:p>
      <w:pPr>
        <w:pStyle w:val="BodyText"/>
        <w:spacing w:line="491" w:lineRule="auto"/>
        <w:ind w:left="828" w:right="1443"/>
        <w:jc w:val="both"/>
      </w:pPr>
      <w:r>
        <w:rPr/>
        <w:t>The percentage of paracetamol released from the paracetemol tablet after 45 minutes was 85.46%. This shows the tablet</w:t>
      </w:r>
      <w:r>
        <w:rPr>
          <w:spacing w:val="36"/>
        </w:rPr>
        <w:t> </w:t>
      </w:r>
      <w:r>
        <w:rPr/>
        <w:t>have</w:t>
      </w:r>
      <w:r>
        <w:rPr>
          <w:spacing w:val="37"/>
        </w:rPr>
        <w:t> </w:t>
      </w:r>
      <w:r>
        <w:rPr/>
        <w:t>passed</w:t>
      </w:r>
      <w:r>
        <w:rPr>
          <w:spacing w:val="38"/>
        </w:rPr>
        <w:t> </w:t>
      </w:r>
      <w:r>
        <w:rPr/>
        <w:t>the</w:t>
      </w:r>
      <w:r>
        <w:rPr>
          <w:spacing w:val="37"/>
        </w:rPr>
        <w:t> </w:t>
      </w:r>
      <w:r>
        <w:rPr/>
        <w:t>test. BP2002</w:t>
      </w:r>
      <w:r>
        <w:rPr>
          <w:spacing w:val="33"/>
        </w:rPr>
        <w:t> </w:t>
      </w:r>
      <w:r>
        <w:rPr/>
        <w:t>states that</w:t>
      </w:r>
      <w:r>
        <w:rPr>
          <w:spacing w:val="36"/>
        </w:rPr>
        <w:t> </w:t>
      </w:r>
      <w:r>
        <w:rPr/>
        <w:t>not less than 70 % to be related after 45 minutes. Even though the experimental conditions are not the same with the</w:t>
      </w:r>
      <w:r>
        <w:rPr>
          <w:spacing w:val="39"/>
        </w:rPr>
        <w:t> </w:t>
      </w:r>
      <w:r>
        <w:rPr/>
        <w:t>in-vivo condition, the test indicates the tablet will dissolve in</w:t>
      </w:r>
      <w:r>
        <w:rPr>
          <w:spacing w:val="40"/>
        </w:rPr>
        <w:t> </w:t>
      </w:r>
      <w:r>
        <w:rPr/>
        <w:t>good time, thus assuring bioavailability.</w:t>
      </w:r>
    </w:p>
    <w:p>
      <w:pPr>
        <w:pStyle w:val="BodyText"/>
      </w:pPr>
    </w:p>
    <w:p>
      <w:pPr>
        <w:pStyle w:val="BodyText"/>
        <w:spacing w:before="189"/>
      </w:pPr>
    </w:p>
    <w:p>
      <w:pPr>
        <w:pStyle w:val="Heading3"/>
        <w:numPr>
          <w:ilvl w:val="1"/>
          <w:numId w:val="22"/>
        </w:numPr>
        <w:tabs>
          <w:tab w:pos="1504" w:val="left" w:leader="none"/>
        </w:tabs>
        <w:spacing w:line="240" w:lineRule="auto" w:before="0" w:after="0"/>
        <w:ind w:left="1504" w:right="0" w:hanging="676"/>
        <w:jc w:val="left"/>
      </w:pPr>
      <w:bookmarkStart w:name="_TOC_250004" w:id="39"/>
      <w:r>
        <w:rPr/>
        <w:t>VALIDATION</w:t>
      </w:r>
      <w:r>
        <w:rPr>
          <w:spacing w:val="18"/>
        </w:rPr>
        <w:t> </w:t>
      </w:r>
      <w:r>
        <w:rPr/>
        <w:t>OF</w:t>
      </w:r>
      <w:r>
        <w:rPr>
          <w:spacing w:val="14"/>
        </w:rPr>
        <w:t> </w:t>
      </w:r>
      <w:r>
        <w:rPr/>
        <w:t>ANALYTIC</w:t>
      </w:r>
      <w:r>
        <w:rPr>
          <w:spacing w:val="20"/>
        </w:rPr>
        <w:t> </w:t>
      </w:r>
      <w:bookmarkEnd w:id="39"/>
      <w:r>
        <w:rPr>
          <w:spacing w:val="-2"/>
        </w:rPr>
        <w:t>METHOD</w:t>
      </w:r>
    </w:p>
    <w:p>
      <w:pPr>
        <w:pStyle w:val="BodyText"/>
        <w:spacing w:before="7"/>
        <w:rPr>
          <w:b/>
        </w:rPr>
      </w:pPr>
    </w:p>
    <w:p>
      <w:pPr>
        <w:pStyle w:val="BodyText"/>
        <w:ind w:left="885"/>
        <w:jc w:val="both"/>
        <w:rPr>
          <w:b/>
        </w:rPr>
      </w:pPr>
      <w:r>
        <w:rPr/>
        <w:t>Result</w:t>
      </w:r>
      <w:r>
        <w:rPr>
          <w:spacing w:val="9"/>
        </w:rPr>
        <w:t> </w:t>
      </w:r>
      <w:r>
        <w:rPr/>
        <w:t>for</w:t>
      </w:r>
      <w:r>
        <w:rPr>
          <w:spacing w:val="6"/>
        </w:rPr>
        <w:t> </w:t>
      </w:r>
      <w:r>
        <w:rPr/>
        <w:t>the</w:t>
      </w:r>
      <w:r>
        <w:rPr>
          <w:spacing w:val="11"/>
        </w:rPr>
        <w:t> </w:t>
      </w:r>
      <w:r>
        <w:rPr/>
        <w:t>validation</w:t>
      </w:r>
      <w:r>
        <w:rPr>
          <w:spacing w:val="8"/>
        </w:rPr>
        <w:t> </w:t>
      </w:r>
      <w:r>
        <w:rPr/>
        <w:t>of</w:t>
      </w:r>
      <w:r>
        <w:rPr>
          <w:spacing w:val="12"/>
        </w:rPr>
        <w:t> </w:t>
      </w:r>
      <w:r>
        <w:rPr/>
        <w:t>analytic</w:t>
      </w:r>
      <w:r>
        <w:rPr>
          <w:spacing w:val="6"/>
        </w:rPr>
        <w:t> </w:t>
      </w:r>
      <w:r>
        <w:rPr/>
        <w:t>was</w:t>
      </w:r>
      <w:r>
        <w:rPr>
          <w:spacing w:val="8"/>
        </w:rPr>
        <w:t> </w:t>
      </w:r>
      <w:r>
        <w:rPr/>
        <w:t>presented</w:t>
      </w:r>
      <w:r>
        <w:rPr>
          <w:spacing w:val="18"/>
        </w:rPr>
        <w:t> </w:t>
      </w:r>
      <w:r>
        <w:rPr/>
        <w:t>in</w:t>
      </w:r>
      <w:r>
        <w:rPr>
          <w:spacing w:val="9"/>
        </w:rPr>
        <w:t> </w:t>
      </w:r>
      <w:r>
        <w:rPr>
          <w:b/>
        </w:rPr>
        <w:t>Table</w:t>
      </w:r>
      <w:r>
        <w:rPr>
          <w:b/>
          <w:spacing w:val="10"/>
        </w:rPr>
        <w:t> </w:t>
      </w:r>
      <w:r>
        <w:rPr>
          <w:b/>
          <w:spacing w:val="-5"/>
        </w:rPr>
        <w:t>……</w:t>
      </w:r>
    </w:p>
    <w:p>
      <w:pPr>
        <w:pStyle w:val="BodyText"/>
        <w:spacing w:before="13"/>
        <w:rPr>
          <w:b/>
        </w:rPr>
      </w:pPr>
    </w:p>
    <w:p>
      <w:pPr>
        <w:pStyle w:val="BodyText"/>
        <w:spacing w:line="496" w:lineRule="auto"/>
        <w:ind w:left="828" w:right="1453"/>
        <w:jc w:val="both"/>
      </w:pPr>
      <w:r>
        <w:rPr/>
        <w:t>The analytic method has been validated based on the CV% obtained within day and between day run of the praracetamol. We were thus able to:</w:t>
      </w:r>
    </w:p>
    <w:p>
      <w:pPr>
        <w:pStyle w:val="ListParagraph"/>
        <w:numPr>
          <w:ilvl w:val="0"/>
          <w:numId w:val="23"/>
        </w:numPr>
        <w:tabs>
          <w:tab w:pos="1504" w:val="left" w:leader="none"/>
        </w:tabs>
        <w:spacing w:line="240" w:lineRule="auto" w:before="249" w:after="0"/>
        <w:ind w:left="1504" w:right="0" w:hanging="676"/>
        <w:jc w:val="left"/>
        <w:rPr>
          <w:sz w:val="22"/>
        </w:rPr>
      </w:pPr>
      <w:r>
        <w:rPr>
          <w:sz w:val="22"/>
        </w:rPr>
        <w:t>Build</w:t>
      </w:r>
      <w:r>
        <w:rPr>
          <w:spacing w:val="15"/>
          <w:sz w:val="22"/>
        </w:rPr>
        <w:t> </w:t>
      </w:r>
      <w:r>
        <w:rPr>
          <w:sz w:val="22"/>
        </w:rPr>
        <w:t>confidence</w:t>
      </w:r>
      <w:r>
        <w:rPr>
          <w:spacing w:val="10"/>
          <w:sz w:val="22"/>
        </w:rPr>
        <w:t> </w:t>
      </w:r>
      <w:r>
        <w:rPr>
          <w:sz w:val="22"/>
        </w:rPr>
        <w:t>in</w:t>
      </w:r>
      <w:r>
        <w:rPr>
          <w:spacing w:val="5"/>
          <w:sz w:val="22"/>
        </w:rPr>
        <w:t> </w:t>
      </w:r>
      <w:r>
        <w:rPr>
          <w:sz w:val="22"/>
        </w:rPr>
        <w:t>the</w:t>
      </w:r>
      <w:r>
        <w:rPr>
          <w:spacing w:val="10"/>
          <w:sz w:val="22"/>
        </w:rPr>
        <w:t> </w:t>
      </w:r>
      <w:r>
        <w:rPr>
          <w:sz w:val="22"/>
        </w:rPr>
        <w:t>analytic</w:t>
      </w:r>
      <w:r>
        <w:rPr>
          <w:spacing w:val="3"/>
          <w:sz w:val="22"/>
        </w:rPr>
        <w:t> </w:t>
      </w:r>
      <w:r>
        <w:rPr>
          <w:spacing w:val="-2"/>
          <w:sz w:val="22"/>
        </w:rPr>
        <w:t>method</w:t>
      </w:r>
    </w:p>
    <w:p>
      <w:pPr>
        <w:pStyle w:val="BodyText"/>
        <w:spacing w:before="189"/>
      </w:pPr>
    </w:p>
    <w:p>
      <w:pPr>
        <w:pStyle w:val="ListParagraph"/>
        <w:numPr>
          <w:ilvl w:val="0"/>
          <w:numId w:val="23"/>
        </w:numPr>
        <w:tabs>
          <w:tab w:pos="1504" w:val="left" w:leader="none"/>
        </w:tabs>
        <w:spacing w:line="240" w:lineRule="auto" w:before="1" w:after="0"/>
        <w:ind w:left="1504" w:right="0" w:hanging="676"/>
        <w:jc w:val="left"/>
        <w:rPr>
          <w:sz w:val="22"/>
        </w:rPr>
      </w:pPr>
      <w:r>
        <w:rPr>
          <w:sz w:val="22"/>
        </w:rPr>
        <w:t>Sure</w:t>
      </w:r>
      <w:r>
        <w:rPr>
          <w:spacing w:val="9"/>
          <w:sz w:val="22"/>
        </w:rPr>
        <w:t> </w:t>
      </w:r>
      <w:r>
        <w:rPr>
          <w:sz w:val="22"/>
        </w:rPr>
        <w:t>of</w:t>
      </w:r>
      <w:r>
        <w:rPr>
          <w:spacing w:val="11"/>
          <w:sz w:val="22"/>
        </w:rPr>
        <w:t> </w:t>
      </w:r>
      <w:r>
        <w:rPr>
          <w:sz w:val="22"/>
        </w:rPr>
        <w:t>reproducibility</w:t>
      </w:r>
      <w:r>
        <w:rPr>
          <w:spacing w:val="6"/>
          <w:sz w:val="22"/>
        </w:rPr>
        <w:t> </w:t>
      </w:r>
      <w:r>
        <w:rPr>
          <w:sz w:val="22"/>
        </w:rPr>
        <w:t>of</w:t>
      </w:r>
      <w:r>
        <w:rPr>
          <w:spacing w:val="11"/>
          <w:sz w:val="22"/>
        </w:rPr>
        <w:t> </w:t>
      </w:r>
      <w:r>
        <w:rPr>
          <w:spacing w:val="-2"/>
          <w:sz w:val="22"/>
        </w:rPr>
        <w:t>result</w:t>
      </w:r>
    </w:p>
    <w:p>
      <w:pPr>
        <w:pStyle w:val="BodyText"/>
      </w:pPr>
    </w:p>
    <w:p>
      <w:pPr>
        <w:pStyle w:val="BodyText"/>
        <w:spacing w:before="66"/>
      </w:pPr>
    </w:p>
    <w:p>
      <w:pPr>
        <w:pStyle w:val="Heading3"/>
        <w:numPr>
          <w:ilvl w:val="1"/>
          <w:numId w:val="22"/>
        </w:numPr>
        <w:tabs>
          <w:tab w:pos="1504" w:val="left" w:leader="none"/>
        </w:tabs>
        <w:spacing w:line="240" w:lineRule="auto" w:before="0" w:after="0"/>
        <w:ind w:left="1504" w:right="0" w:hanging="676"/>
        <w:jc w:val="left"/>
      </w:pPr>
      <w:bookmarkStart w:name="_TOC_250003" w:id="40"/>
      <w:r>
        <w:rPr/>
        <w:t>PERCENTAGE</w:t>
      </w:r>
      <w:r>
        <w:rPr>
          <w:spacing w:val="26"/>
        </w:rPr>
        <w:t> </w:t>
      </w:r>
      <w:r>
        <w:rPr/>
        <w:t>EXTRACTION</w:t>
      </w:r>
      <w:r>
        <w:rPr>
          <w:spacing w:val="28"/>
        </w:rPr>
        <w:t> </w:t>
      </w:r>
      <w:bookmarkEnd w:id="40"/>
      <w:r>
        <w:rPr>
          <w:spacing w:val="-2"/>
        </w:rPr>
        <w:t>RECOVERY</w:t>
      </w:r>
    </w:p>
    <w:p>
      <w:pPr>
        <w:pStyle w:val="BodyText"/>
        <w:spacing w:before="8"/>
        <w:rPr>
          <w:b/>
        </w:rPr>
      </w:pPr>
    </w:p>
    <w:p>
      <w:pPr>
        <w:pStyle w:val="BodyText"/>
        <w:ind w:left="828"/>
        <w:jc w:val="both"/>
        <w:rPr>
          <w:b/>
        </w:rPr>
      </w:pPr>
      <w:r>
        <w:rPr/>
        <w:t>Result</w:t>
      </w:r>
      <w:r>
        <w:rPr>
          <w:spacing w:val="12"/>
        </w:rPr>
        <w:t> </w:t>
      </w:r>
      <w:r>
        <w:rPr/>
        <w:t>for</w:t>
      </w:r>
      <w:r>
        <w:rPr>
          <w:spacing w:val="14"/>
        </w:rPr>
        <w:t> </w:t>
      </w:r>
      <w:r>
        <w:rPr/>
        <w:t>the</w:t>
      </w:r>
      <w:r>
        <w:rPr>
          <w:spacing w:val="7"/>
        </w:rPr>
        <w:t> </w:t>
      </w:r>
      <w:r>
        <w:rPr/>
        <w:t>percentage</w:t>
      </w:r>
      <w:r>
        <w:rPr>
          <w:spacing w:val="13"/>
        </w:rPr>
        <w:t> </w:t>
      </w:r>
      <w:r>
        <w:rPr/>
        <w:t>extraction</w:t>
      </w:r>
      <w:r>
        <w:rPr>
          <w:spacing w:val="10"/>
        </w:rPr>
        <w:t> </w:t>
      </w:r>
      <w:r>
        <w:rPr/>
        <w:t>recovery</w:t>
      </w:r>
      <w:r>
        <w:rPr>
          <w:spacing w:val="-2"/>
        </w:rPr>
        <w:t> </w:t>
      </w:r>
      <w:r>
        <w:rPr/>
        <w:t>was</w:t>
      </w:r>
      <w:r>
        <w:rPr>
          <w:spacing w:val="17"/>
        </w:rPr>
        <w:t> </w:t>
      </w:r>
      <w:r>
        <w:rPr/>
        <w:t>presented</w:t>
      </w:r>
      <w:r>
        <w:rPr>
          <w:spacing w:val="20"/>
        </w:rPr>
        <w:t> </w:t>
      </w:r>
      <w:r>
        <w:rPr/>
        <w:t>in</w:t>
      </w:r>
      <w:r>
        <w:rPr>
          <w:spacing w:val="12"/>
        </w:rPr>
        <w:t> </w:t>
      </w:r>
      <w:r>
        <w:rPr>
          <w:b/>
        </w:rPr>
        <w:t>Table</w:t>
      </w:r>
      <w:r>
        <w:rPr>
          <w:b/>
          <w:spacing w:val="7"/>
        </w:rPr>
        <w:t> </w:t>
      </w:r>
      <w:r>
        <w:rPr>
          <w:b/>
          <w:spacing w:val="-2"/>
        </w:rPr>
        <w:t>4.3.1.1</w:t>
      </w:r>
    </w:p>
    <w:p>
      <w:pPr>
        <w:pStyle w:val="BodyText"/>
        <w:spacing w:before="12"/>
        <w:rPr>
          <w:b/>
        </w:rPr>
      </w:pPr>
    </w:p>
    <w:p>
      <w:pPr>
        <w:pStyle w:val="BodyText"/>
        <w:spacing w:line="491" w:lineRule="auto"/>
        <w:ind w:left="828" w:right="1446"/>
        <w:jc w:val="both"/>
      </w:pPr>
      <w:r>
        <w:rPr/>
        <w:t>The extraction recovery percentage (Above 95%) gave assurance on the extraction method adopted. It is now assured that the active ingredient (paracetamol) is extracted</w:t>
      </w:r>
      <w:r>
        <w:rPr>
          <w:spacing w:val="40"/>
        </w:rPr>
        <w:t> </w:t>
      </w:r>
      <w:r>
        <w:rPr/>
        <w:t>in high percentage to facilitate efficient analysis.</w:t>
      </w:r>
    </w:p>
    <w:p>
      <w:pPr>
        <w:pStyle w:val="BodyText"/>
        <w:spacing w:before="97"/>
      </w:pPr>
    </w:p>
    <w:p>
      <w:pPr>
        <w:pStyle w:val="Heading3"/>
        <w:numPr>
          <w:ilvl w:val="1"/>
          <w:numId w:val="22"/>
        </w:numPr>
        <w:tabs>
          <w:tab w:pos="1504" w:val="left" w:leader="none"/>
        </w:tabs>
        <w:spacing w:line="240" w:lineRule="auto" w:before="0" w:after="0"/>
        <w:ind w:left="1504" w:right="0" w:hanging="676"/>
        <w:jc w:val="left"/>
      </w:pPr>
      <w:r>
        <w:rPr/>
        <w:t>CONSTRUCTION</w:t>
      </w:r>
      <w:r>
        <w:rPr>
          <w:spacing w:val="15"/>
        </w:rPr>
        <w:t> </w:t>
      </w:r>
      <w:r>
        <w:rPr/>
        <w:t>AND</w:t>
      </w:r>
      <w:r>
        <w:rPr>
          <w:spacing w:val="15"/>
        </w:rPr>
        <w:t> </w:t>
      </w:r>
      <w:r>
        <w:rPr/>
        <w:t>VALIDATION</w:t>
      </w:r>
      <w:r>
        <w:rPr>
          <w:spacing w:val="15"/>
        </w:rPr>
        <w:t> </w:t>
      </w:r>
      <w:r>
        <w:rPr/>
        <w:t>OF</w:t>
      </w:r>
      <w:r>
        <w:rPr>
          <w:spacing w:val="18"/>
        </w:rPr>
        <w:t> </w:t>
      </w:r>
      <w:r>
        <w:rPr/>
        <w:t>CALIBRATION</w:t>
      </w:r>
      <w:r>
        <w:rPr>
          <w:spacing w:val="35"/>
        </w:rPr>
        <w:t>  </w:t>
      </w:r>
      <w:r>
        <w:rPr>
          <w:spacing w:val="-2"/>
        </w:rPr>
        <w:t>CURVE</w:t>
      </w:r>
    </w:p>
    <w:p>
      <w:pPr>
        <w:spacing w:after="0" w:line="240" w:lineRule="auto"/>
        <w:jc w:val="left"/>
        <w:sectPr>
          <w:pgSz w:w="12240" w:h="15840"/>
          <w:pgMar w:header="0" w:footer="745" w:top="1280" w:bottom="940" w:left="1380" w:right="780"/>
        </w:sectPr>
      </w:pPr>
    </w:p>
    <w:p>
      <w:pPr>
        <w:pStyle w:val="Heading3"/>
        <w:numPr>
          <w:ilvl w:val="2"/>
          <w:numId w:val="22"/>
        </w:numPr>
        <w:tabs>
          <w:tab w:pos="1502" w:val="left" w:leader="none"/>
        </w:tabs>
        <w:spacing w:line="240" w:lineRule="auto" w:before="79" w:after="0"/>
        <w:ind w:left="1502" w:right="0" w:hanging="674"/>
        <w:jc w:val="both"/>
      </w:pPr>
      <w:bookmarkStart w:name="_TOC_250002" w:id="41"/>
      <w:r>
        <w:rPr/>
        <w:t>CALIBRATION</w:t>
      </w:r>
      <w:r>
        <w:rPr>
          <w:spacing w:val="20"/>
        </w:rPr>
        <w:t> </w:t>
      </w:r>
      <w:bookmarkEnd w:id="41"/>
      <w:r>
        <w:rPr>
          <w:spacing w:val="-4"/>
        </w:rPr>
        <w:t>CURVE</w:t>
      </w:r>
    </w:p>
    <w:p>
      <w:pPr>
        <w:pStyle w:val="BodyText"/>
        <w:spacing w:before="233"/>
        <w:rPr>
          <w:b/>
        </w:rPr>
      </w:pPr>
    </w:p>
    <w:p>
      <w:pPr>
        <w:pStyle w:val="BodyText"/>
        <w:spacing w:line="494" w:lineRule="auto"/>
        <w:ind w:left="828" w:right="1440"/>
        <w:jc w:val="both"/>
        <w:rPr>
          <w:b/>
        </w:rPr>
      </w:pPr>
      <w:r>
        <w:rPr/>
        <w:t>Linear calibration curve with good correlation coefficient (r </w:t>
      </w:r>
      <w:r>
        <w:rPr>
          <w:vertAlign w:val="subscript"/>
        </w:rPr>
        <w:t>=</w:t>
      </w:r>
      <w:r>
        <w:rPr>
          <w:spacing w:val="-11"/>
          <w:vertAlign w:val="baseline"/>
        </w:rPr>
        <w:t> </w:t>
      </w:r>
      <w:r>
        <w:rPr>
          <w:vertAlign w:val="baseline"/>
        </w:rPr>
        <w:t>0.998) of paracetamol in ethyl</w:t>
      </w:r>
      <w:r>
        <w:rPr>
          <w:spacing w:val="40"/>
          <w:vertAlign w:val="baseline"/>
        </w:rPr>
        <w:t> </w:t>
      </w:r>
      <w:r>
        <w:rPr>
          <w:vertAlign w:val="baseline"/>
        </w:rPr>
        <w:t>acetate</w:t>
      </w:r>
      <w:r>
        <w:rPr>
          <w:spacing w:val="40"/>
          <w:vertAlign w:val="baseline"/>
        </w:rPr>
        <w:t> </w:t>
      </w:r>
      <w:r>
        <w:rPr>
          <w:vertAlign w:val="baseline"/>
        </w:rPr>
        <w:t>over</w:t>
      </w:r>
      <w:r>
        <w:rPr>
          <w:spacing w:val="40"/>
          <w:vertAlign w:val="baseline"/>
        </w:rPr>
        <w:t> </w:t>
      </w:r>
      <w:r>
        <w:rPr>
          <w:vertAlign w:val="baseline"/>
        </w:rPr>
        <w:t>the</w:t>
      </w:r>
      <w:r>
        <w:rPr>
          <w:spacing w:val="40"/>
          <w:vertAlign w:val="baseline"/>
        </w:rPr>
        <w:t> </w:t>
      </w:r>
      <w:r>
        <w:rPr>
          <w:vertAlign w:val="baseline"/>
        </w:rPr>
        <w:t>range</w:t>
      </w:r>
      <w:r>
        <w:rPr>
          <w:spacing w:val="40"/>
          <w:vertAlign w:val="baseline"/>
        </w:rPr>
        <w:t> </w:t>
      </w:r>
      <w:r>
        <w:rPr>
          <w:vertAlign w:val="baseline"/>
        </w:rPr>
        <w:t>of</w:t>
      </w:r>
      <w:r>
        <w:rPr>
          <w:spacing w:val="40"/>
          <w:vertAlign w:val="baseline"/>
        </w:rPr>
        <w:t> </w:t>
      </w:r>
      <w:r>
        <w:rPr>
          <w:vertAlign w:val="baseline"/>
        </w:rPr>
        <w:t>concentrations</w:t>
      </w:r>
      <w:r>
        <w:rPr>
          <w:spacing w:val="40"/>
          <w:vertAlign w:val="baseline"/>
        </w:rPr>
        <w:t> </w:t>
      </w:r>
      <w:r>
        <w:rPr>
          <w:vertAlign w:val="baseline"/>
        </w:rPr>
        <w:t>10-50µg/ml,</w:t>
      </w:r>
      <w:r>
        <w:rPr>
          <w:spacing w:val="40"/>
          <w:vertAlign w:val="baseline"/>
        </w:rPr>
        <w:t> </w:t>
      </w:r>
      <w:r>
        <w:rPr>
          <w:vertAlign w:val="baseline"/>
        </w:rPr>
        <w:t>using</w:t>
      </w:r>
      <w:r>
        <w:rPr>
          <w:spacing w:val="40"/>
          <w:vertAlign w:val="baseline"/>
        </w:rPr>
        <w:t> </w:t>
      </w:r>
      <w:r>
        <w:rPr>
          <w:vertAlign w:val="baseline"/>
        </w:rPr>
        <w:t>UV spectrophotometer is shown in F</w:t>
      </w:r>
      <w:r>
        <w:rPr>
          <w:b/>
          <w:vertAlign w:val="baseline"/>
        </w:rPr>
        <w:t>igure 4.4.1.1</w:t>
      </w:r>
    </w:p>
    <w:p>
      <w:pPr>
        <w:pStyle w:val="BodyText"/>
        <w:spacing w:before="223"/>
        <w:ind w:left="828"/>
        <w:rPr>
          <w:b/>
        </w:rPr>
      </w:pPr>
      <w:r>
        <w:rPr/>
        <w:t>The</w:t>
      </w:r>
      <w:r>
        <w:rPr>
          <w:spacing w:val="32"/>
        </w:rPr>
        <w:t> </w:t>
      </w:r>
      <w:r>
        <w:rPr/>
        <w:t>mean</w:t>
      </w:r>
      <w:r>
        <w:rPr>
          <w:spacing w:val="24"/>
        </w:rPr>
        <w:t> </w:t>
      </w:r>
      <w:r>
        <w:rPr/>
        <w:t>data</w:t>
      </w:r>
      <w:r>
        <w:rPr>
          <w:spacing w:val="27"/>
        </w:rPr>
        <w:t> </w:t>
      </w:r>
      <w:r>
        <w:rPr/>
        <w:t>obtained</w:t>
      </w:r>
      <w:r>
        <w:rPr>
          <w:spacing w:val="35"/>
        </w:rPr>
        <w:t> </w:t>
      </w:r>
      <w:r>
        <w:rPr/>
        <w:t>for</w:t>
      </w:r>
      <w:r>
        <w:rPr>
          <w:spacing w:val="34"/>
        </w:rPr>
        <w:t> </w:t>
      </w:r>
      <w:r>
        <w:rPr/>
        <w:t>construction</w:t>
      </w:r>
      <w:r>
        <w:rPr>
          <w:spacing w:val="29"/>
        </w:rPr>
        <w:t> </w:t>
      </w:r>
      <w:r>
        <w:rPr/>
        <w:t>of</w:t>
      </w:r>
      <w:r>
        <w:rPr>
          <w:spacing w:val="28"/>
        </w:rPr>
        <w:t> </w:t>
      </w:r>
      <w:r>
        <w:rPr/>
        <w:t>calibration</w:t>
      </w:r>
      <w:r>
        <w:rPr>
          <w:spacing w:val="24"/>
        </w:rPr>
        <w:t> </w:t>
      </w:r>
      <w:r>
        <w:rPr/>
        <w:t>curve</w:t>
      </w:r>
      <w:r>
        <w:rPr>
          <w:spacing w:val="33"/>
        </w:rPr>
        <w:t> </w:t>
      </w:r>
      <w:r>
        <w:rPr/>
        <w:t>are</w:t>
      </w:r>
      <w:r>
        <w:rPr>
          <w:spacing w:val="33"/>
        </w:rPr>
        <w:t> </w:t>
      </w:r>
      <w:r>
        <w:rPr/>
        <w:t>presented</w:t>
      </w:r>
      <w:r>
        <w:rPr>
          <w:spacing w:val="35"/>
        </w:rPr>
        <w:t> </w:t>
      </w:r>
      <w:r>
        <w:rPr/>
        <w:t>in</w:t>
      </w:r>
      <w:r>
        <w:rPr>
          <w:spacing w:val="38"/>
        </w:rPr>
        <w:t> </w:t>
      </w:r>
      <w:r>
        <w:rPr>
          <w:spacing w:val="-2"/>
        </w:rPr>
        <w:t>T</w:t>
      </w:r>
      <w:r>
        <w:rPr>
          <w:b/>
          <w:spacing w:val="-2"/>
        </w:rPr>
        <w:t>able</w:t>
      </w:r>
    </w:p>
    <w:p>
      <w:pPr>
        <w:pStyle w:val="BodyText"/>
        <w:spacing w:before="12"/>
        <w:rPr>
          <w:b/>
        </w:rPr>
      </w:pPr>
    </w:p>
    <w:p>
      <w:pPr>
        <w:pStyle w:val="ListParagraph"/>
        <w:numPr>
          <w:ilvl w:val="3"/>
          <w:numId w:val="24"/>
        </w:numPr>
        <w:tabs>
          <w:tab w:pos="1510" w:val="left" w:leader="none"/>
        </w:tabs>
        <w:spacing w:line="491" w:lineRule="auto" w:before="0" w:after="0"/>
        <w:ind w:left="828" w:right="1447" w:firstLine="0"/>
        <w:jc w:val="both"/>
        <w:rPr>
          <w:sz w:val="22"/>
        </w:rPr>
      </w:pPr>
      <w:r>
        <w:rPr>
          <w:sz w:val="22"/>
        </w:rPr>
        <w:t>the</w:t>
      </w:r>
      <w:r>
        <w:rPr>
          <w:spacing w:val="24"/>
          <w:sz w:val="22"/>
        </w:rPr>
        <w:t> </w:t>
      </w:r>
      <w:r>
        <w:rPr>
          <w:sz w:val="22"/>
        </w:rPr>
        <w:t>correlation coefficient</w:t>
      </w:r>
      <w:r>
        <w:rPr>
          <w:spacing w:val="24"/>
          <w:sz w:val="22"/>
        </w:rPr>
        <w:t> </w:t>
      </w:r>
      <w:r>
        <w:rPr>
          <w:sz w:val="22"/>
        </w:rPr>
        <w:t>of 0.998</w:t>
      </w:r>
      <w:r>
        <w:rPr>
          <w:spacing w:val="26"/>
          <w:sz w:val="22"/>
        </w:rPr>
        <w:t> </w:t>
      </w:r>
      <w:r>
        <w:rPr>
          <w:sz w:val="22"/>
        </w:rPr>
        <w:t>shows a</w:t>
      </w:r>
      <w:r>
        <w:rPr>
          <w:spacing w:val="25"/>
          <w:sz w:val="22"/>
        </w:rPr>
        <w:t> </w:t>
      </w:r>
      <w:r>
        <w:rPr>
          <w:sz w:val="22"/>
        </w:rPr>
        <w:t>very good</w:t>
      </w:r>
      <w:r>
        <w:rPr>
          <w:spacing w:val="26"/>
          <w:sz w:val="22"/>
        </w:rPr>
        <w:t> </w:t>
      </w:r>
      <w:r>
        <w:rPr>
          <w:sz w:val="22"/>
        </w:rPr>
        <w:t>correlation of response of the detection</w:t>
      </w:r>
      <w:r>
        <w:rPr>
          <w:spacing w:val="26"/>
          <w:sz w:val="22"/>
        </w:rPr>
        <w:t> </w:t>
      </w:r>
      <w:r>
        <w:rPr>
          <w:sz w:val="22"/>
        </w:rPr>
        <w:t>system</w:t>
      </w:r>
      <w:r>
        <w:rPr>
          <w:spacing w:val="26"/>
          <w:sz w:val="22"/>
        </w:rPr>
        <w:t> </w:t>
      </w:r>
      <w:r>
        <w:rPr>
          <w:sz w:val="22"/>
        </w:rPr>
        <w:t>at</w:t>
      </w:r>
      <w:r>
        <w:rPr>
          <w:spacing w:val="28"/>
          <w:sz w:val="22"/>
        </w:rPr>
        <w:t> </w:t>
      </w:r>
      <w:r>
        <w:rPr>
          <w:sz w:val="22"/>
        </w:rPr>
        <w:t>the</w:t>
      </w:r>
      <w:r>
        <w:rPr>
          <w:spacing w:val="29"/>
          <w:sz w:val="22"/>
        </w:rPr>
        <w:t> </w:t>
      </w:r>
      <w:r>
        <w:rPr>
          <w:sz w:val="22"/>
        </w:rPr>
        <w:t>concentration of paracetamol in</w:t>
      </w:r>
      <w:r>
        <w:rPr>
          <w:spacing w:val="26"/>
          <w:sz w:val="22"/>
        </w:rPr>
        <w:t> </w:t>
      </w:r>
      <w:r>
        <w:rPr>
          <w:sz w:val="22"/>
        </w:rPr>
        <w:t>saliva</w:t>
      </w:r>
      <w:r>
        <w:rPr>
          <w:spacing w:val="29"/>
          <w:sz w:val="22"/>
        </w:rPr>
        <w:t> </w:t>
      </w:r>
      <w:r>
        <w:rPr>
          <w:sz w:val="22"/>
        </w:rPr>
        <w:t>used.</w:t>
      </w:r>
      <w:r>
        <w:rPr>
          <w:spacing w:val="30"/>
          <w:sz w:val="22"/>
        </w:rPr>
        <w:t> </w:t>
      </w:r>
      <w:r>
        <w:rPr>
          <w:sz w:val="22"/>
        </w:rPr>
        <w:t>This</w:t>
      </w:r>
      <w:r>
        <w:rPr>
          <w:spacing w:val="33"/>
          <w:sz w:val="22"/>
        </w:rPr>
        <w:t> </w:t>
      </w:r>
      <w:r>
        <w:rPr>
          <w:sz w:val="22"/>
        </w:rPr>
        <w:t>gave the assurance that an accurate estimation of the paracetamol in saliva will be obtained from the calibration curve.</w:t>
      </w:r>
    </w:p>
    <w:p>
      <w:pPr>
        <w:pStyle w:val="BodyText"/>
        <w:spacing w:line="491" w:lineRule="auto" w:before="225"/>
        <w:ind w:left="828" w:right="1448"/>
        <w:jc w:val="both"/>
      </w:pPr>
      <w:r>
        <w:rPr/>
        <w:t>Due to recovery losses and the variability inherent in measurement in biologic fluids, calibration</w:t>
      </w:r>
      <w:r>
        <w:rPr>
          <w:spacing w:val="40"/>
        </w:rPr>
        <w:t> </w:t>
      </w:r>
      <w:r>
        <w:rPr/>
        <w:t>curves</w:t>
      </w:r>
      <w:r>
        <w:rPr>
          <w:spacing w:val="40"/>
        </w:rPr>
        <w:t> </w:t>
      </w:r>
      <w:r>
        <w:rPr/>
        <w:t>using</w:t>
      </w:r>
      <w:r>
        <w:rPr>
          <w:spacing w:val="40"/>
        </w:rPr>
        <w:t> </w:t>
      </w:r>
      <w:r>
        <w:rPr/>
        <w:t>identical</w:t>
      </w:r>
      <w:r>
        <w:rPr>
          <w:spacing w:val="37"/>
        </w:rPr>
        <w:t> </w:t>
      </w:r>
      <w:r>
        <w:rPr/>
        <w:t>analytic</w:t>
      </w:r>
      <w:r>
        <w:rPr>
          <w:spacing w:val="40"/>
        </w:rPr>
        <w:t> </w:t>
      </w:r>
      <w:r>
        <w:rPr/>
        <w:t>parameter</w:t>
      </w:r>
      <w:r>
        <w:rPr>
          <w:spacing w:val="40"/>
        </w:rPr>
        <w:t> </w:t>
      </w:r>
      <w:r>
        <w:rPr/>
        <w:t>to</w:t>
      </w:r>
      <w:r>
        <w:rPr>
          <w:spacing w:val="35"/>
        </w:rPr>
        <w:t> </w:t>
      </w:r>
      <w:r>
        <w:rPr/>
        <w:t>be</w:t>
      </w:r>
      <w:r>
        <w:rPr>
          <w:spacing w:val="33"/>
        </w:rPr>
        <w:t> </w:t>
      </w:r>
      <w:r>
        <w:rPr/>
        <w:t>used</w:t>
      </w:r>
      <w:r>
        <w:rPr>
          <w:spacing w:val="40"/>
        </w:rPr>
        <w:t> </w:t>
      </w:r>
      <w:r>
        <w:rPr/>
        <w:t>for</w:t>
      </w:r>
      <w:r>
        <w:rPr>
          <w:spacing w:val="40"/>
        </w:rPr>
        <w:t> </w:t>
      </w:r>
      <w:r>
        <w:rPr/>
        <w:t>biologic</w:t>
      </w:r>
      <w:r>
        <w:rPr>
          <w:spacing w:val="38"/>
        </w:rPr>
        <w:t> </w:t>
      </w:r>
      <w:r>
        <w:rPr/>
        <w:t>sample are always required.</w:t>
      </w:r>
    </w:p>
    <w:p>
      <w:pPr>
        <w:pStyle w:val="BodyText"/>
        <w:spacing w:before="225"/>
        <w:ind w:left="828"/>
      </w:pPr>
      <w:r>
        <w:rPr/>
        <w:t>The</w:t>
      </w:r>
      <w:r>
        <w:rPr>
          <w:spacing w:val="21"/>
        </w:rPr>
        <w:t> </w:t>
      </w:r>
      <w:r>
        <w:rPr/>
        <w:t>curve</w:t>
      </w:r>
      <w:r>
        <w:rPr>
          <w:spacing w:val="17"/>
        </w:rPr>
        <w:t> </w:t>
      </w:r>
      <w:r>
        <w:rPr/>
        <w:t>is</w:t>
      </w:r>
      <w:r>
        <w:rPr>
          <w:spacing w:val="19"/>
        </w:rPr>
        <w:t> </w:t>
      </w:r>
      <w:r>
        <w:rPr/>
        <w:t>usually</w:t>
      </w:r>
      <w:r>
        <w:rPr>
          <w:spacing w:val="13"/>
        </w:rPr>
        <w:t> </w:t>
      </w:r>
      <w:r>
        <w:rPr/>
        <w:t>a</w:t>
      </w:r>
      <w:r>
        <w:rPr>
          <w:spacing w:val="21"/>
        </w:rPr>
        <w:t> </w:t>
      </w:r>
      <w:r>
        <w:rPr/>
        <w:t>plot</w:t>
      </w:r>
      <w:r>
        <w:rPr>
          <w:spacing w:val="22"/>
        </w:rPr>
        <w:t> </w:t>
      </w:r>
      <w:r>
        <w:rPr/>
        <w:t>showing</w:t>
      </w:r>
      <w:r>
        <w:rPr>
          <w:spacing w:val="13"/>
        </w:rPr>
        <w:t> </w:t>
      </w:r>
      <w:r>
        <w:rPr/>
        <w:t>the</w:t>
      </w:r>
      <w:r>
        <w:rPr>
          <w:spacing w:val="21"/>
        </w:rPr>
        <w:t> </w:t>
      </w:r>
      <w:r>
        <w:rPr/>
        <w:t>relationship</w:t>
      </w:r>
      <w:r>
        <w:rPr>
          <w:spacing w:val="29"/>
        </w:rPr>
        <w:t> </w:t>
      </w:r>
      <w:r>
        <w:rPr/>
        <w:t>between</w:t>
      </w:r>
      <w:r>
        <w:rPr>
          <w:spacing w:val="19"/>
        </w:rPr>
        <w:t> </w:t>
      </w:r>
      <w:r>
        <w:rPr/>
        <w:t>an</w:t>
      </w:r>
      <w:r>
        <w:rPr>
          <w:spacing w:val="24"/>
        </w:rPr>
        <w:t> </w:t>
      </w:r>
      <w:r>
        <w:rPr/>
        <w:t>independent</w:t>
      </w:r>
      <w:r>
        <w:rPr>
          <w:spacing w:val="26"/>
        </w:rPr>
        <w:t> </w:t>
      </w:r>
      <w:r>
        <w:rPr>
          <w:spacing w:val="-2"/>
        </w:rPr>
        <w:t>variable</w:t>
      </w:r>
    </w:p>
    <w:p>
      <w:pPr>
        <w:pStyle w:val="BodyText"/>
        <w:spacing w:before="17"/>
      </w:pPr>
    </w:p>
    <w:p>
      <w:pPr>
        <w:pStyle w:val="BodyText"/>
        <w:spacing w:line="491" w:lineRule="auto"/>
        <w:ind w:left="828" w:right="1449"/>
        <w:jc w:val="both"/>
      </w:pPr>
      <w:r>
        <w:rPr/>
        <w:t>X (usually drug concentration) and a dependent variable Y (some analytic measurement). For example concentration ( x-axis( and absorbance (Y-axis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5"/>
      </w:pPr>
    </w:p>
    <w:p>
      <w:pPr>
        <w:pStyle w:val="Heading4"/>
      </w:pPr>
      <w:r>
        <w:rPr/>
        <w:t>Fig:</w:t>
      </w:r>
      <w:r>
        <w:rPr>
          <w:spacing w:val="9"/>
        </w:rPr>
        <w:t> </w:t>
      </w:r>
      <w:r>
        <w:rPr>
          <w:spacing w:val="-2"/>
        </w:rPr>
        <w:t>4.4.1.1</w:t>
      </w:r>
    </w:p>
    <w:p>
      <w:pPr>
        <w:spacing w:after="0"/>
        <w:sectPr>
          <w:pgSz w:w="12240" w:h="15840"/>
          <w:pgMar w:header="0" w:footer="745" w:top="1280" w:bottom="940" w:left="1380" w:right="780"/>
        </w:sectPr>
      </w:pPr>
    </w:p>
    <w:p>
      <w:pPr>
        <w:spacing w:before="89"/>
        <w:ind w:left="0" w:right="306" w:firstLine="0"/>
        <w:jc w:val="center"/>
        <w:rPr>
          <w:rFonts w:ascii="Arial"/>
          <w:b/>
          <w:sz w:val="12"/>
        </w:rPr>
      </w:pPr>
      <w:r>
        <w:rPr>
          <w:rFonts w:ascii="Arial"/>
          <w:b/>
          <w:spacing w:val="-2"/>
          <w:w w:val="105"/>
          <w:sz w:val="12"/>
        </w:rPr>
        <w:t>calibration</w:t>
      </w:r>
      <w:r>
        <w:rPr>
          <w:rFonts w:ascii="Arial"/>
          <w:b/>
          <w:spacing w:val="7"/>
          <w:w w:val="105"/>
          <w:sz w:val="12"/>
        </w:rPr>
        <w:t> </w:t>
      </w:r>
      <w:r>
        <w:rPr>
          <w:rFonts w:ascii="Arial"/>
          <w:b/>
          <w:spacing w:val="-2"/>
          <w:w w:val="105"/>
          <w:sz w:val="12"/>
        </w:rPr>
        <w:t>curve</w:t>
      </w:r>
    </w:p>
    <w:p>
      <w:pPr>
        <w:pStyle w:val="BodyText"/>
        <w:rPr>
          <w:rFonts w:ascii="Arial"/>
          <w:b/>
          <w:sz w:val="10"/>
        </w:rPr>
      </w:pPr>
    </w:p>
    <w:p>
      <w:pPr>
        <w:pStyle w:val="BodyText"/>
        <w:spacing w:before="1"/>
        <w:rPr>
          <w:rFonts w:ascii="Arial"/>
          <w:b/>
          <w:sz w:val="10"/>
        </w:rPr>
      </w:pPr>
    </w:p>
    <w:p>
      <w:pPr>
        <w:spacing w:before="0"/>
        <w:ind w:left="1188" w:right="0" w:firstLine="0"/>
        <w:jc w:val="left"/>
        <w:rPr>
          <w:rFonts w:ascii="Arial MT"/>
          <w:sz w:val="10"/>
        </w:rPr>
      </w:pPr>
      <w:r>
        <w:rPr/>
        <mc:AlternateContent>
          <mc:Choice Requires="wps">
            <w:drawing>
              <wp:anchor distT="0" distB="0" distL="0" distR="0" allowOverlap="1" layoutInCell="1" locked="0" behindDoc="0" simplePos="0" relativeHeight="15779840">
                <wp:simplePos x="0" y="0"/>
                <wp:positionH relativeFrom="page">
                  <wp:posOffset>1750314</wp:posOffset>
                </wp:positionH>
                <wp:positionV relativeFrom="paragraph">
                  <wp:posOffset>36278</wp:posOffset>
                </wp:positionV>
                <wp:extent cx="4011295" cy="2425065"/>
                <wp:effectExtent l="0" t="0" r="0" b="0"/>
                <wp:wrapNone/>
                <wp:docPr id="182" name="Group 182"/>
                <wp:cNvGraphicFramePr>
                  <a:graphicFrameLocks/>
                </wp:cNvGraphicFramePr>
                <a:graphic>
                  <a:graphicData uri="http://schemas.microsoft.com/office/word/2010/wordprocessingGroup">
                    <wpg:wgp>
                      <wpg:cNvPr id="182" name="Group 182"/>
                      <wpg:cNvGrpSpPr/>
                      <wpg:grpSpPr>
                        <a:xfrm>
                          <a:off x="0" y="0"/>
                          <a:ext cx="4011295" cy="2425065"/>
                          <a:chExt cx="4011295" cy="2425065"/>
                        </a:xfrm>
                      </wpg:grpSpPr>
                      <wps:wsp>
                        <wps:cNvPr id="183" name="Graphic 183"/>
                        <wps:cNvSpPr/>
                        <wps:spPr>
                          <a:xfrm>
                            <a:off x="0" y="1523"/>
                            <a:ext cx="3962400" cy="2421890"/>
                          </a:xfrm>
                          <a:custGeom>
                            <a:avLst/>
                            <a:gdLst/>
                            <a:ahLst/>
                            <a:cxnLst/>
                            <a:rect l="l" t="t" r="r" b="b"/>
                            <a:pathLst>
                              <a:path w="3962400" h="2421890">
                                <a:moveTo>
                                  <a:pt x="20193" y="0"/>
                                </a:moveTo>
                                <a:lnTo>
                                  <a:pt x="20193" y="2421445"/>
                                </a:lnTo>
                              </a:path>
                              <a:path w="3962400" h="2421890">
                                <a:moveTo>
                                  <a:pt x="0" y="2421445"/>
                                </a:moveTo>
                                <a:lnTo>
                                  <a:pt x="20193" y="2421445"/>
                                </a:lnTo>
                              </a:path>
                              <a:path w="3962400" h="2421890">
                                <a:moveTo>
                                  <a:pt x="0" y="2118741"/>
                                </a:moveTo>
                                <a:lnTo>
                                  <a:pt x="20193" y="2118741"/>
                                </a:lnTo>
                              </a:path>
                              <a:path w="3962400" h="2421890">
                                <a:moveTo>
                                  <a:pt x="0" y="1816036"/>
                                </a:moveTo>
                                <a:lnTo>
                                  <a:pt x="20193" y="1816036"/>
                                </a:lnTo>
                              </a:path>
                              <a:path w="3962400" h="2421890">
                                <a:moveTo>
                                  <a:pt x="0" y="1513331"/>
                                </a:moveTo>
                                <a:lnTo>
                                  <a:pt x="20193" y="1513331"/>
                                </a:lnTo>
                              </a:path>
                              <a:path w="3962400" h="2421890">
                                <a:moveTo>
                                  <a:pt x="0" y="1210627"/>
                                </a:moveTo>
                                <a:lnTo>
                                  <a:pt x="20193" y="1210627"/>
                                </a:lnTo>
                              </a:path>
                              <a:path w="3962400" h="2421890">
                                <a:moveTo>
                                  <a:pt x="0" y="907923"/>
                                </a:moveTo>
                                <a:lnTo>
                                  <a:pt x="20193" y="907923"/>
                                </a:lnTo>
                              </a:path>
                              <a:path w="3962400" h="2421890">
                                <a:moveTo>
                                  <a:pt x="0" y="605218"/>
                                </a:moveTo>
                                <a:lnTo>
                                  <a:pt x="20193" y="605218"/>
                                </a:lnTo>
                              </a:path>
                              <a:path w="3962400" h="2421890">
                                <a:moveTo>
                                  <a:pt x="0" y="302514"/>
                                </a:moveTo>
                                <a:lnTo>
                                  <a:pt x="20193" y="302514"/>
                                </a:lnTo>
                              </a:path>
                              <a:path w="3962400" h="2421890">
                                <a:moveTo>
                                  <a:pt x="0" y="0"/>
                                </a:moveTo>
                                <a:lnTo>
                                  <a:pt x="20193" y="0"/>
                                </a:lnTo>
                              </a:path>
                              <a:path w="3962400" h="2421890">
                                <a:moveTo>
                                  <a:pt x="20193" y="2118741"/>
                                </a:moveTo>
                                <a:lnTo>
                                  <a:pt x="3962019" y="2118741"/>
                                </a:lnTo>
                              </a:path>
                              <a:path w="3962400" h="2421890">
                                <a:moveTo>
                                  <a:pt x="20193" y="2138933"/>
                                </a:moveTo>
                                <a:lnTo>
                                  <a:pt x="20193" y="2118741"/>
                                </a:lnTo>
                              </a:path>
                              <a:path w="3962400" h="2421890">
                                <a:moveTo>
                                  <a:pt x="676275" y="2138933"/>
                                </a:moveTo>
                                <a:lnTo>
                                  <a:pt x="676275" y="2118741"/>
                                </a:lnTo>
                              </a:path>
                              <a:path w="3962400" h="2421890">
                                <a:moveTo>
                                  <a:pt x="1332547" y="2138933"/>
                                </a:moveTo>
                                <a:lnTo>
                                  <a:pt x="1332547" y="2118741"/>
                                </a:lnTo>
                              </a:path>
                              <a:path w="3962400" h="2421890">
                                <a:moveTo>
                                  <a:pt x="1993582" y="2138933"/>
                                </a:moveTo>
                                <a:lnTo>
                                  <a:pt x="1993582" y="2118741"/>
                                </a:lnTo>
                              </a:path>
                              <a:path w="3962400" h="2421890">
                                <a:moveTo>
                                  <a:pt x="2649855" y="2138933"/>
                                </a:moveTo>
                                <a:lnTo>
                                  <a:pt x="2649855" y="2118741"/>
                                </a:lnTo>
                              </a:path>
                              <a:path w="3962400" h="2421890">
                                <a:moveTo>
                                  <a:pt x="3305937" y="2138933"/>
                                </a:moveTo>
                                <a:lnTo>
                                  <a:pt x="3305937" y="2118741"/>
                                </a:lnTo>
                              </a:path>
                              <a:path w="3962400" h="2421890">
                                <a:moveTo>
                                  <a:pt x="3962019" y="2138933"/>
                                </a:moveTo>
                                <a:lnTo>
                                  <a:pt x="3962019" y="2118741"/>
                                </a:lnTo>
                              </a:path>
                            </a:pathLst>
                          </a:custGeom>
                          <a:ln w="3048">
                            <a:solidFill>
                              <a:srgbClr val="000000"/>
                            </a:solidFill>
                            <a:prstDash val="solid"/>
                          </a:ln>
                        </wps:spPr>
                        <wps:bodyPr wrap="square" lIns="0" tIns="0" rIns="0" bIns="0" rtlCol="0">
                          <a:prstTxWarp prst="textNoShape">
                            <a:avLst/>
                          </a:prstTxWarp>
                          <a:noAutofit/>
                        </wps:bodyPr>
                      </wps:wsp>
                      <wps:wsp>
                        <wps:cNvPr id="184" name="Graphic 184"/>
                        <wps:cNvSpPr/>
                        <wps:spPr>
                          <a:xfrm>
                            <a:off x="20193" y="288988"/>
                            <a:ext cx="3286125" cy="1831339"/>
                          </a:xfrm>
                          <a:custGeom>
                            <a:avLst/>
                            <a:gdLst/>
                            <a:ahLst/>
                            <a:cxnLst/>
                            <a:rect l="l" t="t" r="r" b="b"/>
                            <a:pathLst>
                              <a:path w="3286125" h="1831339">
                                <a:moveTo>
                                  <a:pt x="0" y="1831276"/>
                                </a:moveTo>
                                <a:lnTo>
                                  <a:pt x="328041" y="1649539"/>
                                </a:lnTo>
                                <a:lnTo>
                                  <a:pt x="656082" y="1467993"/>
                                </a:lnTo>
                              </a:path>
                              <a:path w="3286125" h="1831339">
                                <a:moveTo>
                                  <a:pt x="656082" y="1467993"/>
                                </a:moveTo>
                                <a:lnTo>
                                  <a:pt x="984123" y="1296543"/>
                                </a:lnTo>
                                <a:lnTo>
                                  <a:pt x="1312354" y="1130046"/>
                                </a:lnTo>
                              </a:path>
                              <a:path w="3286125" h="1831339">
                                <a:moveTo>
                                  <a:pt x="1312354" y="1130046"/>
                                </a:moveTo>
                                <a:lnTo>
                                  <a:pt x="1478851" y="1049274"/>
                                </a:lnTo>
                                <a:lnTo>
                                  <a:pt x="1640395" y="968501"/>
                                </a:lnTo>
                                <a:lnTo>
                                  <a:pt x="1806892" y="887920"/>
                                </a:lnTo>
                                <a:lnTo>
                                  <a:pt x="1973389" y="802004"/>
                                </a:lnTo>
                              </a:path>
                              <a:path w="3286125" h="1831339">
                                <a:moveTo>
                                  <a:pt x="1973389" y="802004"/>
                                </a:moveTo>
                                <a:lnTo>
                                  <a:pt x="2301430" y="620458"/>
                                </a:lnTo>
                                <a:lnTo>
                                  <a:pt x="2468118" y="524637"/>
                                </a:lnTo>
                                <a:lnTo>
                                  <a:pt x="2629662" y="428815"/>
                                </a:lnTo>
                              </a:path>
                              <a:path w="3286125" h="1831339">
                                <a:moveTo>
                                  <a:pt x="2629662" y="428815"/>
                                </a:moveTo>
                                <a:lnTo>
                                  <a:pt x="2791015" y="327850"/>
                                </a:lnTo>
                                <a:lnTo>
                                  <a:pt x="2957703" y="216979"/>
                                </a:lnTo>
                                <a:lnTo>
                                  <a:pt x="3285744" y="0"/>
                                </a:lnTo>
                              </a:path>
                            </a:pathLst>
                          </a:custGeom>
                          <a:ln w="5045">
                            <a:solidFill>
                              <a:srgbClr val="00007F"/>
                            </a:solidFill>
                            <a:prstDash val="solid"/>
                          </a:ln>
                        </wps:spPr>
                        <wps:bodyPr wrap="square" lIns="0" tIns="0" rIns="0" bIns="0" rtlCol="0">
                          <a:prstTxWarp prst="textNoShape">
                            <a:avLst/>
                          </a:prstTxWarp>
                          <a:noAutofit/>
                        </wps:bodyPr>
                      </wps:wsp>
                      <wps:wsp>
                        <wps:cNvPr id="185" name="Graphic 185"/>
                        <wps:cNvSpPr/>
                        <wps:spPr>
                          <a:xfrm>
                            <a:off x="5143" y="2105025"/>
                            <a:ext cx="30480" cy="30480"/>
                          </a:xfrm>
                          <a:custGeom>
                            <a:avLst/>
                            <a:gdLst/>
                            <a:ahLst/>
                            <a:cxnLst/>
                            <a:rect l="l" t="t" r="r" b="b"/>
                            <a:pathLst>
                              <a:path w="30480" h="30480">
                                <a:moveTo>
                                  <a:pt x="15049" y="0"/>
                                </a:moveTo>
                                <a:lnTo>
                                  <a:pt x="0" y="15240"/>
                                </a:lnTo>
                                <a:lnTo>
                                  <a:pt x="15049" y="30289"/>
                                </a:lnTo>
                                <a:lnTo>
                                  <a:pt x="30289" y="15240"/>
                                </a:lnTo>
                                <a:lnTo>
                                  <a:pt x="15049" y="0"/>
                                </a:lnTo>
                                <a:close/>
                              </a:path>
                            </a:pathLst>
                          </a:custGeom>
                          <a:solidFill>
                            <a:srgbClr val="00007F"/>
                          </a:solidFill>
                        </wps:spPr>
                        <wps:bodyPr wrap="square" lIns="0" tIns="0" rIns="0" bIns="0" rtlCol="0">
                          <a:prstTxWarp prst="textNoShape">
                            <a:avLst/>
                          </a:prstTxWarp>
                          <a:noAutofit/>
                        </wps:bodyPr>
                      </wps:wsp>
                      <wps:wsp>
                        <wps:cNvPr id="186" name="Graphic 186"/>
                        <wps:cNvSpPr/>
                        <wps:spPr>
                          <a:xfrm>
                            <a:off x="5143" y="2105025"/>
                            <a:ext cx="30480" cy="30480"/>
                          </a:xfrm>
                          <a:custGeom>
                            <a:avLst/>
                            <a:gdLst/>
                            <a:ahLst/>
                            <a:cxnLst/>
                            <a:rect l="l" t="t" r="r" b="b"/>
                            <a:pathLst>
                              <a:path w="30480" h="30480">
                                <a:moveTo>
                                  <a:pt x="15049" y="0"/>
                                </a:moveTo>
                                <a:lnTo>
                                  <a:pt x="30289" y="15240"/>
                                </a:lnTo>
                                <a:lnTo>
                                  <a:pt x="15049" y="30289"/>
                                </a:lnTo>
                                <a:lnTo>
                                  <a:pt x="0" y="15240"/>
                                </a:lnTo>
                                <a:lnTo>
                                  <a:pt x="15049" y="0"/>
                                </a:lnTo>
                                <a:close/>
                              </a:path>
                            </a:pathLst>
                          </a:custGeom>
                          <a:ln w="5045">
                            <a:solidFill>
                              <a:srgbClr val="00007F"/>
                            </a:solidFill>
                            <a:prstDash val="solid"/>
                          </a:ln>
                        </wps:spPr>
                        <wps:bodyPr wrap="square" lIns="0" tIns="0" rIns="0" bIns="0" rtlCol="0">
                          <a:prstTxWarp prst="textNoShape">
                            <a:avLst/>
                          </a:prstTxWarp>
                          <a:noAutofit/>
                        </wps:bodyPr>
                      </wps:wsp>
                      <wps:wsp>
                        <wps:cNvPr id="187" name="Graphic 187"/>
                        <wps:cNvSpPr/>
                        <wps:spPr>
                          <a:xfrm>
                            <a:off x="661225" y="1741932"/>
                            <a:ext cx="30480" cy="30480"/>
                          </a:xfrm>
                          <a:custGeom>
                            <a:avLst/>
                            <a:gdLst/>
                            <a:ahLst/>
                            <a:cxnLst/>
                            <a:rect l="l" t="t" r="r" b="b"/>
                            <a:pathLst>
                              <a:path w="30480" h="30480">
                                <a:moveTo>
                                  <a:pt x="15049" y="0"/>
                                </a:moveTo>
                                <a:lnTo>
                                  <a:pt x="0" y="15049"/>
                                </a:lnTo>
                                <a:lnTo>
                                  <a:pt x="15049" y="30099"/>
                                </a:lnTo>
                                <a:lnTo>
                                  <a:pt x="30289" y="15049"/>
                                </a:lnTo>
                                <a:lnTo>
                                  <a:pt x="15049" y="0"/>
                                </a:lnTo>
                                <a:close/>
                              </a:path>
                            </a:pathLst>
                          </a:custGeom>
                          <a:solidFill>
                            <a:srgbClr val="00007F"/>
                          </a:solidFill>
                        </wps:spPr>
                        <wps:bodyPr wrap="square" lIns="0" tIns="0" rIns="0" bIns="0" rtlCol="0">
                          <a:prstTxWarp prst="textNoShape">
                            <a:avLst/>
                          </a:prstTxWarp>
                          <a:noAutofit/>
                        </wps:bodyPr>
                      </wps:wsp>
                      <wps:wsp>
                        <wps:cNvPr id="188" name="Graphic 188"/>
                        <wps:cNvSpPr/>
                        <wps:spPr>
                          <a:xfrm>
                            <a:off x="661225" y="1741932"/>
                            <a:ext cx="30480" cy="30480"/>
                          </a:xfrm>
                          <a:custGeom>
                            <a:avLst/>
                            <a:gdLst/>
                            <a:ahLst/>
                            <a:cxnLst/>
                            <a:rect l="l" t="t" r="r" b="b"/>
                            <a:pathLst>
                              <a:path w="30480" h="30480">
                                <a:moveTo>
                                  <a:pt x="15049" y="0"/>
                                </a:moveTo>
                                <a:lnTo>
                                  <a:pt x="30289" y="15049"/>
                                </a:lnTo>
                                <a:lnTo>
                                  <a:pt x="15049" y="30099"/>
                                </a:lnTo>
                                <a:lnTo>
                                  <a:pt x="0" y="15049"/>
                                </a:lnTo>
                                <a:lnTo>
                                  <a:pt x="15049" y="0"/>
                                </a:lnTo>
                                <a:close/>
                              </a:path>
                            </a:pathLst>
                          </a:custGeom>
                          <a:ln w="5045">
                            <a:solidFill>
                              <a:srgbClr val="00007F"/>
                            </a:solidFill>
                            <a:prstDash val="solid"/>
                          </a:ln>
                        </wps:spPr>
                        <wps:bodyPr wrap="square" lIns="0" tIns="0" rIns="0" bIns="0" rtlCol="0">
                          <a:prstTxWarp prst="textNoShape">
                            <a:avLst/>
                          </a:prstTxWarp>
                          <a:noAutofit/>
                        </wps:bodyPr>
                      </wps:wsp>
                      <wps:wsp>
                        <wps:cNvPr id="189" name="Graphic 189"/>
                        <wps:cNvSpPr/>
                        <wps:spPr>
                          <a:xfrm>
                            <a:off x="1317307" y="1403794"/>
                            <a:ext cx="30480" cy="30480"/>
                          </a:xfrm>
                          <a:custGeom>
                            <a:avLst/>
                            <a:gdLst/>
                            <a:ahLst/>
                            <a:cxnLst/>
                            <a:rect l="l" t="t" r="r" b="b"/>
                            <a:pathLst>
                              <a:path w="30480" h="30480">
                                <a:moveTo>
                                  <a:pt x="15240" y="0"/>
                                </a:moveTo>
                                <a:lnTo>
                                  <a:pt x="0" y="15240"/>
                                </a:lnTo>
                                <a:lnTo>
                                  <a:pt x="15240" y="30289"/>
                                </a:lnTo>
                                <a:lnTo>
                                  <a:pt x="30289" y="15240"/>
                                </a:lnTo>
                                <a:lnTo>
                                  <a:pt x="15240" y="0"/>
                                </a:lnTo>
                                <a:close/>
                              </a:path>
                            </a:pathLst>
                          </a:custGeom>
                          <a:solidFill>
                            <a:srgbClr val="00007F"/>
                          </a:solidFill>
                        </wps:spPr>
                        <wps:bodyPr wrap="square" lIns="0" tIns="0" rIns="0" bIns="0" rtlCol="0">
                          <a:prstTxWarp prst="textNoShape">
                            <a:avLst/>
                          </a:prstTxWarp>
                          <a:noAutofit/>
                        </wps:bodyPr>
                      </wps:wsp>
                      <wps:wsp>
                        <wps:cNvPr id="190" name="Graphic 190"/>
                        <wps:cNvSpPr/>
                        <wps:spPr>
                          <a:xfrm>
                            <a:off x="1317307" y="1403794"/>
                            <a:ext cx="30480" cy="30480"/>
                          </a:xfrm>
                          <a:custGeom>
                            <a:avLst/>
                            <a:gdLst/>
                            <a:ahLst/>
                            <a:cxnLst/>
                            <a:rect l="l" t="t" r="r" b="b"/>
                            <a:pathLst>
                              <a:path w="30480" h="30480">
                                <a:moveTo>
                                  <a:pt x="15240" y="0"/>
                                </a:moveTo>
                                <a:lnTo>
                                  <a:pt x="30289" y="15240"/>
                                </a:lnTo>
                                <a:lnTo>
                                  <a:pt x="15240" y="30289"/>
                                </a:lnTo>
                                <a:lnTo>
                                  <a:pt x="0" y="15240"/>
                                </a:lnTo>
                                <a:lnTo>
                                  <a:pt x="15240" y="0"/>
                                </a:lnTo>
                                <a:close/>
                              </a:path>
                            </a:pathLst>
                          </a:custGeom>
                          <a:ln w="5045">
                            <a:solidFill>
                              <a:srgbClr val="00007F"/>
                            </a:solidFill>
                            <a:prstDash val="solid"/>
                          </a:ln>
                        </wps:spPr>
                        <wps:bodyPr wrap="square" lIns="0" tIns="0" rIns="0" bIns="0" rtlCol="0">
                          <a:prstTxWarp prst="textNoShape">
                            <a:avLst/>
                          </a:prstTxWarp>
                          <a:noAutofit/>
                        </wps:bodyPr>
                      </wps:wsp>
                      <wps:wsp>
                        <wps:cNvPr id="191" name="Graphic 191"/>
                        <wps:cNvSpPr/>
                        <wps:spPr>
                          <a:xfrm>
                            <a:off x="1978532" y="1075944"/>
                            <a:ext cx="30480" cy="30480"/>
                          </a:xfrm>
                          <a:custGeom>
                            <a:avLst/>
                            <a:gdLst/>
                            <a:ahLst/>
                            <a:cxnLst/>
                            <a:rect l="l" t="t" r="r" b="b"/>
                            <a:pathLst>
                              <a:path w="30480" h="30480">
                                <a:moveTo>
                                  <a:pt x="15049" y="0"/>
                                </a:moveTo>
                                <a:lnTo>
                                  <a:pt x="0" y="15049"/>
                                </a:lnTo>
                                <a:lnTo>
                                  <a:pt x="15049" y="30289"/>
                                </a:lnTo>
                                <a:lnTo>
                                  <a:pt x="30289" y="15049"/>
                                </a:lnTo>
                                <a:lnTo>
                                  <a:pt x="15049" y="0"/>
                                </a:lnTo>
                                <a:close/>
                              </a:path>
                            </a:pathLst>
                          </a:custGeom>
                          <a:solidFill>
                            <a:srgbClr val="00007F"/>
                          </a:solidFill>
                        </wps:spPr>
                        <wps:bodyPr wrap="square" lIns="0" tIns="0" rIns="0" bIns="0" rtlCol="0">
                          <a:prstTxWarp prst="textNoShape">
                            <a:avLst/>
                          </a:prstTxWarp>
                          <a:noAutofit/>
                        </wps:bodyPr>
                      </wps:wsp>
                      <wps:wsp>
                        <wps:cNvPr id="192" name="Graphic 192"/>
                        <wps:cNvSpPr/>
                        <wps:spPr>
                          <a:xfrm>
                            <a:off x="1978532" y="1075944"/>
                            <a:ext cx="30480" cy="30480"/>
                          </a:xfrm>
                          <a:custGeom>
                            <a:avLst/>
                            <a:gdLst/>
                            <a:ahLst/>
                            <a:cxnLst/>
                            <a:rect l="l" t="t" r="r" b="b"/>
                            <a:pathLst>
                              <a:path w="30480" h="30480">
                                <a:moveTo>
                                  <a:pt x="15049" y="0"/>
                                </a:moveTo>
                                <a:lnTo>
                                  <a:pt x="30289" y="15049"/>
                                </a:lnTo>
                                <a:lnTo>
                                  <a:pt x="15049" y="30289"/>
                                </a:lnTo>
                                <a:lnTo>
                                  <a:pt x="0" y="15049"/>
                                </a:lnTo>
                                <a:lnTo>
                                  <a:pt x="15049" y="0"/>
                                </a:lnTo>
                                <a:close/>
                              </a:path>
                            </a:pathLst>
                          </a:custGeom>
                          <a:ln w="5045">
                            <a:solidFill>
                              <a:srgbClr val="00007F"/>
                            </a:solidFill>
                            <a:prstDash val="solid"/>
                          </a:ln>
                        </wps:spPr>
                        <wps:bodyPr wrap="square" lIns="0" tIns="0" rIns="0" bIns="0" rtlCol="0">
                          <a:prstTxWarp prst="textNoShape">
                            <a:avLst/>
                          </a:prstTxWarp>
                          <a:noAutofit/>
                        </wps:bodyPr>
                      </wps:wsp>
                      <wps:wsp>
                        <wps:cNvPr id="193" name="Graphic 193"/>
                        <wps:cNvSpPr/>
                        <wps:spPr>
                          <a:xfrm>
                            <a:off x="2634614" y="702563"/>
                            <a:ext cx="30480" cy="30480"/>
                          </a:xfrm>
                          <a:custGeom>
                            <a:avLst/>
                            <a:gdLst/>
                            <a:ahLst/>
                            <a:cxnLst/>
                            <a:rect l="l" t="t" r="r" b="b"/>
                            <a:pathLst>
                              <a:path w="30480" h="30480">
                                <a:moveTo>
                                  <a:pt x="15240" y="0"/>
                                </a:moveTo>
                                <a:lnTo>
                                  <a:pt x="0" y="15239"/>
                                </a:lnTo>
                                <a:lnTo>
                                  <a:pt x="15240" y="30289"/>
                                </a:lnTo>
                                <a:lnTo>
                                  <a:pt x="30289" y="15239"/>
                                </a:lnTo>
                                <a:lnTo>
                                  <a:pt x="15240" y="0"/>
                                </a:lnTo>
                                <a:close/>
                              </a:path>
                            </a:pathLst>
                          </a:custGeom>
                          <a:solidFill>
                            <a:srgbClr val="00007F"/>
                          </a:solidFill>
                        </wps:spPr>
                        <wps:bodyPr wrap="square" lIns="0" tIns="0" rIns="0" bIns="0" rtlCol="0">
                          <a:prstTxWarp prst="textNoShape">
                            <a:avLst/>
                          </a:prstTxWarp>
                          <a:noAutofit/>
                        </wps:bodyPr>
                      </wps:wsp>
                      <wps:wsp>
                        <wps:cNvPr id="194" name="Graphic 194"/>
                        <wps:cNvSpPr/>
                        <wps:spPr>
                          <a:xfrm>
                            <a:off x="2634614" y="702563"/>
                            <a:ext cx="30480" cy="30480"/>
                          </a:xfrm>
                          <a:custGeom>
                            <a:avLst/>
                            <a:gdLst/>
                            <a:ahLst/>
                            <a:cxnLst/>
                            <a:rect l="l" t="t" r="r" b="b"/>
                            <a:pathLst>
                              <a:path w="30480" h="30480">
                                <a:moveTo>
                                  <a:pt x="15240" y="0"/>
                                </a:moveTo>
                                <a:lnTo>
                                  <a:pt x="30289" y="15239"/>
                                </a:lnTo>
                                <a:lnTo>
                                  <a:pt x="15240" y="30289"/>
                                </a:lnTo>
                                <a:lnTo>
                                  <a:pt x="0" y="15239"/>
                                </a:lnTo>
                                <a:lnTo>
                                  <a:pt x="15240" y="0"/>
                                </a:lnTo>
                                <a:close/>
                              </a:path>
                            </a:pathLst>
                          </a:custGeom>
                          <a:ln w="5045">
                            <a:solidFill>
                              <a:srgbClr val="00007F"/>
                            </a:solidFill>
                            <a:prstDash val="solid"/>
                          </a:ln>
                        </wps:spPr>
                        <wps:bodyPr wrap="square" lIns="0" tIns="0" rIns="0" bIns="0" rtlCol="0">
                          <a:prstTxWarp prst="textNoShape">
                            <a:avLst/>
                          </a:prstTxWarp>
                          <a:noAutofit/>
                        </wps:bodyPr>
                      </wps:wsp>
                      <wps:wsp>
                        <wps:cNvPr id="195" name="Graphic 195"/>
                        <wps:cNvSpPr/>
                        <wps:spPr>
                          <a:xfrm>
                            <a:off x="3290696" y="273938"/>
                            <a:ext cx="30480" cy="30480"/>
                          </a:xfrm>
                          <a:custGeom>
                            <a:avLst/>
                            <a:gdLst/>
                            <a:ahLst/>
                            <a:cxnLst/>
                            <a:rect l="l" t="t" r="r" b="b"/>
                            <a:pathLst>
                              <a:path w="30480" h="30480">
                                <a:moveTo>
                                  <a:pt x="15239" y="0"/>
                                </a:moveTo>
                                <a:lnTo>
                                  <a:pt x="0" y="15049"/>
                                </a:lnTo>
                                <a:lnTo>
                                  <a:pt x="15239" y="30099"/>
                                </a:lnTo>
                                <a:lnTo>
                                  <a:pt x="30289" y="15049"/>
                                </a:lnTo>
                                <a:lnTo>
                                  <a:pt x="15239" y="0"/>
                                </a:lnTo>
                                <a:close/>
                              </a:path>
                            </a:pathLst>
                          </a:custGeom>
                          <a:solidFill>
                            <a:srgbClr val="00007F"/>
                          </a:solidFill>
                        </wps:spPr>
                        <wps:bodyPr wrap="square" lIns="0" tIns="0" rIns="0" bIns="0" rtlCol="0">
                          <a:prstTxWarp prst="textNoShape">
                            <a:avLst/>
                          </a:prstTxWarp>
                          <a:noAutofit/>
                        </wps:bodyPr>
                      </wps:wsp>
                      <wps:wsp>
                        <wps:cNvPr id="196" name="Graphic 196"/>
                        <wps:cNvSpPr/>
                        <wps:spPr>
                          <a:xfrm>
                            <a:off x="3290696" y="273938"/>
                            <a:ext cx="30480" cy="30480"/>
                          </a:xfrm>
                          <a:custGeom>
                            <a:avLst/>
                            <a:gdLst/>
                            <a:ahLst/>
                            <a:cxnLst/>
                            <a:rect l="l" t="t" r="r" b="b"/>
                            <a:pathLst>
                              <a:path w="30480" h="30480">
                                <a:moveTo>
                                  <a:pt x="15239" y="0"/>
                                </a:moveTo>
                                <a:lnTo>
                                  <a:pt x="30289" y="15049"/>
                                </a:lnTo>
                                <a:lnTo>
                                  <a:pt x="15239" y="30099"/>
                                </a:lnTo>
                                <a:lnTo>
                                  <a:pt x="0" y="15049"/>
                                </a:lnTo>
                                <a:lnTo>
                                  <a:pt x="15239" y="0"/>
                                </a:lnTo>
                                <a:close/>
                              </a:path>
                            </a:pathLst>
                          </a:custGeom>
                          <a:ln w="5045">
                            <a:solidFill>
                              <a:srgbClr val="00007F"/>
                            </a:solidFill>
                            <a:prstDash val="solid"/>
                          </a:ln>
                        </wps:spPr>
                        <wps:bodyPr wrap="square" lIns="0" tIns="0" rIns="0" bIns="0" rtlCol="0">
                          <a:prstTxWarp prst="textNoShape">
                            <a:avLst/>
                          </a:prstTxWarp>
                          <a:noAutofit/>
                        </wps:bodyPr>
                      </wps:wsp>
                      <wps:wsp>
                        <wps:cNvPr id="197" name="Graphic 197"/>
                        <wps:cNvSpPr/>
                        <wps:spPr>
                          <a:xfrm>
                            <a:off x="20193" y="334327"/>
                            <a:ext cx="3286125" cy="1796414"/>
                          </a:xfrm>
                          <a:custGeom>
                            <a:avLst/>
                            <a:gdLst/>
                            <a:ahLst/>
                            <a:cxnLst/>
                            <a:rect l="l" t="t" r="r" b="b"/>
                            <a:pathLst>
                              <a:path w="3286125" h="1796414">
                                <a:moveTo>
                                  <a:pt x="0" y="1796033"/>
                                </a:moveTo>
                                <a:lnTo>
                                  <a:pt x="3285744" y="0"/>
                                </a:lnTo>
                              </a:path>
                            </a:pathLst>
                          </a:custGeom>
                          <a:ln w="10091">
                            <a:solidFill>
                              <a:srgbClr val="000000"/>
                            </a:solidFill>
                            <a:prstDash val="solid"/>
                          </a:ln>
                        </wps:spPr>
                        <wps:bodyPr wrap="square" lIns="0" tIns="0" rIns="0" bIns="0" rtlCol="0">
                          <a:prstTxWarp prst="textNoShape">
                            <a:avLst/>
                          </a:prstTxWarp>
                          <a:noAutofit/>
                        </wps:bodyPr>
                      </wps:wsp>
                      <wps:wsp>
                        <wps:cNvPr id="198" name="Textbox 198"/>
                        <wps:cNvSpPr txBox="1"/>
                        <wps:spPr>
                          <a:xfrm>
                            <a:off x="2696717" y="244479"/>
                            <a:ext cx="582295" cy="170815"/>
                          </a:xfrm>
                          <a:prstGeom prst="rect">
                            <a:avLst/>
                          </a:prstGeom>
                        </wps:spPr>
                        <wps:txbx>
                          <w:txbxContent>
                            <w:p>
                              <w:pPr>
                                <w:spacing w:line="115" w:lineRule="exact" w:before="0"/>
                                <w:ind w:left="-1" w:right="18" w:firstLine="0"/>
                                <w:jc w:val="center"/>
                                <w:rPr>
                                  <w:rFonts w:ascii="Arial MT"/>
                                  <w:sz w:val="10"/>
                                </w:rPr>
                              </w:pPr>
                              <w:r>
                                <w:rPr>
                                  <w:rFonts w:ascii="Arial MT"/>
                                  <w:w w:val="105"/>
                                  <w:sz w:val="10"/>
                                </w:rPr>
                                <w:t>y</w:t>
                              </w:r>
                              <w:r>
                                <w:rPr>
                                  <w:rFonts w:ascii="Arial MT"/>
                                  <w:spacing w:val="-1"/>
                                  <w:w w:val="105"/>
                                  <w:sz w:val="10"/>
                                </w:rPr>
                                <w:t> </w:t>
                              </w:r>
                              <w:r>
                                <w:rPr>
                                  <w:rFonts w:ascii="Arial MT"/>
                                  <w:w w:val="105"/>
                                  <w:sz w:val="10"/>
                                </w:rPr>
                                <w:t>= 0.0238x</w:t>
                              </w:r>
                              <w:r>
                                <w:rPr>
                                  <w:rFonts w:ascii="Arial MT"/>
                                  <w:spacing w:val="-1"/>
                                  <w:w w:val="105"/>
                                  <w:sz w:val="10"/>
                                </w:rPr>
                                <w:t> </w:t>
                              </w:r>
                              <w:r>
                                <w:rPr>
                                  <w:rFonts w:ascii="Arial MT"/>
                                  <w:w w:val="105"/>
                                  <w:sz w:val="10"/>
                                </w:rPr>
                                <w:t>-</w:t>
                              </w:r>
                              <w:r>
                                <w:rPr>
                                  <w:rFonts w:ascii="Arial MT"/>
                                  <w:spacing w:val="-1"/>
                                  <w:w w:val="105"/>
                                  <w:sz w:val="10"/>
                                </w:rPr>
                                <w:t> </w:t>
                              </w:r>
                              <w:r>
                                <w:rPr>
                                  <w:rFonts w:ascii="Arial MT"/>
                                  <w:spacing w:val="-2"/>
                                  <w:w w:val="105"/>
                                  <w:sz w:val="10"/>
                                </w:rPr>
                                <w:t>0.008</w:t>
                              </w:r>
                            </w:p>
                            <w:p>
                              <w:pPr>
                                <w:spacing w:before="38"/>
                                <w:ind w:left="10" w:right="18" w:firstLine="0"/>
                                <w:jc w:val="center"/>
                                <w:rPr>
                                  <w:rFonts w:ascii="Arial MT"/>
                                  <w:sz w:val="10"/>
                                </w:rPr>
                              </w:pPr>
                              <w:r>
                                <w:rPr>
                                  <w:rFonts w:ascii="Arial MT"/>
                                  <w:w w:val="105"/>
                                  <w:sz w:val="10"/>
                                </w:rPr>
                                <w:t>R</w:t>
                              </w:r>
                              <w:r>
                                <w:rPr>
                                  <w:rFonts w:ascii="Arial MT"/>
                                  <w:w w:val="105"/>
                                  <w:sz w:val="10"/>
                                  <w:vertAlign w:val="superscript"/>
                                </w:rPr>
                                <w:t>2</w:t>
                              </w:r>
                              <w:r>
                                <w:rPr>
                                  <w:rFonts w:ascii="Arial MT"/>
                                  <w:w w:val="105"/>
                                  <w:sz w:val="10"/>
                                  <w:vertAlign w:val="baseline"/>
                                </w:rPr>
                                <w:t> =</w:t>
                              </w:r>
                              <w:r>
                                <w:rPr>
                                  <w:rFonts w:ascii="Arial MT"/>
                                  <w:spacing w:val="2"/>
                                  <w:w w:val="105"/>
                                  <w:sz w:val="10"/>
                                  <w:vertAlign w:val="baseline"/>
                                </w:rPr>
                                <w:t> </w:t>
                              </w:r>
                              <w:r>
                                <w:rPr>
                                  <w:rFonts w:ascii="Arial MT"/>
                                  <w:spacing w:val="-2"/>
                                  <w:w w:val="105"/>
                                  <w:sz w:val="10"/>
                                  <w:vertAlign w:val="baseline"/>
                                </w:rPr>
                                <w:t>0.998</w:t>
                              </w:r>
                            </w:p>
                          </w:txbxContent>
                        </wps:txbx>
                        <wps:bodyPr wrap="square" lIns="0" tIns="0" rIns="0" bIns="0" rtlCol="0">
                          <a:noAutofit/>
                        </wps:bodyPr>
                      </wps:wsp>
                      <wps:wsp>
                        <wps:cNvPr id="199" name="Textbox 199"/>
                        <wps:cNvSpPr txBox="1"/>
                        <wps:spPr>
                          <a:xfrm>
                            <a:off x="5333" y="2176911"/>
                            <a:ext cx="49530" cy="73660"/>
                          </a:xfrm>
                          <a:prstGeom prst="rect">
                            <a:avLst/>
                          </a:prstGeom>
                        </wps:spPr>
                        <wps:txbx>
                          <w:txbxContent>
                            <w:p>
                              <w:pPr>
                                <w:spacing w:line="115" w:lineRule="exact" w:before="0"/>
                                <w:ind w:left="0" w:right="0" w:firstLine="0"/>
                                <w:jc w:val="left"/>
                                <w:rPr>
                                  <w:rFonts w:ascii="Arial MT"/>
                                  <w:sz w:val="10"/>
                                </w:rPr>
                              </w:pPr>
                              <w:r>
                                <w:rPr>
                                  <w:rFonts w:ascii="Arial MT"/>
                                  <w:spacing w:val="-10"/>
                                  <w:w w:val="105"/>
                                  <w:sz w:val="10"/>
                                </w:rPr>
                                <w:t>0</w:t>
                              </w:r>
                            </w:p>
                          </w:txbxContent>
                        </wps:txbx>
                        <wps:bodyPr wrap="square" lIns="0" tIns="0" rIns="0" bIns="0" rtlCol="0">
                          <a:noAutofit/>
                        </wps:bodyPr>
                      </wps:wsp>
                      <wps:wsp>
                        <wps:cNvPr id="200" name="Textbox 200"/>
                        <wps:cNvSpPr txBox="1"/>
                        <wps:spPr>
                          <a:xfrm>
                            <a:off x="642366" y="2176911"/>
                            <a:ext cx="83185" cy="73660"/>
                          </a:xfrm>
                          <a:prstGeom prst="rect">
                            <a:avLst/>
                          </a:prstGeom>
                        </wps:spPr>
                        <wps:txbx>
                          <w:txbxContent>
                            <w:p>
                              <w:pPr>
                                <w:spacing w:line="115" w:lineRule="exact" w:before="0"/>
                                <w:ind w:left="0" w:right="0" w:firstLine="0"/>
                                <w:jc w:val="left"/>
                                <w:rPr>
                                  <w:rFonts w:ascii="Arial MT"/>
                                  <w:sz w:val="10"/>
                                </w:rPr>
                              </w:pPr>
                              <w:r>
                                <w:rPr>
                                  <w:rFonts w:ascii="Arial MT"/>
                                  <w:spacing w:val="-5"/>
                                  <w:w w:val="105"/>
                                  <w:sz w:val="10"/>
                                </w:rPr>
                                <w:t>10</w:t>
                              </w:r>
                            </w:p>
                          </w:txbxContent>
                        </wps:txbx>
                        <wps:bodyPr wrap="square" lIns="0" tIns="0" rIns="0" bIns="0" rtlCol="0">
                          <a:noAutofit/>
                        </wps:bodyPr>
                      </wps:wsp>
                      <wps:wsp>
                        <wps:cNvPr id="201" name="Textbox 201"/>
                        <wps:cNvSpPr txBox="1"/>
                        <wps:spPr>
                          <a:xfrm>
                            <a:off x="1297686" y="2176911"/>
                            <a:ext cx="83185" cy="73660"/>
                          </a:xfrm>
                          <a:prstGeom prst="rect">
                            <a:avLst/>
                          </a:prstGeom>
                        </wps:spPr>
                        <wps:txbx>
                          <w:txbxContent>
                            <w:p>
                              <w:pPr>
                                <w:spacing w:line="115" w:lineRule="exact" w:before="0"/>
                                <w:ind w:left="0" w:right="0" w:firstLine="0"/>
                                <w:jc w:val="left"/>
                                <w:rPr>
                                  <w:rFonts w:ascii="Arial MT"/>
                                  <w:sz w:val="10"/>
                                </w:rPr>
                              </w:pPr>
                              <w:r>
                                <w:rPr>
                                  <w:rFonts w:ascii="Arial MT"/>
                                  <w:spacing w:val="-5"/>
                                  <w:w w:val="105"/>
                                  <w:sz w:val="10"/>
                                </w:rPr>
                                <w:t>20</w:t>
                              </w:r>
                            </w:p>
                          </w:txbxContent>
                        </wps:txbx>
                        <wps:bodyPr wrap="square" lIns="0" tIns="0" rIns="0" bIns="0" rtlCol="0">
                          <a:noAutofit/>
                        </wps:bodyPr>
                      </wps:wsp>
                      <wps:wsp>
                        <wps:cNvPr id="202" name="Textbox 202"/>
                        <wps:cNvSpPr txBox="1"/>
                        <wps:spPr>
                          <a:xfrm>
                            <a:off x="1959101" y="2176911"/>
                            <a:ext cx="83185" cy="73660"/>
                          </a:xfrm>
                          <a:prstGeom prst="rect">
                            <a:avLst/>
                          </a:prstGeom>
                        </wps:spPr>
                        <wps:txbx>
                          <w:txbxContent>
                            <w:p>
                              <w:pPr>
                                <w:spacing w:line="115" w:lineRule="exact" w:before="0"/>
                                <w:ind w:left="0" w:right="0" w:firstLine="0"/>
                                <w:jc w:val="left"/>
                                <w:rPr>
                                  <w:rFonts w:ascii="Arial MT"/>
                                  <w:sz w:val="10"/>
                                </w:rPr>
                              </w:pPr>
                              <w:r>
                                <w:rPr>
                                  <w:rFonts w:ascii="Arial MT"/>
                                  <w:spacing w:val="-5"/>
                                  <w:w w:val="105"/>
                                  <w:sz w:val="10"/>
                                </w:rPr>
                                <w:t>30</w:t>
                              </w:r>
                            </w:p>
                          </w:txbxContent>
                        </wps:txbx>
                        <wps:bodyPr wrap="square" lIns="0" tIns="0" rIns="0" bIns="0" rtlCol="0">
                          <a:noAutofit/>
                        </wps:bodyPr>
                      </wps:wsp>
                      <wps:wsp>
                        <wps:cNvPr id="203" name="Textbox 203"/>
                        <wps:cNvSpPr txBox="1"/>
                        <wps:spPr>
                          <a:xfrm>
                            <a:off x="2614422" y="2176911"/>
                            <a:ext cx="85725" cy="73660"/>
                          </a:xfrm>
                          <a:prstGeom prst="rect">
                            <a:avLst/>
                          </a:prstGeom>
                        </wps:spPr>
                        <wps:txbx>
                          <w:txbxContent>
                            <w:p>
                              <w:pPr>
                                <w:spacing w:line="115" w:lineRule="exact" w:before="0"/>
                                <w:ind w:left="0" w:right="0" w:firstLine="0"/>
                                <w:jc w:val="left"/>
                                <w:rPr>
                                  <w:rFonts w:ascii="Arial MT"/>
                                  <w:sz w:val="10"/>
                                </w:rPr>
                              </w:pPr>
                              <w:r>
                                <w:rPr>
                                  <w:rFonts w:ascii="Arial MT"/>
                                  <w:spacing w:val="-5"/>
                                  <w:w w:val="105"/>
                                  <w:sz w:val="10"/>
                                </w:rPr>
                                <w:t>40</w:t>
                              </w:r>
                            </w:p>
                          </w:txbxContent>
                        </wps:txbx>
                        <wps:bodyPr wrap="square" lIns="0" tIns="0" rIns="0" bIns="0" rtlCol="0">
                          <a:noAutofit/>
                        </wps:bodyPr>
                      </wps:wsp>
                      <wps:wsp>
                        <wps:cNvPr id="204" name="Textbox 204"/>
                        <wps:cNvSpPr txBox="1"/>
                        <wps:spPr>
                          <a:xfrm>
                            <a:off x="3269741" y="2176911"/>
                            <a:ext cx="85725" cy="73660"/>
                          </a:xfrm>
                          <a:prstGeom prst="rect">
                            <a:avLst/>
                          </a:prstGeom>
                        </wps:spPr>
                        <wps:txbx>
                          <w:txbxContent>
                            <w:p>
                              <w:pPr>
                                <w:spacing w:line="115" w:lineRule="exact" w:before="0"/>
                                <w:ind w:left="0" w:right="0" w:firstLine="0"/>
                                <w:jc w:val="left"/>
                                <w:rPr>
                                  <w:rFonts w:ascii="Arial MT"/>
                                  <w:sz w:val="10"/>
                                </w:rPr>
                              </w:pPr>
                              <w:r>
                                <w:rPr>
                                  <w:rFonts w:ascii="Arial MT"/>
                                  <w:spacing w:val="-5"/>
                                  <w:w w:val="105"/>
                                  <w:sz w:val="10"/>
                                </w:rPr>
                                <w:t>50</w:t>
                              </w:r>
                            </w:p>
                          </w:txbxContent>
                        </wps:txbx>
                        <wps:bodyPr wrap="square" lIns="0" tIns="0" rIns="0" bIns="0" rtlCol="0">
                          <a:noAutofit/>
                        </wps:bodyPr>
                      </wps:wsp>
                      <wps:wsp>
                        <wps:cNvPr id="205" name="Textbox 205"/>
                        <wps:cNvSpPr txBox="1"/>
                        <wps:spPr>
                          <a:xfrm>
                            <a:off x="3928109" y="2176911"/>
                            <a:ext cx="83185" cy="73660"/>
                          </a:xfrm>
                          <a:prstGeom prst="rect">
                            <a:avLst/>
                          </a:prstGeom>
                        </wps:spPr>
                        <wps:txbx>
                          <w:txbxContent>
                            <w:p>
                              <w:pPr>
                                <w:spacing w:line="115" w:lineRule="exact" w:before="0"/>
                                <w:ind w:left="0" w:right="0" w:firstLine="0"/>
                                <w:jc w:val="left"/>
                                <w:rPr>
                                  <w:rFonts w:ascii="Arial MT"/>
                                  <w:sz w:val="10"/>
                                </w:rPr>
                              </w:pPr>
                              <w:r>
                                <w:rPr>
                                  <w:rFonts w:ascii="Arial MT"/>
                                  <w:spacing w:val="-5"/>
                                  <w:w w:val="105"/>
                                  <w:sz w:val="10"/>
                                </w:rPr>
                                <w:t>60</w:t>
                              </w:r>
                            </w:p>
                          </w:txbxContent>
                        </wps:txbx>
                        <wps:bodyPr wrap="square" lIns="0" tIns="0" rIns="0" bIns="0" rtlCol="0">
                          <a:noAutofit/>
                        </wps:bodyPr>
                      </wps:wsp>
                    </wpg:wgp>
                  </a:graphicData>
                </a:graphic>
              </wp:anchor>
            </w:drawing>
          </mc:Choice>
          <mc:Fallback>
            <w:pict>
              <v:group style="position:absolute;margin-left:137.820007pt;margin-top:2.856563pt;width:315.850pt;height:190.95pt;mso-position-horizontal-relative:page;mso-position-vertical-relative:paragraph;z-index:15779840" id="docshapegroup140" coordorigin="2756,57" coordsize="6317,3819">
                <v:shape style="position:absolute;left:2756;top:59;width:6240;height:3814" id="docshape141" coordorigin="2756,60" coordsize="6240,3814" path="m2788,60l2788,3873m2756,3873l2788,3873m2756,3396l2788,3396m2756,2919l2788,2919m2756,2443l2788,2443m2756,1966l2788,1966m2756,1489l2788,1489m2756,1013l2788,1013m2756,536l2788,536m2756,60l2788,60m2788,3396l8996,3396m2788,3428l2788,3396m3821,3428l3821,3396m4855,3428l4855,3396m5896,3428l5896,3396m6929,3428l6929,3396m7963,3428l7963,3396m8996,3428l8996,3396e" filled="false" stroked="true" strokeweight=".24pt" strokecolor="#000000">
                  <v:path arrowok="t"/>
                  <v:stroke dashstyle="solid"/>
                </v:shape>
                <v:shape style="position:absolute;left:2788;top:512;width:5175;height:2884" id="docshape142" coordorigin="2788,512" coordsize="5175,2884" path="m2788,3396l3305,3110,3821,2824m3821,2824l4338,2554,4855,2292m4855,2292l5117,2165,5372,2037,5634,1911,5896,1775m5896,1775l6413,1489,6675,1338,6929,1188m6929,1188l7184,1029,7446,854,7963,512e" filled="false" stroked="true" strokeweight=".39731pt" strokecolor="#00007f">
                  <v:path arrowok="t"/>
                  <v:stroke dashstyle="solid"/>
                </v:shape>
                <v:shape style="position:absolute;left:2764;top:3372;width:48;height:48" id="docshape143" coordorigin="2765,3372" coordsize="48,48" path="m2788,3372l2765,3396,2788,3420,2812,3396,2788,3372xe" filled="true" fillcolor="#00007f" stroked="false">
                  <v:path arrowok="t"/>
                  <v:fill type="solid"/>
                </v:shape>
                <v:shape style="position:absolute;left:2764;top:3372;width:48;height:48" id="docshape144" coordorigin="2765,3372" coordsize="48,48" path="m2788,3372l2812,3396,2788,3420,2765,3396,2788,3372xe" filled="false" stroked="true" strokeweight=".39731pt" strokecolor="#00007f">
                  <v:path arrowok="t"/>
                  <v:stroke dashstyle="solid"/>
                </v:shape>
                <v:shape style="position:absolute;left:3797;top:2800;width:48;height:48" id="docshape145" coordorigin="3798,2800" coordsize="48,48" path="m3821,2800l3798,2824,3821,2848,3845,2824,3821,2800xe" filled="true" fillcolor="#00007f" stroked="false">
                  <v:path arrowok="t"/>
                  <v:fill type="solid"/>
                </v:shape>
                <v:shape style="position:absolute;left:3797;top:2800;width:48;height:48" id="docshape146" coordorigin="3798,2800" coordsize="48,48" path="m3821,2800l3845,2824,3821,2848,3798,2824,3821,2800xe" filled="false" stroked="true" strokeweight=".39731pt" strokecolor="#00007f">
                  <v:path arrowok="t"/>
                  <v:stroke dashstyle="solid"/>
                </v:shape>
                <v:shape style="position:absolute;left:4830;top:2267;width:48;height:48" id="docshape147" coordorigin="4831,2268" coordsize="48,48" path="m4855,2268l4831,2292,4855,2316,4879,2292,4855,2268xe" filled="true" fillcolor="#00007f" stroked="false">
                  <v:path arrowok="t"/>
                  <v:fill type="solid"/>
                </v:shape>
                <v:shape style="position:absolute;left:4830;top:2267;width:48;height:48" id="docshape148" coordorigin="4831,2268" coordsize="48,48" path="m4855,2268l4879,2292,4855,2316,4831,2292,4855,2268xe" filled="false" stroked="true" strokeweight=".39731pt" strokecolor="#00007f">
                  <v:path arrowok="t"/>
                  <v:stroke dashstyle="solid"/>
                </v:shape>
                <v:shape style="position:absolute;left:5872;top:1751;width:48;height:48" id="docshape149" coordorigin="5872,1752" coordsize="48,48" path="m5896,1752l5872,1775,5896,1799,5920,1775,5896,1752xe" filled="true" fillcolor="#00007f" stroked="false">
                  <v:path arrowok="t"/>
                  <v:fill type="solid"/>
                </v:shape>
                <v:shape style="position:absolute;left:5872;top:1751;width:48;height:48" id="docshape150" coordorigin="5872,1752" coordsize="48,48" path="m5896,1752l5920,1775,5896,1799,5872,1775,5896,1752xe" filled="false" stroked="true" strokeweight=".39731pt" strokecolor="#00007f">
                  <v:path arrowok="t"/>
                  <v:stroke dashstyle="solid"/>
                </v:shape>
                <v:shape style="position:absolute;left:6905;top:1163;width:48;height:48" id="docshape151" coordorigin="6905,1164" coordsize="48,48" path="m6929,1164l6905,1188,6929,1211,6953,1188,6929,1164xe" filled="true" fillcolor="#00007f" stroked="false">
                  <v:path arrowok="t"/>
                  <v:fill type="solid"/>
                </v:shape>
                <v:shape style="position:absolute;left:6905;top:1163;width:48;height:48" id="docshape152" coordorigin="6905,1164" coordsize="48,48" path="m6929,1164l6953,1188,6929,1211,6905,1188,6929,1164xe" filled="false" stroked="true" strokeweight=".39731pt" strokecolor="#00007f">
                  <v:path arrowok="t"/>
                  <v:stroke dashstyle="solid"/>
                </v:shape>
                <v:shape style="position:absolute;left:7938;top:488;width:48;height:48" id="docshape153" coordorigin="7939,489" coordsize="48,48" path="m7963,489l7939,512,7963,536,7986,512,7963,489xe" filled="true" fillcolor="#00007f" stroked="false">
                  <v:path arrowok="t"/>
                  <v:fill type="solid"/>
                </v:shape>
                <v:shape style="position:absolute;left:7938;top:488;width:48;height:48" id="docshape154" coordorigin="7939,489" coordsize="48,48" path="m7963,489l7986,512,7963,536,7939,512,7963,489xe" filled="false" stroked="true" strokeweight=".39731pt" strokecolor="#00007f">
                  <v:path arrowok="t"/>
                  <v:stroke dashstyle="solid"/>
                </v:shape>
                <v:line style="position:absolute" from="2788,3412" to="7963,584" stroked="true" strokeweight=".79462pt" strokecolor="#000000">
                  <v:stroke dashstyle="solid"/>
                </v:line>
                <v:shape style="position:absolute;left:7003;top:442;width:917;height:269" type="#_x0000_t202" id="docshape155" filled="false" stroked="false">
                  <v:textbox inset="0,0,0,0">
                    <w:txbxContent>
                      <w:p>
                        <w:pPr>
                          <w:spacing w:line="115" w:lineRule="exact" w:before="0"/>
                          <w:ind w:left="-1" w:right="18" w:firstLine="0"/>
                          <w:jc w:val="center"/>
                          <w:rPr>
                            <w:rFonts w:ascii="Arial MT"/>
                            <w:sz w:val="10"/>
                          </w:rPr>
                        </w:pPr>
                        <w:r>
                          <w:rPr>
                            <w:rFonts w:ascii="Arial MT"/>
                            <w:w w:val="105"/>
                            <w:sz w:val="10"/>
                          </w:rPr>
                          <w:t>y</w:t>
                        </w:r>
                        <w:r>
                          <w:rPr>
                            <w:rFonts w:ascii="Arial MT"/>
                            <w:spacing w:val="-1"/>
                            <w:w w:val="105"/>
                            <w:sz w:val="10"/>
                          </w:rPr>
                          <w:t> </w:t>
                        </w:r>
                        <w:r>
                          <w:rPr>
                            <w:rFonts w:ascii="Arial MT"/>
                            <w:w w:val="105"/>
                            <w:sz w:val="10"/>
                          </w:rPr>
                          <w:t>= 0.0238x</w:t>
                        </w:r>
                        <w:r>
                          <w:rPr>
                            <w:rFonts w:ascii="Arial MT"/>
                            <w:spacing w:val="-1"/>
                            <w:w w:val="105"/>
                            <w:sz w:val="10"/>
                          </w:rPr>
                          <w:t> </w:t>
                        </w:r>
                        <w:r>
                          <w:rPr>
                            <w:rFonts w:ascii="Arial MT"/>
                            <w:w w:val="105"/>
                            <w:sz w:val="10"/>
                          </w:rPr>
                          <w:t>-</w:t>
                        </w:r>
                        <w:r>
                          <w:rPr>
                            <w:rFonts w:ascii="Arial MT"/>
                            <w:spacing w:val="-1"/>
                            <w:w w:val="105"/>
                            <w:sz w:val="10"/>
                          </w:rPr>
                          <w:t> </w:t>
                        </w:r>
                        <w:r>
                          <w:rPr>
                            <w:rFonts w:ascii="Arial MT"/>
                            <w:spacing w:val="-2"/>
                            <w:w w:val="105"/>
                            <w:sz w:val="10"/>
                          </w:rPr>
                          <w:t>0.008</w:t>
                        </w:r>
                      </w:p>
                      <w:p>
                        <w:pPr>
                          <w:spacing w:before="38"/>
                          <w:ind w:left="10" w:right="18" w:firstLine="0"/>
                          <w:jc w:val="center"/>
                          <w:rPr>
                            <w:rFonts w:ascii="Arial MT"/>
                            <w:sz w:val="10"/>
                          </w:rPr>
                        </w:pPr>
                        <w:r>
                          <w:rPr>
                            <w:rFonts w:ascii="Arial MT"/>
                            <w:w w:val="105"/>
                            <w:sz w:val="10"/>
                          </w:rPr>
                          <w:t>R</w:t>
                        </w:r>
                        <w:r>
                          <w:rPr>
                            <w:rFonts w:ascii="Arial MT"/>
                            <w:w w:val="105"/>
                            <w:sz w:val="10"/>
                            <w:vertAlign w:val="superscript"/>
                          </w:rPr>
                          <w:t>2</w:t>
                        </w:r>
                        <w:r>
                          <w:rPr>
                            <w:rFonts w:ascii="Arial MT"/>
                            <w:w w:val="105"/>
                            <w:sz w:val="10"/>
                            <w:vertAlign w:val="baseline"/>
                          </w:rPr>
                          <w:t> =</w:t>
                        </w:r>
                        <w:r>
                          <w:rPr>
                            <w:rFonts w:ascii="Arial MT"/>
                            <w:spacing w:val="2"/>
                            <w:w w:val="105"/>
                            <w:sz w:val="10"/>
                            <w:vertAlign w:val="baseline"/>
                          </w:rPr>
                          <w:t> </w:t>
                        </w:r>
                        <w:r>
                          <w:rPr>
                            <w:rFonts w:ascii="Arial MT"/>
                            <w:spacing w:val="-2"/>
                            <w:w w:val="105"/>
                            <w:sz w:val="10"/>
                            <w:vertAlign w:val="baseline"/>
                          </w:rPr>
                          <w:t>0.998</w:t>
                        </w:r>
                      </w:p>
                    </w:txbxContent>
                  </v:textbox>
                  <w10:wrap type="none"/>
                </v:shape>
                <v:shape style="position:absolute;left:2764;top:3485;width:78;height:116" type="#_x0000_t202" id="docshape156" filled="false" stroked="false">
                  <v:textbox inset="0,0,0,0">
                    <w:txbxContent>
                      <w:p>
                        <w:pPr>
                          <w:spacing w:line="115" w:lineRule="exact" w:before="0"/>
                          <w:ind w:left="0" w:right="0" w:firstLine="0"/>
                          <w:jc w:val="left"/>
                          <w:rPr>
                            <w:rFonts w:ascii="Arial MT"/>
                            <w:sz w:val="10"/>
                          </w:rPr>
                        </w:pPr>
                        <w:r>
                          <w:rPr>
                            <w:rFonts w:ascii="Arial MT"/>
                            <w:spacing w:val="-10"/>
                            <w:w w:val="105"/>
                            <w:sz w:val="10"/>
                          </w:rPr>
                          <w:t>0</w:t>
                        </w:r>
                      </w:p>
                    </w:txbxContent>
                  </v:textbox>
                  <w10:wrap type="none"/>
                </v:shape>
                <v:shape style="position:absolute;left:3768;top:3485;width:131;height:116" type="#_x0000_t202" id="docshape157" filled="false" stroked="false">
                  <v:textbox inset="0,0,0,0">
                    <w:txbxContent>
                      <w:p>
                        <w:pPr>
                          <w:spacing w:line="115" w:lineRule="exact" w:before="0"/>
                          <w:ind w:left="0" w:right="0" w:firstLine="0"/>
                          <w:jc w:val="left"/>
                          <w:rPr>
                            <w:rFonts w:ascii="Arial MT"/>
                            <w:sz w:val="10"/>
                          </w:rPr>
                        </w:pPr>
                        <w:r>
                          <w:rPr>
                            <w:rFonts w:ascii="Arial MT"/>
                            <w:spacing w:val="-5"/>
                            <w:w w:val="105"/>
                            <w:sz w:val="10"/>
                          </w:rPr>
                          <w:t>10</w:t>
                        </w:r>
                      </w:p>
                    </w:txbxContent>
                  </v:textbox>
                  <w10:wrap type="none"/>
                </v:shape>
                <v:shape style="position:absolute;left:4800;top:3485;width:131;height:116" type="#_x0000_t202" id="docshape158" filled="false" stroked="false">
                  <v:textbox inset="0,0,0,0">
                    <w:txbxContent>
                      <w:p>
                        <w:pPr>
                          <w:spacing w:line="115" w:lineRule="exact" w:before="0"/>
                          <w:ind w:left="0" w:right="0" w:firstLine="0"/>
                          <w:jc w:val="left"/>
                          <w:rPr>
                            <w:rFonts w:ascii="Arial MT"/>
                            <w:sz w:val="10"/>
                          </w:rPr>
                        </w:pPr>
                        <w:r>
                          <w:rPr>
                            <w:rFonts w:ascii="Arial MT"/>
                            <w:spacing w:val="-5"/>
                            <w:w w:val="105"/>
                            <w:sz w:val="10"/>
                          </w:rPr>
                          <w:t>20</w:t>
                        </w:r>
                      </w:p>
                    </w:txbxContent>
                  </v:textbox>
                  <w10:wrap type="none"/>
                </v:shape>
                <v:shape style="position:absolute;left:5841;top:3485;width:131;height:116" type="#_x0000_t202" id="docshape159" filled="false" stroked="false">
                  <v:textbox inset="0,0,0,0">
                    <w:txbxContent>
                      <w:p>
                        <w:pPr>
                          <w:spacing w:line="115" w:lineRule="exact" w:before="0"/>
                          <w:ind w:left="0" w:right="0" w:firstLine="0"/>
                          <w:jc w:val="left"/>
                          <w:rPr>
                            <w:rFonts w:ascii="Arial MT"/>
                            <w:sz w:val="10"/>
                          </w:rPr>
                        </w:pPr>
                        <w:r>
                          <w:rPr>
                            <w:rFonts w:ascii="Arial MT"/>
                            <w:spacing w:val="-5"/>
                            <w:w w:val="105"/>
                            <w:sz w:val="10"/>
                          </w:rPr>
                          <w:t>30</w:t>
                        </w:r>
                      </w:p>
                    </w:txbxContent>
                  </v:textbox>
                  <w10:wrap type="none"/>
                </v:shape>
                <v:shape style="position:absolute;left:6873;top:3485;width:135;height:116" type="#_x0000_t202" id="docshape160" filled="false" stroked="false">
                  <v:textbox inset="0,0,0,0">
                    <w:txbxContent>
                      <w:p>
                        <w:pPr>
                          <w:spacing w:line="115" w:lineRule="exact" w:before="0"/>
                          <w:ind w:left="0" w:right="0" w:firstLine="0"/>
                          <w:jc w:val="left"/>
                          <w:rPr>
                            <w:rFonts w:ascii="Arial MT"/>
                            <w:sz w:val="10"/>
                          </w:rPr>
                        </w:pPr>
                        <w:r>
                          <w:rPr>
                            <w:rFonts w:ascii="Arial MT"/>
                            <w:spacing w:val="-5"/>
                            <w:w w:val="105"/>
                            <w:sz w:val="10"/>
                          </w:rPr>
                          <w:t>40</w:t>
                        </w:r>
                      </w:p>
                    </w:txbxContent>
                  </v:textbox>
                  <w10:wrap type="none"/>
                </v:shape>
                <v:shape style="position:absolute;left:7905;top:3485;width:135;height:116" type="#_x0000_t202" id="docshape161" filled="false" stroked="false">
                  <v:textbox inset="0,0,0,0">
                    <w:txbxContent>
                      <w:p>
                        <w:pPr>
                          <w:spacing w:line="115" w:lineRule="exact" w:before="0"/>
                          <w:ind w:left="0" w:right="0" w:firstLine="0"/>
                          <w:jc w:val="left"/>
                          <w:rPr>
                            <w:rFonts w:ascii="Arial MT"/>
                            <w:sz w:val="10"/>
                          </w:rPr>
                        </w:pPr>
                        <w:r>
                          <w:rPr>
                            <w:rFonts w:ascii="Arial MT"/>
                            <w:spacing w:val="-5"/>
                            <w:w w:val="105"/>
                            <w:sz w:val="10"/>
                          </w:rPr>
                          <w:t>50</w:t>
                        </w:r>
                      </w:p>
                    </w:txbxContent>
                  </v:textbox>
                  <w10:wrap type="none"/>
                </v:shape>
                <v:shape style="position:absolute;left:8942;top:3485;width:131;height:116" type="#_x0000_t202" id="docshape162" filled="false" stroked="false">
                  <v:textbox inset="0,0,0,0">
                    <w:txbxContent>
                      <w:p>
                        <w:pPr>
                          <w:spacing w:line="115" w:lineRule="exact" w:before="0"/>
                          <w:ind w:left="0" w:right="0" w:firstLine="0"/>
                          <w:jc w:val="left"/>
                          <w:rPr>
                            <w:rFonts w:ascii="Arial MT"/>
                            <w:sz w:val="10"/>
                          </w:rPr>
                        </w:pPr>
                        <w:r>
                          <w:rPr>
                            <w:rFonts w:ascii="Arial MT"/>
                            <w:spacing w:val="-5"/>
                            <w:w w:val="105"/>
                            <w:sz w:val="10"/>
                          </w:rPr>
                          <w:t>60</w:t>
                        </w:r>
                      </w:p>
                    </w:txbxContent>
                  </v:textbox>
                  <w10:wrap type="none"/>
                </v:shape>
                <w10:wrap type="none"/>
              </v:group>
            </w:pict>
          </mc:Fallback>
        </mc:AlternateContent>
      </w:r>
      <w:r>
        <w:rPr>
          <w:rFonts w:ascii="Arial MT"/>
          <w:spacing w:val="-5"/>
          <w:w w:val="105"/>
          <w:sz w:val="10"/>
        </w:rPr>
        <w:t>1.4</w:t>
      </w:r>
    </w:p>
    <w:p>
      <w:pPr>
        <w:pStyle w:val="BodyText"/>
        <w:rPr>
          <w:rFonts w:ascii="Arial MT"/>
          <w:sz w:val="10"/>
        </w:rPr>
      </w:pPr>
    </w:p>
    <w:p>
      <w:pPr>
        <w:pStyle w:val="BodyText"/>
        <w:rPr>
          <w:rFonts w:ascii="Arial MT"/>
          <w:sz w:val="10"/>
        </w:rPr>
      </w:pPr>
    </w:p>
    <w:p>
      <w:pPr>
        <w:pStyle w:val="BodyText"/>
        <w:spacing w:before="15"/>
        <w:rPr>
          <w:rFonts w:ascii="Arial MT"/>
          <w:sz w:val="10"/>
        </w:rPr>
      </w:pPr>
    </w:p>
    <w:p>
      <w:pPr>
        <w:spacing w:before="0"/>
        <w:ind w:left="1188" w:right="0" w:firstLine="0"/>
        <w:jc w:val="left"/>
        <w:rPr>
          <w:rFonts w:ascii="Arial MT"/>
          <w:sz w:val="10"/>
        </w:rPr>
      </w:pPr>
      <w:r>
        <w:rPr>
          <w:rFonts w:ascii="Arial MT"/>
          <w:spacing w:val="-5"/>
          <w:w w:val="105"/>
          <w:sz w:val="10"/>
        </w:rPr>
        <w:t>1.2</w:t>
      </w:r>
    </w:p>
    <w:p>
      <w:pPr>
        <w:pStyle w:val="BodyText"/>
        <w:rPr>
          <w:rFonts w:ascii="Arial MT"/>
          <w:sz w:val="10"/>
        </w:rPr>
      </w:pPr>
    </w:p>
    <w:p>
      <w:pPr>
        <w:pStyle w:val="BodyText"/>
        <w:rPr>
          <w:rFonts w:ascii="Arial MT"/>
          <w:sz w:val="10"/>
        </w:rPr>
      </w:pPr>
    </w:p>
    <w:p>
      <w:pPr>
        <w:pStyle w:val="BodyText"/>
        <w:spacing w:before="15"/>
        <w:rPr>
          <w:rFonts w:ascii="Arial MT"/>
          <w:sz w:val="10"/>
        </w:rPr>
      </w:pPr>
    </w:p>
    <w:p>
      <w:pPr>
        <w:spacing w:before="0"/>
        <w:ind w:left="1274" w:right="0" w:firstLine="0"/>
        <w:jc w:val="left"/>
        <w:rPr>
          <w:rFonts w:ascii="Arial MT"/>
          <w:sz w:val="10"/>
        </w:rPr>
      </w:pPr>
      <w:r>
        <w:rPr>
          <w:rFonts w:ascii="Arial MT"/>
          <w:spacing w:val="-10"/>
          <w:w w:val="105"/>
          <w:sz w:val="10"/>
        </w:rPr>
        <w:t>1</w:t>
      </w:r>
    </w:p>
    <w:p>
      <w:pPr>
        <w:pStyle w:val="BodyText"/>
        <w:rPr>
          <w:rFonts w:ascii="Arial MT"/>
          <w:sz w:val="10"/>
        </w:rPr>
      </w:pPr>
    </w:p>
    <w:p>
      <w:pPr>
        <w:pStyle w:val="BodyText"/>
        <w:rPr>
          <w:rFonts w:ascii="Arial MT"/>
          <w:sz w:val="10"/>
        </w:rPr>
      </w:pPr>
    </w:p>
    <w:p>
      <w:pPr>
        <w:pStyle w:val="BodyText"/>
        <w:spacing w:before="15"/>
        <w:rPr>
          <w:rFonts w:ascii="Arial MT"/>
          <w:sz w:val="10"/>
        </w:rPr>
      </w:pPr>
    </w:p>
    <w:p>
      <w:pPr>
        <w:spacing w:before="1"/>
        <w:ind w:left="1188" w:right="0" w:firstLine="0"/>
        <w:jc w:val="left"/>
        <w:rPr>
          <w:rFonts w:ascii="Arial MT"/>
          <w:sz w:val="10"/>
        </w:rPr>
      </w:pPr>
      <w:r>
        <w:rPr>
          <w:rFonts w:ascii="Arial MT"/>
          <w:spacing w:val="-5"/>
          <w:w w:val="105"/>
          <w:sz w:val="10"/>
        </w:rPr>
        <w:t>0.8</w:t>
      </w:r>
    </w:p>
    <w:p>
      <w:pPr>
        <w:pStyle w:val="BodyText"/>
        <w:rPr>
          <w:rFonts w:ascii="Arial MT"/>
          <w:sz w:val="10"/>
        </w:rPr>
      </w:pPr>
    </w:p>
    <w:p>
      <w:pPr>
        <w:pStyle w:val="BodyText"/>
        <w:rPr>
          <w:rFonts w:ascii="Arial MT"/>
          <w:sz w:val="10"/>
        </w:rPr>
      </w:pPr>
    </w:p>
    <w:p>
      <w:pPr>
        <w:pStyle w:val="BodyText"/>
        <w:spacing w:before="19"/>
        <w:rPr>
          <w:rFonts w:ascii="Arial MT"/>
          <w:sz w:val="10"/>
        </w:rPr>
      </w:pPr>
    </w:p>
    <w:p>
      <w:pPr>
        <w:spacing w:before="1"/>
        <w:ind w:left="1188" w:right="0" w:firstLine="0"/>
        <w:jc w:val="left"/>
        <w:rPr>
          <w:rFonts w:ascii="Arial MT"/>
          <w:sz w:val="10"/>
        </w:rPr>
      </w:pPr>
      <w:r>
        <w:rPr/>
        <mc:AlternateContent>
          <mc:Choice Requires="wps">
            <w:drawing>
              <wp:anchor distT="0" distB="0" distL="0" distR="0" allowOverlap="1" layoutInCell="1" locked="0" behindDoc="0" simplePos="0" relativeHeight="15780352">
                <wp:simplePos x="0" y="0"/>
                <wp:positionH relativeFrom="page">
                  <wp:posOffset>5811773</wp:posOffset>
                </wp:positionH>
                <wp:positionV relativeFrom="paragraph">
                  <wp:posOffset>-68587</wp:posOffset>
                </wp:positionV>
                <wp:extent cx="689610" cy="215265"/>
                <wp:effectExtent l="0" t="0" r="0" b="0"/>
                <wp:wrapNone/>
                <wp:docPr id="206" name="Group 206"/>
                <wp:cNvGraphicFramePr>
                  <a:graphicFrameLocks/>
                </wp:cNvGraphicFramePr>
                <a:graphic>
                  <a:graphicData uri="http://schemas.microsoft.com/office/word/2010/wordprocessingGroup">
                    <wpg:wgp>
                      <wpg:cNvPr id="206" name="Group 206"/>
                      <wpg:cNvGrpSpPr/>
                      <wpg:grpSpPr>
                        <a:xfrm>
                          <a:off x="0" y="0"/>
                          <a:ext cx="689610" cy="215265"/>
                          <a:chExt cx="689610" cy="215265"/>
                        </a:xfrm>
                      </wpg:grpSpPr>
                      <wps:wsp>
                        <wps:cNvPr id="207" name="Graphic 207"/>
                        <wps:cNvSpPr/>
                        <wps:spPr>
                          <a:xfrm>
                            <a:off x="1523" y="1523"/>
                            <a:ext cx="686435" cy="212090"/>
                          </a:xfrm>
                          <a:custGeom>
                            <a:avLst/>
                            <a:gdLst/>
                            <a:ahLst/>
                            <a:cxnLst/>
                            <a:rect l="l" t="t" r="r" b="b"/>
                            <a:pathLst>
                              <a:path w="686435" h="212090">
                                <a:moveTo>
                                  <a:pt x="0" y="0"/>
                                </a:moveTo>
                                <a:lnTo>
                                  <a:pt x="686371" y="0"/>
                                </a:lnTo>
                                <a:lnTo>
                                  <a:pt x="686371" y="211835"/>
                                </a:lnTo>
                                <a:lnTo>
                                  <a:pt x="0" y="211835"/>
                                </a:lnTo>
                                <a:lnTo>
                                  <a:pt x="0" y="0"/>
                                </a:lnTo>
                                <a:close/>
                              </a:path>
                            </a:pathLst>
                          </a:custGeom>
                          <a:ln w="3048">
                            <a:solidFill>
                              <a:srgbClr val="000000"/>
                            </a:solidFill>
                            <a:prstDash val="solid"/>
                          </a:ln>
                        </wps:spPr>
                        <wps:bodyPr wrap="square" lIns="0" tIns="0" rIns="0" bIns="0" rtlCol="0">
                          <a:prstTxWarp prst="textNoShape">
                            <a:avLst/>
                          </a:prstTxWarp>
                          <a:noAutofit/>
                        </wps:bodyPr>
                      </wps:wsp>
                      <wps:wsp>
                        <wps:cNvPr id="208" name="Graphic 208"/>
                        <wps:cNvSpPr/>
                        <wps:spPr>
                          <a:xfrm>
                            <a:off x="26669" y="62102"/>
                            <a:ext cx="136525" cy="1270"/>
                          </a:xfrm>
                          <a:custGeom>
                            <a:avLst/>
                            <a:gdLst/>
                            <a:ahLst/>
                            <a:cxnLst/>
                            <a:rect l="l" t="t" r="r" b="b"/>
                            <a:pathLst>
                              <a:path w="136525" h="0">
                                <a:moveTo>
                                  <a:pt x="0" y="0"/>
                                </a:moveTo>
                                <a:lnTo>
                                  <a:pt x="136397" y="0"/>
                                </a:lnTo>
                              </a:path>
                            </a:pathLst>
                          </a:custGeom>
                          <a:ln w="5045">
                            <a:solidFill>
                              <a:srgbClr val="00007F"/>
                            </a:solidFill>
                            <a:prstDash val="solid"/>
                          </a:ln>
                        </wps:spPr>
                        <wps:bodyPr wrap="square" lIns="0" tIns="0" rIns="0" bIns="0" rtlCol="0">
                          <a:prstTxWarp prst="textNoShape">
                            <a:avLst/>
                          </a:prstTxWarp>
                          <a:noAutofit/>
                        </wps:bodyPr>
                      </wps:wsp>
                      <wps:wsp>
                        <wps:cNvPr id="209" name="Graphic 209"/>
                        <wps:cNvSpPr/>
                        <wps:spPr>
                          <a:xfrm>
                            <a:off x="77152" y="46863"/>
                            <a:ext cx="30480" cy="30480"/>
                          </a:xfrm>
                          <a:custGeom>
                            <a:avLst/>
                            <a:gdLst/>
                            <a:ahLst/>
                            <a:cxnLst/>
                            <a:rect l="l" t="t" r="r" b="b"/>
                            <a:pathLst>
                              <a:path w="30480" h="30480">
                                <a:moveTo>
                                  <a:pt x="15239" y="0"/>
                                </a:moveTo>
                                <a:lnTo>
                                  <a:pt x="0" y="15240"/>
                                </a:lnTo>
                                <a:lnTo>
                                  <a:pt x="15239" y="30289"/>
                                </a:lnTo>
                                <a:lnTo>
                                  <a:pt x="30289" y="15240"/>
                                </a:lnTo>
                                <a:lnTo>
                                  <a:pt x="15239" y="0"/>
                                </a:lnTo>
                                <a:close/>
                              </a:path>
                            </a:pathLst>
                          </a:custGeom>
                          <a:solidFill>
                            <a:srgbClr val="00007F"/>
                          </a:solidFill>
                        </wps:spPr>
                        <wps:bodyPr wrap="square" lIns="0" tIns="0" rIns="0" bIns="0" rtlCol="0">
                          <a:prstTxWarp prst="textNoShape">
                            <a:avLst/>
                          </a:prstTxWarp>
                          <a:noAutofit/>
                        </wps:bodyPr>
                      </wps:wsp>
                      <wps:wsp>
                        <wps:cNvPr id="210" name="Graphic 210"/>
                        <wps:cNvSpPr/>
                        <wps:spPr>
                          <a:xfrm>
                            <a:off x="77152" y="46863"/>
                            <a:ext cx="30480" cy="30480"/>
                          </a:xfrm>
                          <a:custGeom>
                            <a:avLst/>
                            <a:gdLst/>
                            <a:ahLst/>
                            <a:cxnLst/>
                            <a:rect l="l" t="t" r="r" b="b"/>
                            <a:pathLst>
                              <a:path w="30480" h="30480">
                                <a:moveTo>
                                  <a:pt x="15239" y="0"/>
                                </a:moveTo>
                                <a:lnTo>
                                  <a:pt x="30289" y="15240"/>
                                </a:lnTo>
                                <a:lnTo>
                                  <a:pt x="15239" y="30289"/>
                                </a:lnTo>
                                <a:lnTo>
                                  <a:pt x="0" y="15240"/>
                                </a:lnTo>
                                <a:lnTo>
                                  <a:pt x="15239" y="0"/>
                                </a:lnTo>
                                <a:close/>
                              </a:path>
                            </a:pathLst>
                          </a:custGeom>
                          <a:ln w="5045">
                            <a:solidFill>
                              <a:srgbClr val="00007F"/>
                            </a:solidFill>
                            <a:prstDash val="solid"/>
                          </a:ln>
                        </wps:spPr>
                        <wps:bodyPr wrap="square" lIns="0" tIns="0" rIns="0" bIns="0" rtlCol="0">
                          <a:prstTxWarp prst="textNoShape">
                            <a:avLst/>
                          </a:prstTxWarp>
                          <a:noAutofit/>
                        </wps:bodyPr>
                      </wps:wsp>
                      <wps:wsp>
                        <wps:cNvPr id="211" name="Graphic 211"/>
                        <wps:cNvSpPr/>
                        <wps:spPr>
                          <a:xfrm>
                            <a:off x="26669" y="168020"/>
                            <a:ext cx="136525" cy="1270"/>
                          </a:xfrm>
                          <a:custGeom>
                            <a:avLst/>
                            <a:gdLst/>
                            <a:ahLst/>
                            <a:cxnLst/>
                            <a:rect l="l" t="t" r="r" b="b"/>
                            <a:pathLst>
                              <a:path w="136525" h="0">
                                <a:moveTo>
                                  <a:pt x="0" y="0"/>
                                </a:moveTo>
                                <a:lnTo>
                                  <a:pt x="136397" y="0"/>
                                </a:lnTo>
                              </a:path>
                            </a:pathLst>
                          </a:custGeom>
                          <a:ln w="10091">
                            <a:solidFill>
                              <a:srgbClr val="000000"/>
                            </a:solidFill>
                            <a:prstDash val="solid"/>
                          </a:ln>
                        </wps:spPr>
                        <wps:bodyPr wrap="square" lIns="0" tIns="0" rIns="0" bIns="0" rtlCol="0">
                          <a:prstTxWarp prst="textNoShape">
                            <a:avLst/>
                          </a:prstTxWarp>
                          <a:noAutofit/>
                        </wps:bodyPr>
                      </wps:wsp>
                      <wps:wsp>
                        <wps:cNvPr id="212" name="Textbox 212"/>
                        <wps:cNvSpPr txBox="1"/>
                        <wps:spPr>
                          <a:xfrm>
                            <a:off x="0" y="0"/>
                            <a:ext cx="689610" cy="215265"/>
                          </a:xfrm>
                          <a:prstGeom prst="rect">
                            <a:avLst/>
                          </a:prstGeom>
                        </wps:spPr>
                        <wps:txbx>
                          <w:txbxContent>
                            <w:p>
                              <w:pPr>
                                <w:spacing w:before="27"/>
                                <w:ind w:left="279" w:right="0" w:firstLine="0"/>
                                <w:jc w:val="left"/>
                                <w:rPr>
                                  <w:rFonts w:ascii="Arial MT"/>
                                  <w:sz w:val="10"/>
                                </w:rPr>
                              </w:pPr>
                              <w:r>
                                <w:rPr>
                                  <w:rFonts w:ascii="Arial MT"/>
                                  <w:w w:val="105"/>
                                  <w:sz w:val="10"/>
                                </w:rPr>
                                <w:t>calib</w:t>
                              </w:r>
                              <w:r>
                                <w:rPr>
                                  <w:rFonts w:ascii="Arial MT"/>
                                  <w:spacing w:val="1"/>
                                  <w:w w:val="105"/>
                                  <w:sz w:val="10"/>
                                </w:rPr>
                                <w:t> </w:t>
                              </w:r>
                              <w:r>
                                <w:rPr>
                                  <w:rFonts w:ascii="Arial MT"/>
                                  <w:spacing w:val="-4"/>
                                  <w:w w:val="105"/>
                                  <w:sz w:val="10"/>
                                </w:rPr>
                                <w:t>line</w:t>
                              </w:r>
                            </w:p>
                            <w:p>
                              <w:pPr>
                                <w:spacing w:before="53"/>
                                <w:ind w:left="279" w:right="0" w:firstLine="0"/>
                                <w:jc w:val="left"/>
                                <w:rPr>
                                  <w:rFonts w:ascii="Arial MT"/>
                                  <w:sz w:val="10"/>
                                </w:rPr>
                              </w:pPr>
                              <w:r>
                                <w:rPr>
                                  <w:rFonts w:ascii="Arial MT"/>
                                  <w:spacing w:val="-2"/>
                                  <w:w w:val="105"/>
                                  <w:sz w:val="10"/>
                                </w:rPr>
                                <w:t>Linear</w:t>
                              </w:r>
                              <w:r>
                                <w:rPr>
                                  <w:rFonts w:ascii="Arial MT"/>
                                  <w:spacing w:val="3"/>
                                  <w:w w:val="105"/>
                                  <w:sz w:val="10"/>
                                </w:rPr>
                                <w:t> </w:t>
                              </w:r>
                              <w:r>
                                <w:rPr>
                                  <w:rFonts w:ascii="Arial MT"/>
                                  <w:spacing w:val="-2"/>
                                  <w:w w:val="105"/>
                                  <w:sz w:val="10"/>
                                </w:rPr>
                                <w:t>(calib</w:t>
                              </w:r>
                              <w:r>
                                <w:rPr>
                                  <w:rFonts w:ascii="Arial MT"/>
                                  <w:spacing w:val="5"/>
                                  <w:w w:val="105"/>
                                  <w:sz w:val="10"/>
                                </w:rPr>
                                <w:t> </w:t>
                              </w:r>
                              <w:r>
                                <w:rPr>
                                  <w:rFonts w:ascii="Arial MT"/>
                                  <w:spacing w:val="-2"/>
                                  <w:w w:val="105"/>
                                  <w:sz w:val="10"/>
                                </w:rPr>
                                <w:t>line)</w:t>
                              </w:r>
                            </w:p>
                          </w:txbxContent>
                        </wps:txbx>
                        <wps:bodyPr wrap="square" lIns="0" tIns="0" rIns="0" bIns="0" rtlCol="0">
                          <a:noAutofit/>
                        </wps:bodyPr>
                      </wps:wsp>
                    </wpg:wgp>
                  </a:graphicData>
                </a:graphic>
              </wp:anchor>
            </w:drawing>
          </mc:Choice>
          <mc:Fallback>
            <w:pict>
              <v:group style="position:absolute;margin-left:457.619995pt;margin-top:-5.400625pt;width:54.3pt;height:16.95pt;mso-position-horizontal-relative:page;mso-position-vertical-relative:paragraph;z-index:15780352" id="docshapegroup163" coordorigin="9152,-108" coordsize="1086,339">
                <v:rect style="position:absolute;left:9154;top:-106;width:1081;height:334" id="docshape164" filled="false" stroked="true" strokeweight=".24pt" strokecolor="#000000">
                  <v:stroke dashstyle="solid"/>
                </v:rect>
                <v:line style="position:absolute" from="9194,-10" to="9409,-10" stroked="true" strokeweight=".39731pt" strokecolor="#00007f">
                  <v:stroke dashstyle="solid"/>
                </v:line>
                <v:shape style="position:absolute;left:9273;top:-35;width:48;height:48" id="docshape165" coordorigin="9274,-34" coordsize="48,48" path="m9298,-34l9274,-10,9298,13,9322,-10,9298,-34xe" filled="true" fillcolor="#00007f" stroked="false">
                  <v:path arrowok="t"/>
                  <v:fill type="solid"/>
                </v:shape>
                <v:shape style="position:absolute;left:9273;top:-35;width:48;height:48" id="docshape166" coordorigin="9274,-34" coordsize="48,48" path="m9298,-34l9322,-10,9298,13,9274,-10,9298,-34xe" filled="false" stroked="true" strokeweight=".39731pt" strokecolor="#00007f">
                  <v:path arrowok="t"/>
                  <v:stroke dashstyle="solid"/>
                </v:shape>
                <v:line style="position:absolute" from="9194,157" to="9409,157" stroked="true" strokeweight=".79462pt" strokecolor="#000000">
                  <v:stroke dashstyle="solid"/>
                </v:line>
                <v:shape style="position:absolute;left:9152;top:-109;width:1086;height:339" type="#_x0000_t202" id="docshape167" filled="false" stroked="false">
                  <v:textbox inset="0,0,0,0">
                    <w:txbxContent>
                      <w:p>
                        <w:pPr>
                          <w:spacing w:before="27"/>
                          <w:ind w:left="279" w:right="0" w:firstLine="0"/>
                          <w:jc w:val="left"/>
                          <w:rPr>
                            <w:rFonts w:ascii="Arial MT"/>
                            <w:sz w:val="10"/>
                          </w:rPr>
                        </w:pPr>
                        <w:r>
                          <w:rPr>
                            <w:rFonts w:ascii="Arial MT"/>
                            <w:w w:val="105"/>
                            <w:sz w:val="10"/>
                          </w:rPr>
                          <w:t>calib</w:t>
                        </w:r>
                        <w:r>
                          <w:rPr>
                            <w:rFonts w:ascii="Arial MT"/>
                            <w:spacing w:val="1"/>
                            <w:w w:val="105"/>
                            <w:sz w:val="10"/>
                          </w:rPr>
                          <w:t> </w:t>
                        </w:r>
                        <w:r>
                          <w:rPr>
                            <w:rFonts w:ascii="Arial MT"/>
                            <w:spacing w:val="-4"/>
                            <w:w w:val="105"/>
                            <w:sz w:val="10"/>
                          </w:rPr>
                          <w:t>line</w:t>
                        </w:r>
                      </w:p>
                      <w:p>
                        <w:pPr>
                          <w:spacing w:before="53"/>
                          <w:ind w:left="279" w:right="0" w:firstLine="0"/>
                          <w:jc w:val="left"/>
                          <w:rPr>
                            <w:rFonts w:ascii="Arial MT"/>
                            <w:sz w:val="10"/>
                          </w:rPr>
                        </w:pPr>
                        <w:r>
                          <w:rPr>
                            <w:rFonts w:ascii="Arial MT"/>
                            <w:spacing w:val="-2"/>
                            <w:w w:val="105"/>
                            <w:sz w:val="10"/>
                          </w:rPr>
                          <w:t>Linear</w:t>
                        </w:r>
                        <w:r>
                          <w:rPr>
                            <w:rFonts w:ascii="Arial MT"/>
                            <w:spacing w:val="3"/>
                            <w:w w:val="105"/>
                            <w:sz w:val="10"/>
                          </w:rPr>
                          <w:t> </w:t>
                        </w:r>
                        <w:r>
                          <w:rPr>
                            <w:rFonts w:ascii="Arial MT"/>
                            <w:spacing w:val="-2"/>
                            <w:w w:val="105"/>
                            <w:sz w:val="10"/>
                          </w:rPr>
                          <w:t>(calib</w:t>
                        </w:r>
                        <w:r>
                          <w:rPr>
                            <w:rFonts w:ascii="Arial MT"/>
                            <w:spacing w:val="5"/>
                            <w:w w:val="105"/>
                            <w:sz w:val="10"/>
                          </w:rPr>
                          <w:t> </w:t>
                        </w:r>
                        <w:r>
                          <w:rPr>
                            <w:rFonts w:ascii="Arial MT"/>
                            <w:spacing w:val="-2"/>
                            <w:w w:val="105"/>
                            <w:sz w:val="10"/>
                          </w:rPr>
                          <w:t>line)</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80864">
                <wp:simplePos x="0" y="0"/>
                <wp:positionH relativeFrom="page">
                  <wp:posOffset>1485460</wp:posOffset>
                </wp:positionH>
                <wp:positionV relativeFrom="paragraph">
                  <wp:posOffset>-156565</wp:posOffset>
                </wp:positionV>
                <wp:extent cx="99060" cy="391160"/>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a:off x="0" y="0"/>
                          <a:ext cx="99060" cy="391160"/>
                        </a:xfrm>
                        <a:prstGeom prst="rect">
                          <a:avLst/>
                        </a:prstGeom>
                      </wps:spPr>
                      <wps:txbx>
                        <w:txbxContent>
                          <w:p>
                            <w:pPr>
                              <w:spacing w:before="19"/>
                              <w:ind w:left="20" w:right="0" w:firstLine="0"/>
                              <w:jc w:val="left"/>
                              <w:rPr>
                                <w:rFonts w:ascii="Arial"/>
                                <w:b/>
                                <w:sz w:val="10"/>
                              </w:rPr>
                            </w:pPr>
                            <w:r>
                              <w:rPr>
                                <w:rFonts w:ascii="Arial"/>
                                <w:b/>
                                <w:spacing w:val="-2"/>
                                <w:w w:val="105"/>
                                <w:sz w:val="10"/>
                              </w:rPr>
                              <w:t>absorbance</w:t>
                            </w:r>
                          </w:p>
                        </w:txbxContent>
                      </wps:txbx>
                      <wps:bodyPr wrap="square" lIns="0" tIns="0" rIns="0" bIns="0" rtlCol="0" vert="vert270">
                        <a:noAutofit/>
                      </wps:bodyPr>
                    </wps:wsp>
                  </a:graphicData>
                </a:graphic>
              </wp:anchor>
            </w:drawing>
          </mc:Choice>
          <mc:Fallback>
            <w:pict>
              <v:shape style="position:absolute;margin-left:116.965378pt;margin-top:-12.32803pt;width:7.8pt;height:30.8pt;mso-position-horizontal-relative:page;mso-position-vertical-relative:paragraph;z-index:15780864" type="#_x0000_t202" id="docshape168" filled="false" stroked="false">
                <v:textbox inset="0,0,0,0" style="layout-flow:vertical;mso-layout-flow-alt:bottom-to-top">
                  <w:txbxContent>
                    <w:p>
                      <w:pPr>
                        <w:spacing w:before="19"/>
                        <w:ind w:left="20" w:right="0" w:firstLine="0"/>
                        <w:jc w:val="left"/>
                        <w:rPr>
                          <w:rFonts w:ascii="Arial"/>
                          <w:b/>
                          <w:sz w:val="10"/>
                        </w:rPr>
                      </w:pPr>
                      <w:r>
                        <w:rPr>
                          <w:rFonts w:ascii="Arial"/>
                          <w:b/>
                          <w:spacing w:val="-2"/>
                          <w:w w:val="105"/>
                          <w:sz w:val="10"/>
                        </w:rPr>
                        <w:t>absorbance</w:t>
                      </w:r>
                    </w:p>
                  </w:txbxContent>
                </v:textbox>
                <w10:wrap type="none"/>
              </v:shape>
            </w:pict>
          </mc:Fallback>
        </mc:AlternateContent>
      </w:r>
      <w:r>
        <w:rPr>
          <w:rFonts w:ascii="Arial MT"/>
          <w:spacing w:val="-5"/>
          <w:w w:val="105"/>
          <w:sz w:val="10"/>
        </w:rPr>
        <w:t>0.6</w:t>
      </w:r>
    </w:p>
    <w:p>
      <w:pPr>
        <w:pStyle w:val="BodyText"/>
        <w:rPr>
          <w:rFonts w:ascii="Arial MT"/>
          <w:sz w:val="10"/>
        </w:rPr>
      </w:pPr>
    </w:p>
    <w:p>
      <w:pPr>
        <w:pStyle w:val="BodyText"/>
        <w:rPr>
          <w:rFonts w:ascii="Arial MT"/>
          <w:sz w:val="10"/>
        </w:rPr>
      </w:pPr>
    </w:p>
    <w:p>
      <w:pPr>
        <w:pStyle w:val="BodyText"/>
        <w:spacing w:before="15"/>
        <w:rPr>
          <w:rFonts w:ascii="Arial MT"/>
          <w:sz w:val="10"/>
        </w:rPr>
      </w:pPr>
    </w:p>
    <w:p>
      <w:pPr>
        <w:spacing w:before="0"/>
        <w:ind w:left="1188" w:right="0" w:firstLine="0"/>
        <w:jc w:val="left"/>
        <w:rPr>
          <w:rFonts w:ascii="Arial MT"/>
          <w:sz w:val="10"/>
        </w:rPr>
      </w:pPr>
      <w:r>
        <w:rPr>
          <w:rFonts w:ascii="Arial MT"/>
          <w:spacing w:val="-5"/>
          <w:w w:val="105"/>
          <w:sz w:val="10"/>
        </w:rPr>
        <w:t>0.4</w:t>
      </w:r>
    </w:p>
    <w:p>
      <w:pPr>
        <w:pStyle w:val="BodyText"/>
        <w:rPr>
          <w:rFonts w:ascii="Arial MT"/>
          <w:sz w:val="10"/>
        </w:rPr>
      </w:pPr>
    </w:p>
    <w:p>
      <w:pPr>
        <w:pStyle w:val="BodyText"/>
        <w:rPr>
          <w:rFonts w:ascii="Arial MT"/>
          <w:sz w:val="10"/>
        </w:rPr>
      </w:pPr>
    </w:p>
    <w:p>
      <w:pPr>
        <w:pStyle w:val="BodyText"/>
        <w:spacing w:before="15"/>
        <w:rPr>
          <w:rFonts w:ascii="Arial MT"/>
          <w:sz w:val="10"/>
        </w:rPr>
      </w:pPr>
    </w:p>
    <w:p>
      <w:pPr>
        <w:spacing w:before="0"/>
        <w:ind w:left="1188" w:right="0" w:firstLine="0"/>
        <w:jc w:val="left"/>
        <w:rPr>
          <w:rFonts w:ascii="Arial MT"/>
          <w:sz w:val="10"/>
        </w:rPr>
      </w:pPr>
      <w:r>
        <w:rPr>
          <w:rFonts w:ascii="Arial MT"/>
          <w:spacing w:val="-5"/>
          <w:w w:val="105"/>
          <w:sz w:val="10"/>
        </w:rPr>
        <w:t>0.2</w:t>
      </w:r>
    </w:p>
    <w:p>
      <w:pPr>
        <w:pStyle w:val="BodyText"/>
        <w:rPr>
          <w:rFonts w:ascii="Arial MT"/>
          <w:sz w:val="10"/>
        </w:rPr>
      </w:pPr>
    </w:p>
    <w:p>
      <w:pPr>
        <w:pStyle w:val="BodyText"/>
        <w:rPr>
          <w:rFonts w:ascii="Arial MT"/>
          <w:sz w:val="10"/>
        </w:rPr>
      </w:pPr>
    </w:p>
    <w:p>
      <w:pPr>
        <w:pStyle w:val="BodyText"/>
        <w:spacing w:before="20"/>
        <w:rPr>
          <w:rFonts w:ascii="Arial MT"/>
          <w:sz w:val="10"/>
        </w:rPr>
      </w:pPr>
    </w:p>
    <w:p>
      <w:pPr>
        <w:spacing w:before="0"/>
        <w:ind w:left="1274" w:right="0" w:firstLine="0"/>
        <w:jc w:val="left"/>
        <w:rPr>
          <w:rFonts w:ascii="Arial MT"/>
          <w:sz w:val="10"/>
        </w:rPr>
      </w:pPr>
      <w:r>
        <w:rPr>
          <w:rFonts w:ascii="Arial MT"/>
          <w:spacing w:val="-10"/>
          <w:w w:val="105"/>
          <w:sz w:val="10"/>
        </w:rPr>
        <w:t>0</w:t>
      </w:r>
    </w:p>
    <w:p>
      <w:pPr>
        <w:pStyle w:val="BodyText"/>
        <w:rPr>
          <w:rFonts w:ascii="Arial MT"/>
          <w:sz w:val="10"/>
        </w:rPr>
      </w:pPr>
    </w:p>
    <w:p>
      <w:pPr>
        <w:pStyle w:val="BodyText"/>
        <w:rPr>
          <w:rFonts w:ascii="Arial MT"/>
          <w:sz w:val="10"/>
        </w:rPr>
      </w:pPr>
    </w:p>
    <w:p>
      <w:pPr>
        <w:pStyle w:val="BodyText"/>
        <w:spacing w:before="15"/>
        <w:rPr>
          <w:rFonts w:ascii="Arial MT"/>
          <w:sz w:val="10"/>
        </w:rPr>
      </w:pPr>
    </w:p>
    <w:p>
      <w:pPr>
        <w:spacing w:before="0"/>
        <w:ind w:left="1154" w:right="0" w:firstLine="0"/>
        <w:jc w:val="left"/>
        <w:rPr>
          <w:rFonts w:ascii="Arial MT"/>
          <w:sz w:val="10"/>
        </w:rPr>
      </w:pPr>
      <w:r>
        <w:rPr>
          <w:rFonts w:ascii="Arial MT"/>
          <w:spacing w:val="-2"/>
          <w:sz w:val="10"/>
        </w:rPr>
        <w:t>-</w:t>
      </w:r>
      <w:r>
        <w:rPr>
          <w:rFonts w:ascii="Arial MT"/>
          <w:spacing w:val="-5"/>
          <w:sz w:val="10"/>
        </w:rPr>
        <w:t>0.2</w:t>
      </w:r>
    </w:p>
    <w:p>
      <w:pPr>
        <w:spacing w:before="73"/>
        <w:ind w:left="95" w:right="1154" w:firstLine="0"/>
        <w:jc w:val="center"/>
        <w:rPr>
          <w:rFonts w:ascii="Arial"/>
          <w:b/>
          <w:sz w:val="10"/>
        </w:rPr>
      </w:pPr>
      <w:r>
        <w:rPr>
          <w:rFonts w:ascii="Arial"/>
          <w:b/>
          <w:w w:val="105"/>
          <w:sz w:val="10"/>
        </w:rPr>
        <w:t>conc</w:t>
      </w:r>
      <w:r>
        <w:rPr>
          <w:rFonts w:ascii="Arial"/>
          <w:b/>
          <w:spacing w:val="-3"/>
          <w:w w:val="105"/>
          <w:sz w:val="10"/>
        </w:rPr>
        <w:t> </w:t>
      </w:r>
      <w:r>
        <w:rPr>
          <w:rFonts w:ascii="Arial"/>
          <w:b/>
          <w:spacing w:val="-2"/>
          <w:w w:val="105"/>
          <w:sz w:val="10"/>
        </w:rPr>
        <w:t>mcg/ml</w:t>
      </w: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rPr>
          <w:rFonts w:ascii="Arial"/>
          <w:b/>
        </w:rPr>
      </w:pPr>
    </w:p>
    <w:p>
      <w:pPr>
        <w:pStyle w:val="BodyText"/>
        <w:spacing w:before="46"/>
        <w:rPr>
          <w:rFonts w:ascii="Arial"/>
          <w:b/>
        </w:rPr>
      </w:pPr>
    </w:p>
    <w:p>
      <w:pPr>
        <w:pStyle w:val="Heading3"/>
        <w:numPr>
          <w:ilvl w:val="2"/>
          <w:numId w:val="25"/>
        </w:numPr>
        <w:tabs>
          <w:tab w:pos="1501" w:val="left" w:leader="none"/>
        </w:tabs>
        <w:spacing w:line="240" w:lineRule="auto" w:before="0" w:after="0"/>
        <w:ind w:left="1501" w:right="0" w:hanging="673"/>
        <w:jc w:val="left"/>
      </w:pPr>
      <w:bookmarkStart w:name="_TOC_250001" w:id="42"/>
      <w:r>
        <w:rPr/>
        <w:t>VALIDATION</w:t>
      </w:r>
      <w:r>
        <w:rPr>
          <w:spacing w:val="18"/>
        </w:rPr>
        <w:t> </w:t>
      </w:r>
      <w:r>
        <w:rPr/>
        <w:t>OF</w:t>
      </w:r>
      <w:r>
        <w:rPr>
          <w:spacing w:val="14"/>
        </w:rPr>
        <w:t> </w:t>
      </w:r>
      <w:r>
        <w:rPr/>
        <w:t>THE</w:t>
      </w:r>
      <w:r>
        <w:rPr>
          <w:spacing w:val="18"/>
        </w:rPr>
        <w:t> </w:t>
      </w:r>
      <w:r>
        <w:rPr/>
        <w:t>CALIBRATION</w:t>
      </w:r>
      <w:r>
        <w:rPr>
          <w:spacing w:val="18"/>
        </w:rPr>
        <w:t> </w:t>
      </w:r>
      <w:bookmarkEnd w:id="42"/>
      <w:r>
        <w:rPr>
          <w:spacing w:val="-2"/>
        </w:rPr>
        <w:t>CURVE</w:t>
      </w:r>
    </w:p>
    <w:p>
      <w:pPr>
        <w:pStyle w:val="BodyText"/>
        <w:spacing w:before="233"/>
        <w:rPr>
          <w:b/>
        </w:rPr>
      </w:pPr>
    </w:p>
    <w:p>
      <w:pPr>
        <w:pStyle w:val="BodyText"/>
        <w:spacing w:line="491" w:lineRule="auto"/>
        <w:ind w:left="828" w:right="1445"/>
        <w:jc w:val="both"/>
      </w:pPr>
      <w:r>
        <w:rPr/>
        <w:t>Table </w:t>
      </w:r>
      <w:r>
        <w:rPr>
          <w:b/>
        </w:rPr>
        <w:t>4.4.2.1 </w:t>
      </w:r>
      <w:r>
        <w:rPr/>
        <w:t>shows the data obtained for the validation of the calibration curve. The result</w:t>
      </w:r>
      <w:r>
        <w:rPr>
          <w:spacing w:val="40"/>
        </w:rPr>
        <w:t> </w:t>
      </w:r>
      <w:r>
        <w:rPr/>
        <w:t>obtained</w:t>
      </w:r>
      <w:r>
        <w:rPr>
          <w:spacing w:val="40"/>
        </w:rPr>
        <w:t> </w:t>
      </w:r>
      <w:r>
        <w:rPr/>
        <w:t>demonstrated</w:t>
      </w:r>
      <w:r>
        <w:rPr>
          <w:spacing w:val="40"/>
        </w:rPr>
        <w:t> </w:t>
      </w:r>
      <w:r>
        <w:rPr/>
        <w:t>a</w:t>
      </w:r>
      <w:r>
        <w:rPr>
          <w:spacing w:val="40"/>
        </w:rPr>
        <w:t> </w:t>
      </w:r>
      <w:r>
        <w:rPr/>
        <w:t>good</w:t>
      </w:r>
      <w:r>
        <w:rPr>
          <w:spacing w:val="40"/>
        </w:rPr>
        <w:t> </w:t>
      </w:r>
      <w:r>
        <w:rPr/>
        <w:t>correlation</w:t>
      </w:r>
      <w:r>
        <w:rPr>
          <w:spacing w:val="40"/>
        </w:rPr>
        <w:t> </w:t>
      </w:r>
      <w:r>
        <w:rPr/>
        <w:t>between</w:t>
      </w:r>
      <w:r>
        <w:rPr>
          <w:spacing w:val="40"/>
        </w:rPr>
        <w:t> </w:t>
      </w:r>
      <w:r>
        <w:rPr/>
        <w:t>the</w:t>
      </w:r>
      <w:r>
        <w:rPr>
          <w:spacing w:val="40"/>
        </w:rPr>
        <w:t> </w:t>
      </w:r>
      <w:r>
        <w:rPr/>
        <w:t>spiked</w:t>
      </w:r>
      <w:r>
        <w:rPr>
          <w:spacing w:val="40"/>
        </w:rPr>
        <w:t> </w:t>
      </w:r>
      <w:r>
        <w:rPr/>
        <w:t>concentrations and those estimated directly from the calibration curve.</w:t>
      </w:r>
    </w:p>
    <w:p>
      <w:pPr>
        <w:spacing w:after="0" w:line="491" w:lineRule="auto"/>
        <w:jc w:val="both"/>
        <w:sectPr>
          <w:pgSz w:w="12240" w:h="15840"/>
          <w:pgMar w:header="0" w:footer="745" w:top="1440" w:bottom="940" w:left="1380" w:right="780"/>
        </w:sectPr>
      </w:pPr>
    </w:p>
    <w:p>
      <w:pPr>
        <w:pStyle w:val="BodyText"/>
        <w:spacing w:line="491" w:lineRule="auto" w:before="74"/>
        <w:ind w:left="828" w:right="1438"/>
        <w:jc w:val="both"/>
      </w:pPr>
      <w:r>
        <w:rPr/>
        <w:t>The relative recoveries ranged from (96 – 104%) which is good enough for accurate quantitative</w:t>
      </w:r>
      <w:r>
        <w:rPr>
          <w:spacing w:val="40"/>
        </w:rPr>
        <w:t> </w:t>
      </w:r>
      <w:r>
        <w:rPr/>
        <w:t>determination</w:t>
      </w:r>
      <w:r>
        <w:rPr>
          <w:spacing w:val="40"/>
        </w:rPr>
        <w:t> </w:t>
      </w:r>
      <w:r>
        <w:rPr/>
        <w:t>of</w:t>
      </w:r>
      <w:r>
        <w:rPr>
          <w:spacing w:val="40"/>
        </w:rPr>
        <w:t> </w:t>
      </w:r>
      <w:r>
        <w:rPr/>
        <w:t>paracetamol</w:t>
      </w:r>
      <w:r>
        <w:rPr>
          <w:spacing w:val="40"/>
        </w:rPr>
        <w:t> </w:t>
      </w:r>
      <w:r>
        <w:rPr/>
        <w:t>in</w:t>
      </w:r>
      <w:r>
        <w:rPr>
          <w:spacing w:val="40"/>
        </w:rPr>
        <w:t> </w:t>
      </w:r>
      <w:r>
        <w:rPr/>
        <w:t>saliva</w:t>
      </w:r>
      <w:r>
        <w:rPr>
          <w:spacing w:val="40"/>
        </w:rPr>
        <w:t> </w:t>
      </w:r>
      <w:r>
        <w:rPr/>
        <w:t>samples</w:t>
      </w:r>
      <w:r>
        <w:rPr>
          <w:spacing w:val="40"/>
        </w:rPr>
        <w:t> </w:t>
      </w:r>
      <w:r>
        <w:rPr/>
        <w:t>in</w:t>
      </w:r>
      <w:r>
        <w:rPr>
          <w:spacing w:val="40"/>
        </w:rPr>
        <w:t> </w:t>
      </w:r>
      <w:r>
        <w:rPr/>
        <w:t>the</w:t>
      </w:r>
      <w:r>
        <w:rPr>
          <w:spacing w:val="40"/>
        </w:rPr>
        <w:t> </w:t>
      </w:r>
      <w:r>
        <w:rPr/>
        <w:t>concentration range of the calibration curve. The relative recovery is the measure of the accuracy of the assay method (Smith and Steward, 1981). In actual sense the relative recovery is a measure of how close the results obtained from the calibration curve are to the actual levels of drug in the spiked biologic samples.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5"/>
      </w:pPr>
    </w:p>
    <w:p>
      <w:pPr>
        <w:pStyle w:val="Heading3"/>
        <w:numPr>
          <w:ilvl w:val="1"/>
          <w:numId w:val="22"/>
        </w:numPr>
        <w:tabs>
          <w:tab w:pos="1504" w:val="left" w:leader="none"/>
        </w:tabs>
        <w:spacing w:line="240" w:lineRule="auto" w:before="0" w:after="0"/>
        <w:ind w:left="1504" w:right="0" w:hanging="676"/>
        <w:jc w:val="left"/>
      </w:pPr>
      <w:bookmarkStart w:name="_TOC_250000" w:id="43"/>
      <w:r>
        <w:rPr/>
        <w:t>IN</w:t>
      </w:r>
      <w:r>
        <w:rPr>
          <w:spacing w:val="10"/>
        </w:rPr>
        <w:t> </w:t>
      </w:r>
      <w:r>
        <w:rPr/>
        <w:t>–</w:t>
      </w:r>
      <w:r>
        <w:rPr>
          <w:spacing w:val="18"/>
        </w:rPr>
        <w:t> </w:t>
      </w:r>
      <w:r>
        <w:rPr/>
        <w:t>VIVO</w:t>
      </w:r>
      <w:r>
        <w:rPr>
          <w:spacing w:val="13"/>
        </w:rPr>
        <w:t> </w:t>
      </w:r>
      <w:r>
        <w:rPr/>
        <w:t>PHARMACOKINETIC</w:t>
      </w:r>
      <w:r>
        <w:rPr>
          <w:spacing w:val="75"/>
        </w:rPr>
        <w:t> </w:t>
      </w:r>
      <w:bookmarkEnd w:id="43"/>
      <w:r>
        <w:rPr>
          <w:spacing w:val="-2"/>
        </w:rPr>
        <w:t>STUDIES</w:t>
      </w:r>
    </w:p>
    <w:p>
      <w:pPr>
        <w:pStyle w:val="BodyText"/>
        <w:spacing w:before="233"/>
        <w:rPr>
          <w:b/>
        </w:rPr>
      </w:pPr>
    </w:p>
    <w:p>
      <w:pPr>
        <w:pStyle w:val="BodyText"/>
        <w:spacing w:line="491" w:lineRule="auto"/>
        <w:ind w:left="828" w:right="1442"/>
        <w:jc w:val="both"/>
      </w:pPr>
      <w:r>
        <w:rPr>
          <w:b/>
        </w:rPr>
        <w:t>Tables 4.5.1.1 and 4.5.1.2 </w:t>
      </w:r>
      <w:r>
        <w:rPr/>
        <w:t>Show the mean± SD salivary concentration – time data for paracetamol</w:t>
      </w:r>
      <w:r>
        <w:rPr>
          <w:spacing w:val="54"/>
        </w:rPr>
        <w:t> </w:t>
      </w:r>
      <w:r>
        <w:rPr/>
        <w:t>alone</w:t>
      </w:r>
      <w:r>
        <w:rPr>
          <w:spacing w:val="62"/>
        </w:rPr>
        <w:t> </w:t>
      </w:r>
      <w:r>
        <w:rPr/>
        <w:t>(control)</w:t>
      </w:r>
      <w:r>
        <w:rPr>
          <w:spacing w:val="62"/>
        </w:rPr>
        <w:t> </w:t>
      </w:r>
      <w:r>
        <w:rPr/>
        <w:t>and</w:t>
      </w:r>
      <w:r>
        <w:rPr>
          <w:spacing w:val="63"/>
        </w:rPr>
        <w:t> </w:t>
      </w:r>
      <w:r>
        <w:rPr/>
        <w:t>for</w:t>
      </w:r>
      <w:r>
        <w:rPr>
          <w:spacing w:val="62"/>
        </w:rPr>
        <w:t> </w:t>
      </w:r>
      <w:r>
        <w:rPr/>
        <w:t>the</w:t>
      </w:r>
      <w:r>
        <w:rPr>
          <w:spacing w:val="62"/>
        </w:rPr>
        <w:t> </w:t>
      </w:r>
      <w:r>
        <w:rPr/>
        <w:t>influence</w:t>
      </w:r>
      <w:r>
        <w:rPr>
          <w:spacing w:val="56"/>
        </w:rPr>
        <w:t> </w:t>
      </w:r>
      <w:r>
        <w:rPr/>
        <w:t>of</w:t>
      </w:r>
      <w:r>
        <w:rPr>
          <w:spacing w:val="57"/>
        </w:rPr>
        <w:t> </w:t>
      </w:r>
      <w:r>
        <w:rPr/>
        <w:t>Tramadol</w:t>
      </w:r>
      <w:r>
        <w:rPr>
          <w:spacing w:val="49"/>
        </w:rPr>
        <w:t> </w:t>
      </w:r>
      <w:r>
        <w:rPr/>
        <w:t>and</w:t>
      </w:r>
      <w:r>
        <w:rPr>
          <w:spacing w:val="62"/>
        </w:rPr>
        <w:t> </w:t>
      </w:r>
      <w:r>
        <w:rPr/>
        <w:t>cimetidine</w:t>
      </w:r>
      <w:r>
        <w:rPr>
          <w:spacing w:val="62"/>
        </w:rPr>
        <w:t> </w:t>
      </w:r>
      <w:r>
        <w:rPr>
          <w:spacing w:val="-5"/>
        </w:rPr>
        <w:t>on</w:t>
      </w:r>
    </w:p>
    <w:p>
      <w:pPr>
        <w:spacing w:after="0" w:line="491" w:lineRule="auto"/>
        <w:jc w:val="both"/>
        <w:sectPr>
          <w:pgSz w:w="12240" w:h="15840"/>
          <w:pgMar w:header="0" w:footer="745" w:top="1280" w:bottom="940" w:left="1380" w:right="780"/>
        </w:sectPr>
      </w:pPr>
    </w:p>
    <w:p>
      <w:pPr>
        <w:pStyle w:val="BodyText"/>
        <w:spacing w:line="491" w:lineRule="auto" w:before="74"/>
        <w:ind w:left="828" w:right="1442"/>
        <w:jc w:val="both"/>
      </w:pPr>
      <w:r>
        <w:rPr/>
        <w:t>paracetamol</w:t>
      </w:r>
      <w:r>
        <w:rPr>
          <w:spacing w:val="40"/>
        </w:rPr>
        <w:t> </w:t>
      </w:r>
      <w:r>
        <w:rPr/>
        <w:t>under</w:t>
      </w:r>
      <w:r>
        <w:rPr>
          <w:spacing w:val="40"/>
        </w:rPr>
        <w:t> </w:t>
      </w:r>
      <w:r>
        <w:rPr/>
        <w:t>concomitant</w:t>
      </w:r>
      <w:r>
        <w:rPr>
          <w:spacing w:val="40"/>
        </w:rPr>
        <w:t> </w:t>
      </w:r>
      <w:r>
        <w:rPr/>
        <w:t>and</w:t>
      </w:r>
      <w:r>
        <w:rPr>
          <w:spacing w:val="40"/>
        </w:rPr>
        <w:t> </w:t>
      </w:r>
      <w:r>
        <w:rPr/>
        <w:t>delayed</w:t>
      </w:r>
      <w:r>
        <w:rPr>
          <w:spacing w:val="40"/>
        </w:rPr>
        <w:t> </w:t>
      </w:r>
      <w:r>
        <w:rPr/>
        <w:t>administration</w:t>
      </w:r>
      <w:r>
        <w:rPr>
          <w:spacing w:val="40"/>
        </w:rPr>
        <w:t> </w:t>
      </w:r>
      <w:r>
        <w:rPr/>
        <w:t>of</w:t>
      </w:r>
      <w:r>
        <w:rPr>
          <w:spacing w:val="40"/>
        </w:rPr>
        <w:t> </w:t>
      </w:r>
      <w:r>
        <w:rPr/>
        <w:t>the</w:t>
      </w:r>
      <w:r>
        <w:rPr>
          <w:spacing w:val="40"/>
        </w:rPr>
        <w:t> </w:t>
      </w:r>
      <w:r>
        <w:rPr/>
        <w:t>paracetamol. </w:t>
      </w:r>
      <w:r>
        <w:rPr>
          <w:b/>
        </w:rPr>
        <w:t>Figures</w:t>
      </w:r>
      <w:r>
        <w:rPr>
          <w:b/>
          <w:spacing w:val="40"/>
        </w:rPr>
        <w:t> </w:t>
      </w:r>
      <w:r>
        <w:rPr>
          <w:b/>
        </w:rPr>
        <w:t>4.5.1.1 and 4.5.1.2. </w:t>
      </w:r>
      <w:r>
        <w:rPr/>
        <w:t>show the mean salivary concentration –time profiles for paracetamol alone (control) and for the influence of Tramadol and cimetidine on paracetamol</w:t>
      </w:r>
      <w:r>
        <w:rPr>
          <w:spacing w:val="40"/>
        </w:rPr>
        <w:t> </w:t>
      </w:r>
      <w:r>
        <w:rPr/>
        <w:t>under</w:t>
      </w:r>
      <w:r>
        <w:rPr>
          <w:spacing w:val="40"/>
        </w:rPr>
        <w:t> </w:t>
      </w:r>
      <w:r>
        <w:rPr/>
        <w:t>concomitant</w:t>
      </w:r>
      <w:r>
        <w:rPr>
          <w:spacing w:val="40"/>
        </w:rPr>
        <w:t> </w:t>
      </w:r>
      <w:r>
        <w:rPr/>
        <w:t>and</w:t>
      </w:r>
      <w:r>
        <w:rPr>
          <w:spacing w:val="40"/>
        </w:rPr>
        <w:t> </w:t>
      </w:r>
      <w:r>
        <w:rPr/>
        <w:t>delayed</w:t>
      </w:r>
      <w:r>
        <w:rPr>
          <w:spacing w:val="40"/>
        </w:rPr>
        <w:t> </w:t>
      </w:r>
      <w:r>
        <w:rPr/>
        <w:t>administration</w:t>
      </w:r>
      <w:r>
        <w:rPr>
          <w:spacing w:val="40"/>
        </w:rPr>
        <w:t> </w:t>
      </w:r>
      <w:r>
        <w:rPr/>
        <w:t>of</w:t>
      </w:r>
      <w:r>
        <w:rPr>
          <w:spacing w:val="40"/>
        </w:rPr>
        <w:t> </w:t>
      </w:r>
      <w:r>
        <w:rPr/>
        <w:t>paracetamol </w:t>
      </w:r>
      <w:r>
        <w:rPr>
          <w:spacing w:val="-2"/>
        </w:rPr>
        <w:t>respectively.</w:t>
      </w:r>
    </w:p>
    <w:p>
      <w:pPr>
        <w:pStyle w:val="BodyText"/>
      </w:pPr>
    </w:p>
    <w:p>
      <w:pPr>
        <w:pStyle w:val="BodyText"/>
        <w:spacing w:before="247"/>
      </w:pPr>
    </w:p>
    <w:p>
      <w:pPr>
        <w:pStyle w:val="Heading3"/>
        <w:numPr>
          <w:ilvl w:val="2"/>
          <w:numId w:val="22"/>
        </w:numPr>
        <w:tabs>
          <w:tab w:pos="1667" w:val="left" w:leader="none"/>
          <w:tab w:pos="2906" w:val="left" w:leader="none"/>
          <w:tab w:pos="3909" w:val="left" w:leader="none"/>
          <w:tab w:pos="5478" w:val="left" w:leader="none"/>
          <w:tab w:pos="8319" w:val="left" w:leader="none"/>
        </w:tabs>
        <w:spacing w:line="491" w:lineRule="auto" w:before="0" w:after="0"/>
        <w:ind w:left="828" w:right="1443" w:firstLine="0"/>
        <w:jc w:val="left"/>
      </w:pPr>
      <w:r>
        <w:rPr>
          <w:spacing w:val="-2"/>
        </w:rPr>
        <w:t>SINGLE</w:t>
      </w:r>
      <w:r>
        <w:rPr/>
        <w:tab/>
      </w:r>
      <w:r>
        <w:rPr>
          <w:spacing w:val="-4"/>
        </w:rPr>
        <w:t>DOSE</w:t>
      </w:r>
      <w:r>
        <w:rPr/>
        <w:tab/>
      </w:r>
      <w:r>
        <w:rPr>
          <w:spacing w:val="-2"/>
        </w:rPr>
        <w:t>SALIVARY</w:t>
      </w:r>
      <w:r>
        <w:rPr/>
        <w:tab/>
      </w:r>
      <w:r>
        <w:rPr>
          <w:spacing w:val="-2"/>
        </w:rPr>
        <w:t>PHARMACOKINETICS</w:t>
      </w:r>
      <w:r>
        <w:rPr/>
        <w:tab/>
      </w:r>
      <w:r>
        <w:rPr>
          <w:spacing w:val="-6"/>
        </w:rPr>
        <w:t>OF </w:t>
      </w:r>
      <w:r>
        <w:rPr>
          <w:spacing w:val="-2"/>
        </w:rPr>
        <w:t>PARACETAMOL</w:t>
      </w:r>
    </w:p>
    <w:p>
      <w:pPr>
        <w:pStyle w:val="BodyText"/>
        <w:spacing w:line="491" w:lineRule="auto" w:before="220"/>
        <w:ind w:left="828" w:right="1447"/>
        <w:jc w:val="both"/>
        <w:rPr>
          <w:b/>
        </w:rPr>
      </w:pPr>
      <w:r>
        <w:rPr/>
        <w:t>The</w:t>
      </w:r>
      <w:r>
        <w:rPr>
          <w:spacing w:val="40"/>
        </w:rPr>
        <w:t> </w:t>
      </w:r>
      <w:r>
        <w:rPr/>
        <w:t>mean</w:t>
      </w:r>
      <w:r>
        <w:rPr>
          <w:spacing w:val="40"/>
        </w:rPr>
        <w:t> </w:t>
      </w:r>
      <w:r>
        <w:rPr/>
        <w:t>pharmacokinetic</w:t>
      </w:r>
      <w:r>
        <w:rPr>
          <w:spacing w:val="40"/>
        </w:rPr>
        <w:t> </w:t>
      </w:r>
      <w:r>
        <w:rPr/>
        <w:t>data</w:t>
      </w:r>
      <w:r>
        <w:rPr>
          <w:spacing w:val="40"/>
        </w:rPr>
        <w:t> </w:t>
      </w:r>
      <w:r>
        <w:rPr/>
        <w:t>for</w:t>
      </w:r>
      <w:r>
        <w:rPr>
          <w:spacing w:val="40"/>
        </w:rPr>
        <w:t> </w:t>
      </w:r>
      <w:r>
        <w:rPr/>
        <w:t>paracetamol</w:t>
      </w:r>
      <w:r>
        <w:rPr>
          <w:spacing w:val="40"/>
        </w:rPr>
        <w:t> </w:t>
      </w:r>
      <w:r>
        <w:rPr/>
        <w:t>administered</w:t>
      </w:r>
      <w:r>
        <w:rPr>
          <w:spacing w:val="40"/>
        </w:rPr>
        <w:t> </w:t>
      </w:r>
      <w:r>
        <w:rPr/>
        <w:t>alone</w:t>
      </w:r>
      <w:r>
        <w:rPr>
          <w:spacing w:val="40"/>
        </w:rPr>
        <w:t> </w:t>
      </w:r>
      <w:r>
        <w:rPr/>
        <w:t>(phase</w:t>
      </w:r>
      <w:r>
        <w:rPr>
          <w:spacing w:val="40"/>
        </w:rPr>
        <w:t> </w:t>
      </w:r>
      <w:r>
        <w:rPr/>
        <w:t>I)</w:t>
      </w:r>
      <w:r>
        <w:rPr>
          <w:spacing w:val="40"/>
        </w:rPr>
        <w:t> </w:t>
      </w:r>
      <w:r>
        <w:rPr/>
        <w:t>is shown in </w:t>
      </w:r>
      <w:r>
        <w:rPr>
          <w:b/>
        </w:rPr>
        <w:t>Table 4.5.2.1</w:t>
      </w:r>
    </w:p>
    <w:p>
      <w:pPr>
        <w:pStyle w:val="BodyText"/>
        <w:spacing w:line="491" w:lineRule="auto" w:before="225"/>
        <w:ind w:left="828" w:right="1438"/>
        <w:jc w:val="both"/>
      </w:pPr>
      <w:r>
        <w:rPr/>
        <w:t>The</w:t>
      </w:r>
      <w:r>
        <w:rPr>
          <w:spacing w:val="40"/>
        </w:rPr>
        <w:t> </w:t>
      </w:r>
      <w:r>
        <w:rPr/>
        <w:t>pharmacokinetics</w:t>
      </w:r>
      <w:r>
        <w:rPr>
          <w:spacing w:val="40"/>
        </w:rPr>
        <w:t> </w:t>
      </w:r>
      <w:r>
        <w:rPr/>
        <w:t>of</w:t>
      </w:r>
      <w:r>
        <w:rPr>
          <w:spacing w:val="40"/>
        </w:rPr>
        <w:t> </w:t>
      </w:r>
      <w:r>
        <w:rPr/>
        <w:t>paracetamol</w:t>
      </w:r>
      <w:r>
        <w:rPr>
          <w:spacing w:val="40"/>
        </w:rPr>
        <w:t> </w:t>
      </w:r>
      <w:r>
        <w:rPr/>
        <w:t>has</w:t>
      </w:r>
      <w:r>
        <w:rPr>
          <w:spacing w:val="40"/>
        </w:rPr>
        <w:t> </w:t>
      </w:r>
      <w:r>
        <w:rPr/>
        <w:t>been</w:t>
      </w:r>
      <w:r>
        <w:rPr>
          <w:spacing w:val="40"/>
        </w:rPr>
        <w:t> </w:t>
      </w:r>
      <w:r>
        <w:rPr/>
        <w:t>extensively</w:t>
      </w:r>
      <w:r>
        <w:rPr>
          <w:spacing w:val="40"/>
        </w:rPr>
        <w:t> </w:t>
      </w:r>
      <w:r>
        <w:rPr/>
        <w:t>investigated</w:t>
      </w:r>
      <w:r>
        <w:rPr>
          <w:spacing w:val="40"/>
        </w:rPr>
        <w:t> </w:t>
      </w:r>
      <w:r>
        <w:rPr/>
        <w:t>(Thomas 1993, Bello 1990, Clements and Prescott 1982, Garba et al 1999). The results have revealed some inter individual variability. This is mainly attributed to individual variability in</w:t>
      </w:r>
      <w:r>
        <w:rPr>
          <w:spacing w:val="40"/>
        </w:rPr>
        <w:t> </w:t>
      </w:r>
      <w:r>
        <w:rPr/>
        <w:t>gastric emptying rate (Heading et al 1973). The t1/2ab of 0.306h is</w:t>
      </w:r>
      <w:r>
        <w:rPr>
          <w:spacing w:val="40"/>
        </w:rPr>
        <w:t> </w:t>
      </w:r>
      <w:r>
        <w:rPr/>
        <w:t>in close agreement with Bukhari (1997), it is however much higher than the 0.2656h reported by Garba et al (1999) all for concentrations in saliva. The time to peak concentration</w:t>
      </w:r>
      <w:r>
        <w:rPr>
          <w:spacing w:val="40"/>
        </w:rPr>
        <w:t> </w:t>
      </w:r>
      <w:r>
        <w:rPr/>
        <w:t>(Tmax)</w:t>
      </w:r>
      <w:r>
        <w:rPr>
          <w:spacing w:val="40"/>
        </w:rPr>
        <w:t> </w:t>
      </w:r>
      <w:r>
        <w:rPr/>
        <w:t>was</w:t>
      </w:r>
      <w:r>
        <w:rPr>
          <w:spacing w:val="40"/>
        </w:rPr>
        <w:t> </w:t>
      </w:r>
      <w:r>
        <w:rPr/>
        <w:t>0.75h.</w:t>
      </w:r>
      <w:r>
        <w:rPr>
          <w:spacing w:val="40"/>
        </w:rPr>
        <w:t> </w:t>
      </w:r>
      <w:r>
        <w:rPr/>
        <w:t>This</w:t>
      </w:r>
      <w:r>
        <w:rPr>
          <w:spacing w:val="40"/>
        </w:rPr>
        <w:t> </w:t>
      </w:r>
      <w:r>
        <w:rPr/>
        <w:t>is</w:t>
      </w:r>
      <w:r>
        <w:rPr>
          <w:spacing w:val="40"/>
        </w:rPr>
        <w:t> </w:t>
      </w:r>
      <w:r>
        <w:rPr/>
        <w:t>lower</w:t>
      </w:r>
      <w:r>
        <w:rPr>
          <w:spacing w:val="40"/>
        </w:rPr>
        <w:t> </w:t>
      </w:r>
      <w:r>
        <w:rPr/>
        <w:t>than</w:t>
      </w:r>
      <w:r>
        <w:rPr>
          <w:spacing w:val="40"/>
        </w:rPr>
        <w:t> </w:t>
      </w:r>
      <w:r>
        <w:rPr/>
        <w:t>0.88hr</w:t>
      </w:r>
      <w:r>
        <w:rPr>
          <w:spacing w:val="40"/>
        </w:rPr>
        <w:t> </w:t>
      </w:r>
      <w:r>
        <w:rPr/>
        <w:t>reported</w:t>
      </w:r>
      <w:r>
        <w:rPr>
          <w:spacing w:val="40"/>
        </w:rPr>
        <w:t> </w:t>
      </w:r>
      <w:r>
        <w:rPr/>
        <w:t>by Bukhari (1996). The value is however within the range of 0.5 – 1 hour reported by most established literature (Ameer and Greenblat 1997; Goodman and Gilman, 1996). The Cmax was 18.99µg/ml which is lower than 30.00µg/ml reported by Bukhari (1996) using saliva levels.</w:t>
      </w:r>
    </w:p>
    <w:p>
      <w:pPr>
        <w:pStyle w:val="BodyText"/>
        <w:spacing w:line="494" w:lineRule="auto" w:before="229"/>
        <w:ind w:left="828" w:right="1442"/>
        <w:jc w:val="both"/>
      </w:pPr>
      <w:r>
        <w:rPr/>
        <w:t>The lag time in this study was 0.131 hour, which is in close agreement with 0.1406 reported by Garba et al (1999). The elimination half life was found to be 1.025h, with corresponding</w:t>
      </w:r>
      <w:r>
        <w:rPr>
          <w:spacing w:val="22"/>
        </w:rPr>
        <w:t> </w:t>
      </w:r>
      <w:r>
        <w:rPr/>
        <w:t>elimination</w:t>
      </w:r>
      <w:r>
        <w:rPr>
          <w:spacing w:val="29"/>
        </w:rPr>
        <w:t> </w:t>
      </w:r>
      <w:r>
        <w:rPr/>
        <w:t>rate</w:t>
      </w:r>
      <w:r>
        <w:rPr>
          <w:spacing w:val="26"/>
        </w:rPr>
        <w:t> </w:t>
      </w:r>
      <w:r>
        <w:rPr/>
        <w:t>content</w:t>
      </w:r>
      <w:r>
        <w:rPr>
          <w:spacing w:val="31"/>
        </w:rPr>
        <w:t> </w:t>
      </w:r>
      <w:r>
        <w:rPr/>
        <w:t>(kel)</w:t>
      </w:r>
      <w:r>
        <w:rPr>
          <w:spacing w:val="33"/>
        </w:rPr>
        <w:t> </w:t>
      </w:r>
      <w:r>
        <w:rPr/>
        <w:t>of</w:t>
      </w:r>
      <w:r>
        <w:rPr>
          <w:spacing w:val="28"/>
        </w:rPr>
        <w:t> </w:t>
      </w:r>
      <w:r>
        <w:rPr/>
        <w:t>0.698</w:t>
      </w:r>
      <w:r>
        <w:rPr>
          <w:spacing w:val="34"/>
        </w:rPr>
        <w:t> </w:t>
      </w:r>
      <w:r>
        <w:rPr/>
        <w:t>µg/ml/hr.</w:t>
      </w:r>
      <w:r>
        <w:rPr>
          <w:spacing w:val="32"/>
        </w:rPr>
        <w:t> </w:t>
      </w:r>
      <w:r>
        <w:rPr/>
        <w:t>The</w:t>
      </w:r>
      <w:r>
        <w:rPr>
          <w:spacing w:val="32"/>
        </w:rPr>
        <w:t> </w:t>
      </w:r>
      <w:r>
        <w:rPr/>
        <w:t>t1/2</w:t>
      </w:r>
      <w:r>
        <w:rPr>
          <w:spacing w:val="39"/>
        </w:rPr>
        <w:t> </w:t>
      </w:r>
      <w:r>
        <w:rPr/>
        <w:t>el</w:t>
      </w:r>
      <w:r>
        <w:rPr>
          <w:spacing w:val="30"/>
        </w:rPr>
        <w:t> </w:t>
      </w:r>
      <w:r>
        <w:rPr/>
        <w:t>is</w:t>
      </w:r>
      <w:r>
        <w:rPr>
          <w:spacing w:val="25"/>
        </w:rPr>
        <w:t> </w:t>
      </w:r>
      <w:r>
        <w:rPr>
          <w:spacing w:val="-2"/>
        </w:rPr>
        <w:t>within</w:t>
      </w:r>
    </w:p>
    <w:p>
      <w:pPr>
        <w:spacing w:after="0" w:line="494" w:lineRule="auto"/>
        <w:jc w:val="both"/>
        <w:sectPr>
          <w:pgSz w:w="12240" w:h="15840"/>
          <w:pgMar w:header="0" w:footer="745" w:top="1280" w:bottom="940" w:left="1380" w:right="780"/>
        </w:sectPr>
      </w:pPr>
    </w:p>
    <w:p>
      <w:pPr>
        <w:pStyle w:val="BodyText"/>
        <w:spacing w:line="491" w:lineRule="auto" w:before="74"/>
        <w:ind w:left="828" w:right="1442"/>
        <w:jc w:val="both"/>
      </w:pPr>
      <w:r>
        <w:rPr/>
        <w:t>the range of 1-2h reported in most established literature (Goodman and Gilman, 1996; Payan and Katzung, 1995). Volume of distribution (Vd) was 30.40l with the corresponding</w:t>
      </w:r>
      <w:r>
        <w:rPr>
          <w:spacing w:val="40"/>
        </w:rPr>
        <w:t> </w:t>
      </w:r>
      <w:r>
        <w:rPr/>
        <w:t>clearance</w:t>
      </w:r>
      <w:r>
        <w:rPr>
          <w:spacing w:val="40"/>
        </w:rPr>
        <w:t> </w:t>
      </w:r>
      <w:r>
        <w:rPr/>
        <w:t>of</w:t>
      </w:r>
      <w:r>
        <w:rPr>
          <w:spacing w:val="40"/>
        </w:rPr>
        <w:t> </w:t>
      </w:r>
      <w:r>
        <w:rPr/>
        <w:t>20.50L/h.</w:t>
      </w:r>
      <w:r>
        <w:rPr>
          <w:spacing w:val="40"/>
        </w:rPr>
        <w:t> </w:t>
      </w:r>
      <w:r>
        <w:rPr/>
        <w:t>These</w:t>
      </w:r>
      <w:r>
        <w:rPr>
          <w:spacing w:val="40"/>
        </w:rPr>
        <w:t>  </w:t>
      </w:r>
      <w:r>
        <w:rPr/>
        <w:t>figures</w:t>
      </w:r>
      <w:r>
        <w:rPr>
          <w:spacing w:val="40"/>
        </w:rPr>
        <w:t> </w:t>
      </w:r>
      <w:r>
        <w:rPr/>
        <w:t>are</w:t>
      </w:r>
      <w:r>
        <w:rPr>
          <w:spacing w:val="40"/>
        </w:rPr>
        <w:t> </w:t>
      </w:r>
      <w:r>
        <w:rPr/>
        <w:t>in</w:t>
      </w:r>
      <w:r>
        <w:rPr>
          <w:spacing w:val="40"/>
        </w:rPr>
        <w:t> </w:t>
      </w:r>
      <w:r>
        <w:rPr/>
        <w:t>close</w:t>
      </w:r>
      <w:r>
        <w:rPr>
          <w:spacing w:val="40"/>
        </w:rPr>
        <w:t> </w:t>
      </w:r>
      <w:r>
        <w:rPr/>
        <w:t>agreement</w:t>
      </w:r>
      <w:r>
        <w:rPr>
          <w:spacing w:val="40"/>
        </w:rPr>
        <w:t> </w:t>
      </w:r>
      <w:r>
        <w:rPr/>
        <w:t>with Garba et al (1999), with a Vd of 29.1931L and a clearance of 18.1861L/h. The Vd is however</w:t>
      </w:r>
      <w:r>
        <w:rPr>
          <w:spacing w:val="37"/>
        </w:rPr>
        <w:t> </w:t>
      </w:r>
      <w:r>
        <w:rPr/>
        <w:t>lower than those reported by Bello</w:t>
      </w:r>
      <w:r>
        <w:rPr>
          <w:spacing w:val="38"/>
        </w:rPr>
        <w:t> </w:t>
      </w:r>
      <w:r>
        <w:rPr/>
        <w:t>(1990) and Bukhari (1996) with 40.75L and 43.012L respectively. The clearance is however much higher than the 12.07 and 12.904L/h reported by Bukhari(1996) and Bello</w:t>
      </w:r>
      <w:r>
        <w:rPr>
          <w:spacing w:val="40"/>
        </w:rPr>
        <w:t> </w:t>
      </w:r>
      <w:r>
        <w:rPr/>
        <w:t>(1990), respectively. The area under</w:t>
      </w:r>
      <w:r>
        <w:rPr>
          <w:spacing w:val="40"/>
        </w:rPr>
        <w:t> </w:t>
      </w:r>
      <w:r>
        <w:rPr/>
        <w:t>the</w:t>
      </w:r>
      <w:r>
        <w:rPr>
          <w:spacing w:val="31"/>
        </w:rPr>
        <w:t> </w:t>
      </w:r>
      <w:r>
        <w:rPr/>
        <w:t>curve</w:t>
      </w:r>
      <w:r>
        <w:rPr>
          <w:spacing w:val="31"/>
        </w:rPr>
        <w:t> </w:t>
      </w:r>
      <w:r>
        <w:rPr/>
        <w:t>from</w:t>
      </w:r>
      <w:r>
        <w:rPr>
          <w:spacing w:val="27"/>
        </w:rPr>
        <w:t> </w:t>
      </w:r>
      <w:r>
        <w:rPr/>
        <w:t>time</w:t>
      </w:r>
      <w:r>
        <w:rPr>
          <w:spacing w:val="31"/>
        </w:rPr>
        <w:t> </w:t>
      </w:r>
      <w:r>
        <w:rPr/>
        <w:t>0</w:t>
      </w:r>
      <w:r>
        <w:rPr>
          <w:spacing w:val="33"/>
        </w:rPr>
        <w:t> </w:t>
      </w:r>
      <w:r>
        <w:rPr/>
        <w:t>to</w:t>
      </w:r>
      <w:r>
        <w:rPr>
          <w:spacing w:val="33"/>
        </w:rPr>
        <w:t> </w:t>
      </w:r>
      <w:r>
        <w:rPr/>
        <w:t>infinity (AUC)</w:t>
      </w:r>
      <w:r>
        <w:rPr>
          <w:spacing w:val="32"/>
        </w:rPr>
        <w:t> </w:t>
      </w:r>
      <w:r>
        <w:rPr/>
        <w:t>was</w:t>
      </w:r>
      <w:r>
        <w:rPr>
          <w:spacing w:val="29"/>
        </w:rPr>
        <w:t> </w:t>
      </w:r>
      <w:r>
        <w:rPr/>
        <w:t>49.76</w:t>
      </w:r>
      <w:r>
        <w:rPr>
          <w:spacing w:val="33"/>
        </w:rPr>
        <w:t> </w:t>
      </w:r>
      <w:r>
        <w:rPr/>
        <w:t>µg.h/ml.</w:t>
      </w:r>
      <w:r>
        <w:rPr>
          <w:spacing w:val="31"/>
        </w:rPr>
        <w:t> </w:t>
      </w:r>
      <w:r>
        <w:rPr/>
        <w:t>this</w:t>
      </w:r>
      <w:r>
        <w:rPr>
          <w:spacing w:val="34"/>
        </w:rPr>
        <w:t> </w:t>
      </w:r>
      <w:r>
        <w:rPr/>
        <w:t>is</w:t>
      </w:r>
      <w:r>
        <w:rPr>
          <w:spacing w:val="29"/>
        </w:rPr>
        <w:t> </w:t>
      </w:r>
      <w:r>
        <w:rPr/>
        <w:t>much</w:t>
      </w:r>
      <w:r>
        <w:rPr>
          <w:spacing w:val="27"/>
        </w:rPr>
        <w:t> </w:t>
      </w:r>
      <w:r>
        <w:rPr/>
        <w:t>lower</w:t>
      </w:r>
      <w:r>
        <w:rPr>
          <w:spacing w:val="32"/>
        </w:rPr>
        <w:t> </w:t>
      </w:r>
      <w:r>
        <w:rPr/>
        <w:t>that the 128.98, 77.497 and 57.736 µg h/ml reported by Bukhari (1996), Bello (1990)</w:t>
      </w:r>
      <w:r>
        <w:rPr>
          <w:spacing w:val="40"/>
        </w:rPr>
        <w:t> </w:t>
      </w:r>
      <w:r>
        <w:rPr/>
        <w:t>and Garba et al (1999) respectively.</w:t>
      </w:r>
    </w:p>
    <w:p>
      <w:pPr>
        <w:pStyle w:val="BodyText"/>
        <w:spacing w:line="491" w:lineRule="auto" w:before="229"/>
        <w:ind w:left="828" w:right="1436"/>
        <w:jc w:val="both"/>
      </w:pPr>
      <w:r>
        <w:rPr/>
        <w:t>The results from this as well as previous studies showed a lot of inter individual variability</w:t>
      </w:r>
      <w:r>
        <w:rPr>
          <w:spacing w:val="40"/>
        </w:rPr>
        <w:t> </w:t>
      </w:r>
      <w:r>
        <w:rPr/>
        <w:t>in</w:t>
      </w:r>
      <w:r>
        <w:rPr>
          <w:spacing w:val="40"/>
        </w:rPr>
        <w:t> </w:t>
      </w:r>
      <w:r>
        <w:rPr/>
        <w:t>the</w:t>
      </w:r>
      <w:r>
        <w:rPr>
          <w:spacing w:val="40"/>
        </w:rPr>
        <w:t> </w:t>
      </w:r>
      <w:r>
        <w:rPr/>
        <w:t>pharmacokinetics</w:t>
      </w:r>
      <w:r>
        <w:rPr>
          <w:spacing w:val="40"/>
        </w:rPr>
        <w:t> </w:t>
      </w:r>
      <w:r>
        <w:rPr/>
        <w:t>of</w:t>
      </w:r>
      <w:r>
        <w:rPr>
          <w:spacing w:val="40"/>
        </w:rPr>
        <w:t> </w:t>
      </w:r>
      <w:r>
        <w:rPr/>
        <w:t>paracetamol</w:t>
      </w:r>
      <w:r>
        <w:rPr>
          <w:spacing w:val="40"/>
        </w:rPr>
        <w:t> </w:t>
      </w:r>
      <w:r>
        <w:rPr/>
        <w:t>between</w:t>
      </w:r>
      <w:r>
        <w:rPr>
          <w:spacing w:val="40"/>
        </w:rPr>
        <w:t> </w:t>
      </w:r>
      <w:r>
        <w:rPr/>
        <w:t>the</w:t>
      </w:r>
      <w:r>
        <w:rPr>
          <w:spacing w:val="40"/>
        </w:rPr>
        <w:t> </w:t>
      </w:r>
      <w:r>
        <w:rPr/>
        <w:t>different</w:t>
      </w:r>
      <w:r>
        <w:rPr>
          <w:spacing w:val="40"/>
        </w:rPr>
        <w:t> </w:t>
      </w:r>
      <w:r>
        <w:rPr/>
        <w:t>groups. Apart from interindividual differences in gastric emptying (Heading et al 1973), other factors</w:t>
      </w:r>
      <w:r>
        <w:rPr>
          <w:spacing w:val="40"/>
        </w:rPr>
        <w:t> </w:t>
      </w:r>
      <w:r>
        <w:rPr/>
        <w:t>such</w:t>
      </w:r>
      <w:r>
        <w:rPr>
          <w:spacing w:val="40"/>
        </w:rPr>
        <w:t> </w:t>
      </w:r>
      <w:r>
        <w:rPr/>
        <w:t>as</w:t>
      </w:r>
      <w:r>
        <w:rPr>
          <w:spacing w:val="40"/>
        </w:rPr>
        <w:t> </w:t>
      </w:r>
      <w:r>
        <w:rPr/>
        <w:t>age,</w:t>
      </w:r>
      <w:r>
        <w:rPr>
          <w:spacing w:val="40"/>
        </w:rPr>
        <w:t> </w:t>
      </w:r>
      <w:r>
        <w:rPr/>
        <w:t>bodyweight,</w:t>
      </w:r>
      <w:r>
        <w:rPr>
          <w:spacing w:val="40"/>
        </w:rPr>
        <w:t> </w:t>
      </w:r>
      <w:r>
        <w:rPr/>
        <w:t>environmental</w:t>
      </w:r>
      <w:r>
        <w:rPr>
          <w:spacing w:val="40"/>
        </w:rPr>
        <w:t> </w:t>
      </w:r>
      <w:r>
        <w:rPr/>
        <w:t>factors,</w:t>
      </w:r>
      <w:r>
        <w:rPr>
          <w:spacing w:val="40"/>
        </w:rPr>
        <w:t> </w:t>
      </w:r>
      <w:r>
        <w:rPr/>
        <w:t>disease</w:t>
      </w:r>
      <w:r>
        <w:rPr>
          <w:spacing w:val="40"/>
        </w:rPr>
        <w:t> </w:t>
      </w:r>
      <w:r>
        <w:rPr/>
        <w:t>state</w:t>
      </w:r>
      <w:r>
        <w:rPr>
          <w:spacing w:val="40"/>
        </w:rPr>
        <w:t> </w:t>
      </w:r>
      <w:r>
        <w:rPr/>
        <w:t>etc</w:t>
      </w:r>
      <w:r>
        <w:rPr>
          <w:spacing w:val="40"/>
        </w:rPr>
        <w:t> </w:t>
      </w:r>
      <w:r>
        <w:rPr/>
        <w:t>can contribute to the variations in the pharmacokinetics of paracetamol. In the study</w:t>
      </w:r>
      <w:r>
        <w:rPr>
          <w:spacing w:val="40"/>
        </w:rPr>
        <w:t> </w:t>
      </w:r>
      <w:r>
        <w:rPr/>
        <w:t>however the values are with in the ranges reported by most established</w:t>
      </w:r>
      <w:r>
        <w:rPr>
          <w:spacing w:val="37"/>
        </w:rPr>
        <w:t> </w:t>
      </w:r>
      <w:r>
        <w:rPr/>
        <w:t>literature.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9"/>
      </w:pPr>
    </w:p>
    <w:p>
      <w:pPr>
        <w:pStyle w:val="Heading3"/>
        <w:numPr>
          <w:ilvl w:val="2"/>
          <w:numId w:val="22"/>
        </w:numPr>
        <w:tabs>
          <w:tab w:pos="1504" w:val="left" w:leader="none"/>
        </w:tabs>
        <w:spacing w:line="491" w:lineRule="auto" w:before="0" w:after="0"/>
        <w:ind w:left="1504" w:right="1442" w:hanging="677"/>
        <w:jc w:val="left"/>
      </w:pPr>
      <w:r>
        <w:rPr/>
        <w:t>INFLUENCE</w:t>
      </w:r>
      <w:r>
        <w:rPr>
          <w:spacing w:val="40"/>
        </w:rPr>
        <w:t> </w:t>
      </w:r>
      <w:r>
        <w:rPr/>
        <w:t>OF</w:t>
      </w:r>
      <w:r>
        <w:rPr>
          <w:spacing w:val="40"/>
        </w:rPr>
        <w:t> </w:t>
      </w:r>
      <w:r>
        <w:rPr/>
        <w:t>TRAMADOL</w:t>
      </w:r>
      <w:r>
        <w:rPr>
          <w:spacing w:val="40"/>
        </w:rPr>
        <w:t> </w:t>
      </w:r>
      <w:r>
        <w:rPr/>
        <w:t>ON</w:t>
      </w:r>
      <w:r>
        <w:rPr>
          <w:spacing w:val="40"/>
        </w:rPr>
        <w:t> </w:t>
      </w:r>
      <w:r>
        <w:rPr/>
        <w:t>THE</w:t>
      </w:r>
      <w:r>
        <w:rPr>
          <w:spacing w:val="40"/>
        </w:rPr>
        <w:t> </w:t>
      </w:r>
      <w:r>
        <w:rPr/>
        <w:t>PHARMACOKINETICS</w:t>
      </w:r>
      <w:r>
        <w:rPr>
          <w:spacing w:val="40"/>
        </w:rPr>
        <w:t> </w:t>
      </w:r>
      <w:r>
        <w:rPr/>
        <w:t>OF </w:t>
      </w:r>
      <w:r>
        <w:rPr>
          <w:spacing w:val="-2"/>
        </w:rPr>
        <w:t>PARACETAMOL</w:t>
      </w:r>
    </w:p>
    <w:p>
      <w:pPr>
        <w:pStyle w:val="BodyText"/>
        <w:spacing w:line="491" w:lineRule="auto" w:before="220"/>
        <w:ind w:left="828" w:right="1443"/>
        <w:jc w:val="both"/>
      </w:pPr>
      <w:r>
        <w:rPr/>
        <w:t>The mean estimated salivary concentration – time data and the salivary concentration time</w:t>
      </w:r>
      <w:r>
        <w:rPr>
          <w:spacing w:val="41"/>
        </w:rPr>
        <w:t> </w:t>
      </w:r>
      <w:r>
        <w:rPr/>
        <w:t>profiles</w:t>
      </w:r>
      <w:r>
        <w:rPr>
          <w:spacing w:val="45"/>
        </w:rPr>
        <w:t> </w:t>
      </w:r>
      <w:r>
        <w:rPr/>
        <w:t>for</w:t>
      </w:r>
      <w:r>
        <w:rPr>
          <w:spacing w:val="49"/>
        </w:rPr>
        <w:t> </w:t>
      </w:r>
      <w:r>
        <w:rPr/>
        <w:t>paracetamol</w:t>
      </w:r>
      <w:r>
        <w:rPr>
          <w:spacing w:val="40"/>
        </w:rPr>
        <w:t> </w:t>
      </w:r>
      <w:r>
        <w:rPr/>
        <w:t>alone</w:t>
      </w:r>
      <w:r>
        <w:rPr>
          <w:spacing w:val="41"/>
        </w:rPr>
        <w:t> </w:t>
      </w:r>
      <w:r>
        <w:rPr/>
        <w:t>(control)</w:t>
      </w:r>
      <w:r>
        <w:rPr>
          <w:spacing w:val="49"/>
        </w:rPr>
        <w:t> </w:t>
      </w:r>
      <w:r>
        <w:rPr/>
        <w:t>and</w:t>
      </w:r>
      <w:r>
        <w:rPr>
          <w:spacing w:val="48"/>
        </w:rPr>
        <w:t> </w:t>
      </w:r>
      <w:r>
        <w:rPr/>
        <w:t>for</w:t>
      </w:r>
      <w:r>
        <w:rPr>
          <w:spacing w:val="43"/>
        </w:rPr>
        <w:t> </w:t>
      </w:r>
      <w:r>
        <w:rPr/>
        <w:t>the</w:t>
      </w:r>
      <w:r>
        <w:rPr>
          <w:spacing w:val="46"/>
        </w:rPr>
        <w:t> </w:t>
      </w:r>
      <w:r>
        <w:rPr/>
        <w:t>influence</w:t>
      </w:r>
      <w:r>
        <w:rPr>
          <w:spacing w:val="41"/>
        </w:rPr>
        <w:t> </w:t>
      </w:r>
      <w:r>
        <w:rPr/>
        <w:t>of</w:t>
      </w:r>
      <w:r>
        <w:rPr>
          <w:spacing w:val="43"/>
        </w:rPr>
        <w:t> </w:t>
      </w:r>
      <w:r>
        <w:rPr/>
        <w:t>Tramadol</w:t>
      </w:r>
      <w:r>
        <w:rPr>
          <w:spacing w:val="41"/>
        </w:rPr>
        <w:t> </w:t>
      </w:r>
      <w:r>
        <w:rPr>
          <w:spacing w:val="-5"/>
        </w:rPr>
        <w:t>on</w:t>
      </w:r>
    </w:p>
    <w:p>
      <w:pPr>
        <w:spacing w:after="0" w:line="491" w:lineRule="auto"/>
        <w:jc w:val="both"/>
        <w:sectPr>
          <w:pgSz w:w="12240" w:h="15840"/>
          <w:pgMar w:header="0" w:footer="745" w:top="1280" w:bottom="940" w:left="1380" w:right="780"/>
        </w:sectPr>
      </w:pPr>
    </w:p>
    <w:p>
      <w:pPr>
        <w:spacing w:line="491" w:lineRule="auto" w:before="74"/>
        <w:ind w:left="828" w:right="1434" w:firstLine="0"/>
        <w:jc w:val="left"/>
        <w:rPr>
          <w:sz w:val="22"/>
        </w:rPr>
      </w:pPr>
      <w:r>
        <w:rPr>
          <w:sz w:val="22"/>
        </w:rPr>
        <w:t>paracetamol</w:t>
      </w:r>
      <w:r>
        <w:rPr>
          <w:spacing w:val="80"/>
          <w:sz w:val="22"/>
        </w:rPr>
        <w:t> </w:t>
      </w:r>
      <w:r>
        <w:rPr>
          <w:sz w:val="22"/>
        </w:rPr>
        <w:t>under</w:t>
      </w:r>
      <w:r>
        <w:rPr>
          <w:spacing w:val="80"/>
          <w:sz w:val="22"/>
        </w:rPr>
        <w:t> </w:t>
      </w:r>
      <w:r>
        <w:rPr>
          <w:sz w:val="22"/>
        </w:rPr>
        <w:t>concomitant</w:t>
      </w:r>
      <w:r>
        <w:rPr>
          <w:spacing w:val="80"/>
          <w:sz w:val="22"/>
        </w:rPr>
        <w:t> </w:t>
      </w:r>
      <w:r>
        <w:rPr>
          <w:sz w:val="22"/>
        </w:rPr>
        <w:t>and</w:t>
      </w:r>
      <w:r>
        <w:rPr>
          <w:spacing w:val="80"/>
          <w:sz w:val="22"/>
        </w:rPr>
        <w:t> </w:t>
      </w:r>
      <w:r>
        <w:rPr>
          <w:sz w:val="22"/>
        </w:rPr>
        <w:t>delayed</w:t>
      </w:r>
      <w:r>
        <w:rPr>
          <w:spacing w:val="80"/>
          <w:sz w:val="22"/>
        </w:rPr>
        <w:t> </w:t>
      </w:r>
      <w:r>
        <w:rPr>
          <w:sz w:val="22"/>
        </w:rPr>
        <w:t>administration</w:t>
      </w:r>
      <w:r>
        <w:rPr>
          <w:spacing w:val="80"/>
          <w:sz w:val="22"/>
        </w:rPr>
        <w:t> </w:t>
      </w:r>
      <w:r>
        <w:rPr>
          <w:sz w:val="22"/>
        </w:rPr>
        <w:t>of</w:t>
      </w:r>
      <w:r>
        <w:rPr>
          <w:spacing w:val="80"/>
          <w:sz w:val="22"/>
        </w:rPr>
        <w:t> </w:t>
      </w:r>
      <w:r>
        <w:rPr>
          <w:sz w:val="22"/>
        </w:rPr>
        <w:t>paracetamol</w:t>
      </w:r>
      <w:r>
        <w:rPr>
          <w:spacing w:val="80"/>
          <w:sz w:val="22"/>
        </w:rPr>
        <w:t> </w:t>
      </w:r>
      <w:r>
        <w:rPr>
          <w:sz w:val="22"/>
        </w:rPr>
        <w:t>were presented. </w:t>
      </w:r>
      <w:r>
        <w:rPr>
          <w:b/>
          <w:sz w:val="22"/>
        </w:rPr>
        <w:t>Table 4.5.1.1 </w:t>
      </w:r>
      <w:r>
        <w:rPr>
          <w:sz w:val="22"/>
        </w:rPr>
        <w:t>and </w:t>
      </w:r>
      <w:r>
        <w:rPr>
          <w:b/>
          <w:sz w:val="22"/>
        </w:rPr>
        <w:t>Figure 5.5.2.1</w:t>
      </w:r>
      <w:r>
        <w:rPr>
          <w:sz w:val="22"/>
        </w:rPr>
        <w:t>.</w:t>
      </w:r>
    </w:p>
    <w:p>
      <w:pPr>
        <w:pStyle w:val="BodyText"/>
        <w:spacing w:line="496" w:lineRule="auto" w:before="225"/>
        <w:ind w:left="828" w:right="1442"/>
        <w:rPr>
          <w:b/>
        </w:rPr>
      </w:pPr>
      <w:r>
        <w:rPr/>
        <w:t>The</w:t>
      </w:r>
      <w:r>
        <w:rPr>
          <w:spacing w:val="79"/>
        </w:rPr>
        <w:t> </w:t>
      </w:r>
      <w:r>
        <w:rPr/>
        <w:t>meant</w:t>
      </w:r>
      <w:r>
        <w:rPr>
          <w:spacing w:val="79"/>
        </w:rPr>
        <w:t> </w:t>
      </w:r>
      <w:r>
        <w:rPr>
          <w:u w:val="single"/>
        </w:rPr>
        <w:t>+</w:t>
      </w:r>
      <w:r>
        <w:rPr>
          <w:spacing w:val="80"/>
        </w:rPr>
        <w:t> </w:t>
      </w:r>
      <w:r>
        <w:rPr/>
        <w:t>S.E.M</w:t>
      </w:r>
      <w:r>
        <w:rPr>
          <w:spacing w:val="80"/>
        </w:rPr>
        <w:t> </w:t>
      </w:r>
      <w:r>
        <w:rPr/>
        <w:t>salivary</w:t>
      </w:r>
      <w:r>
        <w:rPr>
          <w:spacing w:val="40"/>
        </w:rPr>
        <w:t> </w:t>
      </w:r>
      <w:r>
        <w:rPr/>
        <w:t>pharmacokinetic</w:t>
      </w:r>
      <w:r>
        <w:rPr>
          <w:spacing w:val="80"/>
        </w:rPr>
        <w:t> </w:t>
      </w:r>
      <w:r>
        <w:rPr/>
        <w:t>data</w:t>
      </w:r>
      <w:r>
        <w:rPr>
          <w:spacing w:val="79"/>
        </w:rPr>
        <w:t> </w:t>
      </w:r>
      <w:r>
        <w:rPr/>
        <w:t>for</w:t>
      </w:r>
      <w:r>
        <w:rPr>
          <w:spacing w:val="74"/>
        </w:rPr>
        <w:t> </w:t>
      </w:r>
      <w:r>
        <w:rPr/>
        <w:t>paracetamol</w:t>
      </w:r>
      <w:r>
        <w:rPr>
          <w:spacing w:val="72"/>
        </w:rPr>
        <w:t> </w:t>
      </w:r>
      <w:r>
        <w:rPr/>
        <w:t>administered concomitantly with Tramadol is shown in table </w:t>
      </w:r>
      <w:r>
        <w:rPr>
          <w:b/>
        </w:rPr>
        <w:t>4.5.2.1.</w:t>
      </w:r>
    </w:p>
    <w:p>
      <w:pPr>
        <w:spacing w:after="0" w:line="496" w:lineRule="auto"/>
        <w:sectPr>
          <w:pgSz w:w="12240" w:h="15840"/>
          <w:pgMar w:header="0" w:footer="745" w:top="1280" w:bottom="940" w:left="1380" w:right="780"/>
        </w:sectPr>
      </w:pPr>
    </w:p>
    <w:p>
      <w:pPr>
        <w:spacing w:before="72"/>
        <w:ind w:left="2226" w:right="1861" w:firstLine="0"/>
        <w:jc w:val="center"/>
        <w:rPr>
          <w:rFonts w:ascii="Arial"/>
          <w:b/>
          <w:sz w:val="18"/>
        </w:rPr>
      </w:pPr>
      <w:r>
        <w:rPr>
          <w:rFonts w:ascii="Arial"/>
          <w:b/>
          <w:w w:val="85"/>
          <w:sz w:val="18"/>
        </w:rPr>
        <w:t>Mean</w:t>
      </w:r>
      <w:r>
        <w:rPr>
          <w:rFonts w:ascii="Arial"/>
          <w:b/>
          <w:spacing w:val="-6"/>
          <w:sz w:val="18"/>
        </w:rPr>
        <w:t> </w:t>
      </w:r>
      <w:r>
        <w:rPr>
          <w:rFonts w:ascii="Arial"/>
          <w:b/>
          <w:w w:val="85"/>
          <w:sz w:val="18"/>
        </w:rPr>
        <w:t>salivary</w:t>
      </w:r>
      <w:r>
        <w:rPr>
          <w:rFonts w:ascii="Arial"/>
          <w:b/>
          <w:spacing w:val="-4"/>
          <w:w w:val="85"/>
          <w:sz w:val="18"/>
        </w:rPr>
        <w:t> </w:t>
      </w:r>
      <w:r>
        <w:rPr>
          <w:rFonts w:ascii="Arial"/>
          <w:b/>
          <w:w w:val="85"/>
          <w:sz w:val="18"/>
        </w:rPr>
        <w:t>concentration-time</w:t>
      </w:r>
      <w:r>
        <w:rPr>
          <w:rFonts w:ascii="Arial"/>
          <w:b/>
          <w:spacing w:val="-1"/>
          <w:w w:val="85"/>
          <w:sz w:val="18"/>
        </w:rPr>
        <w:t> </w:t>
      </w:r>
      <w:r>
        <w:rPr>
          <w:rFonts w:ascii="Arial"/>
          <w:b/>
          <w:w w:val="85"/>
          <w:sz w:val="18"/>
        </w:rPr>
        <w:t>profile</w:t>
      </w:r>
      <w:r>
        <w:rPr>
          <w:rFonts w:ascii="Arial"/>
          <w:b/>
          <w:spacing w:val="-7"/>
          <w:sz w:val="18"/>
        </w:rPr>
        <w:t> </w:t>
      </w:r>
      <w:r>
        <w:rPr>
          <w:rFonts w:ascii="Arial"/>
          <w:b/>
          <w:w w:val="85"/>
          <w:sz w:val="18"/>
        </w:rPr>
        <w:t>for</w:t>
      </w:r>
      <w:r>
        <w:rPr>
          <w:rFonts w:ascii="Arial"/>
          <w:b/>
          <w:spacing w:val="-4"/>
          <w:w w:val="85"/>
          <w:sz w:val="18"/>
        </w:rPr>
        <w:t> </w:t>
      </w:r>
      <w:r>
        <w:rPr>
          <w:rFonts w:ascii="Arial"/>
          <w:b/>
          <w:w w:val="85"/>
          <w:sz w:val="18"/>
        </w:rPr>
        <w:t>pcm</w:t>
      </w:r>
      <w:r>
        <w:rPr>
          <w:rFonts w:ascii="Arial"/>
          <w:b/>
          <w:spacing w:val="-3"/>
          <w:w w:val="85"/>
          <w:sz w:val="18"/>
        </w:rPr>
        <w:t> </w:t>
      </w:r>
      <w:r>
        <w:rPr>
          <w:rFonts w:ascii="Arial"/>
          <w:b/>
          <w:w w:val="85"/>
          <w:sz w:val="18"/>
        </w:rPr>
        <w:t>and</w:t>
      </w:r>
      <w:r>
        <w:rPr>
          <w:rFonts w:ascii="Arial"/>
          <w:b/>
          <w:spacing w:val="-3"/>
          <w:w w:val="85"/>
          <w:sz w:val="18"/>
        </w:rPr>
        <w:t> </w:t>
      </w:r>
      <w:r>
        <w:rPr>
          <w:rFonts w:ascii="Arial"/>
          <w:b/>
          <w:w w:val="85"/>
          <w:sz w:val="18"/>
        </w:rPr>
        <w:t>for</w:t>
      </w:r>
      <w:r>
        <w:rPr>
          <w:rFonts w:ascii="Arial"/>
          <w:b/>
          <w:spacing w:val="-3"/>
          <w:w w:val="85"/>
          <w:sz w:val="18"/>
        </w:rPr>
        <w:t> </w:t>
      </w:r>
      <w:r>
        <w:rPr>
          <w:rFonts w:ascii="Arial"/>
          <w:b/>
          <w:w w:val="85"/>
          <w:sz w:val="18"/>
        </w:rPr>
        <w:t>influence</w:t>
      </w:r>
      <w:r>
        <w:rPr>
          <w:rFonts w:ascii="Arial"/>
          <w:b/>
          <w:spacing w:val="-8"/>
          <w:sz w:val="18"/>
        </w:rPr>
        <w:t> </w:t>
      </w:r>
      <w:r>
        <w:rPr>
          <w:rFonts w:ascii="Arial"/>
          <w:b/>
          <w:w w:val="85"/>
          <w:sz w:val="18"/>
        </w:rPr>
        <w:t>of</w:t>
      </w:r>
      <w:r>
        <w:rPr>
          <w:rFonts w:ascii="Arial"/>
          <w:b/>
          <w:spacing w:val="-6"/>
          <w:sz w:val="18"/>
        </w:rPr>
        <w:t> </w:t>
      </w:r>
      <w:r>
        <w:rPr>
          <w:rFonts w:ascii="Arial"/>
          <w:b/>
          <w:spacing w:val="-2"/>
          <w:w w:val="85"/>
          <w:sz w:val="18"/>
        </w:rPr>
        <w:t>tramadol</w:t>
      </w:r>
    </w:p>
    <w:p>
      <w:pPr>
        <w:pStyle w:val="BodyText"/>
        <w:spacing w:before="167"/>
        <w:rPr>
          <w:rFonts w:ascii="Arial"/>
          <w:b/>
          <w:sz w:val="15"/>
        </w:rPr>
      </w:pPr>
    </w:p>
    <w:p>
      <w:pPr>
        <w:spacing w:before="1"/>
        <w:ind w:left="1221" w:right="0" w:firstLine="0"/>
        <w:jc w:val="left"/>
        <w:rPr>
          <w:rFonts w:ascii="Arial MT"/>
          <w:sz w:val="15"/>
        </w:rPr>
      </w:pPr>
      <w:r>
        <w:rPr/>
        <mc:AlternateContent>
          <mc:Choice Requires="wps">
            <w:drawing>
              <wp:anchor distT="0" distB="0" distL="0" distR="0" allowOverlap="1" layoutInCell="1" locked="0" behindDoc="0" simplePos="0" relativeHeight="15781376">
                <wp:simplePos x="0" y="0"/>
                <wp:positionH relativeFrom="page">
                  <wp:posOffset>1778643</wp:posOffset>
                </wp:positionH>
                <wp:positionV relativeFrom="paragraph">
                  <wp:posOffset>56289</wp:posOffset>
                </wp:positionV>
                <wp:extent cx="3697604" cy="3399790"/>
                <wp:effectExtent l="0" t="0" r="0" b="0"/>
                <wp:wrapNone/>
                <wp:docPr id="214" name="Group 214"/>
                <wp:cNvGraphicFramePr>
                  <a:graphicFrameLocks/>
                </wp:cNvGraphicFramePr>
                <a:graphic>
                  <a:graphicData uri="http://schemas.microsoft.com/office/word/2010/wordprocessingGroup">
                    <wpg:wgp>
                      <wpg:cNvPr id="214" name="Group 214"/>
                      <wpg:cNvGrpSpPr/>
                      <wpg:grpSpPr>
                        <a:xfrm>
                          <a:off x="0" y="0"/>
                          <a:ext cx="3697604" cy="3399790"/>
                          <a:chExt cx="3697604" cy="3399790"/>
                        </a:xfrm>
                      </wpg:grpSpPr>
                      <wps:wsp>
                        <wps:cNvPr id="215" name="Graphic 215"/>
                        <wps:cNvSpPr/>
                        <wps:spPr>
                          <a:xfrm>
                            <a:off x="24820" y="4246"/>
                            <a:ext cx="3668395" cy="3366770"/>
                          </a:xfrm>
                          <a:custGeom>
                            <a:avLst/>
                            <a:gdLst/>
                            <a:ahLst/>
                            <a:cxnLst/>
                            <a:rect l="l" t="t" r="r" b="b"/>
                            <a:pathLst>
                              <a:path w="3668395" h="3366770">
                                <a:moveTo>
                                  <a:pt x="3668077" y="0"/>
                                </a:moveTo>
                                <a:lnTo>
                                  <a:pt x="0" y="0"/>
                                </a:lnTo>
                                <a:lnTo>
                                  <a:pt x="0" y="3366706"/>
                                </a:lnTo>
                                <a:lnTo>
                                  <a:pt x="3668077" y="3366706"/>
                                </a:lnTo>
                                <a:lnTo>
                                  <a:pt x="3668077" y="0"/>
                                </a:lnTo>
                                <a:close/>
                              </a:path>
                            </a:pathLst>
                          </a:custGeom>
                          <a:solidFill>
                            <a:srgbClr val="BFBFBF"/>
                          </a:solidFill>
                        </wps:spPr>
                        <wps:bodyPr wrap="square" lIns="0" tIns="0" rIns="0" bIns="0" rtlCol="0">
                          <a:prstTxWarp prst="textNoShape">
                            <a:avLst/>
                          </a:prstTxWarp>
                          <a:noAutofit/>
                        </wps:bodyPr>
                      </wps:wsp>
                      <wps:wsp>
                        <wps:cNvPr id="216" name="Graphic 216"/>
                        <wps:cNvSpPr/>
                        <wps:spPr>
                          <a:xfrm>
                            <a:off x="24820" y="4246"/>
                            <a:ext cx="3668395" cy="3366770"/>
                          </a:xfrm>
                          <a:custGeom>
                            <a:avLst/>
                            <a:gdLst/>
                            <a:ahLst/>
                            <a:cxnLst/>
                            <a:rect l="l" t="t" r="r" b="b"/>
                            <a:pathLst>
                              <a:path w="3668395" h="3366770">
                                <a:moveTo>
                                  <a:pt x="0" y="0"/>
                                </a:moveTo>
                                <a:lnTo>
                                  <a:pt x="3668077" y="0"/>
                                </a:lnTo>
                              </a:path>
                              <a:path w="3668395" h="3366770">
                                <a:moveTo>
                                  <a:pt x="3668077" y="0"/>
                                </a:moveTo>
                                <a:lnTo>
                                  <a:pt x="3668077" y="3366706"/>
                                </a:lnTo>
                              </a:path>
                              <a:path w="3668395" h="3366770">
                                <a:moveTo>
                                  <a:pt x="3668077" y="3366706"/>
                                </a:moveTo>
                                <a:lnTo>
                                  <a:pt x="0" y="3366706"/>
                                </a:lnTo>
                              </a:path>
                              <a:path w="3668395" h="3366770">
                                <a:moveTo>
                                  <a:pt x="0" y="3366706"/>
                                </a:moveTo>
                                <a:lnTo>
                                  <a:pt x="0" y="0"/>
                                </a:lnTo>
                              </a:path>
                            </a:pathLst>
                          </a:custGeom>
                          <a:ln w="8492">
                            <a:solidFill>
                              <a:srgbClr val="7F7F7F"/>
                            </a:solidFill>
                            <a:prstDash val="solid"/>
                          </a:ln>
                        </wps:spPr>
                        <wps:bodyPr wrap="square" lIns="0" tIns="0" rIns="0" bIns="0" rtlCol="0">
                          <a:prstTxWarp prst="textNoShape">
                            <a:avLst/>
                          </a:prstTxWarp>
                          <a:noAutofit/>
                        </wps:bodyPr>
                      </wps:wsp>
                      <wps:wsp>
                        <wps:cNvPr id="217" name="Graphic 217"/>
                        <wps:cNvSpPr/>
                        <wps:spPr>
                          <a:xfrm>
                            <a:off x="245" y="4246"/>
                            <a:ext cx="3693160" cy="3395345"/>
                          </a:xfrm>
                          <a:custGeom>
                            <a:avLst/>
                            <a:gdLst/>
                            <a:ahLst/>
                            <a:cxnLst/>
                            <a:rect l="l" t="t" r="r" b="b"/>
                            <a:pathLst>
                              <a:path w="3693160" h="3395345">
                                <a:moveTo>
                                  <a:pt x="24574" y="0"/>
                                </a:moveTo>
                                <a:lnTo>
                                  <a:pt x="24574" y="3366706"/>
                                </a:lnTo>
                              </a:path>
                              <a:path w="3693160" h="3395345">
                                <a:moveTo>
                                  <a:pt x="0" y="3366706"/>
                                </a:moveTo>
                                <a:lnTo>
                                  <a:pt x="24574" y="3366706"/>
                                </a:lnTo>
                              </a:path>
                              <a:path w="3693160" h="3395345">
                                <a:moveTo>
                                  <a:pt x="0" y="3029902"/>
                                </a:moveTo>
                                <a:lnTo>
                                  <a:pt x="24574" y="3029902"/>
                                </a:lnTo>
                              </a:path>
                              <a:path w="3693160" h="3395345">
                                <a:moveTo>
                                  <a:pt x="0" y="2692907"/>
                                </a:moveTo>
                                <a:lnTo>
                                  <a:pt x="24574" y="2692907"/>
                                </a:lnTo>
                              </a:path>
                              <a:path w="3693160" h="3395345">
                                <a:moveTo>
                                  <a:pt x="0" y="2357056"/>
                                </a:moveTo>
                                <a:lnTo>
                                  <a:pt x="24574" y="2357056"/>
                                </a:lnTo>
                              </a:path>
                              <a:path w="3693160" h="3395345">
                                <a:moveTo>
                                  <a:pt x="0" y="2020252"/>
                                </a:moveTo>
                                <a:lnTo>
                                  <a:pt x="24574" y="2020252"/>
                                </a:lnTo>
                              </a:path>
                              <a:path w="3693160" h="3395345">
                                <a:moveTo>
                                  <a:pt x="0" y="1683257"/>
                                </a:moveTo>
                                <a:lnTo>
                                  <a:pt x="24574" y="1683257"/>
                                </a:lnTo>
                              </a:path>
                              <a:path w="3693160" h="3395345">
                                <a:moveTo>
                                  <a:pt x="0" y="1346453"/>
                                </a:moveTo>
                                <a:lnTo>
                                  <a:pt x="24574" y="1346453"/>
                                </a:lnTo>
                              </a:path>
                              <a:path w="3693160" h="3395345">
                                <a:moveTo>
                                  <a:pt x="0" y="1009459"/>
                                </a:moveTo>
                                <a:lnTo>
                                  <a:pt x="24574" y="1009459"/>
                                </a:lnTo>
                              </a:path>
                              <a:path w="3693160" h="3395345">
                                <a:moveTo>
                                  <a:pt x="0" y="673798"/>
                                </a:moveTo>
                                <a:lnTo>
                                  <a:pt x="24574" y="673798"/>
                                </a:lnTo>
                              </a:path>
                              <a:path w="3693160" h="3395345">
                                <a:moveTo>
                                  <a:pt x="0" y="336803"/>
                                </a:moveTo>
                                <a:lnTo>
                                  <a:pt x="24574" y="336803"/>
                                </a:lnTo>
                              </a:path>
                              <a:path w="3693160" h="3395345">
                                <a:moveTo>
                                  <a:pt x="0" y="0"/>
                                </a:moveTo>
                                <a:lnTo>
                                  <a:pt x="24574" y="0"/>
                                </a:lnTo>
                              </a:path>
                              <a:path w="3693160" h="3395345">
                                <a:moveTo>
                                  <a:pt x="24574" y="3366706"/>
                                </a:moveTo>
                                <a:lnTo>
                                  <a:pt x="3692652" y="3366706"/>
                                </a:lnTo>
                              </a:path>
                              <a:path w="3693160" h="3395345">
                                <a:moveTo>
                                  <a:pt x="24574" y="3395090"/>
                                </a:moveTo>
                                <a:lnTo>
                                  <a:pt x="24574" y="3366706"/>
                                </a:lnTo>
                              </a:path>
                              <a:path w="3693160" h="3395345">
                                <a:moveTo>
                                  <a:pt x="548259" y="3395090"/>
                                </a:moveTo>
                                <a:lnTo>
                                  <a:pt x="548259" y="3366706"/>
                                </a:lnTo>
                              </a:path>
                              <a:path w="3693160" h="3395345">
                                <a:moveTo>
                                  <a:pt x="1073086" y="3395090"/>
                                </a:moveTo>
                                <a:lnTo>
                                  <a:pt x="1073086" y="3366706"/>
                                </a:lnTo>
                              </a:path>
                              <a:path w="3693160" h="3395345">
                                <a:moveTo>
                                  <a:pt x="1596771" y="3395090"/>
                                </a:moveTo>
                                <a:lnTo>
                                  <a:pt x="1596771" y="3366706"/>
                                </a:lnTo>
                              </a:path>
                              <a:path w="3693160" h="3395345">
                                <a:moveTo>
                                  <a:pt x="2120455" y="3395090"/>
                                </a:moveTo>
                                <a:lnTo>
                                  <a:pt x="2120455" y="3366706"/>
                                </a:lnTo>
                              </a:path>
                              <a:path w="3693160" h="3395345">
                                <a:moveTo>
                                  <a:pt x="2644140" y="3395090"/>
                                </a:moveTo>
                                <a:lnTo>
                                  <a:pt x="2644140" y="3366706"/>
                                </a:lnTo>
                              </a:path>
                              <a:path w="3693160" h="3395345">
                                <a:moveTo>
                                  <a:pt x="3168967" y="3395090"/>
                                </a:moveTo>
                                <a:lnTo>
                                  <a:pt x="3168967" y="3366706"/>
                                </a:lnTo>
                              </a:path>
                              <a:path w="3693160" h="3395345">
                                <a:moveTo>
                                  <a:pt x="3692652" y="3395090"/>
                                </a:moveTo>
                                <a:lnTo>
                                  <a:pt x="3692652" y="3366706"/>
                                </a:lnTo>
                              </a:path>
                            </a:pathLst>
                          </a:custGeom>
                          <a:ln w="3048">
                            <a:solidFill>
                              <a:srgbClr val="000000"/>
                            </a:solidFill>
                            <a:prstDash val="solid"/>
                          </a:ln>
                        </wps:spPr>
                        <wps:bodyPr wrap="square" lIns="0" tIns="0" rIns="0" bIns="0" rtlCol="0">
                          <a:prstTxWarp prst="textNoShape">
                            <a:avLst/>
                          </a:prstTxWarp>
                          <a:noAutofit/>
                        </wps:bodyPr>
                      </wps:wsp>
                      <wps:wsp>
                        <wps:cNvPr id="218" name="Graphic 218"/>
                        <wps:cNvSpPr/>
                        <wps:spPr>
                          <a:xfrm>
                            <a:off x="24820" y="241990"/>
                            <a:ext cx="3144520" cy="3129280"/>
                          </a:xfrm>
                          <a:custGeom>
                            <a:avLst/>
                            <a:gdLst/>
                            <a:ahLst/>
                            <a:cxnLst/>
                            <a:rect l="l" t="t" r="r" b="b"/>
                            <a:pathLst>
                              <a:path w="3144520" h="3129280">
                                <a:moveTo>
                                  <a:pt x="0" y="3128962"/>
                                </a:moveTo>
                                <a:lnTo>
                                  <a:pt x="3810" y="3063049"/>
                                </a:lnTo>
                                <a:lnTo>
                                  <a:pt x="7810" y="2995803"/>
                                </a:lnTo>
                                <a:lnTo>
                                  <a:pt x="12763" y="2927604"/>
                                </a:lnTo>
                                <a:lnTo>
                                  <a:pt x="16573" y="2858071"/>
                                </a:lnTo>
                                <a:lnTo>
                                  <a:pt x="24384" y="2718054"/>
                                </a:lnTo>
                                <a:lnTo>
                                  <a:pt x="32385" y="2576893"/>
                                </a:lnTo>
                                <a:lnTo>
                                  <a:pt x="41148" y="2433447"/>
                                </a:lnTo>
                                <a:lnTo>
                                  <a:pt x="48958" y="2290191"/>
                                </a:lnTo>
                                <a:lnTo>
                                  <a:pt x="57721" y="2147887"/>
                                </a:lnTo>
                                <a:lnTo>
                                  <a:pt x="65531" y="2006727"/>
                                </a:lnTo>
                                <a:lnTo>
                                  <a:pt x="73342" y="1867852"/>
                                </a:lnTo>
                                <a:lnTo>
                                  <a:pt x="78295" y="1799653"/>
                                </a:lnTo>
                                <a:lnTo>
                                  <a:pt x="82296" y="1731264"/>
                                </a:lnTo>
                                <a:lnTo>
                                  <a:pt x="86106" y="1665160"/>
                                </a:lnTo>
                                <a:lnTo>
                                  <a:pt x="90106" y="1599247"/>
                                </a:lnTo>
                                <a:lnTo>
                                  <a:pt x="93916" y="1534287"/>
                                </a:lnTo>
                                <a:lnTo>
                                  <a:pt x="97917" y="1471802"/>
                                </a:lnTo>
                                <a:lnTo>
                                  <a:pt x="102869" y="1410271"/>
                                </a:lnTo>
                                <a:lnTo>
                                  <a:pt x="106680" y="1349883"/>
                                </a:lnTo>
                                <a:lnTo>
                                  <a:pt x="110680" y="1290827"/>
                                </a:lnTo>
                                <a:lnTo>
                                  <a:pt x="114490" y="1233868"/>
                                </a:lnTo>
                                <a:lnTo>
                                  <a:pt x="118491" y="1178052"/>
                                </a:lnTo>
                                <a:lnTo>
                                  <a:pt x="123253" y="1124521"/>
                                </a:lnTo>
                                <a:lnTo>
                                  <a:pt x="127254" y="1073467"/>
                                </a:lnTo>
                                <a:lnTo>
                                  <a:pt x="131254" y="1024509"/>
                                </a:lnTo>
                              </a:path>
                              <a:path w="3144520" h="3129280">
                                <a:moveTo>
                                  <a:pt x="131254" y="1024509"/>
                                </a:moveTo>
                                <a:lnTo>
                                  <a:pt x="135064" y="978979"/>
                                </a:lnTo>
                                <a:lnTo>
                                  <a:pt x="139065" y="933450"/>
                                </a:lnTo>
                                <a:lnTo>
                                  <a:pt x="142875" y="889063"/>
                                </a:lnTo>
                                <a:lnTo>
                                  <a:pt x="145923" y="845820"/>
                                </a:lnTo>
                                <a:lnTo>
                                  <a:pt x="149732" y="803719"/>
                                </a:lnTo>
                                <a:lnTo>
                                  <a:pt x="153733" y="761428"/>
                                </a:lnTo>
                                <a:lnTo>
                                  <a:pt x="156591" y="720471"/>
                                </a:lnTo>
                                <a:lnTo>
                                  <a:pt x="160591" y="680656"/>
                                </a:lnTo>
                                <a:lnTo>
                                  <a:pt x="164401" y="641985"/>
                                </a:lnTo>
                                <a:lnTo>
                                  <a:pt x="167449" y="604456"/>
                                </a:lnTo>
                                <a:lnTo>
                                  <a:pt x="171259" y="568071"/>
                                </a:lnTo>
                                <a:lnTo>
                                  <a:pt x="174307" y="531685"/>
                                </a:lnTo>
                                <a:lnTo>
                                  <a:pt x="178117" y="497395"/>
                                </a:lnTo>
                                <a:lnTo>
                                  <a:pt x="182118" y="463296"/>
                                </a:lnTo>
                                <a:lnTo>
                                  <a:pt x="184975" y="430339"/>
                                </a:lnTo>
                                <a:lnTo>
                                  <a:pt x="188975" y="398525"/>
                                </a:lnTo>
                                <a:lnTo>
                                  <a:pt x="192786" y="367665"/>
                                </a:lnTo>
                                <a:lnTo>
                                  <a:pt x="196786" y="338137"/>
                                </a:lnTo>
                                <a:lnTo>
                                  <a:pt x="200596" y="309752"/>
                                </a:lnTo>
                                <a:lnTo>
                                  <a:pt x="204597" y="281177"/>
                                </a:lnTo>
                                <a:lnTo>
                                  <a:pt x="208597" y="255079"/>
                                </a:lnTo>
                                <a:lnTo>
                                  <a:pt x="212407" y="229933"/>
                                </a:lnTo>
                                <a:lnTo>
                                  <a:pt x="216407" y="206121"/>
                                </a:lnTo>
                                <a:lnTo>
                                  <a:pt x="221170" y="183261"/>
                                </a:lnTo>
                                <a:lnTo>
                                  <a:pt x="226123" y="160591"/>
                                </a:lnTo>
                                <a:lnTo>
                                  <a:pt x="230124" y="140017"/>
                                </a:lnTo>
                                <a:lnTo>
                                  <a:pt x="234886" y="120776"/>
                                </a:lnTo>
                                <a:lnTo>
                                  <a:pt x="240792" y="102489"/>
                                </a:lnTo>
                                <a:lnTo>
                                  <a:pt x="245744" y="85344"/>
                                </a:lnTo>
                                <a:lnTo>
                                  <a:pt x="250507" y="69532"/>
                                </a:lnTo>
                                <a:lnTo>
                                  <a:pt x="256412" y="55816"/>
                                </a:lnTo>
                                <a:lnTo>
                                  <a:pt x="262318" y="42100"/>
                                </a:lnTo>
                              </a:path>
                              <a:path w="3144520" h="3129280">
                                <a:moveTo>
                                  <a:pt x="262318" y="42100"/>
                                </a:moveTo>
                                <a:lnTo>
                                  <a:pt x="267271" y="32003"/>
                                </a:lnTo>
                                <a:lnTo>
                                  <a:pt x="273176" y="24002"/>
                                </a:lnTo>
                                <a:lnTo>
                                  <a:pt x="278892" y="16001"/>
                                </a:lnTo>
                                <a:lnTo>
                                  <a:pt x="284797" y="10287"/>
                                </a:lnTo>
                                <a:lnTo>
                                  <a:pt x="290703" y="5715"/>
                                </a:lnTo>
                                <a:lnTo>
                                  <a:pt x="297561" y="2286"/>
                                </a:lnTo>
                                <a:lnTo>
                                  <a:pt x="304419" y="1143"/>
                                </a:lnTo>
                                <a:lnTo>
                                  <a:pt x="311276" y="0"/>
                                </a:lnTo>
                                <a:lnTo>
                                  <a:pt x="318135" y="0"/>
                                </a:lnTo>
                                <a:lnTo>
                                  <a:pt x="324993" y="1143"/>
                                </a:lnTo>
                                <a:lnTo>
                                  <a:pt x="372999" y="28575"/>
                                </a:lnTo>
                                <a:lnTo>
                                  <a:pt x="407288" y="60388"/>
                                </a:lnTo>
                                <a:lnTo>
                                  <a:pt x="425767" y="79819"/>
                                </a:lnTo>
                                <a:lnTo>
                                  <a:pt x="444436" y="99060"/>
                                </a:lnTo>
                                <a:lnTo>
                                  <a:pt x="464057" y="120776"/>
                                </a:lnTo>
                                <a:lnTo>
                                  <a:pt x="483679" y="142303"/>
                                </a:lnTo>
                                <a:lnTo>
                                  <a:pt x="503110" y="164020"/>
                                </a:lnTo>
                                <a:lnTo>
                                  <a:pt x="523684" y="184403"/>
                                </a:lnTo>
                              </a:path>
                              <a:path w="3144520" h="3129280">
                                <a:moveTo>
                                  <a:pt x="523684" y="184403"/>
                                </a:moveTo>
                                <a:lnTo>
                                  <a:pt x="549211" y="210693"/>
                                </a:lnTo>
                                <a:lnTo>
                                  <a:pt x="576643" y="237934"/>
                                </a:lnTo>
                                <a:lnTo>
                                  <a:pt x="605980" y="266319"/>
                                </a:lnTo>
                                <a:lnTo>
                                  <a:pt x="636269" y="297179"/>
                                </a:lnTo>
                                <a:lnTo>
                                  <a:pt x="668655" y="330136"/>
                                </a:lnTo>
                                <a:lnTo>
                                  <a:pt x="700849" y="364236"/>
                                </a:lnTo>
                                <a:lnTo>
                                  <a:pt x="735139" y="400621"/>
                                </a:lnTo>
                                <a:lnTo>
                                  <a:pt x="769429" y="440626"/>
                                </a:lnTo>
                                <a:lnTo>
                                  <a:pt x="804672" y="481584"/>
                                </a:lnTo>
                                <a:lnTo>
                                  <a:pt x="839914" y="524827"/>
                                </a:lnTo>
                                <a:lnTo>
                                  <a:pt x="876109" y="570357"/>
                                </a:lnTo>
                                <a:lnTo>
                                  <a:pt x="911351" y="618172"/>
                                </a:lnTo>
                                <a:lnTo>
                                  <a:pt x="946594" y="669417"/>
                                </a:lnTo>
                                <a:lnTo>
                                  <a:pt x="980884" y="722757"/>
                                </a:lnTo>
                                <a:lnTo>
                                  <a:pt x="1015174" y="778573"/>
                                </a:lnTo>
                                <a:lnTo>
                                  <a:pt x="1048512" y="837819"/>
                                </a:lnTo>
                              </a:path>
                              <a:path w="3144520" h="3129280">
                                <a:moveTo>
                                  <a:pt x="1048512" y="837819"/>
                                </a:moveTo>
                                <a:lnTo>
                                  <a:pt x="1080706" y="901446"/>
                                </a:lnTo>
                                <a:lnTo>
                                  <a:pt x="1097470" y="936878"/>
                                </a:lnTo>
                                <a:lnTo>
                                  <a:pt x="1114044" y="973264"/>
                                </a:lnTo>
                                <a:lnTo>
                                  <a:pt x="1130617" y="1010793"/>
                                </a:lnTo>
                                <a:lnTo>
                                  <a:pt x="1146429" y="1050607"/>
                                </a:lnTo>
                                <a:lnTo>
                                  <a:pt x="1163002" y="1090422"/>
                                </a:lnTo>
                                <a:lnTo>
                                  <a:pt x="1179576" y="1132522"/>
                                </a:lnTo>
                                <a:lnTo>
                                  <a:pt x="1196340" y="1174623"/>
                                </a:lnTo>
                                <a:lnTo>
                                  <a:pt x="1211961" y="1217866"/>
                                </a:lnTo>
                                <a:lnTo>
                                  <a:pt x="1245298" y="1306639"/>
                                </a:lnTo>
                                <a:lnTo>
                                  <a:pt x="1277493" y="1397698"/>
                                </a:lnTo>
                                <a:lnTo>
                                  <a:pt x="1309878" y="1488757"/>
                                </a:lnTo>
                                <a:lnTo>
                                  <a:pt x="1343025" y="1579816"/>
                                </a:lnTo>
                                <a:lnTo>
                                  <a:pt x="1375410" y="1668589"/>
                                </a:lnTo>
                                <a:lnTo>
                                  <a:pt x="1391983" y="1712976"/>
                                </a:lnTo>
                                <a:lnTo>
                                  <a:pt x="1408747" y="1755076"/>
                                </a:lnTo>
                                <a:lnTo>
                                  <a:pt x="1425321" y="1798510"/>
                                </a:lnTo>
                                <a:lnTo>
                                  <a:pt x="1440942" y="1839468"/>
                                </a:lnTo>
                                <a:lnTo>
                                  <a:pt x="1457706" y="1879282"/>
                                </a:lnTo>
                                <a:lnTo>
                                  <a:pt x="1474279" y="1917954"/>
                                </a:lnTo>
                                <a:lnTo>
                                  <a:pt x="1489900" y="1955482"/>
                                </a:lnTo>
                                <a:lnTo>
                                  <a:pt x="1506664" y="1991868"/>
                                </a:lnTo>
                                <a:lnTo>
                                  <a:pt x="1523238" y="2025967"/>
                                </a:lnTo>
                                <a:lnTo>
                                  <a:pt x="1539811" y="2057971"/>
                                </a:lnTo>
                                <a:lnTo>
                                  <a:pt x="1555623" y="2088642"/>
                                </a:lnTo>
                                <a:lnTo>
                                  <a:pt x="1572196" y="2117026"/>
                                </a:lnTo>
                              </a:path>
                              <a:path w="3144520" h="3129280">
                                <a:moveTo>
                                  <a:pt x="1572196" y="2117026"/>
                                </a:moveTo>
                                <a:lnTo>
                                  <a:pt x="1588770" y="2144458"/>
                                </a:lnTo>
                                <a:lnTo>
                                  <a:pt x="1604390" y="2169414"/>
                                </a:lnTo>
                                <a:lnTo>
                                  <a:pt x="1621154" y="2193417"/>
                                </a:lnTo>
                                <a:lnTo>
                                  <a:pt x="1637728" y="2217229"/>
                                </a:lnTo>
                                <a:lnTo>
                                  <a:pt x="1654492" y="2238946"/>
                                </a:lnTo>
                                <a:lnTo>
                                  <a:pt x="1670113" y="2259330"/>
                                </a:lnTo>
                                <a:lnTo>
                                  <a:pt x="1686687" y="2279904"/>
                                </a:lnTo>
                                <a:lnTo>
                                  <a:pt x="1703451" y="2298001"/>
                                </a:lnTo>
                                <a:lnTo>
                                  <a:pt x="1719072" y="2316289"/>
                                </a:lnTo>
                                <a:lnTo>
                                  <a:pt x="1735645" y="2333434"/>
                                </a:lnTo>
                                <a:lnTo>
                                  <a:pt x="1768983" y="2365248"/>
                                </a:lnTo>
                                <a:lnTo>
                                  <a:pt x="1801177" y="2394775"/>
                                </a:lnTo>
                                <a:lnTo>
                                  <a:pt x="1833562" y="2421064"/>
                                </a:lnTo>
                                <a:lnTo>
                                  <a:pt x="1866900" y="2446020"/>
                                </a:lnTo>
                                <a:lnTo>
                                  <a:pt x="1899094" y="2468880"/>
                                </a:lnTo>
                                <a:lnTo>
                                  <a:pt x="1932432" y="2490406"/>
                                </a:lnTo>
                                <a:lnTo>
                                  <a:pt x="1964816" y="2510980"/>
                                </a:lnTo>
                                <a:lnTo>
                                  <a:pt x="2030349" y="2550795"/>
                                </a:lnTo>
                                <a:lnTo>
                                  <a:pt x="2063686" y="2571178"/>
                                </a:lnTo>
                                <a:lnTo>
                                  <a:pt x="2095881" y="2591752"/>
                                </a:lnTo>
                              </a:path>
                              <a:path w="3144520" h="3129280">
                                <a:moveTo>
                                  <a:pt x="2095881" y="2591752"/>
                                </a:moveTo>
                                <a:lnTo>
                                  <a:pt x="2128266" y="2612326"/>
                                </a:lnTo>
                                <a:lnTo>
                                  <a:pt x="2161413" y="2631567"/>
                                </a:lnTo>
                                <a:lnTo>
                                  <a:pt x="2227135" y="2664523"/>
                                </a:lnTo>
                                <a:lnTo>
                                  <a:pt x="2292667" y="2693098"/>
                                </a:lnTo>
                                <a:lnTo>
                                  <a:pt x="2325052" y="2706624"/>
                                </a:lnTo>
                                <a:lnTo>
                                  <a:pt x="2357247" y="2718054"/>
                                </a:lnTo>
                                <a:lnTo>
                                  <a:pt x="2422969" y="2740914"/>
                                </a:lnTo>
                                <a:lnTo>
                                  <a:pt x="2488501" y="2761297"/>
                                </a:lnTo>
                                <a:lnTo>
                                  <a:pt x="2554033" y="2781871"/>
                                </a:lnTo>
                                <a:lnTo>
                                  <a:pt x="2619565" y="2802255"/>
                                </a:lnTo>
                              </a:path>
                              <a:path w="3144520" h="3129280">
                                <a:moveTo>
                                  <a:pt x="2619565" y="2802255"/>
                                </a:moveTo>
                                <a:lnTo>
                                  <a:pt x="2685288" y="2822829"/>
                                </a:lnTo>
                                <a:lnTo>
                                  <a:pt x="2750820" y="2840926"/>
                                </a:lnTo>
                                <a:lnTo>
                                  <a:pt x="2816352" y="2856928"/>
                                </a:lnTo>
                                <a:lnTo>
                                  <a:pt x="2882074" y="2872930"/>
                                </a:lnTo>
                                <a:lnTo>
                                  <a:pt x="3013138" y="2902458"/>
                                </a:lnTo>
                                <a:lnTo>
                                  <a:pt x="3078861" y="2917317"/>
                                </a:lnTo>
                                <a:lnTo>
                                  <a:pt x="3144393" y="2933128"/>
                                </a:lnTo>
                              </a:path>
                            </a:pathLst>
                          </a:custGeom>
                          <a:ln w="8492">
                            <a:solidFill>
                              <a:srgbClr val="00007F"/>
                            </a:solidFill>
                            <a:prstDash val="solid"/>
                          </a:ln>
                        </wps:spPr>
                        <wps:bodyPr wrap="square" lIns="0" tIns="0" rIns="0" bIns="0" rtlCol="0">
                          <a:prstTxWarp prst="textNoShape">
                            <a:avLst/>
                          </a:prstTxWarp>
                          <a:noAutofit/>
                        </wps:bodyPr>
                      </wps:wsp>
                      <wps:wsp>
                        <wps:cNvPr id="219" name="Graphic 219"/>
                        <wps:cNvSpPr/>
                        <wps:spPr>
                          <a:xfrm>
                            <a:off x="24820" y="202175"/>
                            <a:ext cx="3144520" cy="3169285"/>
                          </a:xfrm>
                          <a:custGeom>
                            <a:avLst/>
                            <a:gdLst/>
                            <a:ahLst/>
                            <a:cxnLst/>
                            <a:rect l="l" t="t" r="r" b="b"/>
                            <a:pathLst>
                              <a:path w="3144520" h="3169285">
                                <a:moveTo>
                                  <a:pt x="0" y="3168777"/>
                                </a:moveTo>
                                <a:lnTo>
                                  <a:pt x="3810" y="3102864"/>
                                </a:lnTo>
                                <a:lnTo>
                                  <a:pt x="7810" y="3034474"/>
                                </a:lnTo>
                                <a:lnTo>
                                  <a:pt x="12763" y="2966275"/>
                                </a:lnTo>
                                <a:lnTo>
                                  <a:pt x="16573" y="2897886"/>
                                </a:lnTo>
                                <a:lnTo>
                                  <a:pt x="24384" y="2757868"/>
                                </a:lnTo>
                                <a:lnTo>
                                  <a:pt x="32385" y="2615565"/>
                                </a:lnTo>
                                <a:lnTo>
                                  <a:pt x="41148" y="2472118"/>
                                </a:lnTo>
                                <a:lnTo>
                                  <a:pt x="48958" y="2328862"/>
                                </a:lnTo>
                                <a:lnTo>
                                  <a:pt x="57721" y="2186559"/>
                                </a:lnTo>
                                <a:lnTo>
                                  <a:pt x="65531" y="2045398"/>
                                </a:lnTo>
                                <a:lnTo>
                                  <a:pt x="73342" y="1905380"/>
                                </a:lnTo>
                                <a:lnTo>
                                  <a:pt x="78295" y="1837181"/>
                                </a:lnTo>
                                <a:lnTo>
                                  <a:pt x="82296" y="1769935"/>
                                </a:lnTo>
                                <a:lnTo>
                                  <a:pt x="86106" y="1702879"/>
                                </a:lnTo>
                                <a:lnTo>
                                  <a:pt x="90106" y="1636776"/>
                                </a:lnTo>
                                <a:lnTo>
                                  <a:pt x="93916" y="1571815"/>
                                </a:lnTo>
                                <a:lnTo>
                                  <a:pt x="97917" y="1509331"/>
                                </a:lnTo>
                                <a:lnTo>
                                  <a:pt x="102869" y="1446656"/>
                                </a:lnTo>
                                <a:lnTo>
                                  <a:pt x="106680" y="1386459"/>
                                </a:lnTo>
                                <a:lnTo>
                                  <a:pt x="110680" y="1327213"/>
                                </a:lnTo>
                                <a:lnTo>
                                  <a:pt x="114490" y="1269111"/>
                                </a:lnTo>
                                <a:lnTo>
                                  <a:pt x="118491" y="1213294"/>
                                </a:lnTo>
                                <a:lnTo>
                                  <a:pt x="123253" y="1159954"/>
                                </a:lnTo>
                                <a:lnTo>
                                  <a:pt x="127254" y="1107567"/>
                                </a:lnTo>
                                <a:lnTo>
                                  <a:pt x="131254" y="1057465"/>
                                </a:lnTo>
                              </a:path>
                              <a:path w="3144520" h="3169285">
                                <a:moveTo>
                                  <a:pt x="131254" y="1057465"/>
                                </a:moveTo>
                                <a:lnTo>
                                  <a:pt x="139065" y="962977"/>
                                </a:lnTo>
                                <a:lnTo>
                                  <a:pt x="142875" y="916304"/>
                                </a:lnTo>
                                <a:lnTo>
                                  <a:pt x="146875" y="870775"/>
                                </a:lnTo>
                                <a:lnTo>
                                  <a:pt x="149732" y="826389"/>
                                </a:lnTo>
                                <a:lnTo>
                                  <a:pt x="153733" y="783145"/>
                                </a:lnTo>
                                <a:lnTo>
                                  <a:pt x="157543" y="739901"/>
                                </a:lnTo>
                                <a:lnTo>
                                  <a:pt x="160591" y="697801"/>
                                </a:lnTo>
                                <a:lnTo>
                                  <a:pt x="164401" y="657987"/>
                                </a:lnTo>
                                <a:lnTo>
                                  <a:pt x="167449" y="618172"/>
                                </a:lnTo>
                                <a:lnTo>
                                  <a:pt x="171259" y="579310"/>
                                </a:lnTo>
                                <a:lnTo>
                                  <a:pt x="174307" y="540639"/>
                                </a:lnTo>
                                <a:lnTo>
                                  <a:pt x="178117" y="504253"/>
                                </a:lnTo>
                                <a:lnTo>
                                  <a:pt x="181165" y="469011"/>
                                </a:lnTo>
                                <a:lnTo>
                                  <a:pt x="184975" y="433768"/>
                                </a:lnTo>
                                <a:lnTo>
                                  <a:pt x="188975" y="400621"/>
                                </a:lnTo>
                                <a:lnTo>
                                  <a:pt x="192786" y="368808"/>
                                </a:lnTo>
                                <a:lnTo>
                                  <a:pt x="195834" y="336994"/>
                                </a:lnTo>
                                <a:lnTo>
                                  <a:pt x="199644" y="307276"/>
                                </a:lnTo>
                                <a:lnTo>
                                  <a:pt x="203644" y="278892"/>
                                </a:lnTo>
                                <a:lnTo>
                                  <a:pt x="207454" y="250507"/>
                                </a:lnTo>
                                <a:lnTo>
                                  <a:pt x="212407" y="224218"/>
                                </a:lnTo>
                                <a:lnTo>
                                  <a:pt x="216407" y="199263"/>
                                </a:lnTo>
                                <a:lnTo>
                                  <a:pt x="220218" y="175260"/>
                                </a:lnTo>
                                <a:lnTo>
                                  <a:pt x="225171" y="152590"/>
                                </a:lnTo>
                                <a:lnTo>
                                  <a:pt x="230124" y="132016"/>
                                </a:lnTo>
                                <a:lnTo>
                                  <a:pt x="234886" y="111633"/>
                                </a:lnTo>
                                <a:lnTo>
                                  <a:pt x="239839" y="93345"/>
                                </a:lnTo>
                                <a:lnTo>
                                  <a:pt x="244792" y="76390"/>
                                </a:lnTo>
                                <a:lnTo>
                                  <a:pt x="250507" y="60388"/>
                                </a:lnTo>
                                <a:lnTo>
                                  <a:pt x="256412" y="45529"/>
                                </a:lnTo>
                                <a:lnTo>
                                  <a:pt x="262318" y="33147"/>
                                </a:lnTo>
                              </a:path>
                              <a:path w="3144520" h="3169285">
                                <a:moveTo>
                                  <a:pt x="262318" y="33147"/>
                                </a:moveTo>
                                <a:lnTo>
                                  <a:pt x="291655" y="1143"/>
                                </a:lnTo>
                                <a:lnTo>
                                  <a:pt x="297561" y="0"/>
                                </a:lnTo>
                                <a:lnTo>
                                  <a:pt x="304419" y="0"/>
                                </a:lnTo>
                                <a:lnTo>
                                  <a:pt x="339661" y="19430"/>
                                </a:lnTo>
                                <a:lnTo>
                                  <a:pt x="347472" y="27431"/>
                                </a:lnTo>
                                <a:lnTo>
                                  <a:pt x="355282" y="35242"/>
                                </a:lnTo>
                                <a:lnTo>
                                  <a:pt x="363093" y="44386"/>
                                </a:lnTo>
                                <a:lnTo>
                                  <a:pt x="371094" y="54673"/>
                                </a:lnTo>
                                <a:lnTo>
                                  <a:pt x="387667" y="76390"/>
                                </a:lnTo>
                                <a:lnTo>
                                  <a:pt x="405193" y="101346"/>
                                </a:lnTo>
                                <a:lnTo>
                                  <a:pt x="423862" y="127444"/>
                                </a:lnTo>
                                <a:lnTo>
                                  <a:pt x="442531" y="154876"/>
                                </a:lnTo>
                                <a:lnTo>
                                  <a:pt x="481584" y="211836"/>
                                </a:lnTo>
                                <a:lnTo>
                                  <a:pt x="502157" y="239077"/>
                                </a:lnTo>
                                <a:lnTo>
                                  <a:pt x="523684" y="265175"/>
                                </a:lnTo>
                              </a:path>
                              <a:path w="3144520" h="3169285">
                                <a:moveTo>
                                  <a:pt x="523684" y="265175"/>
                                </a:moveTo>
                                <a:lnTo>
                                  <a:pt x="549211" y="294894"/>
                                </a:lnTo>
                                <a:lnTo>
                                  <a:pt x="576643" y="326707"/>
                                </a:lnTo>
                                <a:lnTo>
                                  <a:pt x="605980" y="358521"/>
                                </a:lnTo>
                                <a:lnTo>
                                  <a:pt x="636269" y="393953"/>
                                </a:lnTo>
                                <a:lnTo>
                                  <a:pt x="668655" y="430339"/>
                                </a:lnTo>
                                <a:lnTo>
                                  <a:pt x="700849" y="467868"/>
                                </a:lnTo>
                                <a:lnTo>
                                  <a:pt x="735139" y="507682"/>
                                </a:lnTo>
                                <a:lnTo>
                                  <a:pt x="769429" y="549783"/>
                                </a:lnTo>
                                <a:lnTo>
                                  <a:pt x="804672" y="593026"/>
                                </a:lnTo>
                                <a:lnTo>
                                  <a:pt x="839914" y="638555"/>
                                </a:lnTo>
                                <a:lnTo>
                                  <a:pt x="876109" y="686371"/>
                                </a:lnTo>
                                <a:lnTo>
                                  <a:pt x="911351" y="736473"/>
                                </a:lnTo>
                                <a:lnTo>
                                  <a:pt x="946594" y="788860"/>
                                </a:lnTo>
                                <a:lnTo>
                                  <a:pt x="980884" y="843534"/>
                                </a:lnTo>
                                <a:lnTo>
                                  <a:pt x="1015174" y="899160"/>
                                </a:lnTo>
                                <a:lnTo>
                                  <a:pt x="1048512" y="958405"/>
                                </a:lnTo>
                              </a:path>
                              <a:path w="3144520" h="3169285">
                                <a:moveTo>
                                  <a:pt x="1048512" y="958405"/>
                                </a:moveTo>
                                <a:lnTo>
                                  <a:pt x="1065085" y="989076"/>
                                </a:lnTo>
                                <a:lnTo>
                                  <a:pt x="1080706" y="1022223"/>
                                </a:lnTo>
                                <a:lnTo>
                                  <a:pt x="1097470" y="1056322"/>
                                </a:lnTo>
                                <a:lnTo>
                                  <a:pt x="1114044" y="1091565"/>
                                </a:lnTo>
                                <a:lnTo>
                                  <a:pt x="1130617" y="1127950"/>
                                </a:lnTo>
                                <a:lnTo>
                                  <a:pt x="1146429" y="1166622"/>
                                </a:lnTo>
                                <a:lnTo>
                                  <a:pt x="1163002" y="1205484"/>
                                </a:lnTo>
                                <a:lnTo>
                                  <a:pt x="1179576" y="1246441"/>
                                </a:lnTo>
                                <a:lnTo>
                                  <a:pt x="1211961" y="1328356"/>
                                </a:lnTo>
                                <a:lnTo>
                                  <a:pt x="1245298" y="1413700"/>
                                </a:lnTo>
                                <a:lnTo>
                                  <a:pt x="1277493" y="1500187"/>
                                </a:lnTo>
                                <a:lnTo>
                                  <a:pt x="1309878" y="1587817"/>
                                </a:lnTo>
                                <a:lnTo>
                                  <a:pt x="1343025" y="1674304"/>
                                </a:lnTo>
                                <a:lnTo>
                                  <a:pt x="1375410" y="1759648"/>
                                </a:lnTo>
                                <a:lnTo>
                                  <a:pt x="1408747" y="1841563"/>
                                </a:lnTo>
                                <a:lnTo>
                                  <a:pt x="1425321" y="1882711"/>
                                </a:lnTo>
                                <a:lnTo>
                                  <a:pt x="1440942" y="1921383"/>
                                </a:lnTo>
                                <a:lnTo>
                                  <a:pt x="1457706" y="1960054"/>
                                </a:lnTo>
                                <a:lnTo>
                                  <a:pt x="1474279" y="1996440"/>
                                </a:lnTo>
                                <a:lnTo>
                                  <a:pt x="1489900" y="2031682"/>
                                </a:lnTo>
                                <a:lnTo>
                                  <a:pt x="1506664" y="2065782"/>
                                </a:lnTo>
                                <a:lnTo>
                                  <a:pt x="1523238" y="2098929"/>
                                </a:lnTo>
                                <a:lnTo>
                                  <a:pt x="1539811" y="2129599"/>
                                </a:lnTo>
                                <a:lnTo>
                                  <a:pt x="1555623" y="2157984"/>
                                </a:lnTo>
                                <a:lnTo>
                                  <a:pt x="1572196" y="2185416"/>
                                </a:lnTo>
                              </a:path>
                              <a:path w="3144520" h="3169285">
                                <a:moveTo>
                                  <a:pt x="1572196" y="2185416"/>
                                </a:moveTo>
                                <a:lnTo>
                                  <a:pt x="1588770" y="2210371"/>
                                </a:lnTo>
                                <a:lnTo>
                                  <a:pt x="1604390" y="2235517"/>
                                </a:lnTo>
                                <a:lnTo>
                                  <a:pt x="1621154" y="2258187"/>
                                </a:lnTo>
                                <a:lnTo>
                                  <a:pt x="1637728" y="2279904"/>
                                </a:lnTo>
                                <a:lnTo>
                                  <a:pt x="1654492" y="2300287"/>
                                </a:lnTo>
                                <a:lnTo>
                                  <a:pt x="1670113" y="2319718"/>
                                </a:lnTo>
                                <a:lnTo>
                                  <a:pt x="1686687" y="2337816"/>
                                </a:lnTo>
                                <a:lnTo>
                                  <a:pt x="1703451" y="2356104"/>
                                </a:lnTo>
                                <a:lnTo>
                                  <a:pt x="1719072" y="2373249"/>
                                </a:lnTo>
                                <a:lnTo>
                                  <a:pt x="1768983" y="2417635"/>
                                </a:lnTo>
                                <a:lnTo>
                                  <a:pt x="1801177" y="2444877"/>
                                </a:lnTo>
                                <a:lnTo>
                                  <a:pt x="1833562" y="2468880"/>
                                </a:lnTo>
                                <a:lnTo>
                                  <a:pt x="1866900" y="2491549"/>
                                </a:lnTo>
                                <a:lnTo>
                                  <a:pt x="1899094" y="2512123"/>
                                </a:lnTo>
                                <a:lnTo>
                                  <a:pt x="1932432" y="2531364"/>
                                </a:lnTo>
                                <a:lnTo>
                                  <a:pt x="2030349" y="2586037"/>
                                </a:lnTo>
                                <a:lnTo>
                                  <a:pt x="2063686" y="2605468"/>
                                </a:lnTo>
                                <a:lnTo>
                                  <a:pt x="2095881" y="2624709"/>
                                </a:lnTo>
                              </a:path>
                              <a:path w="3144520" h="3169285">
                                <a:moveTo>
                                  <a:pt x="2095881" y="2624709"/>
                                </a:moveTo>
                                <a:lnTo>
                                  <a:pt x="2128266" y="2644140"/>
                                </a:lnTo>
                                <a:lnTo>
                                  <a:pt x="2161413" y="2662237"/>
                                </a:lnTo>
                                <a:lnTo>
                                  <a:pt x="2193798" y="2679382"/>
                                </a:lnTo>
                                <a:lnTo>
                                  <a:pt x="2227135" y="2694241"/>
                                </a:lnTo>
                                <a:lnTo>
                                  <a:pt x="2259329" y="2708910"/>
                                </a:lnTo>
                                <a:lnTo>
                                  <a:pt x="2292667" y="2722626"/>
                                </a:lnTo>
                                <a:lnTo>
                                  <a:pt x="2357247" y="2746438"/>
                                </a:lnTo>
                                <a:lnTo>
                                  <a:pt x="2422969" y="2769298"/>
                                </a:lnTo>
                                <a:lnTo>
                                  <a:pt x="2488501" y="2789682"/>
                                </a:lnTo>
                                <a:lnTo>
                                  <a:pt x="2554033" y="2810256"/>
                                </a:lnTo>
                                <a:lnTo>
                                  <a:pt x="2619565" y="2831973"/>
                                </a:lnTo>
                              </a:path>
                              <a:path w="3144520" h="3169285">
                                <a:moveTo>
                                  <a:pt x="2619565" y="2831973"/>
                                </a:moveTo>
                                <a:lnTo>
                                  <a:pt x="2685288" y="2852356"/>
                                </a:lnTo>
                                <a:lnTo>
                                  <a:pt x="2750820" y="2871787"/>
                                </a:lnTo>
                                <a:lnTo>
                                  <a:pt x="2816352" y="2888742"/>
                                </a:lnTo>
                                <a:lnTo>
                                  <a:pt x="2882074" y="2905887"/>
                                </a:lnTo>
                                <a:lnTo>
                                  <a:pt x="3013138" y="2938843"/>
                                </a:lnTo>
                                <a:lnTo>
                                  <a:pt x="3078861" y="2954845"/>
                                </a:lnTo>
                                <a:lnTo>
                                  <a:pt x="3144393" y="2971800"/>
                                </a:lnTo>
                              </a:path>
                            </a:pathLst>
                          </a:custGeom>
                          <a:ln w="8492">
                            <a:solidFill>
                              <a:srgbClr val="FF00FF"/>
                            </a:solidFill>
                            <a:prstDash val="solid"/>
                          </a:ln>
                        </wps:spPr>
                        <wps:bodyPr wrap="square" lIns="0" tIns="0" rIns="0" bIns="0" rtlCol="0">
                          <a:prstTxWarp prst="textNoShape">
                            <a:avLst/>
                          </a:prstTxWarp>
                          <a:noAutofit/>
                        </wps:bodyPr>
                      </wps:wsp>
                      <wps:wsp>
                        <wps:cNvPr id="220" name="Graphic 220"/>
                        <wps:cNvSpPr/>
                        <wps:spPr>
                          <a:xfrm>
                            <a:off x="24820" y="388865"/>
                            <a:ext cx="3144520" cy="2982595"/>
                          </a:xfrm>
                          <a:custGeom>
                            <a:avLst/>
                            <a:gdLst/>
                            <a:ahLst/>
                            <a:cxnLst/>
                            <a:rect l="l" t="t" r="r" b="b"/>
                            <a:pathLst>
                              <a:path w="3144520" h="2982595">
                                <a:moveTo>
                                  <a:pt x="0" y="2982087"/>
                                </a:moveTo>
                                <a:lnTo>
                                  <a:pt x="7810" y="2869501"/>
                                </a:lnTo>
                                <a:lnTo>
                                  <a:pt x="16573" y="2753296"/>
                                </a:lnTo>
                                <a:lnTo>
                                  <a:pt x="24384" y="2634995"/>
                                </a:lnTo>
                                <a:lnTo>
                                  <a:pt x="32385" y="2515362"/>
                                </a:lnTo>
                                <a:lnTo>
                                  <a:pt x="48958" y="2274189"/>
                                </a:lnTo>
                                <a:lnTo>
                                  <a:pt x="57721" y="2154554"/>
                                </a:lnTo>
                                <a:lnTo>
                                  <a:pt x="65531" y="2035111"/>
                                </a:lnTo>
                                <a:lnTo>
                                  <a:pt x="73342" y="1917953"/>
                                </a:lnTo>
                                <a:lnTo>
                                  <a:pt x="82296" y="1802891"/>
                                </a:lnTo>
                                <a:lnTo>
                                  <a:pt x="86106" y="1747075"/>
                                </a:lnTo>
                                <a:lnTo>
                                  <a:pt x="90106" y="1691449"/>
                                </a:lnTo>
                                <a:lnTo>
                                  <a:pt x="93916" y="1636776"/>
                                </a:lnTo>
                                <a:lnTo>
                                  <a:pt x="97917" y="1582102"/>
                                </a:lnTo>
                                <a:lnTo>
                                  <a:pt x="102869" y="1529714"/>
                                </a:lnTo>
                                <a:lnTo>
                                  <a:pt x="106680" y="1478470"/>
                                </a:lnTo>
                                <a:lnTo>
                                  <a:pt x="110680" y="1428369"/>
                                </a:lnTo>
                                <a:lnTo>
                                  <a:pt x="114490" y="1379601"/>
                                </a:lnTo>
                                <a:lnTo>
                                  <a:pt x="118491" y="1331785"/>
                                </a:lnTo>
                                <a:lnTo>
                                  <a:pt x="123253" y="1285112"/>
                                </a:lnTo>
                                <a:lnTo>
                                  <a:pt x="127254" y="1240726"/>
                                </a:lnTo>
                                <a:lnTo>
                                  <a:pt x="131254" y="1197482"/>
                                </a:lnTo>
                              </a:path>
                              <a:path w="3144520" h="2982595">
                                <a:moveTo>
                                  <a:pt x="131254" y="1197482"/>
                                </a:moveTo>
                                <a:lnTo>
                                  <a:pt x="135064" y="1155382"/>
                                </a:lnTo>
                                <a:lnTo>
                                  <a:pt x="139065" y="1115377"/>
                                </a:lnTo>
                                <a:lnTo>
                                  <a:pt x="142875" y="1075562"/>
                                </a:lnTo>
                                <a:lnTo>
                                  <a:pt x="146875" y="1036891"/>
                                </a:lnTo>
                                <a:lnTo>
                                  <a:pt x="150685" y="999362"/>
                                </a:lnTo>
                                <a:lnTo>
                                  <a:pt x="153733" y="962977"/>
                                </a:lnTo>
                                <a:lnTo>
                                  <a:pt x="157543" y="926591"/>
                                </a:lnTo>
                                <a:lnTo>
                                  <a:pt x="160591" y="892301"/>
                                </a:lnTo>
                                <a:lnTo>
                                  <a:pt x="164401" y="858202"/>
                                </a:lnTo>
                                <a:lnTo>
                                  <a:pt x="167449" y="825246"/>
                                </a:lnTo>
                                <a:lnTo>
                                  <a:pt x="171259" y="792289"/>
                                </a:lnTo>
                                <a:lnTo>
                                  <a:pt x="174307" y="761428"/>
                                </a:lnTo>
                                <a:lnTo>
                                  <a:pt x="181165" y="701230"/>
                                </a:lnTo>
                                <a:lnTo>
                                  <a:pt x="188975" y="644271"/>
                                </a:lnTo>
                                <a:lnTo>
                                  <a:pt x="195834" y="589597"/>
                                </a:lnTo>
                                <a:lnTo>
                                  <a:pt x="203644" y="538352"/>
                                </a:lnTo>
                                <a:lnTo>
                                  <a:pt x="211455" y="489394"/>
                                </a:lnTo>
                                <a:lnTo>
                                  <a:pt x="220218" y="443864"/>
                                </a:lnTo>
                                <a:lnTo>
                                  <a:pt x="230124" y="399478"/>
                                </a:lnTo>
                                <a:lnTo>
                                  <a:pt x="239839" y="357377"/>
                                </a:lnTo>
                                <a:lnTo>
                                  <a:pt x="250507" y="317563"/>
                                </a:lnTo>
                                <a:lnTo>
                                  <a:pt x="262318" y="280034"/>
                                </a:lnTo>
                              </a:path>
                              <a:path w="3144520" h="2982595">
                                <a:moveTo>
                                  <a:pt x="262318" y="280034"/>
                                </a:moveTo>
                                <a:lnTo>
                                  <a:pt x="274129" y="244792"/>
                                </a:lnTo>
                                <a:lnTo>
                                  <a:pt x="286893" y="211645"/>
                                </a:lnTo>
                                <a:lnTo>
                                  <a:pt x="298513" y="180975"/>
                                </a:lnTo>
                                <a:lnTo>
                                  <a:pt x="324993" y="124015"/>
                                </a:lnTo>
                                <a:lnTo>
                                  <a:pt x="354330" y="75056"/>
                                </a:lnTo>
                                <a:lnTo>
                                  <a:pt x="385762" y="38671"/>
                                </a:lnTo>
                                <a:lnTo>
                                  <a:pt x="419862" y="12573"/>
                                </a:lnTo>
                                <a:lnTo>
                                  <a:pt x="458152" y="1143"/>
                                </a:lnTo>
                                <a:lnTo>
                                  <a:pt x="468820" y="0"/>
                                </a:lnTo>
                                <a:lnTo>
                                  <a:pt x="478726" y="0"/>
                                </a:lnTo>
                                <a:lnTo>
                                  <a:pt x="489394" y="1143"/>
                                </a:lnTo>
                                <a:lnTo>
                                  <a:pt x="501205" y="3428"/>
                                </a:lnTo>
                                <a:lnTo>
                                  <a:pt x="512063" y="6857"/>
                                </a:lnTo>
                                <a:lnTo>
                                  <a:pt x="523684" y="11429"/>
                                </a:lnTo>
                              </a:path>
                              <a:path w="3144520" h="2982595">
                                <a:moveTo>
                                  <a:pt x="523684" y="11429"/>
                                </a:moveTo>
                                <a:lnTo>
                                  <a:pt x="536448" y="17145"/>
                                </a:lnTo>
                                <a:lnTo>
                                  <a:pt x="549211" y="22859"/>
                                </a:lnTo>
                                <a:lnTo>
                                  <a:pt x="562927" y="30670"/>
                                </a:lnTo>
                                <a:lnTo>
                                  <a:pt x="605980" y="58102"/>
                                </a:lnTo>
                                <a:lnTo>
                                  <a:pt x="651891" y="92201"/>
                                </a:lnTo>
                                <a:lnTo>
                                  <a:pt x="700849" y="135445"/>
                                </a:lnTo>
                                <a:lnTo>
                                  <a:pt x="735139" y="167258"/>
                                </a:lnTo>
                                <a:lnTo>
                                  <a:pt x="769429" y="202691"/>
                                </a:lnTo>
                                <a:lnTo>
                                  <a:pt x="804672" y="242506"/>
                                </a:lnTo>
                                <a:lnTo>
                                  <a:pt x="839914" y="284606"/>
                                </a:lnTo>
                                <a:lnTo>
                                  <a:pt x="876109" y="330136"/>
                                </a:lnTo>
                                <a:lnTo>
                                  <a:pt x="911351" y="377951"/>
                                </a:lnTo>
                                <a:lnTo>
                                  <a:pt x="946594" y="429196"/>
                                </a:lnTo>
                                <a:lnTo>
                                  <a:pt x="980884" y="483679"/>
                                </a:lnTo>
                                <a:lnTo>
                                  <a:pt x="1015174" y="541781"/>
                                </a:lnTo>
                                <a:lnTo>
                                  <a:pt x="1048512" y="602170"/>
                                </a:lnTo>
                              </a:path>
                              <a:path w="3144520" h="2982595">
                                <a:moveTo>
                                  <a:pt x="1048512" y="602170"/>
                                </a:moveTo>
                                <a:lnTo>
                                  <a:pt x="1065085" y="633983"/>
                                </a:lnTo>
                                <a:lnTo>
                                  <a:pt x="1080706" y="668083"/>
                                </a:lnTo>
                                <a:lnTo>
                                  <a:pt x="1097470" y="704659"/>
                                </a:lnTo>
                                <a:lnTo>
                                  <a:pt x="1114044" y="743330"/>
                                </a:lnTo>
                                <a:lnTo>
                                  <a:pt x="1130617" y="783145"/>
                                </a:lnTo>
                                <a:lnTo>
                                  <a:pt x="1146429" y="825246"/>
                                </a:lnTo>
                                <a:lnTo>
                                  <a:pt x="1163002" y="868489"/>
                                </a:lnTo>
                                <a:lnTo>
                                  <a:pt x="1179576" y="912876"/>
                                </a:lnTo>
                                <a:lnTo>
                                  <a:pt x="1196340" y="958405"/>
                                </a:lnTo>
                                <a:lnTo>
                                  <a:pt x="1211961" y="1006221"/>
                                </a:lnTo>
                                <a:lnTo>
                                  <a:pt x="1228534" y="1052893"/>
                                </a:lnTo>
                                <a:lnTo>
                                  <a:pt x="1245298" y="1101852"/>
                                </a:lnTo>
                                <a:lnTo>
                                  <a:pt x="1277493" y="1199769"/>
                                </a:lnTo>
                                <a:lnTo>
                                  <a:pt x="1309878" y="1299781"/>
                                </a:lnTo>
                                <a:lnTo>
                                  <a:pt x="1343025" y="1398841"/>
                                </a:lnTo>
                                <a:lnTo>
                                  <a:pt x="1375410" y="1496758"/>
                                </a:lnTo>
                                <a:lnTo>
                                  <a:pt x="1391983" y="1545716"/>
                                </a:lnTo>
                                <a:lnTo>
                                  <a:pt x="1408747" y="1592389"/>
                                </a:lnTo>
                                <a:lnTo>
                                  <a:pt x="1425321" y="1639061"/>
                                </a:lnTo>
                                <a:lnTo>
                                  <a:pt x="1440942" y="1684591"/>
                                </a:lnTo>
                                <a:lnTo>
                                  <a:pt x="1457706" y="1728977"/>
                                </a:lnTo>
                                <a:lnTo>
                                  <a:pt x="1474279" y="1772221"/>
                                </a:lnTo>
                                <a:lnTo>
                                  <a:pt x="1489900" y="1813178"/>
                                </a:lnTo>
                                <a:lnTo>
                                  <a:pt x="1506664" y="1851850"/>
                                </a:lnTo>
                                <a:lnTo>
                                  <a:pt x="1523238" y="1890521"/>
                                </a:lnTo>
                                <a:lnTo>
                                  <a:pt x="1539811" y="1925764"/>
                                </a:lnTo>
                                <a:lnTo>
                                  <a:pt x="1555623" y="1960054"/>
                                </a:lnTo>
                                <a:lnTo>
                                  <a:pt x="1572196" y="1990725"/>
                                </a:lnTo>
                              </a:path>
                              <a:path w="3144520" h="2982595">
                                <a:moveTo>
                                  <a:pt x="1572196" y="1990725"/>
                                </a:moveTo>
                                <a:lnTo>
                                  <a:pt x="1588770" y="2020252"/>
                                </a:lnTo>
                                <a:lnTo>
                                  <a:pt x="1604390" y="2048827"/>
                                </a:lnTo>
                                <a:lnTo>
                                  <a:pt x="1621154" y="2076068"/>
                                </a:lnTo>
                                <a:lnTo>
                                  <a:pt x="1637728" y="2101215"/>
                                </a:lnTo>
                                <a:lnTo>
                                  <a:pt x="1654492" y="2126170"/>
                                </a:lnTo>
                                <a:lnTo>
                                  <a:pt x="1670113" y="2149982"/>
                                </a:lnTo>
                                <a:lnTo>
                                  <a:pt x="1686687" y="2172842"/>
                                </a:lnTo>
                                <a:lnTo>
                                  <a:pt x="1703451" y="2194559"/>
                                </a:lnTo>
                                <a:lnTo>
                                  <a:pt x="1719072" y="2216086"/>
                                </a:lnTo>
                                <a:lnTo>
                                  <a:pt x="1752219" y="2254757"/>
                                </a:lnTo>
                                <a:lnTo>
                                  <a:pt x="1801177" y="2307145"/>
                                </a:lnTo>
                                <a:lnTo>
                                  <a:pt x="1833562" y="2338958"/>
                                </a:lnTo>
                                <a:lnTo>
                                  <a:pt x="1866900" y="2367533"/>
                                </a:lnTo>
                                <a:lnTo>
                                  <a:pt x="1899094" y="2394775"/>
                                </a:lnTo>
                                <a:lnTo>
                                  <a:pt x="1932432" y="2419921"/>
                                </a:lnTo>
                                <a:lnTo>
                                  <a:pt x="1964816" y="2442591"/>
                                </a:lnTo>
                                <a:lnTo>
                                  <a:pt x="1997964" y="2465451"/>
                                </a:lnTo>
                                <a:lnTo>
                                  <a:pt x="2030349" y="2486977"/>
                                </a:lnTo>
                                <a:lnTo>
                                  <a:pt x="2095881" y="2527934"/>
                                </a:lnTo>
                              </a:path>
                              <a:path w="3144520" h="2982595">
                                <a:moveTo>
                                  <a:pt x="2095881" y="2527934"/>
                                </a:moveTo>
                                <a:lnTo>
                                  <a:pt x="2161413" y="2562034"/>
                                </a:lnTo>
                                <a:lnTo>
                                  <a:pt x="2227135" y="2586037"/>
                                </a:lnTo>
                                <a:lnTo>
                                  <a:pt x="2292667" y="2600896"/>
                                </a:lnTo>
                                <a:lnTo>
                                  <a:pt x="2357247" y="2609850"/>
                                </a:lnTo>
                                <a:lnTo>
                                  <a:pt x="2422969" y="2616707"/>
                                </a:lnTo>
                                <a:lnTo>
                                  <a:pt x="2488501" y="2622422"/>
                                </a:lnTo>
                                <a:lnTo>
                                  <a:pt x="2521839" y="2626994"/>
                                </a:lnTo>
                                <a:lnTo>
                                  <a:pt x="2554033" y="2631566"/>
                                </a:lnTo>
                                <a:lnTo>
                                  <a:pt x="2587371" y="2637281"/>
                                </a:lnTo>
                                <a:lnTo>
                                  <a:pt x="2619565" y="2645282"/>
                                </a:lnTo>
                              </a:path>
                              <a:path w="3144520" h="2982595">
                                <a:moveTo>
                                  <a:pt x="2619565" y="2645282"/>
                                </a:moveTo>
                                <a:lnTo>
                                  <a:pt x="2685288" y="2663380"/>
                                </a:lnTo>
                                <a:lnTo>
                                  <a:pt x="2750820" y="2681668"/>
                                </a:lnTo>
                                <a:lnTo>
                                  <a:pt x="2882074" y="2721482"/>
                                </a:lnTo>
                                <a:lnTo>
                                  <a:pt x="3013138" y="2762440"/>
                                </a:lnTo>
                                <a:lnTo>
                                  <a:pt x="3144393" y="2803397"/>
                                </a:lnTo>
                              </a:path>
                            </a:pathLst>
                          </a:custGeom>
                          <a:ln w="8492">
                            <a:solidFill>
                              <a:srgbClr val="FFFF00"/>
                            </a:solidFill>
                            <a:prstDash val="solid"/>
                          </a:ln>
                        </wps:spPr>
                        <wps:bodyPr wrap="square" lIns="0" tIns="0" rIns="0" bIns="0" rtlCol="0">
                          <a:prstTxWarp prst="textNoShape">
                            <a:avLst/>
                          </a:prstTxWarp>
                          <a:noAutofit/>
                        </wps:bodyPr>
                      </wps:wsp>
                      <wps:wsp>
                        <wps:cNvPr id="221" name="Graphic 221"/>
                        <wps:cNvSpPr/>
                        <wps:spPr>
                          <a:xfrm>
                            <a:off x="4246" y="3347140"/>
                            <a:ext cx="41275" cy="48260"/>
                          </a:xfrm>
                          <a:custGeom>
                            <a:avLst/>
                            <a:gdLst/>
                            <a:ahLst/>
                            <a:cxnLst/>
                            <a:rect l="l" t="t" r="r" b="b"/>
                            <a:pathLst>
                              <a:path w="41275" h="48260">
                                <a:moveTo>
                                  <a:pt x="20574" y="0"/>
                                </a:moveTo>
                                <a:lnTo>
                                  <a:pt x="0" y="23812"/>
                                </a:lnTo>
                                <a:lnTo>
                                  <a:pt x="20574" y="47815"/>
                                </a:lnTo>
                                <a:lnTo>
                                  <a:pt x="41148" y="23812"/>
                                </a:lnTo>
                                <a:lnTo>
                                  <a:pt x="20574" y="0"/>
                                </a:lnTo>
                                <a:close/>
                              </a:path>
                            </a:pathLst>
                          </a:custGeom>
                          <a:solidFill>
                            <a:srgbClr val="00007F"/>
                          </a:solidFill>
                        </wps:spPr>
                        <wps:bodyPr wrap="square" lIns="0" tIns="0" rIns="0" bIns="0" rtlCol="0">
                          <a:prstTxWarp prst="textNoShape">
                            <a:avLst/>
                          </a:prstTxWarp>
                          <a:noAutofit/>
                        </wps:bodyPr>
                      </wps:wsp>
                      <wps:wsp>
                        <wps:cNvPr id="222" name="Graphic 222"/>
                        <wps:cNvSpPr/>
                        <wps:spPr>
                          <a:xfrm>
                            <a:off x="4246" y="3347140"/>
                            <a:ext cx="41275" cy="48260"/>
                          </a:xfrm>
                          <a:custGeom>
                            <a:avLst/>
                            <a:gdLst/>
                            <a:ahLst/>
                            <a:cxnLst/>
                            <a:rect l="l" t="t" r="r" b="b"/>
                            <a:pathLst>
                              <a:path w="41275" h="48260">
                                <a:moveTo>
                                  <a:pt x="20574" y="0"/>
                                </a:moveTo>
                                <a:lnTo>
                                  <a:pt x="41148" y="23812"/>
                                </a:lnTo>
                                <a:lnTo>
                                  <a:pt x="20574" y="47815"/>
                                </a:lnTo>
                                <a:lnTo>
                                  <a:pt x="0" y="23812"/>
                                </a:lnTo>
                                <a:lnTo>
                                  <a:pt x="20574" y="0"/>
                                </a:lnTo>
                                <a:close/>
                              </a:path>
                            </a:pathLst>
                          </a:custGeom>
                          <a:ln w="8492">
                            <a:solidFill>
                              <a:srgbClr val="00007F"/>
                            </a:solidFill>
                            <a:prstDash val="solid"/>
                          </a:ln>
                        </wps:spPr>
                        <wps:bodyPr wrap="square" lIns="0" tIns="0" rIns="0" bIns="0" rtlCol="0">
                          <a:prstTxWarp prst="textNoShape">
                            <a:avLst/>
                          </a:prstTxWarp>
                          <a:noAutofit/>
                        </wps:bodyPr>
                      </wps:wsp>
                      <wps:wsp>
                        <wps:cNvPr id="223" name="Graphic 223"/>
                        <wps:cNvSpPr/>
                        <wps:spPr>
                          <a:xfrm>
                            <a:off x="135500" y="1242496"/>
                            <a:ext cx="41275" cy="48260"/>
                          </a:xfrm>
                          <a:custGeom>
                            <a:avLst/>
                            <a:gdLst/>
                            <a:ahLst/>
                            <a:cxnLst/>
                            <a:rect l="l" t="t" r="r" b="b"/>
                            <a:pathLst>
                              <a:path w="41275" h="48260">
                                <a:moveTo>
                                  <a:pt x="20574" y="0"/>
                                </a:moveTo>
                                <a:lnTo>
                                  <a:pt x="0" y="24002"/>
                                </a:lnTo>
                                <a:lnTo>
                                  <a:pt x="20574" y="47815"/>
                                </a:lnTo>
                                <a:lnTo>
                                  <a:pt x="40957" y="24002"/>
                                </a:lnTo>
                                <a:lnTo>
                                  <a:pt x="20574" y="0"/>
                                </a:lnTo>
                                <a:close/>
                              </a:path>
                            </a:pathLst>
                          </a:custGeom>
                          <a:solidFill>
                            <a:srgbClr val="00007F"/>
                          </a:solidFill>
                        </wps:spPr>
                        <wps:bodyPr wrap="square" lIns="0" tIns="0" rIns="0" bIns="0" rtlCol="0">
                          <a:prstTxWarp prst="textNoShape">
                            <a:avLst/>
                          </a:prstTxWarp>
                          <a:noAutofit/>
                        </wps:bodyPr>
                      </wps:wsp>
                      <wps:wsp>
                        <wps:cNvPr id="224" name="Graphic 224"/>
                        <wps:cNvSpPr/>
                        <wps:spPr>
                          <a:xfrm>
                            <a:off x="135500" y="1242496"/>
                            <a:ext cx="41275" cy="48260"/>
                          </a:xfrm>
                          <a:custGeom>
                            <a:avLst/>
                            <a:gdLst/>
                            <a:ahLst/>
                            <a:cxnLst/>
                            <a:rect l="l" t="t" r="r" b="b"/>
                            <a:pathLst>
                              <a:path w="41275" h="48260">
                                <a:moveTo>
                                  <a:pt x="20574" y="0"/>
                                </a:moveTo>
                                <a:lnTo>
                                  <a:pt x="40957" y="24002"/>
                                </a:lnTo>
                                <a:lnTo>
                                  <a:pt x="20574" y="47815"/>
                                </a:lnTo>
                                <a:lnTo>
                                  <a:pt x="0" y="24002"/>
                                </a:lnTo>
                                <a:lnTo>
                                  <a:pt x="20574" y="0"/>
                                </a:lnTo>
                                <a:close/>
                              </a:path>
                            </a:pathLst>
                          </a:custGeom>
                          <a:ln w="8492">
                            <a:solidFill>
                              <a:srgbClr val="00007F"/>
                            </a:solidFill>
                            <a:prstDash val="solid"/>
                          </a:ln>
                        </wps:spPr>
                        <wps:bodyPr wrap="square" lIns="0" tIns="0" rIns="0" bIns="0" rtlCol="0">
                          <a:prstTxWarp prst="textNoShape">
                            <a:avLst/>
                          </a:prstTxWarp>
                          <a:noAutofit/>
                        </wps:bodyPr>
                      </wps:wsp>
                      <wps:wsp>
                        <wps:cNvPr id="225" name="Graphic 225"/>
                        <wps:cNvSpPr/>
                        <wps:spPr>
                          <a:xfrm>
                            <a:off x="266564" y="260278"/>
                            <a:ext cx="41275" cy="48260"/>
                          </a:xfrm>
                          <a:custGeom>
                            <a:avLst/>
                            <a:gdLst/>
                            <a:ahLst/>
                            <a:cxnLst/>
                            <a:rect l="l" t="t" r="r" b="b"/>
                            <a:pathLst>
                              <a:path w="41275" h="48260">
                                <a:moveTo>
                                  <a:pt x="20574" y="0"/>
                                </a:moveTo>
                                <a:lnTo>
                                  <a:pt x="0" y="23812"/>
                                </a:lnTo>
                                <a:lnTo>
                                  <a:pt x="20574" y="47815"/>
                                </a:lnTo>
                                <a:lnTo>
                                  <a:pt x="41148" y="23812"/>
                                </a:lnTo>
                                <a:lnTo>
                                  <a:pt x="20574" y="0"/>
                                </a:lnTo>
                                <a:close/>
                              </a:path>
                            </a:pathLst>
                          </a:custGeom>
                          <a:solidFill>
                            <a:srgbClr val="00007F"/>
                          </a:solidFill>
                        </wps:spPr>
                        <wps:bodyPr wrap="square" lIns="0" tIns="0" rIns="0" bIns="0" rtlCol="0">
                          <a:prstTxWarp prst="textNoShape">
                            <a:avLst/>
                          </a:prstTxWarp>
                          <a:noAutofit/>
                        </wps:bodyPr>
                      </wps:wsp>
                      <wps:wsp>
                        <wps:cNvPr id="226" name="Graphic 226"/>
                        <wps:cNvSpPr/>
                        <wps:spPr>
                          <a:xfrm>
                            <a:off x="266564" y="260278"/>
                            <a:ext cx="41275" cy="48260"/>
                          </a:xfrm>
                          <a:custGeom>
                            <a:avLst/>
                            <a:gdLst/>
                            <a:ahLst/>
                            <a:cxnLst/>
                            <a:rect l="l" t="t" r="r" b="b"/>
                            <a:pathLst>
                              <a:path w="41275" h="48260">
                                <a:moveTo>
                                  <a:pt x="20574" y="0"/>
                                </a:moveTo>
                                <a:lnTo>
                                  <a:pt x="41148" y="23812"/>
                                </a:lnTo>
                                <a:lnTo>
                                  <a:pt x="20574" y="47815"/>
                                </a:lnTo>
                                <a:lnTo>
                                  <a:pt x="0" y="23812"/>
                                </a:lnTo>
                                <a:lnTo>
                                  <a:pt x="20574" y="0"/>
                                </a:lnTo>
                                <a:close/>
                              </a:path>
                            </a:pathLst>
                          </a:custGeom>
                          <a:ln w="8492">
                            <a:solidFill>
                              <a:srgbClr val="00007F"/>
                            </a:solidFill>
                            <a:prstDash val="solid"/>
                          </a:ln>
                        </wps:spPr>
                        <wps:bodyPr wrap="square" lIns="0" tIns="0" rIns="0" bIns="0" rtlCol="0">
                          <a:prstTxWarp prst="textNoShape">
                            <a:avLst/>
                          </a:prstTxWarp>
                          <a:noAutofit/>
                        </wps:bodyPr>
                      </wps:wsp>
                      <wps:wsp>
                        <wps:cNvPr id="227" name="Graphic 227"/>
                        <wps:cNvSpPr/>
                        <wps:spPr>
                          <a:xfrm>
                            <a:off x="527930" y="402581"/>
                            <a:ext cx="41275" cy="48260"/>
                          </a:xfrm>
                          <a:custGeom>
                            <a:avLst/>
                            <a:gdLst/>
                            <a:ahLst/>
                            <a:cxnLst/>
                            <a:rect l="l" t="t" r="r" b="b"/>
                            <a:pathLst>
                              <a:path w="41275" h="48260">
                                <a:moveTo>
                                  <a:pt x="20574" y="0"/>
                                </a:moveTo>
                                <a:lnTo>
                                  <a:pt x="0" y="23812"/>
                                </a:lnTo>
                                <a:lnTo>
                                  <a:pt x="20574" y="47815"/>
                                </a:lnTo>
                                <a:lnTo>
                                  <a:pt x="41148" y="23812"/>
                                </a:lnTo>
                                <a:lnTo>
                                  <a:pt x="20574" y="0"/>
                                </a:lnTo>
                                <a:close/>
                              </a:path>
                            </a:pathLst>
                          </a:custGeom>
                          <a:solidFill>
                            <a:srgbClr val="00007F"/>
                          </a:solidFill>
                        </wps:spPr>
                        <wps:bodyPr wrap="square" lIns="0" tIns="0" rIns="0" bIns="0" rtlCol="0">
                          <a:prstTxWarp prst="textNoShape">
                            <a:avLst/>
                          </a:prstTxWarp>
                          <a:noAutofit/>
                        </wps:bodyPr>
                      </wps:wsp>
                      <wps:wsp>
                        <wps:cNvPr id="228" name="Graphic 228"/>
                        <wps:cNvSpPr/>
                        <wps:spPr>
                          <a:xfrm>
                            <a:off x="527930" y="402581"/>
                            <a:ext cx="41275" cy="48260"/>
                          </a:xfrm>
                          <a:custGeom>
                            <a:avLst/>
                            <a:gdLst/>
                            <a:ahLst/>
                            <a:cxnLst/>
                            <a:rect l="l" t="t" r="r" b="b"/>
                            <a:pathLst>
                              <a:path w="41275" h="48260">
                                <a:moveTo>
                                  <a:pt x="20574" y="0"/>
                                </a:moveTo>
                                <a:lnTo>
                                  <a:pt x="41148" y="23812"/>
                                </a:lnTo>
                                <a:lnTo>
                                  <a:pt x="20574" y="47815"/>
                                </a:lnTo>
                                <a:lnTo>
                                  <a:pt x="0" y="23812"/>
                                </a:lnTo>
                                <a:lnTo>
                                  <a:pt x="20574" y="0"/>
                                </a:lnTo>
                                <a:close/>
                              </a:path>
                            </a:pathLst>
                          </a:custGeom>
                          <a:ln w="8492">
                            <a:solidFill>
                              <a:srgbClr val="00007F"/>
                            </a:solidFill>
                            <a:prstDash val="solid"/>
                          </a:ln>
                        </wps:spPr>
                        <wps:bodyPr wrap="square" lIns="0" tIns="0" rIns="0" bIns="0" rtlCol="0">
                          <a:prstTxWarp prst="textNoShape">
                            <a:avLst/>
                          </a:prstTxWarp>
                          <a:noAutofit/>
                        </wps:bodyPr>
                      </wps:wsp>
                      <wps:wsp>
                        <wps:cNvPr id="229" name="Graphic 229"/>
                        <wps:cNvSpPr/>
                        <wps:spPr>
                          <a:xfrm>
                            <a:off x="1052758" y="1055806"/>
                            <a:ext cx="41275" cy="48260"/>
                          </a:xfrm>
                          <a:custGeom>
                            <a:avLst/>
                            <a:gdLst/>
                            <a:ahLst/>
                            <a:cxnLst/>
                            <a:rect l="l" t="t" r="r" b="b"/>
                            <a:pathLst>
                              <a:path w="41275" h="48260">
                                <a:moveTo>
                                  <a:pt x="20574" y="0"/>
                                </a:moveTo>
                                <a:lnTo>
                                  <a:pt x="0" y="24002"/>
                                </a:lnTo>
                                <a:lnTo>
                                  <a:pt x="20574" y="47815"/>
                                </a:lnTo>
                                <a:lnTo>
                                  <a:pt x="41148" y="24002"/>
                                </a:lnTo>
                                <a:lnTo>
                                  <a:pt x="20574" y="0"/>
                                </a:lnTo>
                                <a:close/>
                              </a:path>
                            </a:pathLst>
                          </a:custGeom>
                          <a:solidFill>
                            <a:srgbClr val="00007F"/>
                          </a:solidFill>
                        </wps:spPr>
                        <wps:bodyPr wrap="square" lIns="0" tIns="0" rIns="0" bIns="0" rtlCol="0">
                          <a:prstTxWarp prst="textNoShape">
                            <a:avLst/>
                          </a:prstTxWarp>
                          <a:noAutofit/>
                        </wps:bodyPr>
                      </wps:wsp>
                      <wps:wsp>
                        <wps:cNvPr id="230" name="Graphic 230"/>
                        <wps:cNvSpPr/>
                        <wps:spPr>
                          <a:xfrm>
                            <a:off x="1052758" y="1055806"/>
                            <a:ext cx="41275" cy="48260"/>
                          </a:xfrm>
                          <a:custGeom>
                            <a:avLst/>
                            <a:gdLst/>
                            <a:ahLst/>
                            <a:cxnLst/>
                            <a:rect l="l" t="t" r="r" b="b"/>
                            <a:pathLst>
                              <a:path w="41275" h="48260">
                                <a:moveTo>
                                  <a:pt x="20574" y="0"/>
                                </a:moveTo>
                                <a:lnTo>
                                  <a:pt x="41148" y="24002"/>
                                </a:lnTo>
                                <a:lnTo>
                                  <a:pt x="20574" y="47815"/>
                                </a:lnTo>
                                <a:lnTo>
                                  <a:pt x="0" y="24002"/>
                                </a:lnTo>
                                <a:lnTo>
                                  <a:pt x="20574" y="0"/>
                                </a:lnTo>
                                <a:close/>
                              </a:path>
                            </a:pathLst>
                          </a:custGeom>
                          <a:ln w="8492">
                            <a:solidFill>
                              <a:srgbClr val="00007F"/>
                            </a:solidFill>
                            <a:prstDash val="solid"/>
                          </a:ln>
                        </wps:spPr>
                        <wps:bodyPr wrap="square" lIns="0" tIns="0" rIns="0" bIns="0" rtlCol="0">
                          <a:prstTxWarp prst="textNoShape">
                            <a:avLst/>
                          </a:prstTxWarp>
                          <a:noAutofit/>
                        </wps:bodyPr>
                      </wps:wsp>
                      <wps:wsp>
                        <wps:cNvPr id="231" name="Graphic 231"/>
                        <wps:cNvSpPr/>
                        <wps:spPr>
                          <a:xfrm>
                            <a:off x="1576442" y="2335204"/>
                            <a:ext cx="41275" cy="48260"/>
                          </a:xfrm>
                          <a:custGeom>
                            <a:avLst/>
                            <a:gdLst/>
                            <a:ahLst/>
                            <a:cxnLst/>
                            <a:rect l="l" t="t" r="r" b="b"/>
                            <a:pathLst>
                              <a:path w="41275" h="48260">
                                <a:moveTo>
                                  <a:pt x="20574" y="0"/>
                                </a:moveTo>
                                <a:lnTo>
                                  <a:pt x="0" y="23812"/>
                                </a:lnTo>
                                <a:lnTo>
                                  <a:pt x="20574" y="47815"/>
                                </a:lnTo>
                                <a:lnTo>
                                  <a:pt x="41148" y="23812"/>
                                </a:lnTo>
                                <a:lnTo>
                                  <a:pt x="20574" y="0"/>
                                </a:lnTo>
                                <a:close/>
                              </a:path>
                            </a:pathLst>
                          </a:custGeom>
                          <a:solidFill>
                            <a:srgbClr val="00007F"/>
                          </a:solidFill>
                        </wps:spPr>
                        <wps:bodyPr wrap="square" lIns="0" tIns="0" rIns="0" bIns="0" rtlCol="0">
                          <a:prstTxWarp prst="textNoShape">
                            <a:avLst/>
                          </a:prstTxWarp>
                          <a:noAutofit/>
                        </wps:bodyPr>
                      </wps:wsp>
                      <wps:wsp>
                        <wps:cNvPr id="232" name="Graphic 232"/>
                        <wps:cNvSpPr/>
                        <wps:spPr>
                          <a:xfrm>
                            <a:off x="1576442" y="2335204"/>
                            <a:ext cx="41275" cy="48260"/>
                          </a:xfrm>
                          <a:custGeom>
                            <a:avLst/>
                            <a:gdLst/>
                            <a:ahLst/>
                            <a:cxnLst/>
                            <a:rect l="l" t="t" r="r" b="b"/>
                            <a:pathLst>
                              <a:path w="41275" h="48260">
                                <a:moveTo>
                                  <a:pt x="20574" y="0"/>
                                </a:moveTo>
                                <a:lnTo>
                                  <a:pt x="41148" y="23812"/>
                                </a:lnTo>
                                <a:lnTo>
                                  <a:pt x="20574" y="47815"/>
                                </a:lnTo>
                                <a:lnTo>
                                  <a:pt x="0" y="23812"/>
                                </a:lnTo>
                                <a:lnTo>
                                  <a:pt x="20574" y="0"/>
                                </a:lnTo>
                                <a:close/>
                              </a:path>
                            </a:pathLst>
                          </a:custGeom>
                          <a:ln w="8492">
                            <a:solidFill>
                              <a:srgbClr val="00007F"/>
                            </a:solidFill>
                            <a:prstDash val="solid"/>
                          </a:ln>
                        </wps:spPr>
                        <wps:bodyPr wrap="square" lIns="0" tIns="0" rIns="0" bIns="0" rtlCol="0">
                          <a:prstTxWarp prst="textNoShape">
                            <a:avLst/>
                          </a:prstTxWarp>
                          <a:noAutofit/>
                        </wps:bodyPr>
                      </wps:wsp>
                      <wps:wsp>
                        <wps:cNvPr id="233" name="Graphic 233"/>
                        <wps:cNvSpPr/>
                        <wps:spPr>
                          <a:xfrm>
                            <a:off x="2100127" y="2809739"/>
                            <a:ext cx="41275" cy="48260"/>
                          </a:xfrm>
                          <a:custGeom>
                            <a:avLst/>
                            <a:gdLst/>
                            <a:ahLst/>
                            <a:cxnLst/>
                            <a:rect l="l" t="t" r="r" b="b"/>
                            <a:pathLst>
                              <a:path w="41275" h="48260">
                                <a:moveTo>
                                  <a:pt x="20574" y="0"/>
                                </a:moveTo>
                                <a:lnTo>
                                  <a:pt x="0" y="24002"/>
                                </a:lnTo>
                                <a:lnTo>
                                  <a:pt x="20574" y="47815"/>
                                </a:lnTo>
                                <a:lnTo>
                                  <a:pt x="41147" y="24002"/>
                                </a:lnTo>
                                <a:lnTo>
                                  <a:pt x="20574" y="0"/>
                                </a:lnTo>
                                <a:close/>
                              </a:path>
                            </a:pathLst>
                          </a:custGeom>
                          <a:solidFill>
                            <a:srgbClr val="00007F"/>
                          </a:solidFill>
                        </wps:spPr>
                        <wps:bodyPr wrap="square" lIns="0" tIns="0" rIns="0" bIns="0" rtlCol="0">
                          <a:prstTxWarp prst="textNoShape">
                            <a:avLst/>
                          </a:prstTxWarp>
                          <a:noAutofit/>
                        </wps:bodyPr>
                      </wps:wsp>
                      <wps:wsp>
                        <wps:cNvPr id="234" name="Graphic 234"/>
                        <wps:cNvSpPr/>
                        <wps:spPr>
                          <a:xfrm>
                            <a:off x="2100127" y="2809739"/>
                            <a:ext cx="41275" cy="48260"/>
                          </a:xfrm>
                          <a:custGeom>
                            <a:avLst/>
                            <a:gdLst/>
                            <a:ahLst/>
                            <a:cxnLst/>
                            <a:rect l="l" t="t" r="r" b="b"/>
                            <a:pathLst>
                              <a:path w="41275" h="48260">
                                <a:moveTo>
                                  <a:pt x="20574" y="0"/>
                                </a:moveTo>
                                <a:lnTo>
                                  <a:pt x="41147" y="24002"/>
                                </a:lnTo>
                                <a:lnTo>
                                  <a:pt x="20574" y="47815"/>
                                </a:lnTo>
                                <a:lnTo>
                                  <a:pt x="0" y="24002"/>
                                </a:lnTo>
                                <a:lnTo>
                                  <a:pt x="20574" y="0"/>
                                </a:lnTo>
                                <a:close/>
                              </a:path>
                            </a:pathLst>
                          </a:custGeom>
                          <a:ln w="8492">
                            <a:solidFill>
                              <a:srgbClr val="00007F"/>
                            </a:solidFill>
                            <a:prstDash val="solid"/>
                          </a:ln>
                        </wps:spPr>
                        <wps:bodyPr wrap="square" lIns="0" tIns="0" rIns="0" bIns="0" rtlCol="0">
                          <a:prstTxWarp prst="textNoShape">
                            <a:avLst/>
                          </a:prstTxWarp>
                          <a:noAutofit/>
                        </wps:bodyPr>
                      </wps:wsp>
                      <wps:wsp>
                        <wps:cNvPr id="235" name="Graphic 235"/>
                        <wps:cNvSpPr/>
                        <wps:spPr>
                          <a:xfrm>
                            <a:off x="2624002" y="3020432"/>
                            <a:ext cx="41275" cy="48260"/>
                          </a:xfrm>
                          <a:custGeom>
                            <a:avLst/>
                            <a:gdLst/>
                            <a:ahLst/>
                            <a:cxnLst/>
                            <a:rect l="l" t="t" r="r" b="b"/>
                            <a:pathLst>
                              <a:path w="41275" h="48260">
                                <a:moveTo>
                                  <a:pt x="20383" y="0"/>
                                </a:moveTo>
                                <a:lnTo>
                                  <a:pt x="0" y="23812"/>
                                </a:lnTo>
                                <a:lnTo>
                                  <a:pt x="20383" y="47815"/>
                                </a:lnTo>
                                <a:lnTo>
                                  <a:pt x="40957" y="23812"/>
                                </a:lnTo>
                                <a:lnTo>
                                  <a:pt x="20383" y="0"/>
                                </a:lnTo>
                                <a:close/>
                              </a:path>
                            </a:pathLst>
                          </a:custGeom>
                          <a:solidFill>
                            <a:srgbClr val="00007F"/>
                          </a:solidFill>
                        </wps:spPr>
                        <wps:bodyPr wrap="square" lIns="0" tIns="0" rIns="0" bIns="0" rtlCol="0">
                          <a:prstTxWarp prst="textNoShape">
                            <a:avLst/>
                          </a:prstTxWarp>
                          <a:noAutofit/>
                        </wps:bodyPr>
                      </wps:wsp>
                      <wps:wsp>
                        <wps:cNvPr id="236" name="Graphic 236"/>
                        <wps:cNvSpPr/>
                        <wps:spPr>
                          <a:xfrm>
                            <a:off x="2624002" y="3020432"/>
                            <a:ext cx="41275" cy="48260"/>
                          </a:xfrm>
                          <a:custGeom>
                            <a:avLst/>
                            <a:gdLst/>
                            <a:ahLst/>
                            <a:cxnLst/>
                            <a:rect l="l" t="t" r="r" b="b"/>
                            <a:pathLst>
                              <a:path w="41275" h="48260">
                                <a:moveTo>
                                  <a:pt x="20383" y="0"/>
                                </a:moveTo>
                                <a:lnTo>
                                  <a:pt x="40957" y="23812"/>
                                </a:lnTo>
                                <a:lnTo>
                                  <a:pt x="20383" y="47815"/>
                                </a:lnTo>
                                <a:lnTo>
                                  <a:pt x="0" y="23812"/>
                                </a:lnTo>
                                <a:lnTo>
                                  <a:pt x="20383" y="0"/>
                                </a:lnTo>
                                <a:close/>
                              </a:path>
                            </a:pathLst>
                          </a:custGeom>
                          <a:ln w="8492">
                            <a:solidFill>
                              <a:srgbClr val="00007F"/>
                            </a:solidFill>
                            <a:prstDash val="solid"/>
                          </a:ln>
                        </wps:spPr>
                        <wps:bodyPr wrap="square" lIns="0" tIns="0" rIns="0" bIns="0" rtlCol="0">
                          <a:prstTxWarp prst="textNoShape">
                            <a:avLst/>
                          </a:prstTxWarp>
                          <a:noAutofit/>
                        </wps:bodyPr>
                      </wps:wsp>
                      <wps:wsp>
                        <wps:cNvPr id="237" name="Graphic 237"/>
                        <wps:cNvSpPr/>
                        <wps:spPr>
                          <a:xfrm>
                            <a:off x="3148639" y="3151306"/>
                            <a:ext cx="41275" cy="48260"/>
                          </a:xfrm>
                          <a:custGeom>
                            <a:avLst/>
                            <a:gdLst/>
                            <a:ahLst/>
                            <a:cxnLst/>
                            <a:rect l="l" t="t" r="r" b="b"/>
                            <a:pathLst>
                              <a:path w="41275" h="48260">
                                <a:moveTo>
                                  <a:pt x="20574" y="0"/>
                                </a:moveTo>
                                <a:lnTo>
                                  <a:pt x="0" y="23812"/>
                                </a:lnTo>
                                <a:lnTo>
                                  <a:pt x="20574" y="47815"/>
                                </a:lnTo>
                                <a:lnTo>
                                  <a:pt x="41147" y="23812"/>
                                </a:lnTo>
                                <a:lnTo>
                                  <a:pt x="20574" y="0"/>
                                </a:lnTo>
                                <a:close/>
                              </a:path>
                            </a:pathLst>
                          </a:custGeom>
                          <a:solidFill>
                            <a:srgbClr val="00007F"/>
                          </a:solidFill>
                        </wps:spPr>
                        <wps:bodyPr wrap="square" lIns="0" tIns="0" rIns="0" bIns="0" rtlCol="0">
                          <a:prstTxWarp prst="textNoShape">
                            <a:avLst/>
                          </a:prstTxWarp>
                          <a:noAutofit/>
                        </wps:bodyPr>
                      </wps:wsp>
                      <wps:wsp>
                        <wps:cNvPr id="238" name="Graphic 238"/>
                        <wps:cNvSpPr/>
                        <wps:spPr>
                          <a:xfrm>
                            <a:off x="3148639" y="3151306"/>
                            <a:ext cx="41275" cy="48260"/>
                          </a:xfrm>
                          <a:custGeom>
                            <a:avLst/>
                            <a:gdLst/>
                            <a:ahLst/>
                            <a:cxnLst/>
                            <a:rect l="l" t="t" r="r" b="b"/>
                            <a:pathLst>
                              <a:path w="41275" h="48260">
                                <a:moveTo>
                                  <a:pt x="20574" y="0"/>
                                </a:moveTo>
                                <a:lnTo>
                                  <a:pt x="41147" y="23812"/>
                                </a:lnTo>
                                <a:lnTo>
                                  <a:pt x="20574" y="47815"/>
                                </a:lnTo>
                                <a:lnTo>
                                  <a:pt x="0" y="23812"/>
                                </a:lnTo>
                                <a:lnTo>
                                  <a:pt x="20574" y="0"/>
                                </a:lnTo>
                                <a:close/>
                              </a:path>
                            </a:pathLst>
                          </a:custGeom>
                          <a:ln w="8492">
                            <a:solidFill>
                              <a:srgbClr val="00007F"/>
                            </a:solidFill>
                            <a:prstDash val="solid"/>
                          </a:ln>
                        </wps:spPr>
                        <wps:bodyPr wrap="square" lIns="0" tIns="0" rIns="0" bIns="0" rtlCol="0">
                          <a:prstTxWarp prst="textNoShape">
                            <a:avLst/>
                          </a:prstTxWarp>
                          <a:noAutofit/>
                        </wps:bodyPr>
                      </wps:wsp>
                      <wps:wsp>
                        <wps:cNvPr id="239" name="Graphic 239"/>
                        <wps:cNvSpPr/>
                        <wps:spPr>
                          <a:xfrm>
                            <a:off x="4246" y="211319"/>
                            <a:ext cx="3185160" cy="3182620"/>
                          </a:xfrm>
                          <a:custGeom>
                            <a:avLst/>
                            <a:gdLst/>
                            <a:ahLst/>
                            <a:cxnLst/>
                            <a:rect l="l" t="t" r="r" b="b"/>
                            <a:pathLst>
                              <a:path w="3185160" h="3182620">
                                <a:moveTo>
                                  <a:pt x="40195" y="3135820"/>
                                </a:moveTo>
                                <a:lnTo>
                                  <a:pt x="0" y="3135820"/>
                                </a:lnTo>
                                <a:lnTo>
                                  <a:pt x="0" y="3182493"/>
                                </a:lnTo>
                                <a:lnTo>
                                  <a:pt x="40195" y="3182493"/>
                                </a:lnTo>
                                <a:lnTo>
                                  <a:pt x="40195" y="3135820"/>
                                </a:lnTo>
                                <a:close/>
                              </a:path>
                              <a:path w="3185160" h="3182620">
                                <a:moveTo>
                                  <a:pt x="171259" y="1024318"/>
                                </a:moveTo>
                                <a:lnTo>
                                  <a:pt x="131254" y="1024318"/>
                                </a:lnTo>
                                <a:lnTo>
                                  <a:pt x="131254" y="1070991"/>
                                </a:lnTo>
                                <a:lnTo>
                                  <a:pt x="171259" y="1070991"/>
                                </a:lnTo>
                                <a:lnTo>
                                  <a:pt x="171259" y="1024318"/>
                                </a:lnTo>
                                <a:close/>
                              </a:path>
                              <a:path w="3185160" h="3182620">
                                <a:moveTo>
                                  <a:pt x="302514" y="0"/>
                                </a:moveTo>
                                <a:lnTo>
                                  <a:pt x="262318" y="0"/>
                                </a:lnTo>
                                <a:lnTo>
                                  <a:pt x="262318" y="46672"/>
                                </a:lnTo>
                                <a:lnTo>
                                  <a:pt x="302514" y="46672"/>
                                </a:lnTo>
                                <a:lnTo>
                                  <a:pt x="302514" y="0"/>
                                </a:lnTo>
                                <a:close/>
                              </a:path>
                              <a:path w="3185160" h="3182620">
                                <a:moveTo>
                                  <a:pt x="563880" y="232219"/>
                                </a:moveTo>
                                <a:lnTo>
                                  <a:pt x="523684" y="232219"/>
                                </a:lnTo>
                                <a:lnTo>
                                  <a:pt x="523684" y="278892"/>
                                </a:lnTo>
                                <a:lnTo>
                                  <a:pt x="563880" y="278892"/>
                                </a:lnTo>
                                <a:lnTo>
                                  <a:pt x="563880" y="232219"/>
                                </a:lnTo>
                                <a:close/>
                              </a:path>
                              <a:path w="3185160" h="3182620">
                                <a:moveTo>
                                  <a:pt x="1088517" y="925449"/>
                                </a:moveTo>
                                <a:lnTo>
                                  <a:pt x="1048512" y="925449"/>
                                </a:lnTo>
                                <a:lnTo>
                                  <a:pt x="1048512" y="972121"/>
                                </a:lnTo>
                                <a:lnTo>
                                  <a:pt x="1088517" y="972121"/>
                                </a:lnTo>
                                <a:lnTo>
                                  <a:pt x="1088517" y="925449"/>
                                </a:lnTo>
                                <a:close/>
                              </a:path>
                              <a:path w="3185160" h="3182620">
                                <a:moveTo>
                                  <a:pt x="1612392" y="2152269"/>
                                </a:moveTo>
                                <a:lnTo>
                                  <a:pt x="1572196" y="2152269"/>
                                </a:lnTo>
                                <a:lnTo>
                                  <a:pt x="1572196" y="2198941"/>
                                </a:lnTo>
                                <a:lnTo>
                                  <a:pt x="1612392" y="2198941"/>
                                </a:lnTo>
                                <a:lnTo>
                                  <a:pt x="1612392" y="2152269"/>
                                </a:lnTo>
                                <a:close/>
                              </a:path>
                              <a:path w="3185160" h="3182620">
                                <a:moveTo>
                                  <a:pt x="2136076" y="2591752"/>
                                </a:moveTo>
                                <a:lnTo>
                                  <a:pt x="2095881" y="2591752"/>
                                </a:lnTo>
                                <a:lnTo>
                                  <a:pt x="2095881" y="2638425"/>
                                </a:lnTo>
                                <a:lnTo>
                                  <a:pt x="2136076" y="2638425"/>
                                </a:lnTo>
                                <a:lnTo>
                                  <a:pt x="2136076" y="2591752"/>
                                </a:lnTo>
                                <a:close/>
                              </a:path>
                              <a:path w="3185160" h="3182620">
                                <a:moveTo>
                                  <a:pt x="2659761" y="2798826"/>
                                </a:moveTo>
                                <a:lnTo>
                                  <a:pt x="2619756" y="2798826"/>
                                </a:lnTo>
                                <a:lnTo>
                                  <a:pt x="2619756" y="2845498"/>
                                </a:lnTo>
                                <a:lnTo>
                                  <a:pt x="2659761" y="2845498"/>
                                </a:lnTo>
                                <a:lnTo>
                                  <a:pt x="2659761" y="2798826"/>
                                </a:lnTo>
                                <a:close/>
                              </a:path>
                              <a:path w="3185160" h="3182620">
                                <a:moveTo>
                                  <a:pt x="3184588" y="2938843"/>
                                </a:moveTo>
                                <a:lnTo>
                                  <a:pt x="3144393" y="2938843"/>
                                </a:lnTo>
                                <a:lnTo>
                                  <a:pt x="3144393" y="2985516"/>
                                </a:lnTo>
                                <a:lnTo>
                                  <a:pt x="3184588" y="2985516"/>
                                </a:lnTo>
                                <a:lnTo>
                                  <a:pt x="3184588" y="2938843"/>
                                </a:lnTo>
                                <a:close/>
                              </a:path>
                            </a:pathLst>
                          </a:custGeom>
                          <a:solidFill>
                            <a:srgbClr val="FF00FF"/>
                          </a:solidFill>
                        </wps:spPr>
                        <wps:bodyPr wrap="square" lIns="0" tIns="0" rIns="0" bIns="0" rtlCol="0">
                          <a:prstTxWarp prst="textNoShape">
                            <a:avLst/>
                          </a:prstTxWarp>
                          <a:noAutofit/>
                        </wps:bodyPr>
                      </wps:wsp>
                      <wps:wsp>
                        <wps:cNvPr id="240" name="Graphic 240"/>
                        <wps:cNvSpPr/>
                        <wps:spPr>
                          <a:xfrm>
                            <a:off x="4246" y="3347140"/>
                            <a:ext cx="41275" cy="48260"/>
                          </a:xfrm>
                          <a:custGeom>
                            <a:avLst/>
                            <a:gdLst/>
                            <a:ahLst/>
                            <a:cxnLst/>
                            <a:rect l="l" t="t" r="r" b="b"/>
                            <a:pathLst>
                              <a:path w="41275" h="48260">
                                <a:moveTo>
                                  <a:pt x="20574" y="0"/>
                                </a:moveTo>
                                <a:lnTo>
                                  <a:pt x="0" y="47815"/>
                                </a:lnTo>
                                <a:lnTo>
                                  <a:pt x="41148" y="47815"/>
                                </a:lnTo>
                                <a:lnTo>
                                  <a:pt x="20574" y="0"/>
                                </a:lnTo>
                                <a:close/>
                              </a:path>
                            </a:pathLst>
                          </a:custGeom>
                          <a:solidFill>
                            <a:srgbClr val="FFFF00"/>
                          </a:solidFill>
                        </wps:spPr>
                        <wps:bodyPr wrap="square" lIns="0" tIns="0" rIns="0" bIns="0" rtlCol="0">
                          <a:prstTxWarp prst="textNoShape">
                            <a:avLst/>
                          </a:prstTxWarp>
                          <a:noAutofit/>
                        </wps:bodyPr>
                      </wps:wsp>
                      <wps:wsp>
                        <wps:cNvPr id="241" name="Graphic 241"/>
                        <wps:cNvSpPr/>
                        <wps:spPr>
                          <a:xfrm>
                            <a:off x="4246" y="3347140"/>
                            <a:ext cx="41275" cy="48260"/>
                          </a:xfrm>
                          <a:custGeom>
                            <a:avLst/>
                            <a:gdLst/>
                            <a:ahLst/>
                            <a:cxnLst/>
                            <a:rect l="l" t="t" r="r" b="b"/>
                            <a:pathLst>
                              <a:path w="41275" h="48260">
                                <a:moveTo>
                                  <a:pt x="20574" y="0"/>
                                </a:moveTo>
                                <a:lnTo>
                                  <a:pt x="41148" y="47815"/>
                                </a:lnTo>
                                <a:lnTo>
                                  <a:pt x="0" y="47815"/>
                                </a:lnTo>
                                <a:lnTo>
                                  <a:pt x="20574" y="0"/>
                                </a:lnTo>
                                <a:close/>
                              </a:path>
                            </a:pathLst>
                          </a:custGeom>
                          <a:ln w="8492">
                            <a:solidFill>
                              <a:srgbClr val="FFFF00"/>
                            </a:solidFill>
                            <a:prstDash val="solid"/>
                          </a:ln>
                        </wps:spPr>
                        <wps:bodyPr wrap="square" lIns="0" tIns="0" rIns="0" bIns="0" rtlCol="0">
                          <a:prstTxWarp prst="textNoShape">
                            <a:avLst/>
                          </a:prstTxWarp>
                          <a:noAutofit/>
                        </wps:bodyPr>
                      </wps:wsp>
                      <wps:wsp>
                        <wps:cNvPr id="242" name="Graphic 242"/>
                        <wps:cNvSpPr/>
                        <wps:spPr>
                          <a:xfrm>
                            <a:off x="135500" y="1562345"/>
                            <a:ext cx="41275" cy="48260"/>
                          </a:xfrm>
                          <a:custGeom>
                            <a:avLst/>
                            <a:gdLst/>
                            <a:ahLst/>
                            <a:cxnLst/>
                            <a:rect l="l" t="t" r="r" b="b"/>
                            <a:pathLst>
                              <a:path w="41275" h="48260">
                                <a:moveTo>
                                  <a:pt x="20574" y="0"/>
                                </a:moveTo>
                                <a:lnTo>
                                  <a:pt x="0" y="47815"/>
                                </a:lnTo>
                                <a:lnTo>
                                  <a:pt x="40957" y="47815"/>
                                </a:lnTo>
                                <a:lnTo>
                                  <a:pt x="20574" y="0"/>
                                </a:lnTo>
                                <a:close/>
                              </a:path>
                            </a:pathLst>
                          </a:custGeom>
                          <a:solidFill>
                            <a:srgbClr val="FFFF00"/>
                          </a:solidFill>
                        </wps:spPr>
                        <wps:bodyPr wrap="square" lIns="0" tIns="0" rIns="0" bIns="0" rtlCol="0">
                          <a:prstTxWarp prst="textNoShape">
                            <a:avLst/>
                          </a:prstTxWarp>
                          <a:noAutofit/>
                        </wps:bodyPr>
                      </wps:wsp>
                      <wps:wsp>
                        <wps:cNvPr id="243" name="Graphic 243"/>
                        <wps:cNvSpPr/>
                        <wps:spPr>
                          <a:xfrm>
                            <a:off x="135500" y="1562345"/>
                            <a:ext cx="41275" cy="48260"/>
                          </a:xfrm>
                          <a:custGeom>
                            <a:avLst/>
                            <a:gdLst/>
                            <a:ahLst/>
                            <a:cxnLst/>
                            <a:rect l="l" t="t" r="r" b="b"/>
                            <a:pathLst>
                              <a:path w="41275" h="48260">
                                <a:moveTo>
                                  <a:pt x="20574" y="0"/>
                                </a:moveTo>
                                <a:lnTo>
                                  <a:pt x="40957" y="47815"/>
                                </a:lnTo>
                                <a:lnTo>
                                  <a:pt x="0" y="47815"/>
                                </a:lnTo>
                                <a:lnTo>
                                  <a:pt x="20574" y="0"/>
                                </a:lnTo>
                                <a:close/>
                              </a:path>
                            </a:pathLst>
                          </a:custGeom>
                          <a:ln w="8492">
                            <a:solidFill>
                              <a:srgbClr val="FFFF00"/>
                            </a:solidFill>
                            <a:prstDash val="solid"/>
                          </a:ln>
                        </wps:spPr>
                        <wps:bodyPr wrap="square" lIns="0" tIns="0" rIns="0" bIns="0" rtlCol="0">
                          <a:prstTxWarp prst="textNoShape">
                            <a:avLst/>
                          </a:prstTxWarp>
                          <a:noAutofit/>
                        </wps:bodyPr>
                      </wps:wsp>
                      <wps:wsp>
                        <wps:cNvPr id="244" name="Graphic 244"/>
                        <wps:cNvSpPr/>
                        <wps:spPr>
                          <a:xfrm>
                            <a:off x="266564" y="644897"/>
                            <a:ext cx="41275" cy="48260"/>
                          </a:xfrm>
                          <a:custGeom>
                            <a:avLst/>
                            <a:gdLst/>
                            <a:ahLst/>
                            <a:cxnLst/>
                            <a:rect l="l" t="t" r="r" b="b"/>
                            <a:pathLst>
                              <a:path w="41275" h="48260">
                                <a:moveTo>
                                  <a:pt x="20574" y="0"/>
                                </a:moveTo>
                                <a:lnTo>
                                  <a:pt x="0" y="47815"/>
                                </a:lnTo>
                                <a:lnTo>
                                  <a:pt x="41148" y="47815"/>
                                </a:lnTo>
                                <a:lnTo>
                                  <a:pt x="20574" y="0"/>
                                </a:lnTo>
                                <a:close/>
                              </a:path>
                            </a:pathLst>
                          </a:custGeom>
                          <a:solidFill>
                            <a:srgbClr val="FFFF00"/>
                          </a:solidFill>
                        </wps:spPr>
                        <wps:bodyPr wrap="square" lIns="0" tIns="0" rIns="0" bIns="0" rtlCol="0">
                          <a:prstTxWarp prst="textNoShape">
                            <a:avLst/>
                          </a:prstTxWarp>
                          <a:noAutofit/>
                        </wps:bodyPr>
                      </wps:wsp>
                      <wps:wsp>
                        <wps:cNvPr id="245" name="Graphic 245"/>
                        <wps:cNvSpPr/>
                        <wps:spPr>
                          <a:xfrm>
                            <a:off x="266564" y="644897"/>
                            <a:ext cx="41275" cy="48260"/>
                          </a:xfrm>
                          <a:custGeom>
                            <a:avLst/>
                            <a:gdLst/>
                            <a:ahLst/>
                            <a:cxnLst/>
                            <a:rect l="l" t="t" r="r" b="b"/>
                            <a:pathLst>
                              <a:path w="41275" h="48260">
                                <a:moveTo>
                                  <a:pt x="20574" y="0"/>
                                </a:moveTo>
                                <a:lnTo>
                                  <a:pt x="41148" y="47815"/>
                                </a:lnTo>
                                <a:lnTo>
                                  <a:pt x="0" y="47815"/>
                                </a:lnTo>
                                <a:lnTo>
                                  <a:pt x="20574" y="0"/>
                                </a:lnTo>
                                <a:close/>
                              </a:path>
                            </a:pathLst>
                          </a:custGeom>
                          <a:ln w="8492">
                            <a:solidFill>
                              <a:srgbClr val="FFFF00"/>
                            </a:solidFill>
                            <a:prstDash val="solid"/>
                          </a:ln>
                        </wps:spPr>
                        <wps:bodyPr wrap="square" lIns="0" tIns="0" rIns="0" bIns="0" rtlCol="0">
                          <a:prstTxWarp prst="textNoShape">
                            <a:avLst/>
                          </a:prstTxWarp>
                          <a:noAutofit/>
                        </wps:bodyPr>
                      </wps:wsp>
                      <wps:wsp>
                        <wps:cNvPr id="246" name="Graphic 246"/>
                        <wps:cNvSpPr/>
                        <wps:spPr>
                          <a:xfrm>
                            <a:off x="527930" y="376292"/>
                            <a:ext cx="41275" cy="48260"/>
                          </a:xfrm>
                          <a:custGeom>
                            <a:avLst/>
                            <a:gdLst/>
                            <a:ahLst/>
                            <a:cxnLst/>
                            <a:rect l="l" t="t" r="r" b="b"/>
                            <a:pathLst>
                              <a:path w="41275" h="48260">
                                <a:moveTo>
                                  <a:pt x="20574" y="0"/>
                                </a:moveTo>
                                <a:lnTo>
                                  <a:pt x="0" y="47815"/>
                                </a:lnTo>
                                <a:lnTo>
                                  <a:pt x="41148" y="47815"/>
                                </a:lnTo>
                                <a:lnTo>
                                  <a:pt x="20574" y="0"/>
                                </a:lnTo>
                                <a:close/>
                              </a:path>
                            </a:pathLst>
                          </a:custGeom>
                          <a:solidFill>
                            <a:srgbClr val="FFFF00"/>
                          </a:solidFill>
                        </wps:spPr>
                        <wps:bodyPr wrap="square" lIns="0" tIns="0" rIns="0" bIns="0" rtlCol="0">
                          <a:prstTxWarp prst="textNoShape">
                            <a:avLst/>
                          </a:prstTxWarp>
                          <a:noAutofit/>
                        </wps:bodyPr>
                      </wps:wsp>
                      <wps:wsp>
                        <wps:cNvPr id="247" name="Graphic 247"/>
                        <wps:cNvSpPr/>
                        <wps:spPr>
                          <a:xfrm>
                            <a:off x="527930" y="376292"/>
                            <a:ext cx="41275" cy="48260"/>
                          </a:xfrm>
                          <a:custGeom>
                            <a:avLst/>
                            <a:gdLst/>
                            <a:ahLst/>
                            <a:cxnLst/>
                            <a:rect l="l" t="t" r="r" b="b"/>
                            <a:pathLst>
                              <a:path w="41275" h="48260">
                                <a:moveTo>
                                  <a:pt x="20574" y="0"/>
                                </a:moveTo>
                                <a:lnTo>
                                  <a:pt x="41148" y="47815"/>
                                </a:lnTo>
                                <a:lnTo>
                                  <a:pt x="0" y="47815"/>
                                </a:lnTo>
                                <a:lnTo>
                                  <a:pt x="20574" y="0"/>
                                </a:lnTo>
                                <a:close/>
                              </a:path>
                            </a:pathLst>
                          </a:custGeom>
                          <a:ln w="8492">
                            <a:solidFill>
                              <a:srgbClr val="FFFF00"/>
                            </a:solidFill>
                            <a:prstDash val="solid"/>
                          </a:ln>
                        </wps:spPr>
                        <wps:bodyPr wrap="square" lIns="0" tIns="0" rIns="0" bIns="0" rtlCol="0">
                          <a:prstTxWarp prst="textNoShape">
                            <a:avLst/>
                          </a:prstTxWarp>
                          <a:noAutofit/>
                        </wps:bodyPr>
                      </wps:wsp>
                      <wps:wsp>
                        <wps:cNvPr id="248" name="Graphic 248"/>
                        <wps:cNvSpPr/>
                        <wps:spPr>
                          <a:xfrm>
                            <a:off x="1052758" y="967033"/>
                            <a:ext cx="41275" cy="48260"/>
                          </a:xfrm>
                          <a:custGeom>
                            <a:avLst/>
                            <a:gdLst/>
                            <a:ahLst/>
                            <a:cxnLst/>
                            <a:rect l="l" t="t" r="r" b="b"/>
                            <a:pathLst>
                              <a:path w="41275" h="48260">
                                <a:moveTo>
                                  <a:pt x="20574" y="0"/>
                                </a:moveTo>
                                <a:lnTo>
                                  <a:pt x="0" y="47815"/>
                                </a:lnTo>
                                <a:lnTo>
                                  <a:pt x="41148" y="47815"/>
                                </a:lnTo>
                                <a:lnTo>
                                  <a:pt x="20574" y="0"/>
                                </a:lnTo>
                                <a:close/>
                              </a:path>
                            </a:pathLst>
                          </a:custGeom>
                          <a:solidFill>
                            <a:srgbClr val="FFFF00"/>
                          </a:solidFill>
                        </wps:spPr>
                        <wps:bodyPr wrap="square" lIns="0" tIns="0" rIns="0" bIns="0" rtlCol="0">
                          <a:prstTxWarp prst="textNoShape">
                            <a:avLst/>
                          </a:prstTxWarp>
                          <a:noAutofit/>
                        </wps:bodyPr>
                      </wps:wsp>
                      <wps:wsp>
                        <wps:cNvPr id="249" name="Graphic 249"/>
                        <wps:cNvSpPr/>
                        <wps:spPr>
                          <a:xfrm>
                            <a:off x="1052758" y="967033"/>
                            <a:ext cx="41275" cy="48260"/>
                          </a:xfrm>
                          <a:custGeom>
                            <a:avLst/>
                            <a:gdLst/>
                            <a:ahLst/>
                            <a:cxnLst/>
                            <a:rect l="l" t="t" r="r" b="b"/>
                            <a:pathLst>
                              <a:path w="41275" h="48260">
                                <a:moveTo>
                                  <a:pt x="20574" y="0"/>
                                </a:moveTo>
                                <a:lnTo>
                                  <a:pt x="41148" y="47815"/>
                                </a:lnTo>
                                <a:lnTo>
                                  <a:pt x="0" y="47815"/>
                                </a:lnTo>
                                <a:lnTo>
                                  <a:pt x="20574" y="0"/>
                                </a:lnTo>
                                <a:close/>
                              </a:path>
                            </a:pathLst>
                          </a:custGeom>
                          <a:ln w="8492">
                            <a:solidFill>
                              <a:srgbClr val="FFFF00"/>
                            </a:solidFill>
                            <a:prstDash val="solid"/>
                          </a:ln>
                        </wps:spPr>
                        <wps:bodyPr wrap="square" lIns="0" tIns="0" rIns="0" bIns="0" rtlCol="0">
                          <a:prstTxWarp prst="textNoShape">
                            <a:avLst/>
                          </a:prstTxWarp>
                          <a:noAutofit/>
                        </wps:bodyPr>
                      </wps:wsp>
                      <wps:wsp>
                        <wps:cNvPr id="250" name="Graphic 250"/>
                        <wps:cNvSpPr/>
                        <wps:spPr>
                          <a:xfrm>
                            <a:off x="1576442" y="2355778"/>
                            <a:ext cx="41275" cy="47625"/>
                          </a:xfrm>
                          <a:custGeom>
                            <a:avLst/>
                            <a:gdLst/>
                            <a:ahLst/>
                            <a:cxnLst/>
                            <a:rect l="l" t="t" r="r" b="b"/>
                            <a:pathLst>
                              <a:path w="41275" h="47625">
                                <a:moveTo>
                                  <a:pt x="20574" y="0"/>
                                </a:moveTo>
                                <a:lnTo>
                                  <a:pt x="0" y="47625"/>
                                </a:lnTo>
                                <a:lnTo>
                                  <a:pt x="41148" y="47625"/>
                                </a:lnTo>
                                <a:lnTo>
                                  <a:pt x="20574" y="0"/>
                                </a:lnTo>
                                <a:close/>
                              </a:path>
                            </a:pathLst>
                          </a:custGeom>
                          <a:solidFill>
                            <a:srgbClr val="FFFF00"/>
                          </a:solidFill>
                        </wps:spPr>
                        <wps:bodyPr wrap="square" lIns="0" tIns="0" rIns="0" bIns="0" rtlCol="0">
                          <a:prstTxWarp prst="textNoShape">
                            <a:avLst/>
                          </a:prstTxWarp>
                          <a:noAutofit/>
                        </wps:bodyPr>
                      </wps:wsp>
                      <wps:wsp>
                        <wps:cNvPr id="251" name="Graphic 251"/>
                        <wps:cNvSpPr/>
                        <wps:spPr>
                          <a:xfrm>
                            <a:off x="1576442" y="2355778"/>
                            <a:ext cx="41275" cy="47625"/>
                          </a:xfrm>
                          <a:custGeom>
                            <a:avLst/>
                            <a:gdLst/>
                            <a:ahLst/>
                            <a:cxnLst/>
                            <a:rect l="l" t="t" r="r" b="b"/>
                            <a:pathLst>
                              <a:path w="41275" h="47625">
                                <a:moveTo>
                                  <a:pt x="20574" y="0"/>
                                </a:moveTo>
                                <a:lnTo>
                                  <a:pt x="41148" y="47625"/>
                                </a:lnTo>
                                <a:lnTo>
                                  <a:pt x="0" y="47625"/>
                                </a:lnTo>
                                <a:lnTo>
                                  <a:pt x="20574" y="0"/>
                                </a:lnTo>
                                <a:close/>
                              </a:path>
                            </a:pathLst>
                          </a:custGeom>
                          <a:ln w="8492">
                            <a:solidFill>
                              <a:srgbClr val="FFFF00"/>
                            </a:solidFill>
                            <a:prstDash val="solid"/>
                          </a:ln>
                        </wps:spPr>
                        <wps:bodyPr wrap="square" lIns="0" tIns="0" rIns="0" bIns="0" rtlCol="0">
                          <a:prstTxWarp prst="textNoShape">
                            <a:avLst/>
                          </a:prstTxWarp>
                          <a:noAutofit/>
                        </wps:bodyPr>
                      </wps:wsp>
                      <wps:wsp>
                        <wps:cNvPr id="252" name="Graphic 252"/>
                        <wps:cNvSpPr/>
                        <wps:spPr>
                          <a:xfrm>
                            <a:off x="2100127" y="2892988"/>
                            <a:ext cx="41275" cy="48260"/>
                          </a:xfrm>
                          <a:custGeom>
                            <a:avLst/>
                            <a:gdLst/>
                            <a:ahLst/>
                            <a:cxnLst/>
                            <a:rect l="l" t="t" r="r" b="b"/>
                            <a:pathLst>
                              <a:path w="41275" h="48260">
                                <a:moveTo>
                                  <a:pt x="20574" y="0"/>
                                </a:moveTo>
                                <a:lnTo>
                                  <a:pt x="0" y="47815"/>
                                </a:lnTo>
                                <a:lnTo>
                                  <a:pt x="41147" y="47815"/>
                                </a:lnTo>
                                <a:lnTo>
                                  <a:pt x="20574" y="0"/>
                                </a:lnTo>
                                <a:close/>
                              </a:path>
                            </a:pathLst>
                          </a:custGeom>
                          <a:solidFill>
                            <a:srgbClr val="FFFF00"/>
                          </a:solidFill>
                        </wps:spPr>
                        <wps:bodyPr wrap="square" lIns="0" tIns="0" rIns="0" bIns="0" rtlCol="0">
                          <a:prstTxWarp prst="textNoShape">
                            <a:avLst/>
                          </a:prstTxWarp>
                          <a:noAutofit/>
                        </wps:bodyPr>
                      </wps:wsp>
                      <wps:wsp>
                        <wps:cNvPr id="253" name="Graphic 253"/>
                        <wps:cNvSpPr/>
                        <wps:spPr>
                          <a:xfrm>
                            <a:off x="2100127" y="2892988"/>
                            <a:ext cx="41275" cy="48260"/>
                          </a:xfrm>
                          <a:custGeom>
                            <a:avLst/>
                            <a:gdLst/>
                            <a:ahLst/>
                            <a:cxnLst/>
                            <a:rect l="l" t="t" r="r" b="b"/>
                            <a:pathLst>
                              <a:path w="41275" h="48260">
                                <a:moveTo>
                                  <a:pt x="20574" y="0"/>
                                </a:moveTo>
                                <a:lnTo>
                                  <a:pt x="41147" y="47815"/>
                                </a:lnTo>
                                <a:lnTo>
                                  <a:pt x="0" y="47815"/>
                                </a:lnTo>
                                <a:lnTo>
                                  <a:pt x="20574" y="0"/>
                                </a:lnTo>
                                <a:close/>
                              </a:path>
                            </a:pathLst>
                          </a:custGeom>
                          <a:ln w="8492">
                            <a:solidFill>
                              <a:srgbClr val="FFFF00"/>
                            </a:solidFill>
                            <a:prstDash val="solid"/>
                          </a:ln>
                        </wps:spPr>
                        <wps:bodyPr wrap="square" lIns="0" tIns="0" rIns="0" bIns="0" rtlCol="0">
                          <a:prstTxWarp prst="textNoShape">
                            <a:avLst/>
                          </a:prstTxWarp>
                          <a:noAutofit/>
                        </wps:bodyPr>
                      </wps:wsp>
                      <wps:wsp>
                        <wps:cNvPr id="254" name="Graphic 254"/>
                        <wps:cNvSpPr/>
                        <wps:spPr>
                          <a:xfrm>
                            <a:off x="2624002" y="3010145"/>
                            <a:ext cx="41275" cy="48260"/>
                          </a:xfrm>
                          <a:custGeom>
                            <a:avLst/>
                            <a:gdLst/>
                            <a:ahLst/>
                            <a:cxnLst/>
                            <a:rect l="l" t="t" r="r" b="b"/>
                            <a:pathLst>
                              <a:path w="41275" h="48260">
                                <a:moveTo>
                                  <a:pt x="20383" y="0"/>
                                </a:moveTo>
                                <a:lnTo>
                                  <a:pt x="0" y="47815"/>
                                </a:lnTo>
                                <a:lnTo>
                                  <a:pt x="40957" y="47815"/>
                                </a:lnTo>
                                <a:lnTo>
                                  <a:pt x="20383" y="0"/>
                                </a:lnTo>
                                <a:close/>
                              </a:path>
                            </a:pathLst>
                          </a:custGeom>
                          <a:solidFill>
                            <a:srgbClr val="FFFF00"/>
                          </a:solidFill>
                        </wps:spPr>
                        <wps:bodyPr wrap="square" lIns="0" tIns="0" rIns="0" bIns="0" rtlCol="0">
                          <a:prstTxWarp prst="textNoShape">
                            <a:avLst/>
                          </a:prstTxWarp>
                          <a:noAutofit/>
                        </wps:bodyPr>
                      </wps:wsp>
                      <wps:wsp>
                        <wps:cNvPr id="255" name="Graphic 255"/>
                        <wps:cNvSpPr/>
                        <wps:spPr>
                          <a:xfrm>
                            <a:off x="2624002" y="3010145"/>
                            <a:ext cx="41275" cy="48260"/>
                          </a:xfrm>
                          <a:custGeom>
                            <a:avLst/>
                            <a:gdLst/>
                            <a:ahLst/>
                            <a:cxnLst/>
                            <a:rect l="l" t="t" r="r" b="b"/>
                            <a:pathLst>
                              <a:path w="41275" h="48260">
                                <a:moveTo>
                                  <a:pt x="20383" y="0"/>
                                </a:moveTo>
                                <a:lnTo>
                                  <a:pt x="40957" y="47815"/>
                                </a:lnTo>
                                <a:lnTo>
                                  <a:pt x="0" y="47815"/>
                                </a:lnTo>
                                <a:lnTo>
                                  <a:pt x="20383" y="0"/>
                                </a:lnTo>
                                <a:close/>
                              </a:path>
                            </a:pathLst>
                          </a:custGeom>
                          <a:ln w="8492">
                            <a:solidFill>
                              <a:srgbClr val="FFFF00"/>
                            </a:solidFill>
                            <a:prstDash val="solid"/>
                          </a:ln>
                        </wps:spPr>
                        <wps:bodyPr wrap="square" lIns="0" tIns="0" rIns="0" bIns="0" rtlCol="0">
                          <a:prstTxWarp prst="textNoShape">
                            <a:avLst/>
                          </a:prstTxWarp>
                          <a:noAutofit/>
                        </wps:bodyPr>
                      </wps:wsp>
                      <wps:wsp>
                        <wps:cNvPr id="256" name="Graphic 256"/>
                        <wps:cNvSpPr/>
                        <wps:spPr>
                          <a:xfrm>
                            <a:off x="3148639" y="3168451"/>
                            <a:ext cx="41275" cy="48260"/>
                          </a:xfrm>
                          <a:custGeom>
                            <a:avLst/>
                            <a:gdLst/>
                            <a:ahLst/>
                            <a:cxnLst/>
                            <a:rect l="l" t="t" r="r" b="b"/>
                            <a:pathLst>
                              <a:path w="41275" h="48260">
                                <a:moveTo>
                                  <a:pt x="20574" y="0"/>
                                </a:moveTo>
                                <a:lnTo>
                                  <a:pt x="0" y="47815"/>
                                </a:lnTo>
                                <a:lnTo>
                                  <a:pt x="41147" y="47815"/>
                                </a:lnTo>
                                <a:lnTo>
                                  <a:pt x="20574" y="0"/>
                                </a:lnTo>
                                <a:close/>
                              </a:path>
                            </a:pathLst>
                          </a:custGeom>
                          <a:solidFill>
                            <a:srgbClr val="FFFF00"/>
                          </a:solidFill>
                        </wps:spPr>
                        <wps:bodyPr wrap="square" lIns="0" tIns="0" rIns="0" bIns="0" rtlCol="0">
                          <a:prstTxWarp prst="textNoShape">
                            <a:avLst/>
                          </a:prstTxWarp>
                          <a:noAutofit/>
                        </wps:bodyPr>
                      </wps:wsp>
                      <wps:wsp>
                        <wps:cNvPr id="257" name="Graphic 257"/>
                        <wps:cNvSpPr/>
                        <wps:spPr>
                          <a:xfrm>
                            <a:off x="3148639" y="3168451"/>
                            <a:ext cx="41275" cy="48260"/>
                          </a:xfrm>
                          <a:custGeom>
                            <a:avLst/>
                            <a:gdLst/>
                            <a:ahLst/>
                            <a:cxnLst/>
                            <a:rect l="l" t="t" r="r" b="b"/>
                            <a:pathLst>
                              <a:path w="41275" h="48260">
                                <a:moveTo>
                                  <a:pt x="20574" y="0"/>
                                </a:moveTo>
                                <a:lnTo>
                                  <a:pt x="41147" y="47815"/>
                                </a:lnTo>
                                <a:lnTo>
                                  <a:pt x="0" y="47815"/>
                                </a:lnTo>
                                <a:lnTo>
                                  <a:pt x="20574" y="0"/>
                                </a:lnTo>
                                <a:close/>
                              </a:path>
                            </a:pathLst>
                          </a:custGeom>
                          <a:ln w="8492">
                            <a:solidFill>
                              <a:srgbClr val="FFFF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0.050644pt;margin-top:4.432261pt;width:291.150pt;height:267.7pt;mso-position-horizontal-relative:page;mso-position-vertical-relative:paragraph;z-index:15781376" id="docshapegroup169" coordorigin="2801,89" coordsize="5823,5354">
                <v:rect style="position:absolute;left:2840;top:95;width:5777;height:5302" id="docshape170" filled="true" fillcolor="#bfbfbf" stroked="false">
                  <v:fill type="solid"/>
                </v:rect>
                <v:shape style="position:absolute;left:2840;top:95;width:5777;height:5302" id="docshape171" coordorigin="2840,95" coordsize="5777,5302" path="m2840,95l8617,95m8617,95l8617,5397m8617,5397l2840,5397m2840,5397l2840,95e" filled="false" stroked="true" strokeweight=".6687pt" strokecolor="#7f7f7f">
                  <v:path arrowok="t"/>
                  <v:stroke dashstyle="solid"/>
                </v:shape>
                <v:shape style="position:absolute;left:2801;top:95;width:5816;height:5347" id="docshape172" coordorigin="2801,95" coordsize="5816,5347" path="m2840,95l2840,5397m2801,5397l2840,5397m2801,4867l2840,4867m2801,4336l2840,4336m2801,3807l2840,3807m2801,3277l2840,3277m2801,2746l2840,2746m2801,2216l2840,2216m2801,1685l2840,1685m2801,1156l2840,1156m2801,626l2840,626m2801,95l2840,95m2840,5397l8617,5397m2840,5442l2840,5397m3665,5442l3665,5397m4491,5442l4491,5397m5316,5442l5316,5397m6141,5442l6141,5397m6965,5442l6965,5397m7792,5442l7792,5397m8617,5442l8617,5397e" filled="false" stroked="true" strokeweight=".24pt" strokecolor="#000000">
                  <v:path arrowok="t"/>
                  <v:stroke dashstyle="solid"/>
                </v:shape>
                <v:shape style="position:absolute;left:2840;top:469;width:4952;height:4928" id="docshape173" coordorigin="2840,470" coordsize="4952,4928" path="m2840,5397l2846,5293,2852,5188,2860,5080,2866,4971,2878,4750,2891,4528,2905,4302,2917,4076,2931,3852,2943,3630,2956,3411,2963,3304,2970,3196,2976,3092,2982,2988,2988,2886,2994,2788,3002,2691,3008,2596,3014,2503,3020,2413,3027,2325,3034,2241,3040,2160,3047,2083m3047,2083l3053,2011,3059,1940,3065,1870,3070,1802,3076,1735,3082,1669,3087,1604,3093,1542,3099,1481,3104,1422,3110,1364,3115,1307,3121,1253,3127,1199,3131,1147,3138,1097,3144,1049,3150,1002,3156,958,3162,913,3169,871,3175,832,3181,794,3188,758,3196,723,3202,690,3210,660,3219,631,3227,604,3235,579,3244,558,3253,536m3253,536l3261,520,3270,508,3279,495,3289,486,3298,479,3309,473,3319,472,3330,470,3341,470,3352,472,3364,475,3376,481,3389,488,3401,495,3427,515,3454,538,3481,565,3511,595,3540,626,3571,660,3602,694,3632,728,3665,760m3665,760l3705,802,3748,844,3794,889,3842,938,3893,990,3944,1043,3998,1101,4052,1164,4107,1228,4163,1296,4220,1368,4275,1443,4331,1524,4385,1608,4439,1696,4491,1789m4491,1789l4517,1837,4542,1889,4568,1945,4594,2002,4621,2062,4645,2124,4672,2187,4698,2253,4724,2320,4749,2388,4801,2527,4852,2671,4903,2814,4955,2958,5006,3097,5032,3167,5059,3234,5085,3302,5109,3367,5136,3429,5162,3490,5186,3549,5213,3607,5239,3660,5265,3711,5290,3759,5316,3804m5316,3804l5342,3847,5367,3886,5393,3924,5419,3961,5446,3996,5470,4028,5496,4060,5523,4089,5547,4117,5573,4144,5626,4195,5677,4241,5728,4282,5780,4322,5831,4358,5883,4392,5934,4424,6037,4487,6090,4519,6141,4551m6141,4551l6192,4584,6244,4614,6295,4641,6347,4666,6398,4689,6451,4711,6502,4732,6552,4750,6656,4786,6759,4818,6862,4851,6965,4883m6965,4883l7069,4915,7172,4944,7275,4969,7379,4994,7585,5041,7689,5064,7792,5089e" filled="false" stroked="true" strokeweight=".6687pt" strokecolor="#00007f">
                  <v:path arrowok="t"/>
                  <v:stroke dashstyle="solid"/>
                </v:shape>
                <v:shape style="position:absolute;left:2840;top:407;width:4952;height:4991" id="docshape174" coordorigin="2840,407" coordsize="4952,4991" path="m2840,5397l2846,5293,2852,5186,2860,5078,2866,4971,2878,4750,2891,4526,2905,4300,2917,4075,2931,3850,2943,3628,2956,3408,2963,3300,2970,3194,2976,3089,2982,2985,2988,2882,2994,2784,3002,2685,3008,2590,3014,2497,3020,2406,3027,2318,3034,2234,3040,2151,3047,2072m3047,2072l3059,1924,3065,1850,3071,1778,3076,1708,3082,1640,3088,1572,3093,1506,3099,1443,3104,1381,3110,1319,3115,1258,3121,1201,3125,1146,3131,1090,3138,1038,3144,988,3148,938,3154,891,3161,846,3167,802,3175,760,3181,721,3187,683,3195,647,3202,615,3210,583,3218,554,3226,527,3235,502,3244,479,3253,459m3253,459l3262,443,3270,430,3279,421,3290,412,3299,409,3309,407,3319,407,3330,409,3341,412,3352,420,3364,429,3375,438,3387,450,3400,463,3412,477,3424,493,3451,527,3478,567,3508,608,3537,651,3598,741,3631,784,3665,825m3665,825l3705,871,3748,922,3794,972,3842,1027,3893,1085,3944,1144,3998,1207,4052,1273,4107,1341,4163,1413,4220,1488,4275,1567,4331,1649,4385,1735,4439,1823,4491,1916m4491,1916l4517,1965,4542,2017,4568,2071,4594,2126,4621,2183,4645,2244,4672,2305,4698,2370,4749,2499,4801,2633,4852,2770,4903,2908,4955,3044,5006,3178,5059,3307,5085,3372,5109,3433,5136,3494,5162,3551,5186,3607,5213,3660,5239,3712,5265,3761,5290,3805,5316,3849m5316,3849l5342,3888,5367,3928,5393,3963,5419,3997,5446,4030,5470,4060,5496,4089,5523,4117,5547,4144,5573,4169,5626,4214,5677,4257,5728,4295,5780,4331,5831,4363,5883,4393,5934,4422,6037,4480,6090,4510,6141,4540m6141,4540l6192,4571,6244,4600,6295,4627,6347,4650,6398,4673,6451,4695,6552,4732,6656,4768,6759,4800,6862,4833,6965,4867m6965,4867l7069,4899,7172,4930,7275,4956,7379,4983,7585,5035,7689,5060,7792,5087e" filled="false" stroked="true" strokeweight=".6687pt" strokecolor="#ff00ff">
                  <v:path arrowok="t"/>
                  <v:stroke dashstyle="solid"/>
                </v:shape>
                <v:shape style="position:absolute;left:2840;top:701;width:4952;height:4697" id="docshape175" coordorigin="2840,701" coordsize="4952,4697" path="m2840,5397l2852,5220,2866,5037,2878,4851,2891,4662,2917,4282,2931,4094,2943,3906,2956,3721,2970,3540,2976,3452,2982,3365,2988,3279,2994,3193,3002,3110,3008,3029,3014,2950,3020,2874,3027,2798,3034,2725,3040,2655,3047,2587m3047,2587l3053,2521,3059,2458,3065,2395,3071,2334,3077,2275,3082,2218,3088,2160,3093,2106,3099,2053,3104,2001,3110,1949,3115,1900,3125,1805,3138,1716,3148,1630,3161,1549,3173,1472,3187,1400,3202,1330,3218,1264,3235,1201,3253,1142m3253,1142l3272,1087,3292,1034,3310,986,3332,940,3352,896,3375,855,3398,819,3421,789,3448,762,3474,739,3501,721,3517,714,3531,708,3546,705,3562,703,3578,701,3594,701,3611,703,3629,706,3646,712,3665,719m3665,719l3685,728,3705,737,3727,749,3748,762,3771,776,3794,793,3817,809,3842,826,3867,846,3893,868,3944,914,3998,964,4052,1020,4107,1083,4163,1149,4220,1221,4275,1296,4331,1377,4385,1463,4439,1554,4491,1649m4491,1649l4517,1699,4542,1753,4568,1811,4594,1872,4621,1934,4645,2001,4672,2069,4698,2139,4724,2210,4749,2286,4775,2359,4801,2436,4852,2590,4903,2748,4955,2904,5006,3058,5032,3135,5059,3209,5085,3282,5109,3354,5136,3424,5162,3492,5186,3556,5213,3617,5239,3678,5265,3734,5290,3788,5316,3836m5316,3836l5342,3883,5367,3928,5393,3970,5419,4010,5446,4049,5470,4087,5496,4123,5523,4157,5547,4191,5573,4222,5599,4252,5626,4281,5677,4334,5728,4384,5780,4429,5831,4472,5883,4512,5934,4548,5986,4584,6037,4618,6141,4682m6141,4682l6167,4698,6192,4713,6244,4736,6295,4757,6347,4774,6398,4786,6451,4797,6502,4806,6552,4811,6656,4822,6759,4831,6811,4838,6862,4845,6915,4854,6965,4867m6965,4867l7069,4895,7172,4924,7379,4987,7585,5051,7792,5116e" filled="false" stroked="true" strokeweight=".6687pt" strokecolor="#ffff00">
                  <v:path arrowok="t"/>
                  <v:stroke dashstyle="solid"/>
                </v:shape>
                <v:shape style="position:absolute;left:2807;top:5359;width:65;height:76" id="docshape176" coordorigin="2808,5360" coordsize="65,76" path="m2840,5360l2808,5397,2840,5435,2872,5397,2840,5360xe" filled="true" fillcolor="#00007f" stroked="false">
                  <v:path arrowok="t"/>
                  <v:fill type="solid"/>
                </v:shape>
                <v:shape style="position:absolute;left:2807;top:5359;width:65;height:76" id="docshape177" coordorigin="2808,5360" coordsize="65,76" path="m2840,5360l2872,5397,2840,5435,2808,5397,2840,5360xe" filled="false" stroked="true" strokeweight=".6687pt" strokecolor="#00007f">
                  <v:path arrowok="t"/>
                  <v:stroke dashstyle="solid"/>
                </v:shape>
                <v:shape style="position:absolute;left:3014;top:2045;width:65;height:76" id="docshape178" coordorigin="3014,2045" coordsize="65,76" path="m3047,2045l3014,2083,3047,2121,3079,2083,3047,2045xe" filled="true" fillcolor="#00007f" stroked="false">
                  <v:path arrowok="t"/>
                  <v:fill type="solid"/>
                </v:shape>
                <v:shape style="position:absolute;left:3014;top:2045;width:65;height:76" id="docshape179" coordorigin="3014,2045" coordsize="65,76" path="m3047,2045l3079,2083,3047,2121,3014,2083,3047,2045xe" filled="false" stroked="true" strokeweight=".6687pt" strokecolor="#00007f">
                  <v:path arrowok="t"/>
                  <v:stroke dashstyle="solid"/>
                </v:shape>
                <v:shape style="position:absolute;left:3220;top:498;width:65;height:76" id="docshape180" coordorigin="3221,499" coordsize="65,76" path="m3253,499l3221,536,3253,574,3286,536,3253,499xe" filled="true" fillcolor="#00007f" stroked="false">
                  <v:path arrowok="t"/>
                  <v:fill type="solid"/>
                </v:shape>
                <v:shape style="position:absolute;left:3220;top:498;width:65;height:76" id="docshape181" coordorigin="3221,499" coordsize="65,76" path="m3253,499l3286,536,3253,574,3221,536,3253,499xe" filled="false" stroked="true" strokeweight=".6687pt" strokecolor="#00007f">
                  <v:path arrowok="t"/>
                  <v:stroke dashstyle="solid"/>
                </v:shape>
                <v:shape style="position:absolute;left:3632;top:722;width:65;height:76" id="docshape182" coordorigin="3632,723" coordsize="65,76" path="m3665,723l3632,760,3665,798,3697,760,3665,723xe" filled="true" fillcolor="#00007f" stroked="false">
                  <v:path arrowok="t"/>
                  <v:fill type="solid"/>
                </v:shape>
                <v:shape style="position:absolute;left:3632;top:722;width:65;height:76" id="docshape183" coordorigin="3632,723" coordsize="65,76" path="m3665,723l3697,760,3665,798,3632,760,3665,723xe" filled="false" stroked="true" strokeweight=".6687pt" strokecolor="#00007f">
                  <v:path arrowok="t"/>
                  <v:stroke dashstyle="solid"/>
                </v:shape>
                <v:shape style="position:absolute;left:4458;top:1751;width:65;height:76" id="docshape184" coordorigin="4459,1751" coordsize="65,76" path="m4491,1751l4459,1789,4491,1827,4524,1789,4491,1751xe" filled="true" fillcolor="#00007f" stroked="false">
                  <v:path arrowok="t"/>
                  <v:fill type="solid"/>
                </v:shape>
                <v:shape style="position:absolute;left:4458;top:1751;width:65;height:76" id="docshape185" coordorigin="4459,1751" coordsize="65,76" path="m4491,1751l4524,1789,4491,1827,4459,1789,4491,1751xe" filled="false" stroked="true" strokeweight=".6687pt" strokecolor="#00007f">
                  <v:path arrowok="t"/>
                  <v:stroke dashstyle="solid"/>
                </v:shape>
                <v:shape style="position:absolute;left:5283;top:3766;width:65;height:76" id="docshape186" coordorigin="5284,3766" coordsize="65,76" path="m5316,3766l5284,3804,5316,3841,5348,3804,5316,3766xe" filled="true" fillcolor="#00007f" stroked="false">
                  <v:path arrowok="t"/>
                  <v:fill type="solid"/>
                </v:shape>
                <v:shape style="position:absolute;left:5283;top:3766;width:65;height:76" id="docshape187" coordorigin="5284,3766" coordsize="65,76" path="m5316,3766l5348,3804,5316,3841,5284,3804,5316,3766xe" filled="false" stroked="true" strokeweight=".6687pt" strokecolor="#00007f">
                  <v:path arrowok="t"/>
                  <v:stroke dashstyle="solid"/>
                </v:shape>
                <v:shape style="position:absolute;left:6108;top:4513;width:65;height:76" id="docshape188" coordorigin="6108,4513" coordsize="65,76" path="m6141,4513l6108,4551,6141,4589,6173,4551,6141,4513xe" filled="true" fillcolor="#00007f" stroked="false">
                  <v:path arrowok="t"/>
                  <v:fill type="solid"/>
                </v:shape>
                <v:shape style="position:absolute;left:6108;top:4513;width:65;height:76" id="docshape189" coordorigin="6108,4513" coordsize="65,76" path="m6141,4513l6173,4551,6141,4589,6108,4551,6141,4513xe" filled="false" stroked="true" strokeweight=".6687pt" strokecolor="#00007f">
                  <v:path arrowok="t"/>
                  <v:stroke dashstyle="solid"/>
                </v:shape>
                <v:shape style="position:absolute;left:6933;top:4845;width:65;height:76" id="docshape190" coordorigin="6933,4845" coordsize="65,76" path="m6965,4845l6933,4883,6965,4921,6998,4883,6965,4845xe" filled="true" fillcolor="#00007f" stroked="false">
                  <v:path arrowok="t"/>
                  <v:fill type="solid"/>
                </v:shape>
                <v:shape style="position:absolute;left:6933;top:4845;width:65;height:76" id="docshape191" coordorigin="6933,4845" coordsize="65,76" path="m6965,4845l6998,4883,6965,4921,6933,4883,6965,4845xe" filled="false" stroked="true" strokeweight=".6687pt" strokecolor="#00007f">
                  <v:path arrowok="t"/>
                  <v:stroke dashstyle="solid"/>
                </v:shape>
                <v:shape style="position:absolute;left:7759;top:5051;width:65;height:76" id="docshape192" coordorigin="7759,5051" coordsize="65,76" path="m7792,5051l7759,5089,7792,5127,7824,5089,7792,5051xe" filled="true" fillcolor="#00007f" stroked="false">
                  <v:path arrowok="t"/>
                  <v:fill type="solid"/>
                </v:shape>
                <v:shape style="position:absolute;left:7759;top:5051;width:65;height:76" id="docshape193" coordorigin="7759,5051" coordsize="65,76" path="m7792,5051l7824,5089,7792,5127,7759,5089,7792,5051xe" filled="false" stroked="true" strokeweight=".6687pt" strokecolor="#00007f">
                  <v:path arrowok="t"/>
                  <v:stroke dashstyle="solid"/>
                </v:shape>
                <v:shape style="position:absolute;left:2807;top:421;width:5016;height:5012" id="docshape194" coordorigin="2808,421" coordsize="5016,5012" path="m2871,5360l2808,5360,2808,5433,2871,5433,2871,5360xm3077,2035l3014,2035,3014,2108,3077,2108,3077,2035xm3284,421l3221,421,3221,495,3284,495,3284,421xm3696,787l3632,787,3632,861,3696,861,3696,787xm4522,1879l4459,1879,4459,1952,4522,1952,4522,1879xm5347,3811l5284,3811,5284,3884,5347,3884,5347,3811xm6172,4503l6108,4503,6108,4576,6172,4576,6172,4503xm6996,4829l6933,4829,6933,4903,6996,4903,6996,4829xm7823,5050l7760,5050,7760,5123,7823,5123,7823,5050xe" filled="true" fillcolor="#ff00ff" stroked="false">
                  <v:path arrowok="t"/>
                  <v:fill type="solid"/>
                </v:shape>
                <v:shape style="position:absolute;left:2807;top:5359;width:65;height:76" id="docshape195" coordorigin="2808,5360" coordsize="65,76" path="m2840,5360l2808,5435,2872,5435,2840,5360xe" filled="true" fillcolor="#ffff00" stroked="false">
                  <v:path arrowok="t"/>
                  <v:fill type="solid"/>
                </v:shape>
                <v:shape style="position:absolute;left:2807;top:5359;width:65;height:76" id="docshape196" coordorigin="2808,5360" coordsize="65,76" path="m2840,5360l2872,5435,2808,5435,2840,5360xe" filled="false" stroked="true" strokeweight=".6687pt" strokecolor="#ffff00">
                  <v:path arrowok="t"/>
                  <v:stroke dashstyle="solid"/>
                </v:shape>
                <v:shape style="position:absolute;left:3014;top:2549;width:65;height:76" id="docshape197" coordorigin="3014,2549" coordsize="65,76" path="m3047,2549l3014,2624,3079,2624,3047,2549xe" filled="true" fillcolor="#ffff00" stroked="false">
                  <v:path arrowok="t"/>
                  <v:fill type="solid"/>
                </v:shape>
                <v:shape style="position:absolute;left:3014;top:2549;width:65;height:76" id="docshape198" coordorigin="3014,2549" coordsize="65,76" path="m3047,2549l3079,2624,3014,2624,3047,2549xe" filled="false" stroked="true" strokeweight=".6687pt" strokecolor="#ffff00">
                  <v:path arrowok="t"/>
                  <v:stroke dashstyle="solid"/>
                </v:shape>
                <v:shape style="position:absolute;left:3220;top:1104;width:65;height:76" id="docshape199" coordorigin="3221,1104" coordsize="65,76" path="m3253,1104l3221,1180,3286,1180,3253,1104xe" filled="true" fillcolor="#ffff00" stroked="false">
                  <v:path arrowok="t"/>
                  <v:fill type="solid"/>
                </v:shape>
                <v:shape style="position:absolute;left:3220;top:1104;width:65;height:76" id="docshape200" coordorigin="3221,1104" coordsize="65,76" path="m3253,1104l3286,1180,3221,1180,3253,1104xe" filled="false" stroked="true" strokeweight=".6687pt" strokecolor="#ffff00">
                  <v:path arrowok="t"/>
                  <v:stroke dashstyle="solid"/>
                </v:shape>
                <v:shape style="position:absolute;left:3632;top:681;width:65;height:76" id="docshape201" coordorigin="3632,681" coordsize="65,76" path="m3665,681l3632,757,3697,757,3665,681xe" filled="true" fillcolor="#ffff00" stroked="false">
                  <v:path arrowok="t"/>
                  <v:fill type="solid"/>
                </v:shape>
                <v:shape style="position:absolute;left:3632;top:681;width:65;height:76" id="docshape202" coordorigin="3632,681" coordsize="65,76" path="m3665,681l3697,757,3632,757,3665,681xe" filled="false" stroked="true" strokeweight=".6687pt" strokecolor="#ffff00">
                  <v:path arrowok="t"/>
                  <v:stroke dashstyle="solid"/>
                </v:shape>
                <v:shape style="position:absolute;left:4458;top:1611;width:65;height:76" id="docshape203" coordorigin="4459,1612" coordsize="65,76" path="m4491,1612l4459,1687,4524,1687,4491,1612xe" filled="true" fillcolor="#ffff00" stroked="false">
                  <v:path arrowok="t"/>
                  <v:fill type="solid"/>
                </v:shape>
                <v:shape style="position:absolute;left:4458;top:1611;width:65;height:76" id="docshape204" coordorigin="4459,1612" coordsize="65,76" path="m4491,1612l4524,1687,4459,1687,4491,1612xe" filled="false" stroked="true" strokeweight=".6687pt" strokecolor="#ffff00">
                  <v:path arrowok="t"/>
                  <v:stroke dashstyle="solid"/>
                </v:shape>
                <v:shape style="position:absolute;left:5283;top:3798;width:65;height:75" id="docshape205" coordorigin="5284,3799" coordsize="65,75" path="m5316,3799l5284,3874,5348,3874,5316,3799xe" filled="true" fillcolor="#ffff00" stroked="false">
                  <v:path arrowok="t"/>
                  <v:fill type="solid"/>
                </v:shape>
                <v:shape style="position:absolute;left:5283;top:3798;width:65;height:75" id="docshape206" coordorigin="5284,3799" coordsize="65,75" path="m5316,3799l5348,3874,5284,3874,5316,3799xe" filled="false" stroked="true" strokeweight=".6687pt" strokecolor="#ffff00">
                  <v:path arrowok="t"/>
                  <v:stroke dashstyle="solid"/>
                </v:shape>
                <v:shape style="position:absolute;left:6108;top:4644;width:65;height:76" id="docshape207" coordorigin="6108,4645" coordsize="65,76" path="m6141,4645l6108,4720,6173,4720,6141,4645xe" filled="true" fillcolor="#ffff00" stroked="false">
                  <v:path arrowok="t"/>
                  <v:fill type="solid"/>
                </v:shape>
                <v:shape style="position:absolute;left:6108;top:4644;width:65;height:76" id="docshape208" coordorigin="6108,4645" coordsize="65,76" path="m6141,4645l6173,4720,6108,4720,6141,4645xe" filled="false" stroked="true" strokeweight=".6687pt" strokecolor="#ffff00">
                  <v:path arrowok="t"/>
                  <v:stroke dashstyle="solid"/>
                </v:shape>
                <v:shape style="position:absolute;left:6933;top:4829;width:65;height:76" id="docshape209" coordorigin="6933,4829" coordsize="65,76" path="m6965,4829l6933,4904,6998,4904,6965,4829xe" filled="true" fillcolor="#ffff00" stroked="false">
                  <v:path arrowok="t"/>
                  <v:fill type="solid"/>
                </v:shape>
                <v:shape style="position:absolute;left:6933;top:4829;width:65;height:76" id="docshape210" coordorigin="6933,4829" coordsize="65,76" path="m6965,4829l6998,4904,6933,4904,6965,4829xe" filled="false" stroked="true" strokeweight=".6687pt" strokecolor="#ffff00">
                  <v:path arrowok="t"/>
                  <v:stroke dashstyle="solid"/>
                </v:shape>
                <v:shape style="position:absolute;left:7759;top:5078;width:65;height:76" id="docshape211" coordorigin="7759,5078" coordsize="65,76" path="m7792,5078l7759,5154,7824,5154,7792,5078xe" filled="true" fillcolor="#ffff00" stroked="false">
                  <v:path arrowok="t"/>
                  <v:fill type="solid"/>
                </v:shape>
                <v:shape style="position:absolute;left:7759;top:5078;width:65;height:76" id="docshape212" coordorigin="7759,5078" coordsize="65,76" path="m7792,5078l7824,5154,7759,5154,7792,5078xe" filled="false" stroked="true" strokeweight=".6687pt" strokecolor="#ffff00">
                  <v:path arrowok="t"/>
                  <v:stroke dashstyle="solid"/>
                </v:shape>
                <w10:wrap type="none"/>
              </v:group>
            </w:pict>
          </mc:Fallback>
        </mc:AlternateContent>
      </w:r>
      <w:r>
        <w:rPr>
          <w:rFonts w:ascii="Arial MT"/>
          <w:spacing w:val="-5"/>
          <w:w w:val="95"/>
          <w:sz w:val="15"/>
        </w:rPr>
        <w:t>20</w:t>
      </w:r>
    </w:p>
    <w:p>
      <w:pPr>
        <w:pStyle w:val="BodyText"/>
        <w:rPr>
          <w:rFonts w:ascii="Arial MT"/>
          <w:sz w:val="15"/>
        </w:rPr>
      </w:pPr>
    </w:p>
    <w:p>
      <w:pPr>
        <w:pStyle w:val="BodyText"/>
        <w:spacing w:before="15"/>
        <w:rPr>
          <w:rFonts w:ascii="Arial MT"/>
          <w:sz w:val="15"/>
        </w:rPr>
      </w:pPr>
    </w:p>
    <w:p>
      <w:pPr>
        <w:spacing w:before="0"/>
        <w:ind w:left="1221" w:right="0" w:firstLine="0"/>
        <w:jc w:val="left"/>
        <w:rPr>
          <w:rFonts w:ascii="Arial MT"/>
          <w:sz w:val="15"/>
        </w:rPr>
      </w:pPr>
      <w:r>
        <w:rPr>
          <w:rFonts w:ascii="Arial MT"/>
          <w:spacing w:val="-5"/>
          <w:w w:val="95"/>
          <w:sz w:val="15"/>
        </w:rPr>
        <w:t>18</w:t>
      </w:r>
    </w:p>
    <w:p>
      <w:pPr>
        <w:pStyle w:val="BodyText"/>
        <w:rPr>
          <w:rFonts w:ascii="Arial MT"/>
          <w:sz w:val="15"/>
        </w:rPr>
      </w:pPr>
    </w:p>
    <w:p>
      <w:pPr>
        <w:pStyle w:val="BodyText"/>
        <w:spacing w:before="15"/>
        <w:rPr>
          <w:rFonts w:ascii="Arial MT"/>
          <w:sz w:val="15"/>
        </w:rPr>
      </w:pPr>
    </w:p>
    <w:p>
      <w:pPr>
        <w:spacing w:before="0"/>
        <w:ind w:left="1221" w:right="0" w:firstLine="0"/>
        <w:jc w:val="left"/>
        <w:rPr>
          <w:rFonts w:ascii="Arial MT"/>
          <w:sz w:val="15"/>
        </w:rPr>
      </w:pPr>
      <w:r>
        <w:rPr>
          <w:rFonts w:ascii="Arial MT"/>
          <w:spacing w:val="-5"/>
          <w:w w:val="95"/>
          <w:sz w:val="15"/>
        </w:rPr>
        <w:t>16</w:t>
      </w:r>
    </w:p>
    <w:p>
      <w:pPr>
        <w:pStyle w:val="BodyText"/>
        <w:rPr>
          <w:rFonts w:ascii="Arial MT"/>
          <w:sz w:val="15"/>
        </w:rPr>
      </w:pPr>
    </w:p>
    <w:p>
      <w:pPr>
        <w:pStyle w:val="BodyText"/>
        <w:spacing w:before="11"/>
        <w:rPr>
          <w:rFonts w:ascii="Arial MT"/>
          <w:sz w:val="15"/>
        </w:rPr>
      </w:pPr>
    </w:p>
    <w:p>
      <w:pPr>
        <w:spacing w:before="0"/>
        <w:ind w:left="1221" w:right="0" w:firstLine="0"/>
        <w:jc w:val="left"/>
        <w:rPr>
          <w:rFonts w:ascii="Arial MT"/>
          <w:sz w:val="15"/>
        </w:rPr>
      </w:pPr>
      <w:r>
        <w:rPr>
          <w:rFonts w:ascii="Arial MT"/>
          <w:spacing w:val="-5"/>
          <w:w w:val="95"/>
          <w:sz w:val="15"/>
        </w:rPr>
        <w:t>14</w:t>
      </w:r>
    </w:p>
    <w:p>
      <w:pPr>
        <w:pStyle w:val="BodyText"/>
        <w:rPr>
          <w:rFonts w:ascii="Arial MT"/>
          <w:sz w:val="15"/>
        </w:rPr>
      </w:pPr>
    </w:p>
    <w:p>
      <w:pPr>
        <w:pStyle w:val="BodyText"/>
        <w:spacing w:before="10"/>
        <w:rPr>
          <w:rFonts w:ascii="Arial MT"/>
          <w:sz w:val="15"/>
        </w:rPr>
      </w:pPr>
    </w:p>
    <w:p>
      <w:pPr>
        <w:spacing w:before="0"/>
        <w:ind w:left="1221" w:right="0" w:firstLine="0"/>
        <w:jc w:val="left"/>
        <w:rPr>
          <w:rFonts w:ascii="Arial MT"/>
          <w:sz w:val="15"/>
        </w:rPr>
      </w:pPr>
      <w:r>
        <w:rPr/>
        <mc:AlternateContent>
          <mc:Choice Requires="wps">
            <w:drawing>
              <wp:anchor distT="0" distB="0" distL="0" distR="0" allowOverlap="1" layoutInCell="1" locked="0" behindDoc="0" simplePos="0" relativeHeight="15782400">
                <wp:simplePos x="0" y="0"/>
                <wp:positionH relativeFrom="page">
                  <wp:posOffset>1508075</wp:posOffset>
                </wp:positionH>
                <wp:positionV relativeFrom="paragraph">
                  <wp:posOffset>-103514</wp:posOffset>
                </wp:positionV>
                <wp:extent cx="131445" cy="1007744"/>
                <wp:effectExtent l="0" t="0" r="0" b="0"/>
                <wp:wrapNone/>
                <wp:docPr id="258" name="Textbox 258"/>
                <wp:cNvGraphicFramePr>
                  <a:graphicFrameLocks/>
                </wp:cNvGraphicFramePr>
                <a:graphic>
                  <a:graphicData uri="http://schemas.microsoft.com/office/word/2010/wordprocessingShape">
                    <wps:wsp>
                      <wps:cNvPr id="258" name="Textbox 258"/>
                      <wps:cNvSpPr txBox="1"/>
                      <wps:spPr>
                        <a:xfrm>
                          <a:off x="0" y="0"/>
                          <a:ext cx="131445" cy="1007744"/>
                        </a:xfrm>
                        <a:prstGeom prst="rect">
                          <a:avLst/>
                        </a:prstGeom>
                      </wps:spPr>
                      <wps:txbx>
                        <w:txbxContent>
                          <w:p>
                            <w:pPr>
                              <w:spacing w:before="14"/>
                              <w:ind w:left="20" w:right="0" w:firstLine="0"/>
                              <w:jc w:val="left"/>
                              <w:rPr>
                                <w:rFonts w:ascii="Arial"/>
                                <w:b/>
                                <w:sz w:val="15"/>
                              </w:rPr>
                            </w:pPr>
                            <w:r>
                              <w:rPr>
                                <w:rFonts w:ascii="Arial"/>
                                <w:b/>
                                <w:spacing w:val="9"/>
                                <w:w w:val="85"/>
                                <w:sz w:val="15"/>
                              </w:rPr>
                              <w:t>concentration-</w:t>
                            </w:r>
                            <w:r>
                              <w:rPr>
                                <w:rFonts w:ascii="Arial"/>
                                <w:b/>
                                <w:spacing w:val="2"/>
                                <w:w w:val="85"/>
                                <w:sz w:val="15"/>
                              </w:rPr>
                              <w:t>m</w:t>
                            </w:r>
                            <w:r>
                              <w:rPr>
                                <w:rFonts w:ascii="Arial"/>
                                <w:b/>
                                <w:spacing w:val="-3"/>
                                <w:sz w:val="15"/>
                              </w:rPr>
                              <w:t> </w:t>
                            </w:r>
                            <w:r>
                              <w:rPr>
                                <w:rFonts w:ascii="Arial"/>
                                <w:b/>
                                <w:spacing w:val="2"/>
                                <w:w w:val="85"/>
                                <w:sz w:val="15"/>
                              </w:rPr>
                              <w:t>cg/m</w:t>
                            </w:r>
                            <w:r>
                              <w:rPr>
                                <w:rFonts w:ascii="Arial"/>
                                <w:b/>
                                <w:spacing w:val="-5"/>
                                <w:w w:val="85"/>
                                <w:sz w:val="15"/>
                              </w:rPr>
                              <w:t> </w:t>
                            </w:r>
                            <w:r>
                              <w:rPr>
                                <w:rFonts w:ascii="Arial"/>
                                <w:b/>
                                <w:spacing w:val="-10"/>
                                <w:w w:val="85"/>
                                <w:sz w:val="15"/>
                              </w:rPr>
                              <w:t>l</w:t>
                            </w:r>
                          </w:p>
                        </w:txbxContent>
                      </wps:txbx>
                      <wps:bodyPr wrap="square" lIns="0" tIns="0" rIns="0" bIns="0" rtlCol="0" vert="vert270">
                        <a:noAutofit/>
                      </wps:bodyPr>
                    </wps:wsp>
                  </a:graphicData>
                </a:graphic>
              </wp:anchor>
            </w:drawing>
          </mc:Choice>
          <mc:Fallback>
            <w:pict>
              <v:shape style="position:absolute;margin-left:118.746086pt;margin-top:-8.150775pt;width:10.35pt;height:79.350pt;mso-position-horizontal-relative:page;mso-position-vertical-relative:paragraph;z-index:15782400" type="#_x0000_t202" id="docshape213" filled="false" stroked="false">
                <v:textbox inset="0,0,0,0" style="layout-flow:vertical;mso-layout-flow-alt:bottom-to-top">
                  <w:txbxContent>
                    <w:p>
                      <w:pPr>
                        <w:spacing w:before="14"/>
                        <w:ind w:left="20" w:right="0" w:firstLine="0"/>
                        <w:jc w:val="left"/>
                        <w:rPr>
                          <w:rFonts w:ascii="Arial"/>
                          <w:b/>
                          <w:sz w:val="15"/>
                        </w:rPr>
                      </w:pPr>
                      <w:r>
                        <w:rPr>
                          <w:rFonts w:ascii="Arial"/>
                          <w:b/>
                          <w:spacing w:val="9"/>
                          <w:w w:val="85"/>
                          <w:sz w:val="15"/>
                        </w:rPr>
                        <w:t>concentration-</w:t>
                      </w:r>
                      <w:r>
                        <w:rPr>
                          <w:rFonts w:ascii="Arial"/>
                          <w:b/>
                          <w:spacing w:val="2"/>
                          <w:w w:val="85"/>
                          <w:sz w:val="15"/>
                        </w:rPr>
                        <w:t>m</w:t>
                      </w:r>
                      <w:r>
                        <w:rPr>
                          <w:rFonts w:ascii="Arial"/>
                          <w:b/>
                          <w:spacing w:val="-3"/>
                          <w:sz w:val="15"/>
                        </w:rPr>
                        <w:t> </w:t>
                      </w:r>
                      <w:r>
                        <w:rPr>
                          <w:rFonts w:ascii="Arial"/>
                          <w:b/>
                          <w:spacing w:val="2"/>
                          <w:w w:val="85"/>
                          <w:sz w:val="15"/>
                        </w:rPr>
                        <w:t>cg/m</w:t>
                      </w:r>
                      <w:r>
                        <w:rPr>
                          <w:rFonts w:ascii="Arial"/>
                          <w:b/>
                          <w:spacing w:val="-5"/>
                          <w:w w:val="85"/>
                          <w:sz w:val="15"/>
                        </w:rPr>
                        <w:t> </w:t>
                      </w:r>
                      <w:r>
                        <w:rPr>
                          <w:rFonts w:ascii="Arial"/>
                          <w:b/>
                          <w:spacing w:val="-10"/>
                          <w:w w:val="85"/>
                          <w:sz w:val="15"/>
                        </w:rPr>
                        <w:t>l</w:t>
                      </w:r>
                    </w:p>
                  </w:txbxContent>
                </v:textbox>
                <w10:wrap type="none"/>
              </v:shape>
            </w:pict>
          </mc:Fallback>
        </mc:AlternateContent>
      </w:r>
      <w:r>
        <w:rPr>
          <w:rFonts w:ascii="Arial MT"/>
          <w:spacing w:val="-5"/>
          <w:w w:val="95"/>
          <w:sz w:val="15"/>
        </w:rPr>
        <w:t>12</w:t>
      </w:r>
    </w:p>
    <w:p>
      <w:pPr>
        <w:pStyle w:val="BodyText"/>
        <w:rPr>
          <w:rFonts w:ascii="Arial MT"/>
          <w:sz w:val="15"/>
        </w:rPr>
      </w:pPr>
    </w:p>
    <w:p>
      <w:pPr>
        <w:pStyle w:val="BodyText"/>
        <w:spacing w:before="15"/>
        <w:rPr>
          <w:rFonts w:ascii="Arial MT"/>
          <w:sz w:val="15"/>
        </w:rPr>
      </w:pPr>
    </w:p>
    <w:p>
      <w:pPr>
        <w:spacing w:before="1"/>
        <w:ind w:left="1221" w:right="0" w:firstLine="0"/>
        <w:jc w:val="left"/>
        <w:rPr>
          <w:rFonts w:ascii="Arial MT"/>
          <w:sz w:val="15"/>
        </w:rPr>
      </w:pPr>
      <w:r>
        <w:rPr/>
        <mc:AlternateContent>
          <mc:Choice Requires="wps">
            <w:drawing>
              <wp:anchor distT="0" distB="0" distL="0" distR="0" allowOverlap="1" layoutInCell="1" locked="0" behindDoc="0" simplePos="0" relativeHeight="15781888">
                <wp:simplePos x="0" y="0"/>
                <wp:positionH relativeFrom="page">
                  <wp:posOffset>5570791</wp:posOffset>
                </wp:positionH>
                <wp:positionV relativeFrom="paragraph">
                  <wp:posOffset>-153700</wp:posOffset>
                </wp:positionV>
                <wp:extent cx="1359535" cy="423545"/>
                <wp:effectExtent l="0" t="0" r="0" b="0"/>
                <wp:wrapNone/>
                <wp:docPr id="259" name="Group 259"/>
                <wp:cNvGraphicFramePr>
                  <a:graphicFrameLocks/>
                </wp:cNvGraphicFramePr>
                <a:graphic>
                  <a:graphicData uri="http://schemas.microsoft.com/office/word/2010/wordprocessingGroup">
                    <wpg:wgp>
                      <wpg:cNvPr id="259" name="Group 259"/>
                      <wpg:cNvGrpSpPr/>
                      <wpg:grpSpPr>
                        <a:xfrm>
                          <a:off x="0" y="0"/>
                          <a:ext cx="1359535" cy="423545"/>
                          <a:chExt cx="1359535" cy="423545"/>
                        </a:xfrm>
                      </wpg:grpSpPr>
                      <wps:wsp>
                        <wps:cNvPr id="260" name="Graphic 260"/>
                        <wps:cNvSpPr/>
                        <wps:spPr>
                          <a:xfrm>
                            <a:off x="28955" y="73152"/>
                            <a:ext cx="163830" cy="1270"/>
                          </a:xfrm>
                          <a:custGeom>
                            <a:avLst/>
                            <a:gdLst/>
                            <a:ahLst/>
                            <a:cxnLst/>
                            <a:rect l="l" t="t" r="r" b="b"/>
                            <a:pathLst>
                              <a:path w="163830" h="0">
                                <a:moveTo>
                                  <a:pt x="0" y="0"/>
                                </a:moveTo>
                                <a:lnTo>
                                  <a:pt x="163639" y="0"/>
                                </a:lnTo>
                              </a:path>
                            </a:pathLst>
                          </a:custGeom>
                          <a:ln w="8492">
                            <a:solidFill>
                              <a:srgbClr val="00007F"/>
                            </a:solidFill>
                            <a:prstDash val="solid"/>
                          </a:ln>
                        </wps:spPr>
                        <wps:bodyPr wrap="square" lIns="0" tIns="0" rIns="0" bIns="0" rtlCol="0">
                          <a:prstTxWarp prst="textNoShape">
                            <a:avLst/>
                          </a:prstTxWarp>
                          <a:noAutofit/>
                        </wps:bodyPr>
                      </wps:wsp>
                      <wps:wsp>
                        <wps:cNvPr id="261" name="Graphic 261"/>
                        <wps:cNvSpPr/>
                        <wps:spPr>
                          <a:xfrm>
                            <a:off x="89725" y="49339"/>
                            <a:ext cx="41275" cy="48260"/>
                          </a:xfrm>
                          <a:custGeom>
                            <a:avLst/>
                            <a:gdLst/>
                            <a:ahLst/>
                            <a:cxnLst/>
                            <a:rect l="l" t="t" r="r" b="b"/>
                            <a:pathLst>
                              <a:path w="41275" h="48260">
                                <a:moveTo>
                                  <a:pt x="20574" y="0"/>
                                </a:moveTo>
                                <a:lnTo>
                                  <a:pt x="0" y="23812"/>
                                </a:lnTo>
                                <a:lnTo>
                                  <a:pt x="20574" y="47815"/>
                                </a:lnTo>
                                <a:lnTo>
                                  <a:pt x="41148" y="23812"/>
                                </a:lnTo>
                                <a:lnTo>
                                  <a:pt x="20574" y="0"/>
                                </a:lnTo>
                                <a:close/>
                              </a:path>
                            </a:pathLst>
                          </a:custGeom>
                          <a:solidFill>
                            <a:srgbClr val="00007F"/>
                          </a:solidFill>
                        </wps:spPr>
                        <wps:bodyPr wrap="square" lIns="0" tIns="0" rIns="0" bIns="0" rtlCol="0">
                          <a:prstTxWarp prst="textNoShape">
                            <a:avLst/>
                          </a:prstTxWarp>
                          <a:noAutofit/>
                        </wps:bodyPr>
                      </wps:wsp>
                      <wps:wsp>
                        <wps:cNvPr id="262" name="Graphic 262"/>
                        <wps:cNvSpPr/>
                        <wps:spPr>
                          <a:xfrm>
                            <a:off x="89725" y="49339"/>
                            <a:ext cx="41275" cy="48260"/>
                          </a:xfrm>
                          <a:custGeom>
                            <a:avLst/>
                            <a:gdLst/>
                            <a:ahLst/>
                            <a:cxnLst/>
                            <a:rect l="l" t="t" r="r" b="b"/>
                            <a:pathLst>
                              <a:path w="41275" h="48260">
                                <a:moveTo>
                                  <a:pt x="20574" y="0"/>
                                </a:moveTo>
                                <a:lnTo>
                                  <a:pt x="41148" y="23812"/>
                                </a:lnTo>
                                <a:lnTo>
                                  <a:pt x="20574" y="47815"/>
                                </a:lnTo>
                                <a:lnTo>
                                  <a:pt x="0" y="23812"/>
                                </a:lnTo>
                                <a:lnTo>
                                  <a:pt x="20574" y="0"/>
                                </a:lnTo>
                                <a:close/>
                              </a:path>
                            </a:pathLst>
                          </a:custGeom>
                          <a:ln w="8492">
                            <a:solidFill>
                              <a:srgbClr val="00007F"/>
                            </a:solidFill>
                            <a:prstDash val="solid"/>
                          </a:ln>
                        </wps:spPr>
                        <wps:bodyPr wrap="square" lIns="0" tIns="0" rIns="0" bIns="0" rtlCol="0">
                          <a:prstTxWarp prst="textNoShape">
                            <a:avLst/>
                          </a:prstTxWarp>
                          <a:noAutofit/>
                        </wps:bodyPr>
                      </wps:wsp>
                      <wps:wsp>
                        <wps:cNvPr id="263" name="Graphic 263"/>
                        <wps:cNvSpPr/>
                        <wps:spPr>
                          <a:xfrm>
                            <a:off x="28955" y="213169"/>
                            <a:ext cx="163830" cy="1270"/>
                          </a:xfrm>
                          <a:custGeom>
                            <a:avLst/>
                            <a:gdLst/>
                            <a:ahLst/>
                            <a:cxnLst/>
                            <a:rect l="l" t="t" r="r" b="b"/>
                            <a:pathLst>
                              <a:path w="163830" h="0">
                                <a:moveTo>
                                  <a:pt x="0" y="0"/>
                                </a:moveTo>
                                <a:lnTo>
                                  <a:pt x="163639" y="0"/>
                                </a:lnTo>
                              </a:path>
                            </a:pathLst>
                          </a:custGeom>
                          <a:ln w="8492">
                            <a:solidFill>
                              <a:srgbClr val="FF00FF"/>
                            </a:solidFill>
                            <a:prstDash val="solid"/>
                          </a:ln>
                        </wps:spPr>
                        <wps:bodyPr wrap="square" lIns="0" tIns="0" rIns="0" bIns="0" rtlCol="0">
                          <a:prstTxWarp prst="textNoShape">
                            <a:avLst/>
                          </a:prstTxWarp>
                          <a:noAutofit/>
                        </wps:bodyPr>
                      </wps:wsp>
                      <wps:wsp>
                        <wps:cNvPr id="264" name="Graphic 264"/>
                        <wps:cNvSpPr/>
                        <wps:spPr>
                          <a:xfrm>
                            <a:off x="89725" y="189356"/>
                            <a:ext cx="40640" cy="46990"/>
                          </a:xfrm>
                          <a:custGeom>
                            <a:avLst/>
                            <a:gdLst/>
                            <a:ahLst/>
                            <a:cxnLst/>
                            <a:rect l="l" t="t" r="r" b="b"/>
                            <a:pathLst>
                              <a:path w="40640" h="46990">
                                <a:moveTo>
                                  <a:pt x="40195" y="0"/>
                                </a:moveTo>
                                <a:lnTo>
                                  <a:pt x="0" y="0"/>
                                </a:lnTo>
                                <a:lnTo>
                                  <a:pt x="0" y="46672"/>
                                </a:lnTo>
                                <a:lnTo>
                                  <a:pt x="40195" y="46672"/>
                                </a:lnTo>
                                <a:lnTo>
                                  <a:pt x="40195" y="0"/>
                                </a:lnTo>
                                <a:close/>
                              </a:path>
                            </a:pathLst>
                          </a:custGeom>
                          <a:solidFill>
                            <a:srgbClr val="FF00FF"/>
                          </a:solidFill>
                        </wps:spPr>
                        <wps:bodyPr wrap="square" lIns="0" tIns="0" rIns="0" bIns="0" rtlCol="0">
                          <a:prstTxWarp prst="textNoShape">
                            <a:avLst/>
                          </a:prstTxWarp>
                          <a:noAutofit/>
                        </wps:bodyPr>
                      </wps:wsp>
                      <wps:wsp>
                        <wps:cNvPr id="265" name="Graphic 265"/>
                        <wps:cNvSpPr/>
                        <wps:spPr>
                          <a:xfrm>
                            <a:off x="28955" y="353186"/>
                            <a:ext cx="163830" cy="1270"/>
                          </a:xfrm>
                          <a:custGeom>
                            <a:avLst/>
                            <a:gdLst/>
                            <a:ahLst/>
                            <a:cxnLst/>
                            <a:rect l="l" t="t" r="r" b="b"/>
                            <a:pathLst>
                              <a:path w="163830" h="0">
                                <a:moveTo>
                                  <a:pt x="0" y="0"/>
                                </a:moveTo>
                                <a:lnTo>
                                  <a:pt x="163639" y="0"/>
                                </a:lnTo>
                              </a:path>
                            </a:pathLst>
                          </a:custGeom>
                          <a:ln w="8492">
                            <a:solidFill>
                              <a:srgbClr val="FFFF00"/>
                            </a:solidFill>
                            <a:prstDash val="solid"/>
                          </a:ln>
                        </wps:spPr>
                        <wps:bodyPr wrap="square" lIns="0" tIns="0" rIns="0" bIns="0" rtlCol="0">
                          <a:prstTxWarp prst="textNoShape">
                            <a:avLst/>
                          </a:prstTxWarp>
                          <a:noAutofit/>
                        </wps:bodyPr>
                      </wps:wsp>
                      <wps:wsp>
                        <wps:cNvPr id="266" name="Graphic 266"/>
                        <wps:cNvSpPr/>
                        <wps:spPr>
                          <a:xfrm>
                            <a:off x="89725" y="329374"/>
                            <a:ext cx="41275" cy="48260"/>
                          </a:xfrm>
                          <a:custGeom>
                            <a:avLst/>
                            <a:gdLst/>
                            <a:ahLst/>
                            <a:cxnLst/>
                            <a:rect l="l" t="t" r="r" b="b"/>
                            <a:pathLst>
                              <a:path w="41275" h="48260">
                                <a:moveTo>
                                  <a:pt x="20574" y="0"/>
                                </a:moveTo>
                                <a:lnTo>
                                  <a:pt x="0" y="47815"/>
                                </a:lnTo>
                                <a:lnTo>
                                  <a:pt x="41148" y="47815"/>
                                </a:lnTo>
                                <a:lnTo>
                                  <a:pt x="20574" y="0"/>
                                </a:lnTo>
                                <a:close/>
                              </a:path>
                            </a:pathLst>
                          </a:custGeom>
                          <a:solidFill>
                            <a:srgbClr val="FFFF00"/>
                          </a:solidFill>
                        </wps:spPr>
                        <wps:bodyPr wrap="square" lIns="0" tIns="0" rIns="0" bIns="0" rtlCol="0">
                          <a:prstTxWarp prst="textNoShape">
                            <a:avLst/>
                          </a:prstTxWarp>
                          <a:noAutofit/>
                        </wps:bodyPr>
                      </wps:wsp>
                      <wps:wsp>
                        <wps:cNvPr id="267" name="Graphic 267"/>
                        <wps:cNvSpPr/>
                        <wps:spPr>
                          <a:xfrm>
                            <a:off x="89725" y="329374"/>
                            <a:ext cx="41275" cy="48260"/>
                          </a:xfrm>
                          <a:custGeom>
                            <a:avLst/>
                            <a:gdLst/>
                            <a:ahLst/>
                            <a:cxnLst/>
                            <a:rect l="l" t="t" r="r" b="b"/>
                            <a:pathLst>
                              <a:path w="41275" h="48260">
                                <a:moveTo>
                                  <a:pt x="20574" y="0"/>
                                </a:moveTo>
                                <a:lnTo>
                                  <a:pt x="41148" y="47815"/>
                                </a:lnTo>
                                <a:lnTo>
                                  <a:pt x="0" y="47815"/>
                                </a:lnTo>
                                <a:lnTo>
                                  <a:pt x="20574" y="0"/>
                                </a:lnTo>
                                <a:close/>
                              </a:path>
                            </a:pathLst>
                          </a:custGeom>
                          <a:ln w="8492">
                            <a:solidFill>
                              <a:srgbClr val="FFFF00"/>
                            </a:solidFill>
                            <a:prstDash val="solid"/>
                          </a:ln>
                        </wps:spPr>
                        <wps:bodyPr wrap="square" lIns="0" tIns="0" rIns="0" bIns="0" rtlCol="0">
                          <a:prstTxWarp prst="textNoShape">
                            <a:avLst/>
                          </a:prstTxWarp>
                          <a:noAutofit/>
                        </wps:bodyPr>
                      </wps:wsp>
                      <wps:wsp>
                        <wps:cNvPr id="268" name="Textbox 268"/>
                        <wps:cNvSpPr txBox="1"/>
                        <wps:spPr>
                          <a:xfrm>
                            <a:off x="1523" y="1523"/>
                            <a:ext cx="1356360" cy="420370"/>
                          </a:xfrm>
                          <a:prstGeom prst="rect">
                            <a:avLst/>
                          </a:prstGeom>
                          <a:ln w="3048">
                            <a:solidFill>
                              <a:srgbClr val="000000"/>
                            </a:solidFill>
                            <a:prstDash val="solid"/>
                          </a:ln>
                        </wps:spPr>
                        <wps:txbx>
                          <w:txbxContent>
                            <w:p>
                              <w:pPr>
                                <w:spacing w:before="22"/>
                                <w:ind w:left="327" w:right="0" w:firstLine="0"/>
                                <w:jc w:val="left"/>
                                <w:rPr>
                                  <w:rFonts w:ascii="Arial MT"/>
                                  <w:sz w:val="15"/>
                                </w:rPr>
                              </w:pPr>
                              <w:r>
                                <w:rPr>
                                  <w:rFonts w:ascii="Arial MT"/>
                                  <w:w w:val="85"/>
                                  <w:sz w:val="15"/>
                                </w:rPr>
                                <w:t>pcm</w:t>
                              </w:r>
                              <w:r>
                                <w:rPr>
                                  <w:rFonts w:ascii="Arial MT"/>
                                  <w:spacing w:val="-4"/>
                                  <w:w w:val="95"/>
                                  <w:sz w:val="15"/>
                                </w:rPr>
                                <w:t> </w:t>
                              </w:r>
                              <w:r>
                                <w:rPr>
                                  <w:rFonts w:ascii="Arial MT"/>
                                  <w:spacing w:val="-2"/>
                                  <w:w w:val="95"/>
                                  <w:sz w:val="15"/>
                                </w:rPr>
                                <w:t>alone</w:t>
                              </w:r>
                            </w:p>
                            <w:p>
                              <w:pPr>
                                <w:spacing w:line="307" w:lineRule="auto" w:before="20"/>
                                <w:ind w:left="327" w:right="0" w:firstLine="0"/>
                                <w:jc w:val="left"/>
                                <w:rPr>
                                  <w:rFonts w:ascii="Arial MT"/>
                                  <w:sz w:val="15"/>
                                </w:rPr>
                              </w:pPr>
                              <w:r>
                                <w:rPr>
                                  <w:rFonts w:ascii="Arial MT"/>
                                  <w:w w:val="85"/>
                                  <w:sz w:val="15"/>
                                </w:rPr>
                                <w:t>pcm</w:t>
                              </w:r>
                              <w:r>
                                <w:rPr>
                                  <w:rFonts w:ascii="Arial MT"/>
                                  <w:spacing w:val="-5"/>
                                  <w:w w:val="85"/>
                                  <w:sz w:val="15"/>
                                </w:rPr>
                                <w:t> </w:t>
                              </w:r>
                              <w:r>
                                <w:rPr>
                                  <w:rFonts w:ascii="Arial MT"/>
                                  <w:w w:val="85"/>
                                  <w:sz w:val="15"/>
                                </w:rPr>
                                <w:t>and</w:t>
                              </w:r>
                              <w:r>
                                <w:rPr>
                                  <w:rFonts w:ascii="Arial MT"/>
                                  <w:spacing w:val="-4"/>
                                  <w:w w:val="85"/>
                                  <w:sz w:val="15"/>
                                </w:rPr>
                                <w:t> </w:t>
                              </w:r>
                              <w:r>
                                <w:rPr>
                                  <w:rFonts w:ascii="Arial MT"/>
                                  <w:w w:val="85"/>
                                  <w:sz w:val="15"/>
                                </w:rPr>
                                <w:t>tramadol</w:t>
                              </w:r>
                              <w:r>
                                <w:rPr>
                                  <w:rFonts w:ascii="Arial MT"/>
                                  <w:spacing w:val="-4"/>
                                  <w:w w:val="85"/>
                                  <w:sz w:val="15"/>
                                </w:rPr>
                                <w:t> </w:t>
                              </w:r>
                              <w:r>
                                <w:rPr>
                                  <w:rFonts w:ascii="Arial MT"/>
                                  <w:w w:val="85"/>
                                  <w:sz w:val="15"/>
                                </w:rPr>
                                <w:t>concomitant</w:t>
                              </w:r>
                              <w:r>
                                <w:rPr>
                                  <w:rFonts w:ascii="Arial MT"/>
                                  <w:sz w:val="15"/>
                                </w:rPr>
                                <w:t> </w:t>
                              </w:r>
                              <w:r>
                                <w:rPr>
                                  <w:rFonts w:ascii="Arial MT"/>
                                  <w:w w:val="95"/>
                                  <w:sz w:val="15"/>
                                </w:rPr>
                                <w:t>pcm</w:t>
                              </w:r>
                              <w:r>
                                <w:rPr>
                                  <w:rFonts w:ascii="Arial MT"/>
                                  <w:spacing w:val="-11"/>
                                  <w:w w:val="95"/>
                                  <w:sz w:val="15"/>
                                </w:rPr>
                                <w:t> </w:t>
                              </w:r>
                              <w:r>
                                <w:rPr>
                                  <w:rFonts w:ascii="Arial MT"/>
                                  <w:w w:val="95"/>
                                  <w:sz w:val="15"/>
                                </w:rPr>
                                <w:t>and</w:t>
                              </w:r>
                              <w:r>
                                <w:rPr>
                                  <w:rFonts w:ascii="Arial MT"/>
                                  <w:spacing w:val="-8"/>
                                  <w:w w:val="95"/>
                                  <w:sz w:val="15"/>
                                </w:rPr>
                                <w:t> </w:t>
                              </w:r>
                              <w:r>
                                <w:rPr>
                                  <w:rFonts w:ascii="Arial MT"/>
                                  <w:w w:val="95"/>
                                  <w:sz w:val="15"/>
                                </w:rPr>
                                <w:t>tramadol</w:t>
                              </w:r>
                              <w:r>
                                <w:rPr>
                                  <w:rFonts w:ascii="Arial MT"/>
                                  <w:spacing w:val="-8"/>
                                  <w:w w:val="95"/>
                                  <w:sz w:val="15"/>
                                </w:rPr>
                                <w:t> </w:t>
                              </w:r>
                              <w:r>
                                <w:rPr>
                                  <w:rFonts w:ascii="Arial MT"/>
                                  <w:w w:val="95"/>
                                  <w:sz w:val="15"/>
                                </w:rPr>
                                <w:t>delayed</w:t>
                              </w:r>
                            </w:p>
                          </w:txbxContent>
                        </wps:txbx>
                        <wps:bodyPr wrap="square" lIns="0" tIns="0" rIns="0" bIns="0" rtlCol="0">
                          <a:noAutofit/>
                        </wps:bodyPr>
                      </wps:wsp>
                    </wpg:wgp>
                  </a:graphicData>
                </a:graphic>
              </wp:anchor>
            </w:drawing>
          </mc:Choice>
          <mc:Fallback>
            <w:pict>
              <v:group style="position:absolute;margin-left:438.644989pt;margin-top:-12.102403pt;width:107.05pt;height:33.35pt;mso-position-horizontal-relative:page;mso-position-vertical-relative:paragraph;z-index:15781888" id="docshapegroup214" coordorigin="8773,-242" coordsize="2141,667">
                <v:line style="position:absolute" from="8818,-127" to="9076,-127" stroked="true" strokeweight=".6687pt" strokecolor="#00007f">
                  <v:stroke dashstyle="solid"/>
                </v:line>
                <v:shape style="position:absolute;left:8914;top:-165;width:65;height:76" id="docshape215" coordorigin="8914,-164" coordsize="65,76" path="m8947,-164l8914,-127,8947,-89,8979,-127,8947,-164xe" filled="true" fillcolor="#00007f" stroked="false">
                  <v:path arrowok="t"/>
                  <v:fill type="solid"/>
                </v:shape>
                <v:shape style="position:absolute;left:8914;top:-165;width:65;height:76" id="docshape216" coordorigin="8914,-164" coordsize="65,76" path="m8947,-164l8979,-127,8947,-89,8914,-127,8947,-164xe" filled="false" stroked="true" strokeweight=".6687pt" strokecolor="#00007f">
                  <v:path arrowok="t"/>
                  <v:stroke dashstyle="solid"/>
                </v:shape>
                <v:line style="position:absolute" from="8818,94" to="9076,94" stroked="true" strokeweight=".6687pt" strokecolor="#ff00ff">
                  <v:stroke dashstyle="solid"/>
                </v:line>
                <v:rect style="position:absolute;left:8914;top:56;width:64;height:74" id="docshape217" filled="true" fillcolor="#ff00ff" stroked="false">
                  <v:fill type="solid"/>
                </v:rect>
                <v:line style="position:absolute" from="8818,314" to="9076,314" stroked="true" strokeweight=".6687pt" strokecolor="#ffff00">
                  <v:stroke dashstyle="solid"/>
                </v:line>
                <v:shape style="position:absolute;left:8914;top:276;width:65;height:76" id="docshape218" coordorigin="8914,277" coordsize="65,76" path="m8947,277l8914,352,8979,352,8947,277xe" filled="true" fillcolor="#ffff00" stroked="false">
                  <v:path arrowok="t"/>
                  <v:fill type="solid"/>
                </v:shape>
                <v:shape style="position:absolute;left:8914;top:276;width:65;height:76" id="docshape219" coordorigin="8914,277" coordsize="65,76" path="m8947,277l8979,352,8914,352,8947,277xe" filled="false" stroked="true" strokeweight=".6687pt" strokecolor="#ffff00">
                  <v:path arrowok="t"/>
                  <v:stroke dashstyle="solid"/>
                </v:shape>
                <v:shape style="position:absolute;left:8775;top:-240;width:2136;height:662" type="#_x0000_t202" id="docshape220" filled="false" stroked="true" strokeweight=".24pt" strokecolor="#000000">
                  <v:textbox inset="0,0,0,0">
                    <w:txbxContent>
                      <w:p>
                        <w:pPr>
                          <w:spacing w:before="22"/>
                          <w:ind w:left="327" w:right="0" w:firstLine="0"/>
                          <w:jc w:val="left"/>
                          <w:rPr>
                            <w:rFonts w:ascii="Arial MT"/>
                            <w:sz w:val="15"/>
                          </w:rPr>
                        </w:pPr>
                        <w:r>
                          <w:rPr>
                            <w:rFonts w:ascii="Arial MT"/>
                            <w:w w:val="85"/>
                            <w:sz w:val="15"/>
                          </w:rPr>
                          <w:t>pcm</w:t>
                        </w:r>
                        <w:r>
                          <w:rPr>
                            <w:rFonts w:ascii="Arial MT"/>
                            <w:spacing w:val="-4"/>
                            <w:w w:val="95"/>
                            <w:sz w:val="15"/>
                          </w:rPr>
                          <w:t> </w:t>
                        </w:r>
                        <w:r>
                          <w:rPr>
                            <w:rFonts w:ascii="Arial MT"/>
                            <w:spacing w:val="-2"/>
                            <w:w w:val="95"/>
                            <w:sz w:val="15"/>
                          </w:rPr>
                          <w:t>alone</w:t>
                        </w:r>
                      </w:p>
                      <w:p>
                        <w:pPr>
                          <w:spacing w:line="307" w:lineRule="auto" w:before="20"/>
                          <w:ind w:left="327" w:right="0" w:firstLine="0"/>
                          <w:jc w:val="left"/>
                          <w:rPr>
                            <w:rFonts w:ascii="Arial MT"/>
                            <w:sz w:val="15"/>
                          </w:rPr>
                        </w:pPr>
                        <w:r>
                          <w:rPr>
                            <w:rFonts w:ascii="Arial MT"/>
                            <w:w w:val="85"/>
                            <w:sz w:val="15"/>
                          </w:rPr>
                          <w:t>pcm</w:t>
                        </w:r>
                        <w:r>
                          <w:rPr>
                            <w:rFonts w:ascii="Arial MT"/>
                            <w:spacing w:val="-5"/>
                            <w:w w:val="85"/>
                            <w:sz w:val="15"/>
                          </w:rPr>
                          <w:t> </w:t>
                        </w:r>
                        <w:r>
                          <w:rPr>
                            <w:rFonts w:ascii="Arial MT"/>
                            <w:w w:val="85"/>
                            <w:sz w:val="15"/>
                          </w:rPr>
                          <w:t>and</w:t>
                        </w:r>
                        <w:r>
                          <w:rPr>
                            <w:rFonts w:ascii="Arial MT"/>
                            <w:spacing w:val="-4"/>
                            <w:w w:val="85"/>
                            <w:sz w:val="15"/>
                          </w:rPr>
                          <w:t> </w:t>
                        </w:r>
                        <w:r>
                          <w:rPr>
                            <w:rFonts w:ascii="Arial MT"/>
                            <w:w w:val="85"/>
                            <w:sz w:val="15"/>
                          </w:rPr>
                          <w:t>tramadol</w:t>
                        </w:r>
                        <w:r>
                          <w:rPr>
                            <w:rFonts w:ascii="Arial MT"/>
                            <w:spacing w:val="-4"/>
                            <w:w w:val="85"/>
                            <w:sz w:val="15"/>
                          </w:rPr>
                          <w:t> </w:t>
                        </w:r>
                        <w:r>
                          <w:rPr>
                            <w:rFonts w:ascii="Arial MT"/>
                            <w:w w:val="85"/>
                            <w:sz w:val="15"/>
                          </w:rPr>
                          <w:t>concomitant</w:t>
                        </w:r>
                        <w:r>
                          <w:rPr>
                            <w:rFonts w:ascii="Arial MT"/>
                            <w:sz w:val="15"/>
                          </w:rPr>
                          <w:t> </w:t>
                        </w:r>
                        <w:r>
                          <w:rPr>
                            <w:rFonts w:ascii="Arial MT"/>
                            <w:w w:val="95"/>
                            <w:sz w:val="15"/>
                          </w:rPr>
                          <w:t>pcm</w:t>
                        </w:r>
                        <w:r>
                          <w:rPr>
                            <w:rFonts w:ascii="Arial MT"/>
                            <w:spacing w:val="-11"/>
                            <w:w w:val="95"/>
                            <w:sz w:val="15"/>
                          </w:rPr>
                          <w:t> </w:t>
                        </w:r>
                        <w:r>
                          <w:rPr>
                            <w:rFonts w:ascii="Arial MT"/>
                            <w:w w:val="95"/>
                            <w:sz w:val="15"/>
                          </w:rPr>
                          <w:t>and</w:t>
                        </w:r>
                        <w:r>
                          <w:rPr>
                            <w:rFonts w:ascii="Arial MT"/>
                            <w:spacing w:val="-8"/>
                            <w:w w:val="95"/>
                            <w:sz w:val="15"/>
                          </w:rPr>
                          <w:t> </w:t>
                        </w:r>
                        <w:r>
                          <w:rPr>
                            <w:rFonts w:ascii="Arial MT"/>
                            <w:w w:val="95"/>
                            <w:sz w:val="15"/>
                          </w:rPr>
                          <w:t>tramadol</w:t>
                        </w:r>
                        <w:r>
                          <w:rPr>
                            <w:rFonts w:ascii="Arial MT"/>
                            <w:spacing w:val="-8"/>
                            <w:w w:val="95"/>
                            <w:sz w:val="15"/>
                          </w:rPr>
                          <w:t> </w:t>
                        </w:r>
                        <w:r>
                          <w:rPr>
                            <w:rFonts w:ascii="Arial MT"/>
                            <w:w w:val="95"/>
                            <w:sz w:val="15"/>
                          </w:rPr>
                          <w:t>delayed</w:t>
                        </w:r>
                      </w:p>
                    </w:txbxContent>
                  </v:textbox>
                  <v:stroke dashstyle="solid"/>
                  <w10:wrap type="none"/>
                </v:shape>
                <w10:wrap type="none"/>
              </v:group>
            </w:pict>
          </mc:Fallback>
        </mc:AlternateContent>
      </w:r>
      <w:r>
        <w:rPr>
          <w:rFonts w:ascii="Arial MT"/>
          <w:spacing w:val="-5"/>
          <w:w w:val="95"/>
          <w:sz w:val="15"/>
        </w:rPr>
        <w:t>10</w:t>
      </w:r>
    </w:p>
    <w:p>
      <w:pPr>
        <w:pStyle w:val="BodyText"/>
        <w:rPr>
          <w:rFonts w:ascii="Arial MT"/>
          <w:sz w:val="15"/>
        </w:rPr>
      </w:pPr>
    </w:p>
    <w:p>
      <w:pPr>
        <w:pStyle w:val="BodyText"/>
        <w:spacing w:before="10"/>
        <w:rPr>
          <w:rFonts w:ascii="Arial MT"/>
          <w:sz w:val="15"/>
        </w:rPr>
      </w:pPr>
    </w:p>
    <w:p>
      <w:pPr>
        <w:spacing w:before="0"/>
        <w:ind w:left="1293" w:right="0" w:firstLine="0"/>
        <w:jc w:val="left"/>
        <w:rPr>
          <w:rFonts w:ascii="Arial MT"/>
          <w:sz w:val="15"/>
        </w:rPr>
      </w:pPr>
      <w:r>
        <w:rPr>
          <w:rFonts w:ascii="Arial MT"/>
          <w:spacing w:val="-10"/>
          <w:w w:val="95"/>
          <w:sz w:val="15"/>
        </w:rPr>
        <w:t>8</w:t>
      </w:r>
    </w:p>
    <w:p>
      <w:pPr>
        <w:pStyle w:val="BodyText"/>
        <w:rPr>
          <w:rFonts w:ascii="Arial MT"/>
          <w:sz w:val="15"/>
        </w:rPr>
      </w:pPr>
    </w:p>
    <w:p>
      <w:pPr>
        <w:pStyle w:val="BodyText"/>
        <w:spacing w:before="15"/>
        <w:rPr>
          <w:rFonts w:ascii="Arial MT"/>
          <w:sz w:val="15"/>
        </w:rPr>
      </w:pPr>
    </w:p>
    <w:p>
      <w:pPr>
        <w:spacing w:before="1"/>
        <w:ind w:left="1293" w:right="0" w:firstLine="0"/>
        <w:jc w:val="left"/>
        <w:rPr>
          <w:rFonts w:ascii="Arial MT"/>
          <w:sz w:val="15"/>
        </w:rPr>
      </w:pPr>
      <w:r>
        <w:rPr>
          <w:rFonts w:ascii="Arial MT"/>
          <w:spacing w:val="-10"/>
          <w:w w:val="95"/>
          <w:sz w:val="15"/>
        </w:rPr>
        <w:t>6</w:t>
      </w:r>
    </w:p>
    <w:p>
      <w:pPr>
        <w:pStyle w:val="BodyText"/>
        <w:rPr>
          <w:rFonts w:ascii="Arial MT"/>
          <w:sz w:val="15"/>
        </w:rPr>
      </w:pPr>
    </w:p>
    <w:p>
      <w:pPr>
        <w:pStyle w:val="BodyText"/>
        <w:spacing w:before="10"/>
        <w:rPr>
          <w:rFonts w:ascii="Arial MT"/>
          <w:sz w:val="15"/>
        </w:rPr>
      </w:pPr>
    </w:p>
    <w:p>
      <w:pPr>
        <w:spacing w:before="0"/>
        <w:ind w:left="1293" w:right="0" w:firstLine="0"/>
        <w:jc w:val="left"/>
        <w:rPr>
          <w:rFonts w:ascii="Arial MT"/>
          <w:sz w:val="15"/>
        </w:rPr>
      </w:pPr>
      <w:r>
        <w:rPr>
          <w:rFonts w:ascii="Arial MT"/>
          <w:spacing w:val="-10"/>
          <w:w w:val="95"/>
          <w:sz w:val="15"/>
        </w:rPr>
        <w:t>4</w:t>
      </w:r>
    </w:p>
    <w:p>
      <w:pPr>
        <w:pStyle w:val="BodyText"/>
        <w:rPr>
          <w:rFonts w:ascii="Arial MT"/>
          <w:sz w:val="15"/>
        </w:rPr>
      </w:pPr>
    </w:p>
    <w:p>
      <w:pPr>
        <w:pStyle w:val="BodyText"/>
        <w:spacing w:before="15"/>
        <w:rPr>
          <w:rFonts w:ascii="Arial MT"/>
          <w:sz w:val="15"/>
        </w:rPr>
      </w:pPr>
    </w:p>
    <w:p>
      <w:pPr>
        <w:spacing w:before="0"/>
        <w:ind w:left="1293" w:right="0" w:firstLine="0"/>
        <w:jc w:val="left"/>
        <w:rPr>
          <w:rFonts w:ascii="Arial MT"/>
          <w:sz w:val="15"/>
        </w:rPr>
      </w:pPr>
      <w:r>
        <w:rPr>
          <w:rFonts w:ascii="Arial MT"/>
          <w:spacing w:val="-10"/>
          <w:w w:val="95"/>
          <w:sz w:val="15"/>
        </w:rPr>
        <w:t>2</w:t>
      </w:r>
    </w:p>
    <w:p>
      <w:pPr>
        <w:pStyle w:val="BodyText"/>
        <w:rPr>
          <w:rFonts w:ascii="Arial MT"/>
          <w:sz w:val="15"/>
        </w:rPr>
      </w:pPr>
    </w:p>
    <w:p>
      <w:pPr>
        <w:pStyle w:val="BodyText"/>
        <w:spacing w:before="11"/>
        <w:rPr>
          <w:rFonts w:ascii="Arial MT"/>
          <w:sz w:val="15"/>
        </w:rPr>
      </w:pPr>
    </w:p>
    <w:p>
      <w:pPr>
        <w:spacing w:before="0"/>
        <w:ind w:left="1293" w:right="0" w:firstLine="0"/>
        <w:jc w:val="left"/>
        <w:rPr>
          <w:rFonts w:ascii="Arial MT"/>
          <w:sz w:val="15"/>
        </w:rPr>
      </w:pPr>
      <w:r>
        <w:rPr>
          <w:rFonts w:ascii="Arial MT"/>
          <w:spacing w:val="-10"/>
          <w:w w:val="95"/>
          <w:sz w:val="15"/>
        </w:rPr>
        <w:t>0</w:t>
      </w:r>
    </w:p>
    <w:p>
      <w:pPr>
        <w:tabs>
          <w:tab w:pos="2248" w:val="left" w:leader="none"/>
          <w:tab w:pos="3074" w:val="left" w:leader="none"/>
          <w:tab w:pos="3899" w:val="left" w:leader="none"/>
          <w:tab w:pos="4725" w:val="left" w:leader="none"/>
          <w:tab w:pos="5551" w:val="left" w:leader="none"/>
          <w:tab w:pos="6376" w:val="left" w:leader="none"/>
          <w:tab w:pos="7202" w:val="left" w:leader="none"/>
        </w:tabs>
        <w:spacing w:before="39"/>
        <w:ind w:left="1423" w:right="0" w:firstLine="0"/>
        <w:jc w:val="left"/>
        <w:rPr>
          <w:rFonts w:ascii="Arial MT"/>
          <w:sz w:val="15"/>
        </w:rPr>
      </w:pPr>
      <w:r>
        <w:rPr>
          <w:rFonts w:ascii="Arial MT"/>
          <w:spacing w:val="-10"/>
          <w:w w:val="95"/>
          <w:sz w:val="15"/>
        </w:rPr>
        <w:t>0</w:t>
      </w:r>
      <w:r>
        <w:rPr>
          <w:rFonts w:ascii="Arial MT"/>
          <w:sz w:val="15"/>
        </w:rPr>
        <w:tab/>
      </w:r>
      <w:r>
        <w:rPr>
          <w:rFonts w:ascii="Arial MT"/>
          <w:spacing w:val="-10"/>
          <w:w w:val="95"/>
          <w:sz w:val="15"/>
        </w:rPr>
        <w:t>1</w:t>
      </w:r>
      <w:r>
        <w:rPr>
          <w:rFonts w:ascii="Arial MT"/>
          <w:sz w:val="15"/>
        </w:rPr>
        <w:tab/>
      </w:r>
      <w:r>
        <w:rPr>
          <w:rFonts w:ascii="Arial MT"/>
          <w:spacing w:val="-10"/>
          <w:w w:val="95"/>
          <w:sz w:val="15"/>
        </w:rPr>
        <w:t>2</w:t>
      </w:r>
      <w:r>
        <w:rPr>
          <w:rFonts w:ascii="Arial MT"/>
          <w:sz w:val="15"/>
        </w:rPr>
        <w:tab/>
      </w:r>
      <w:r>
        <w:rPr>
          <w:rFonts w:ascii="Arial MT"/>
          <w:spacing w:val="-10"/>
          <w:w w:val="95"/>
          <w:sz w:val="15"/>
        </w:rPr>
        <w:t>3</w:t>
      </w:r>
      <w:r>
        <w:rPr>
          <w:rFonts w:ascii="Arial MT"/>
          <w:sz w:val="15"/>
        </w:rPr>
        <w:tab/>
      </w:r>
      <w:r>
        <w:rPr>
          <w:rFonts w:ascii="Arial MT"/>
          <w:spacing w:val="-10"/>
          <w:w w:val="95"/>
          <w:sz w:val="15"/>
        </w:rPr>
        <w:t>4</w:t>
      </w:r>
      <w:r>
        <w:rPr>
          <w:rFonts w:ascii="Arial MT"/>
          <w:sz w:val="15"/>
        </w:rPr>
        <w:tab/>
      </w:r>
      <w:r>
        <w:rPr>
          <w:rFonts w:ascii="Arial MT"/>
          <w:spacing w:val="-10"/>
          <w:w w:val="95"/>
          <w:sz w:val="15"/>
        </w:rPr>
        <w:t>5</w:t>
      </w:r>
      <w:r>
        <w:rPr>
          <w:rFonts w:ascii="Arial MT"/>
          <w:sz w:val="15"/>
        </w:rPr>
        <w:tab/>
      </w:r>
      <w:r>
        <w:rPr>
          <w:rFonts w:ascii="Arial MT"/>
          <w:spacing w:val="-10"/>
          <w:w w:val="95"/>
          <w:sz w:val="15"/>
        </w:rPr>
        <w:t>6</w:t>
      </w:r>
      <w:r>
        <w:rPr>
          <w:rFonts w:ascii="Arial MT"/>
          <w:sz w:val="15"/>
        </w:rPr>
        <w:tab/>
      </w:r>
      <w:r>
        <w:rPr>
          <w:rFonts w:ascii="Arial MT"/>
          <w:spacing w:val="-10"/>
          <w:w w:val="95"/>
          <w:sz w:val="15"/>
        </w:rPr>
        <w:t>7</w:t>
      </w:r>
    </w:p>
    <w:p>
      <w:pPr>
        <w:spacing w:before="86"/>
        <w:ind w:left="0" w:right="1384" w:firstLine="0"/>
        <w:jc w:val="center"/>
        <w:rPr>
          <w:rFonts w:ascii="Arial"/>
          <w:b/>
          <w:sz w:val="15"/>
        </w:rPr>
      </w:pPr>
      <w:r>
        <w:rPr>
          <w:rFonts w:ascii="Arial"/>
          <w:b/>
          <w:w w:val="85"/>
          <w:sz w:val="15"/>
        </w:rPr>
        <w:t>Time-</w:t>
      </w:r>
      <w:r>
        <w:rPr>
          <w:rFonts w:ascii="Arial"/>
          <w:b/>
          <w:spacing w:val="-10"/>
          <w:w w:val="95"/>
          <w:sz w:val="15"/>
        </w:rPr>
        <w:t>h</w:t>
      </w:r>
    </w:p>
    <w:p>
      <w:pPr>
        <w:pStyle w:val="BodyText"/>
        <w:spacing w:before="240"/>
        <w:rPr>
          <w:rFonts w:ascii="Arial"/>
          <w:b/>
        </w:rPr>
      </w:pPr>
    </w:p>
    <w:p>
      <w:pPr>
        <w:pStyle w:val="BodyText"/>
        <w:tabs>
          <w:tab w:pos="2181" w:val="left" w:leader="none"/>
        </w:tabs>
        <w:spacing w:line="491" w:lineRule="auto"/>
        <w:ind w:left="828" w:right="1625"/>
      </w:pPr>
      <w:r>
        <w:rPr>
          <w:b/>
        </w:rPr>
        <w:t>Fig: 5.5.2.1</w:t>
        <w:tab/>
      </w:r>
      <w:r>
        <w:rPr/>
        <w:t>Mean salivary concentration – time profiles for paracetamol alone and</w:t>
      </w:r>
      <w:r>
        <w:rPr>
          <w:spacing w:val="40"/>
        </w:rPr>
        <w:t> </w:t>
      </w:r>
      <w:r>
        <w:rPr/>
        <w:t>for the influence of tramadol under concomitant and delayed administration.</w:t>
      </w:r>
    </w:p>
    <w:p>
      <w:pPr>
        <w:pStyle w:val="BodyText"/>
        <w:spacing w:before="225"/>
        <w:ind w:left="828"/>
      </w:pPr>
      <w:r>
        <w:rPr/>
        <w:t>PCM</w:t>
      </w:r>
      <w:r>
        <w:rPr>
          <w:spacing w:val="3"/>
        </w:rPr>
        <w:t> </w:t>
      </w:r>
      <w:r>
        <w:rPr/>
        <w:t>=</w:t>
      </w:r>
      <w:r>
        <w:rPr>
          <w:spacing w:val="13"/>
        </w:rPr>
        <w:t> </w:t>
      </w:r>
      <w:r>
        <w:rPr>
          <w:spacing w:val="-2"/>
        </w:rPr>
        <w:t>Paracetamol</w:t>
      </w:r>
    </w:p>
    <w:p>
      <w:pPr>
        <w:spacing w:after="0"/>
        <w:sectPr>
          <w:pgSz w:w="12240" w:h="15840"/>
          <w:pgMar w:header="0" w:footer="745" w:top="1520" w:bottom="940" w:left="1380" w:right="780"/>
        </w:sectPr>
      </w:pPr>
    </w:p>
    <w:p>
      <w:pPr>
        <w:pStyle w:val="BodyText"/>
        <w:spacing w:before="25"/>
      </w:pPr>
    </w:p>
    <w:p>
      <w:pPr>
        <w:pStyle w:val="BodyText"/>
        <w:spacing w:line="491" w:lineRule="auto"/>
        <w:ind w:left="828" w:right="1437"/>
        <w:jc w:val="both"/>
      </w:pPr>
      <w:r>
        <w:rPr/>
        <w:t>When paracetamol was administered concomitantly with tramadol there were no significant changes (in the mean pharmacokinetic data( to paracetamol administered alone (P&gt;0.05). These findings indicated that tramadol has no effect on the pharmakonetics</w:t>
      </w:r>
      <w:r>
        <w:rPr>
          <w:spacing w:val="40"/>
        </w:rPr>
        <w:t> </w:t>
      </w:r>
      <w:r>
        <w:rPr/>
        <w:t>of</w:t>
      </w:r>
      <w:r>
        <w:rPr>
          <w:spacing w:val="40"/>
        </w:rPr>
        <w:t> </w:t>
      </w:r>
      <w:r>
        <w:rPr/>
        <w:t>paracetamol when</w:t>
      </w:r>
      <w:r>
        <w:rPr>
          <w:spacing w:val="40"/>
        </w:rPr>
        <w:t> </w:t>
      </w:r>
      <w:r>
        <w:rPr/>
        <w:t>the</w:t>
      </w:r>
      <w:r>
        <w:rPr>
          <w:spacing w:val="40"/>
        </w:rPr>
        <w:t> </w:t>
      </w:r>
      <w:r>
        <w:rPr/>
        <w:t>drug</w:t>
      </w:r>
      <w:r>
        <w:rPr>
          <w:spacing w:val="40"/>
        </w:rPr>
        <w:t> </w:t>
      </w:r>
      <w:r>
        <w:rPr/>
        <w:t>is</w:t>
      </w:r>
      <w:r>
        <w:rPr>
          <w:spacing w:val="40"/>
        </w:rPr>
        <w:t> </w:t>
      </w:r>
      <w:r>
        <w:rPr/>
        <w:t>taken</w:t>
      </w:r>
      <w:r>
        <w:rPr>
          <w:spacing w:val="40"/>
        </w:rPr>
        <w:t> </w:t>
      </w:r>
      <w:r>
        <w:rPr/>
        <w:t>concomitantly with paracetamol. This result is expected based on the pharmacokinetics of the two drugs, because for a pharmacokinetic drug interaction to be observed a reasonable concentration of the</w:t>
      </w:r>
      <w:r>
        <w:rPr>
          <w:spacing w:val="37"/>
        </w:rPr>
        <w:t> </w:t>
      </w:r>
      <w:r>
        <w:rPr/>
        <w:t>two drugs must</w:t>
      </w:r>
      <w:r>
        <w:rPr>
          <w:spacing w:val="40"/>
        </w:rPr>
        <w:t> </w:t>
      </w:r>
      <w:r>
        <w:rPr/>
        <w:t>appear in plasma</w:t>
      </w:r>
      <w:r>
        <w:rPr>
          <w:spacing w:val="37"/>
        </w:rPr>
        <w:t> </w:t>
      </w:r>
      <w:r>
        <w:rPr/>
        <w:t>at</w:t>
      </w:r>
      <w:r>
        <w:rPr>
          <w:spacing w:val="36"/>
        </w:rPr>
        <w:t> </w:t>
      </w:r>
      <w:r>
        <w:rPr/>
        <w:t>the</w:t>
      </w:r>
      <w:r>
        <w:rPr>
          <w:spacing w:val="37"/>
        </w:rPr>
        <w:t> </w:t>
      </w:r>
      <w:r>
        <w:rPr/>
        <w:t>same time</w:t>
      </w:r>
      <w:r>
        <w:rPr>
          <w:spacing w:val="37"/>
        </w:rPr>
        <w:t> </w:t>
      </w:r>
      <w:r>
        <w:rPr/>
        <w:t>or</w:t>
      </w:r>
      <w:r>
        <w:rPr>
          <w:spacing w:val="40"/>
        </w:rPr>
        <w:t> </w:t>
      </w:r>
      <w:r>
        <w:rPr/>
        <w:t>tramadol must appear in plasma before the paracetamol to be able to influence the kinetics of paracetamol. The time to reach peak plasma concentration for paracetamol is between</w:t>
      </w:r>
      <w:r>
        <w:rPr>
          <w:spacing w:val="40"/>
        </w:rPr>
        <w:t> </w:t>
      </w:r>
      <w:r>
        <w:rPr/>
        <w:t>10 –</w:t>
      </w:r>
      <w:r>
        <w:rPr>
          <w:spacing w:val="40"/>
        </w:rPr>
        <w:t> </w:t>
      </w:r>
      <w:r>
        <w:rPr/>
        <w:t>60</w:t>
      </w:r>
      <w:r>
        <w:rPr>
          <w:spacing w:val="40"/>
        </w:rPr>
        <w:t> </w:t>
      </w:r>
      <w:r>
        <w:rPr/>
        <w:t>minutes (Martindale,</w:t>
      </w:r>
      <w:r>
        <w:rPr>
          <w:spacing w:val="40"/>
        </w:rPr>
        <w:t> </w:t>
      </w:r>
      <w:r>
        <w:rPr/>
        <w:t>1996)</w:t>
      </w:r>
      <w:r>
        <w:rPr>
          <w:spacing w:val="40"/>
        </w:rPr>
        <w:t> </w:t>
      </w:r>
      <w:r>
        <w:rPr/>
        <w:t>where as</w:t>
      </w:r>
      <w:r>
        <w:rPr>
          <w:spacing w:val="40"/>
        </w:rPr>
        <w:t> </w:t>
      </w:r>
      <w:r>
        <w:rPr/>
        <w:t>Tramadol is about 1.8</w:t>
      </w:r>
      <w:r>
        <w:rPr>
          <w:spacing w:val="40"/>
        </w:rPr>
        <w:t> </w:t>
      </w:r>
      <w:r>
        <w:rPr/>
        <w:t>hs.</w:t>
      </w:r>
      <w:r>
        <w:rPr>
          <w:spacing w:val="40"/>
        </w:rPr>
        <w:t> </w:t>
      </w:r>
      <w:r>
        <w:rPr/>
        <w:t>Therefore, when paracetamol is administered concomitantly with tramadol, paracetamol will</w:t>
      </w:r>
      <w:r>
        <w:rPr>
          <w:spacing w:val="40"/>
        </w:rPr>
        <w:t> </w:t>
      </w:r>
      <w:r>
        <w:rPr/>
        <w:t>appear at reasonable concentration in plasma before the tramadol and its effects on pharmacokinetics of paracetamol will not be manifested.</w:t>
      </w:r>
    </w:p>
    <w:p>
      <w:pPr>
        <w:pStyle w:val="BodyText"/>
        <w:spacing w:line="491" w:lineRule="auto" w:before="233"/>
        <w:ind w:left="828" w:right="1442"/>
        <w:jc w:val="both"/>
        <w:rPr>
          <w:b/>
        </w:rPr>
      </w:pPr>
      <w:r>
        <w:rPr/>
        <w:t>When</w:t>
      </w:r>
      <w:r>
        <w:rPr>
          <w:spacing w:val="40"/>
        </w:rPr>
        <w:t> </w:t>
      </w:r>
      <w:r>
        <w:rPr/>
        <w:t>paracetamol</w:t>
      </w:r>
      <w:r>
        <w:rPr>
          <w:spacing w:val="40"/>
        </w:rPr>
        <w:t> </w:t>
      </w:r>
      <w:r>
        <w:rPr/>
        <w:t>administration</w:t>
      </w:r>
      <w:r>
        <w:rPr>
          <w:spacing w:val="40"/>
        </w:rPr>
        <w:t> </w:t>
      </w:r>
      <w:r>
        <w:rPr/>
        <w:t>was</w:t>
      </w:r>
      <w:r>
        <w:rPr>
          <w:spacing w:val="40"/>
        </w:rPr>
        <w:t> </w:t>
      </w:r>
      <w:r>
        <w:rPr/>
        <w:t>delayed</w:t>
      </w:r>
      <w:r>
        <w:rPr>
          <w:spacing w:val="40"/>
        </w:rPr>
        <w:t> </w:t>
      </w:r>
      <w:r>
        <w:rPr/>
        <w:t>by</w:t>
      </w:r>
      <w:r>
        <w:rPr>
          <w:spacing w:val="40"/>
        </w:rPr>
        <w:t> </w:t>
      </w:r>
      <w:r>
        <w:rPr/>
        <w:t>1h</w:t>
      </w:r>
      <w:r>
        <w:rPr>
          <w:spacing w:val="40"/>
        </w:rPr>
        <w:t> </w:t>
      </w:r>
      <w:r>
        <w:rPr/>
        <w:t>45mins</w:t>
      </w:r>
      <w:r>
        <w:rPr>
          <w:spacing w:val="40"/>
        </w:rPr>
        <w:t> </w:t>
      </w:r>
      <w:r>
        <w:rPr/>
        <w:t>after</w:t>
      </w:r>
      <w:r>
        <w:rPr>
          <w:spacing w:val="40"/>
        </w:rPr>
        <w:t> </w:t>
      </w:r>
      <w:r>
        <w:rPr/>
        <w:t>tramadol,</w:t>
      </w:r>
      <w:r>
        <w:rPr>
          <w:spacing w:val="40"/>
        </w:rPr>
        <w:t> </w:t>
      </w:r>
      <w:r>
        <w:rPr/>
        <w:t>there were significant</w:t>
      </w:r>
      <w:r>
        <w:rPr>
          <w:spacing w:val="36"/>
        </w:rPr>
        <w:t> </w:t>
      </w:r>
      <w:r>
        <w:rPr/>
        <w:t>changes in some of the mean pharmacokinetic data </w:t>
      </w:r>
      <w:r>
        <w:rPr>
          <w:b/>
        </w:rPr>
        <w:t>(Table 4.5.2.3)</w:t>
      </w:r>
    </w:p>
    <w:p>
      <w:pPr>
        <w:pStyle w:val="BodyText"/>
        <w:spacing w:line="491" w:lineRule="auto" w:before="225"/>
        <w:ind w:left="828" w:right="1440"/>
        <w:jc w:val="both"/>
      </w:pPr>
      <w:r>
        <w:rPr/>
        <w:t>Absorption parameters like Tmax and t1/2ab were significantly increased by 20.21%</w:t>
      </w:r>
      <w:r>
        <w:rPr>
          <w:spacing w:val="40"/>
        </w:rPr>
        <w:t> </w:t>
      </w:r>
      <w:r>
        <w:rPr/>
        <w:t>and</w:t>
      </w:r>
      <w:r>
        <w:rPr>
          <w:spacing w:val="40"/>
        </w:rPr>
        <w:t> </w:t>
      </w:r>
      <w:r>
        <w:rPr/>
        <w:t>19.47% respectively,</w:t>
      </w:r>
      <w:r>
        <w:rPr>
          <w:spacing w:val="40"/>
        </w:rPr>
        <w:t> </w:t>
      </w:r>
      <w:r>
        <w:rPr/>
        <w:t>where</w:t>
      </w:r>
      <w:r>
        <w:rPr>
          <w:spacing w:val="40"/>
        </w:rPr>
        <w:t> </w:t>
      </w:r>
      <w:r>
        <w:rPr/>
        <w:t>as</w:t>
      </w:r>
      <w:r>
        <w:rPr>
          <w:spacing w:val="40"/>
        </w:rPr>
        <w:t> </w:t>
      </w:r>
      <w:r>
        <w:rPr/>
        <w:t>Kab</w:t>
      </w:r>
      <w:r>
        <w:rPr>
          <w:spacing w:val="40"/>
        </w:rPr>
        <w:t> </w:t>
      </w:r>
      <w:r>
        <w:rPr/>
        <w:t>was</w:t>
      </w:r>
      <w:r>
        <w:rPr>
          <w:spacing w:val="40"/>
        </w:rPr>
        <w:t> </w:t>
      </w:r>
      <w:r>
        <w:rPr/>
        <w:t>significantly reduced by 25.88%. Tramadol</w:t>
      </w:r>
      <w:r>
        <w:rPr>
          <w:spacing w:val="17"/>
        </w:rPr>
        <w:t> </w:t>
      </w:r>
      <w:r>
        <w:rPr/>
        <w:t>is</w:t>
      </w:r>
      <w:r>
        <w:rPr>
          <w:spacing w:val="27"/>
        </w:rPr>
        <w:t> </w:t>
      </w:r>
      <w:r>
        <w:rPr/>
        <w:t>known</w:t>
      </w:r>
      <w:r>
        <w:rPr>
          <w:spacing w:val="21"/>
        </w:rPr>
        <w:t> </w:t>
      </w:r>
      <w:r>
        <w:rPr/>
        <w:t>to</w:t>
      </w:r>
      <w:r>
        <w:rPr>
          <w:spacing w:val="31"/>
        </w:rPr>
        <w:t> </w:t>
      </w:r>
      <w:r>
        <w:rPr/>
        <w:t>stimulate</w:t>
      </w:r>
      <w:r>
        <w:rPr>
          <w:spacing w:val="23"/>
        </w:rPr>
        <w:t> </w:t>
      </w:r>
      <w:r>
        <w:rPr/>
        <w:t>the</w:t>
      </w:r>
      <w:r>
        <w:rPr>
          <w:spacing w:val="18"/>
        </w:rPr>
        <w:t> </w:t>
      </w:r>
      <w:r>
        <w:rPr/>
        <w:t>µ-opiod</w:t>
      </w:r>
      <w:r>
        <w:rPr>
          <w:spacing w:val="31"/>
        </w:rPr>
        <w:t> </w:t>
      </w:r>
      <w:r>
        <w:rPr/>
        <w:t>receptors</w:t>
      </w:r>
      <w:r>
        <w:rPr>
          <w:spacing w:val="16"/>
        </w:rPr>
        <w:t> </w:t>
      </w:r>
      <w:r>
        <w:rPr/>
        <w:t>like</w:t>
      </w:r>
      <w:r>
        <w:rPr>
          <w:spacing w:val="23"/>
        </w:rPr>
        <w:t> </w:t>
      </w:r>
      <w:r>
        <w:rPr/>
        <w:t>morphine,</w:t>
      </w:r>
      <w:r>
        <w:rPr>
          <w:spacing w:val="30"/>
        </w:rPr>
        <w:t> </w:t>
      </w:r>
      <w:r>
        <w:rPr/>
        <w:t>thereby causing a delay in gastric emptying,</w:t>
      </w:r>
      <w:r>
        <w:rPr>
          <w:spacing w:val="40"/>
        </w:rPr>
        <w:t> </w:t>
      </w:r>
      <w:r>
        <w:rPr/>
        <w:t>a phenomenon which reduces the absorption of</w:t>
      </w:r>
      <w:r>
        <w:rPr>
          <w:spacing w:val="40"/>
        </w:rPr>
        <w:t> </w:t>
      </w:r>
      <w:r>
        <w:rPr/>
        <w:t>paracetamol (Heading et al 1973). Although less potent than morphine on µ-opoid receptors, the effect seems to be dose dependent.</w:t>
      </w:r>
    </w:p>
    <w:p>
      <w:pPr>
        <w:spacing w:after="0" w:line="491" w:lineRule="auto"/>
        <w:jc w:val="both"/>
        <w:sectPr>
          <w:pgSz w:w="12240" w:h="15840"/>
          <w:pgMar w:header="0" w:footer="745" w:top="1820" w:bottom="940" w:left="1380" w:right="780"/>
        </w:sectPr>
      </w:pPr>
    </w:p>
    <w:p>
      <w:pPr>
        <w:pStyle w:val="BodyText"/>
        <w:spacing w:line="491" w:lineRule="auto" w:before="74"/>
        <w:ind w:left="828" w:right="1437"/>
        <w:jc w:val="both"/>
      </w:pPr>
      <w:r>
        <w:rPr/>
        <w:t>At</w:t>
      </w:r>
      <w:r>
        <w:rPr>
          <w:spacing w:val="40"/>
        </w:rPr>
        <w:t> </w:t>
      </w:r>
      <w:r>
        <w:rPr/>
        <w:t>1mg/kg using electrical bioimpedence technique and</w:t>
      </w:r>
      <w:r>
        <w:rPr>
          <w:spacing w:val="40"/>
        </w:rPr>
        <w:t> </w:t>
      </w:r>
      <w:r>
        <w:rPr/>
        <w:t>the paracetamol absorption</w:t>
      </w:r>
      <w:r>
        <w:rPr>
          <w:spacing w:val="40"/>
        </w:rPr>
        <w:t> </w:t>
      </w:r>
      <w:r>
        <w:rPr/>
        <w:t>test,</w:t>
      </w:r>
      <w:r>
        <w:rPr>
          <w:spacing w:val="40"/>
        </w:rPr>
        <w:t> </w:t>
      </w:r>
      <w:r>
        <w:rPr/>
        <w:t>there</w:t>
      </w:r>
      <w:r>
        <w:rPr>
          <w:spacing w:val="40"/>
        </w:rPr>
        <w:t> </w:t>
      </w:r>
      <w:r>
        <w:rPr/>
        <w:t>is</w:t>
      </w:r>
      <w:r>
        <w:rPr>
          <w:spacing w:val="40"/>
        </w:rPr>
        <w:t> </w:t>
      </w:r>
      <w:r>
        <w:rPr/>
        <w:t>no</w:t>
      </w:r>
      <w:r>
        <w:rPr>
          <w:spacing w:val="40"/>
        </w:rPr>
        <w:t> </w:t>
      </w:r>
      <w:r>
        <w:rPr/>
        <w:t>effect</w:t>
      </w:r>
      <w:r>
        <w:rPr>
          <w:spacing w:val="40"/>
        </w:rPr>
        <w:t> </w:t>
      </w:r>
      <w:r>
        <w:rPr/>
        <w:t>(Murphy</w:t>
      </w:r>
      <w:r>
        <w:rPr>
          <w:spacing w:val="40"/>
        </w:rPr>
        <w:t> </w:t>
      </w:r>
      <w:r>
        <w:rPr/>
        <w:t>et</w:t>
      </w:r>
      <w:r>
        <w:rPr>
          <w:spacing w:val="40"/>
        </w:rPr>
        <w:t> </w:t>
      </w:r>
      <w:r>
        <w:rPr/>
        <w:t>al,</w:t>
      </w:r>
      <w:r>
        <w:rPr>
          <w:spacing w:val="40"/>
        </w:rPr>
        <w:t> </w:t>
      </w:r>
      <w:r>
        <w:rPr/>
        <w:t>1997).</w:t>
      </w:r>
      <w:r>
        <w:rPr>
          <w:spacing w:val="40"/>
        </w:rPr>
        <w:t> </w:t>
      </w:r>
      <w:r>
        <w:rPr/>
        <w:t>At</w:t>
      </w:r>
      <w:r>
        <w:rPr>
          <w:spacing w:val="40"/>
        </w:rPr>
        <w:t> </w:t>
      </w:r>
      <w:r>
        <w:rPr/>
        <w:t>1.2mg/kg</w:t>
      </w:r>
      <w:r>
        <w:rPr>
          <w:spacing w:val="40"/>
        </w:rPr>
        <w:t> </w:t>
      </w:r>
      <w:r>
        <w:rPr/>
        <w:t>using</w:t>
      </w:r>
      <w:r>
        <w:rPr>
          <w:spacing w:val="40"/>
        </w:rPr>
        <w:t> </w:t>
      </w:r>
      <w:r>
        <w:rPr/>
        <w:t>paracetamol absorption test, there is a measurable but insignificant effect (Crighton et al, 1998)</w:t>
      </w:r>
      <w:r>
        <w:rPr>
          <w:spacing w:val="80"/>
        </w:rPr>
        <w:t> </w:t>
      </w:r>
      <w:r>
        <w:rPr/>
        <w:t>while at 1.6mg/kg, there is a significant effect (present study). The elimination parameters like kel and clearance were increased by 4.25% and 3.67% respectively, where</w:t>
      </w:r>
      <w:r>
        <w:rPr>
          <w:spacing w:val="40"/>
        </w:rPr>
        <w:t> </w:t>
      </w:r>
      <w:r>
        <w:rPr/>
        <w:t>as</w:t>
      </w:r>
      <w:r>
        <w:rPr>
          <w:spacing w:val="40"/>
        </w:rPr>
        <w:t> </w:t>
      </w:r>
      <w:r>
        <w:rPr/>
        <w:t>t1/2el</w:t>
      </w:r>
      <w:r>
        <w:rPr>
          <w:spacing w:val="40"/>
        </w:rPr>
        <w:t> </w:t>
      </w:r>
      <w:r>
        <w:rPr/>
        <w:t>was</w:t>
      </w:r>
      <w:r>
        <w:rPr>
          <w:spacing w:val="40"/>
        </w:rPr>
        <w:t> </w:t>
      </w:r>
      <w:r>
        <w:rPr/>
        <w:t>reduced</w:t>
      </w:r>
      <w:r>
        <w:rPr>
          <w:spacing w:val="40"/>
        </w:rPr>
        <w:t> </w:t>
      </w:r>
      <w:r>
        <w:rPr/>
        <w:t>by 13.17%.</w:t>
      </w:r>
      <w:r>
        <w:rPr>
          <w:spacing w:val="40"/>
        </w:rPr>
        <w:t> </w:t>
      </w:r>
      <w:r>
        <w:rPr/>
        <w:t>These</w:t>
      </w:r>
      <w:r>
        <w:rPr>
          <w:spacing w:val="40"/>
        </w:rPr>
        <w:t> </w:t>
      </w:r>
      <w:r>
        <w:rPr/>
        <w:t>increases</w:t>
      </w:r>
      <w:r>
        <w:rPr>
          <w:spacing w:val="40"/>
        </w:rPr>
        <w:t> </w:t>
      </w:r>
      <w:r>
        <w:rPr/>
        <w:t>are</w:t>
      </w:r>
      <w:r>
        <w:rPr>
          <w:spacing w:val="40"/>
        </w:rPr>
        <w:t> </w:t>
      </w:r>
      <w:r>
        <w:rPr/>
        <w:t>expected</w:t>
      </w:r>
      <w:r>
        <w:rPr>
          <w:spacing w:val="40"/>
        </w:rPr>
        <w:t> </w:t>
      </w:r>
      <w:r>
        <w:rPr/>
        <w:t>because tramadol is a mild enzymes inducer. The increase are however statistically not significant</w:t>
      </w:r>
      <w:r>
        <w:rPr>
          <w:spacing w:val="40"/>
        </w:rPr>
        <w:t> </w:t>
      </w:r>
      <w:r>
        <w:rPr/>
        <w:t>(p&gt;0.05)</w:t>
      </w:r>
      <w:r>
        <w:rPr>
          <w:spacing w:val="40"/>
        </w:rPr>
        <w:t> </w:t>
      </w:r>
      <w:r>
        <w:rPr/>
        <w:t>because</w:t>
      </w:r>
      <w:r>
        <w:rPr>
          <w:spacing w:val="40"/>
        </w:rPr>
        <w:t> </w:t>
      </w:r>
      <w:r>
        <w:rPr/>
        <w:t>the</w:t>
      </w:r>
      <w:r>
        <w:rPr>
          <w:spacing w:val="40"/>
        </w:rPr>
        <w:t> </w:t>
      </w:r>
      <w:r>
        <w:rPr/>
        <w:t>tramadol</w:t>
      </w:r>
      <w:r>
        <w:rPr>
          <w:spacing w:val="40"/>
        </w:rPr>
        <w:t> </w:t>
      </w:r>
      <w:r>
        <w:rPr/>
        <w:t>is</w:t>
      </w:r>
      <w:r>
        <w:rPr>
          <w:spacing w:val="40"/>
        </w:rPr>
        <w:t> </w:t>
      </w:r>
      <w:r>
        <w:rPr/>
        <w:t>a</w:t>
      </w:r>
      <w:r>
        <w:rPr>
          <w:spacing w:val="40"/>
        </w:rPr>
        <w:t> </w:t>
      </w:r>
      <w:r>
        <w:rPr/>
        <w:t>very</w:t>
      </w:r>
      <w:r>
        <w:rPr>
          <w:spacing w:val="40"/>
        </w:rPr>
        <w:t> </w:t>
      </w:r>
      <w:r>
        <w:rPr/>
        <w:t>mild</w:t>
      </w:r>
      <w:r>
        <w:rPr>
          <w:spacing w:val="40"/>
        </w:rPr>
        <w:t> </w:t>
      </w:r>
      <w:r>
        <w:rPr/>
        <w:t>enzymes</w:t>
      </w:r>
      <w:r>
        <w:rPr>
          <w:spacing w:val="40"/>
        </w:rPr>
        <w:t> </w:t>
      </w:r>
      <w:r>
        <w:rPr/>
        <w:t>inducer.</w:t>
      </w:r>
      <w:r>
        <w:rPr>
          <w:spacing w:val="40"/>
        </w:rPr>
        <w:t> </w:t>
      </w:r>
      <w:r>
        <w:rPr/>
        <w:t>The volume of distribution is only reduced by 0.66%, whereas the AUC is reduced by</w:t>
      </w:r>
      <w:r>
        <w:rPr>
          <w:spacing w:val="40"/>
        </w:rPr>
        <w:t> </w:t>
      </w:r>
      <w:r>
        <w:rPr/>
        <w:t>4.36%. The reduced AUC indicated a slight increase in elimination.</w:t>
      </w:r>
    </w:p>
    <w:p>
      <w:pPr>
        <w:pStyle w:val="BodyText"/>
        <w:spacing w:line="491" w:lineRule="auto" w:before="229"/>
        <w:ind w:left="828" w:right="1439"/>
        <w:jc w:val="both"/>
      </w:pPr>
      <w:r>
        <w:rPr/>
        <w:t>These</w:t>
      </w:r>
      <w:r>
        <w:rPr>
          <w:spacing w:val="40"/>
        </w:rPr>
        <w:t> </w:t>
      </w:r>
      <w:r>
        <w:rPr/>
        <w:t>observations</w:t>
      </w:r>
      <w:r>
        <w:rPr>
          <w:spacing w:val="40"/>
        </w:rPr>
        <w:t> </w:t>
      </w:r>
      <w:r>
        <w:rPr/>
        <w:t>show</w:t>
      </w:r>
      <w:r>
        <w:rPr>
          <w:spacing w:val="40"/>
        </w:rPr>
        <w:t> </w:t>
      </w:r>
      <w:r>
        <w:rPr/>
        <w:t>that</w:t>
      </w:r>
      <w:r>
        <w:rPr>
          <w:spacing w:val="40"/>
        </w:rPr>
        <w:t> </w:t>
      </w:r>
      <w:r>
        <w:rPr/>
        <w:t>concomitant</w:t>
      </w:r>
      <w:r>
        <w:rPr>
          <w:spacing w:val="40"/>
        </w:rPr>
        <w:t> </w:t>
      </w:r>
      <w:r>
        <w:rPr/>
        <w:t>administration</w:t>
      </w:r>
      <w:r>
        <w:rPr>
          <w:spacing w:val="40"/>
        </w:rPr>
        <w:t> </w:t>
      </w:r>
      <w:r>
        <w:rPr/>
        <w:t>of</w:t>
      </w:r>
      <w:r>
        <w:rPr>
          <w:spacing w:val="40"/>
        </w:rPr>
        <w:t> </w:t>
      </w:r>
      <w:r>
        <w:rPr/>
        <w:t>paracetamol</w:t>
      </w:r>
      <w:r>
        <w:rPr>
          <w:spacing w:val="40"/>
        </w:rPr>
        <w:t> </w:t>
      </w:r>
      <w:r>
        <w:rPr/>
        <w:t>and tramadol have no effect on the pharmacokinetics of paracetamol. It can infact be an advantage combining the two drugs in one tablet, that is taking advantage of the quick action of paracetamol (quick onset of action) and long duration of action of tramadol (long lasting pain relief). The delayed administration of paracetamol 1h 45mins after tramadol</w:t>
      </w:r>
      <w:r>
        <w:rPr>
          <w:spacing w:val="40"/>
        </w:rPr>
        <w:t> </w:t>
      </w:r>
      <w:r>
        <w:rPr/>
        <w:t>shows</w:t>
      </w:r>
      <w:r>
        <w:rPr>
          <w:spacing w:val="40"/>
        </w:rPr>
        <w:t> </w:t>
      </w:r>
      <w:r>
        <w:rPr/>
        <w:t>a</w:t>
      </w:r>
      <w:r>
        <w:rPr>
          <w:spacing w:val="40"/>
        </w:rPr>
        <w:t> </w:t>
      </w:r>
      <w:r>
        <w:rPr/>
        <w:t>slight</w:t>
      </w:r>
      <w:r>
        <w:rPr>
          <w:spacing w:val="40"/>
        </w:rPr>
        <w:t> </w:t>
      </w:r>
      <w:r>
        <w:rPr/>
        <w:t>delay</w:t>
      </w:r>
      <w:r>
        <w:rPr>
          <w:spacing w:val="40"/>
        </w:rPr>
        <w:t> </w:t>
      </w:r>
      <w:r>
        <w:rPr/>
        <w:t>in</w:t>
      </w:r>
      <w:r>
        <w:rPr>
          <w:spacing w:val="40"/>
        </w:rPr>
        <w:t> </w:t>
      </w:r>
      <w:r>
        <w:rPr/>
        <w:t>absorption</w:t>
      </w:r>
      <w:r>
        <w:rPr>
          <w:spacing w:val="40"/>
        </w:rPr>
        <w:t> </w:t>
      </w:r>
      <w:r>
        <w:rPr/>
        <w:t>at</w:t>
      </w:r>
      <w:r>
        <w:rPr>
          <w:spacing w:val="40"/>
        </w:rPr>
        <w:t> </w:t>
      </w:r>
      <w:r>
        <w:rPr/>
        <w:t>high</w:t>
      </w:r>
      <w:r>
        <w:rPr>
          <w:spacing w:val="40"/>
        </w:rPr>
        <w:t> </w:t>
      </w:r>
      <w:r>
        <w:rPr/>
        <w:t>doses.</w:t>
      </w:r>
      <w:r>
        <w:rPr>
          <w:spacing w:val="40"/>
        </w:rPr>
        <w:t> </w:t>
      </w:r>
      <w:r>
        <w:rPr/>
        <w:t>Since</w:t>
      </w:r>
      <w:r>
        <w:rPr>
          <w:spacing w:val="40"/>
        </w:rPr>
        <w:t> </w:t>
      </w:r>
      <w:r>
        <w:rPr/>
        <w:t>the</w:t>
      </w:r>
      <w:r>
        <w:rPr>
          <w:spacing w:val="40"/>
        </w:rPr>
        <w:t> </w:t>
      </w:r>
      <w:r>
        <w:rPr/>
        <w:t>AUC</w:t>
      </w:r>
      <w:r>
        <w:rPr>
          <w:spacing w:val="40"/>
        </w:rPr>
        <w:t> </w:t>
      </w:r>
      <w:r>
        <w:rPr/>
        <w:t>and clearance are not significantly affected, the net outcome of treatment will not be clinically significant.</w:t>
      </w:r>
      <w:r>
        <w:rPr>
          <w:spacing w:val="27"/>
        </w:rPr>
        <w:t> </w:t>
      </w:r>
      <w:r>
        <w:rPr/>
        <w:t>Moreover,</w:t>
      </w:r>
      <w:r>
        <w:rPr>
          <w:spacing w:val="32"/>
        </w:rPr>
        <w:t> </w:t>
      </w:r>
      <w:r>
        <w:rPr/>
        <w:t>these</w:t>
      </w:r>
      <w:r>
        <w:rPr>
          <w:spacing w:val="32"/>
        </w:rPr>
        <w:t> </w:t>
      </w:r>
      <w:r>
        <w:rPr/>
        <w:t>changes</w:t>
      </w:r>
      <w:r>
        <w:rPr>
          <w:spacing w:val="30"/>
        </w:rPr>
        <w:t> </w:t>
      </w:r>
      <w:r>
        <w:rPr/>
        <w:t>are</w:t>
      </w:r>
      <w:r>
        <w:rPr>
          <w:spacing w:val="21"/>
        </w:rPr>
        <w:t> </w:t>
      </w:r>
      <w:r>
        <w:rPr/>
        <w:t>only observed</w:t>
      </w:r>
      <w:r>
        <w:rPr>
          <w:spacing w:val="29"/>
        </w:rPr>
        <w:t> </w:t>
      </w:r>
      <w:r>
        <w:rPr/>
        <w:t>at</w:t>
      </w:r>
      <w:r>
        <w:rPr>
          <w:spacing w:val="31"/>
        </w:rPr>
        <w:t> </w:t>
      </w:r>
      <w:r>
        <w:rPr/>
        <w:t>higher</w:t>
      </w:r>
      <w:r>
        <w:rPr>
          <w:spacing w:val="34"/>
        </w:rPr>
        <w:t> </w:t>
      </w:r>
      <w:r>
        <w:rPr/>
        <w:t>doses</w:t>
      </w:r>
      <w:r>
        <w:rPr>
          <w:spacing w:val="24"/>
        </w:rPr>
        <w:t> </w:t>
      </w:r>
      <w:r>
        <w:rPr/>
        <w:t>and at 95% confidence level.</w:t>
      </w:r>
    </w:p>
    <w:p>
      <w:pPr>
        <w:spacing w:after="0" w:line="491" w:lineRule="auto"/>
        <w:jc w:val="both"/>
        <w:sectPr>
          <w:pgSz w:w="12240" w:h="15840"/>
          <w:pgMar w:header="0" w:footer="745" w:top="1280" w:bottom="940" w:left="1380" w:right="780"/>
        </w:sectPr>
      </w:pPr>
    </w:p>
    <w:p>
      <w:pPr>
        <w:pStyle w:val="BodyText"/>
        <w:spacing w:before="30"/>
      </w:pPr>
    </w:p>
    <w:p>
      <w:pPr>
        <w:pStyle w:val="Heading3"/>
        <w:numPr>
          <w:ilvl w:val="2"/>
          <w:numId w:val="22"/>
        </w:numPr>
        <w:tabs>
          <w:tab w:pos="1663" w:val="left" w:leader="none"/>
          <w:tab w:pos="3371" w:val="left" w:leader="none"/>
          <w:tab w:pos="4067" w:val="left" w:leader="none"/>
          <w:tab w:pos="5867" w:val="left" w:leader="none"/>
          <w:tab w:pos="6591" w:val="left" w:leader="none"/>
          <w:tab w:pos="7450" w:val="left" w:leader="none"/>
        </w:tabs>
        <w:spacing w:line="491" w:lineRule="auto" w:before="0" w:after="0"/>
        <w:ind w:left="828" w:right="1447" w:firstLine="0"/>
        <w:jc w:val="left"/>
      </w:pPr>
      <w:r>
        <w:rPr>
          <w:spacing w:val="-2"/>
        </w:rPr>
        <w:t>INFLUENCE</w:t>
      </w:r>
      <w:r>
        <w:rPr/>
        <w:tab/>
      </w:r>
      <w:r>
        <w:rPr>
          <w:spacing w:val="-6"/>
        </w:rPr>
        <w:t>OF</w:t>
      </w:r>
      <w:r>
        <w:rPr/>
        <w:tab/>
      </w:r>
      <w:r>
        <w:rPr>
          <w:spacing w:val="-2"/>
        </w:rPr>
        <w:t>CIMETIDINE</w:t>
      </w:r>
      <w:r>
        <w:rPr/>
        <w:tab/>
      </w:r>
      <w:r>
        <w:rPr>
          <w:spacing w:val="-6"/>
        </w:rPr>
        <w:t>ON</w:t>
      </w:r>
      <w:r>
        <w:rPr/>
        <w:tab/>
      </w:r>
      <w:r>
        <w:rPr>
          <w:spacing w:val="-4"/>
        </w:rPr>
        <w:t>THE</w:t>
      </w:r>
      <w:r>
        <w:rPr/>
        <w:tab/>
      </w:r>
      <w:r>
        <w:rPr>
          <w:spacing w:val="-2"/>
        </w:rPr>
        <w:t>SALIVARY </w:t>
      </w:r>
      <w:r>
        <w:rPr/>
        <w:t>PHARMACOKINETICS OF PARACETAMOL</w:t>
      </w:r>
    </w:p>
    <w:p>
      <w:pPr>
        <w:pStyle w:val="BodyText"/>
        <w:spacing w:line="491" w:lineRule="auto" w:before="225"/>
        <w:ind w:left="828" w:right="1443"/>
        <w:jc w:val="both"/>
      </w:pPr>
      <w:r>
        <w:rPr/>
        <w:t>The mean estimated salivary concentration – time data and the salivary concentration time profiles for paracetamol alone (control) and for the influence of cimetidine on paracetamol under concomitant and delayed administration of paracetamol were presented in </w:t>
      </w:r>
      <w:r>
        <w:rPr>
          <w:b/>
        </w:rPr>
        <w:t>Table 4.5.1.2 </w:t>
      </w:r>
      <w:r>
        <w:rPr/>
        <w:t>and </w:t>
      </w:r>
      <w:r>
        <w:rPr>
          <w:b/>
        </w:rPr>
        <w:t>Figure 5.5.3.1</w:t>
      </w:r>
      <w:r>
        <w:rPr/>
        <w:t>.</w:t>
      </w:r>
    </w:p>
    <w:p>
      <w:pPr>
        <w:pStyle w:val="BodyText"/>
        <w:spacing w:line="491" w:lineRule="auto" w:before="225"/>
        <w:ind w:left="828" w:right="1450"/>
        <w:jc w:val="both"/>
        <w:rPr>
          <w:b/>
        </w:rPr>
      </w:pPr>
      <w:r>
        <w:rPr/>
        <w:t>The meant </w:t>
      </w:r>
      <w:r>
        <w:rPr>
          <w:u w:val="single"/>
        </w:rPr>
        <w:t>+</w:t>
      </w:r>
      <w:r>
        <w:rPr/>
        <w:t> S.E.M salivary pharmacokinetic data for paracetamol administered concomitantly with cimetidine is shown in table </w:t>
      </w:r>
      <w:r>
        <w:rPr>
          <w:b/>
        </w:rPr>
        <w:t>4.5.2.1.</w:t>
      </w:r>
    </w:p>
    <w:p>
      <w:pPr>
        <w:spacing w:after="0" w:line="491" w:lineRule="auto"/>
        <w:jc w:val="both"/>
        <w:sectPr>
          <w:pgSz w:w="12240" w:h="15840"/>
          <w:pgMar w:header="0" w:footer="745" w:top="1820" w:bottom="940" w:left="1380" w:right="780"/>
        </w:sect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rPr>
          <w:b/>
          <w:sz w:val="13"/>
        </w:rPr>
      </w:pPr>
    </w:p>
    <w:p>
      <w:pPr>
        <w:pStyle w:val="BodyText"/>
        <w:spacing w:before="12"/>
        <w:rPr>
          <w:b/>
          <w:sz w:val="13"/>
        </w:rPr>
      </w:pPr>
    </w:p>
    <w:p>
      <w:pPr>
        <w:spacing w:before="0"/>
        <w:ind w:left="2133" w:right="0" w:firstLine="0"/>
        <w:jc w:val="left"/>
        <w:rPr>
          <w:rFonts w:ascii="Arial"/>
          <w:b/>
          <w:sz w:val="13"/>
        </w:rPr>
      </w:pPr>
      <w:r>
        <w:rPr>
          <w:rFonts w:ascii="Arial"/>
          <w:b/>
          <w:w w:val="105"/>
          <w:sz w:val="13"/>
        </w:rPr>
        <w:t>Mean</w:t>
      </w:r>
      <w:r>
        <w:rPr>
          <w:rFonts w:ascii="Arial"/>
          <w:b/>
          <w:spacing w:val="-8"/>
          <w:w w:val="105"/>
          <w:sz w:val="13"/>
        </w:rPr>
        <w:t> </w:t>
      </w:r>
      <w:r>
        <w:rPr>
          <w:rFonts w:ascii="Arial"/>
          <w:b/>
          <w:w w:val="105"/>
          <w:sz w:val="13"/>
        </w:rPr>
        <w:t>salivary</w:t>
      </w:r>
      <w:r>
        <w:rPr>
          <w:rFonts w:ascii="Arial"/>
          <w:b/>
          <w:spacing w:val="-9"/>
          <w:w w:val="105"/>
          <w:sz w:val="13"/>
        </w:rPr>
        <w:t> </w:t>
      </w:r>
      <w:r>
        <w:rPr>
          <w:rFonts w:ascii="Arial"/>
          <w:b/>
          <w:w w:val="105"/>
          <w:sz w:val="13"/>
        </w:rPr>
        <w:t>concentration-time</w:t>
      </w:r>
      <w:r>
        <w:rPr>
          <w:rFonts w:ascii="Arial"/>
          <w:b/>
          <w:spacing w:val="-4"/>
          <w:w w:val="105"/>
          <w:sz w:val="13"/>
        </w:rPr>
        <w:t> </w:t>
      </w:r>
      <w:r>
        <w:rPr>
          <w:rFonts w:ascii="Arial"/>
          <w:b/>
          <w:w w:val="105"/>
          <w:sz w:val="13"/>
        </w:rPr>
        <w:t>profile</w:t>
      </w:r>
      <w:r>
        <w:rPr>
          <w:rFonts w:ascii="Arial"/>
          <w:b/>
          <w:spacing w:val="-5"/>
          <w:w w:val="105"/>
          <w:sz w:val="13"/>
        </w:rPr>
        <w:t> </w:t>
      </w:r>
      <w:r>
        <w:rPr>
          <w:rFonts w:ascii="Arial"/>
          <w:b/>
          <w:w w:val="105"/>
          <w:sz w:val="13"/>
        </w:rPr>
        <w:t>for</w:t>
      </w:r>
      <w:r>
        <w:rPr>
          <w:rFonts w:ascii="Arial"/>
          <w:b/>
          <w:spacing w:val="-7"/>
          <w:w w:val="105"/>
          <w:sz w:val="13"/>
        </w:rPr>
        <w:t> </w:t>
      </w:r>
      <w:r>
        <w:rPr>
          <w:rFonts w:ascii="Arial"/>
          <w:b/>
          <w:w w:val="105"/>
          <w:sz w:val="13"/>
        </w:rPr>
        <w:t>pcm</w:t>
      </w:r>
      <w:r>
        <w:rPr>
          <w:rFonts w:ascii="Arial"/>
          <w:b/>
          <w:spacing w:val="-7"/>
          <w:w w:val="105"/>
          <w:sz w:val="13"/>
        </w:rPr>
        <w:t> </w:t>
      </w:r>
      <w:r>
        <w:rPr>
          <w:rFonts w:ascii="Arial"/>
          <w:b/>
          <w:w w:val="105"/>
          <w:sz w:val="13"/>
        </w:rPr>
        <w:t>and</w:t>
      </w:r>
      <w:r>
        <w:rPr>
          <w:rFonts w:ascii="Arial"/>
          <w:b/>
          <w:spacing w:val="-3"/>
          <w:w w:val="105"/>
          <w:sz w:val="13"/>
        </w:rPr>
        <w:t> </w:t>
      </w:r>
      <w:r>
        <w:rPr>
          <w:rFonts w:ascii="Arial"/>
          <w:b/>
          <w:w w:val="105"/>
          <w:sz w:val="13"/>
        </w:rPr>
        <w:t>for</w:t>
      </w:r>
      <w:r>
        <w:rPr>
          <w:rFonts w:ascii="Arial"/>
          <w:b/>
          <w:spacing w:val="-6"/>
          <w:w w:val="105"/>
          <w:sz w:val="13"/>
        </w:rPr>
        <w:t> </w:t>
      </w:r>
      <w:r>
        <w:rPr>
          <w:rFonts w:ascii="Arial"/>
          <w:b/>
          <w:w w:val="105"/>
          <w:sz w:val="13"/>
        </w:rPr>
        <w:t>influence</w:t>
      </w:r>
      <w:r>
        <w:rPr>
          <w:rFonts w:ascii="Arial"/>
          <w:b/>
          <w:spacing w:val="-5"/>
          <w:w w:val="105"/>
          <w:sz w:val="13"/>
        </w:rPr>
        <w:t> </w:t>
      </w:r>
      <w:r>
        <w:rPr>
          <w:rFonts w:ascii="Arial"/>
          <w:b/>
          <w:w w:val="105"/>
          <w:sz w:val="13"/>
        </w:rPr>
        <w:t>of</w:t>
      </w:r>
      <w:r>
        <w:rPr>
          <w:rFonts w:ascii="Arial"/>
          <w:b/>
          <w:spacing w:val="-4"/>
          <w:w w:val="105"/>
          <w:sz w:val="13"/>
        </w:rPr>
        <w:t> </w:t>
      </w:r>
      <w:r>
        <w:rPr>
          <w:rFonts w:ascii="Arial"/>
          <w:b/>
          <w:spacing w:val="-2"/>
          <w:w w:val="105"/>
          <w:sz w:val="13"/>
        </w:rPr>
        <w:t>cimetidine</w:t>
      </w:r>
    </w:p>
    <w:p>
      <w:pPr>
        <w:pStyle w:val="BodyText"/>
        <w:rPr>
          <w:rFonts w:ascii="Arial"/>
          <w:b/>
          <w:sz w:val="11"/>
        </w:rPr>
      </w:pPr>
    </w:p>
    <w:p>
      <w:pPr>
        <w:pStyle w:val="BodyText"/>
        <w:spacing w:before="15"/>
        <w:rPr>
          <w:rFonts w:ascii="Arial"/>
          <w:b/>
          <w:sz w:val="11"/>
        </w:rPr>
      </w:pPr>
    </w:p>
    <w:p>
      <w:pPr>
        <w:spacing w:before="0"/>
        <w:ind w:left="1178" w:right="0" w:firstLine="0"/>
        <w:jc w:val="left"/>
        <w:rPr>
          <w:rFonts w:ascii="Arial MT"/>
          <w:sz w:val="11"/>
        </w:rPr>
      </w:pPr>
      <w:r>
        <w:rPr/>
        <mc:AlternateContent>
          <mc:Choice Requires="wps">
            <w:drawing>
              <wp:anchor distT="0" distB="0" distL="0" distR="0" allowOverlap="1" layoutInCell="1" locked="0" behindDoc="0" simplePos="0" relativeHeight="15782912">
                <wp:simplePos x="0" y="0"/>
                <wp:positionH relativeFrom="page">
                  <wp:posOffset>1736368</wp:posOffset>
                </wp:positionH>
                <wp:positionV relativeFrom="paragraph">
                  <wp:posOffset>39203</wp:posOffset>
                </wp:positionV>
                <wp:extent cx="3236595" cy="2586355"/>
                <wp:effectExtent l="0" t="0" r="0" b="0"/>
                <wp:wrapNone/>
                <wp:docPr id="269" name="Group 269"/>
                <wp:cNvGraphicFramePr>
                  <a:graphicFrameLocks/>
                </wp:cNvGraphicFramePr>
                <a:graphic>
                  <a:graphicData uri="http://schemas.microsoft.com/office/word/2010/wordprocessingGroup">
                    <wpg:wgp>
                      <wpg:cNvPr id="269" name="Group 269"/>
                      <wpg:cNvGrpSpPr/>
                      <wpg:grpSpPr>
                        <a:xfrm>
                          <a:off x="0" y="0"/>
                          <a:ext cx="3236595" cy="2586355"/>
                          <a:chExt cx="3236595" cy="2586355"/>
                        </a:xfrm>
                      </wpg:grpSpPr>
                      <wps:wsp>
                        <wps:cNvPr id="270" name="Graphic 270"/>
                        <wps:cNvSpPr/>
                        <wps:spPr>
                          <a:xfrm>
                            <a:off x="21756" y="3468"/>
                            <a:ext cx="3211195" cy="2561590"/>
                          </a:xfrm>
                          <a:custGeom>
                            <a:avLst/>
                            <a:gdLst/>
                            <a:ahLst/>
                            <a:cxnLst/>
                            <a:rect l="l" t="t" r="r" b="b"/>
                            <a:pathLst>
                              <a:path w="3211195" h="2561590">
                                <a:moveTo>
                                  <a:pt x="3211067" y="0"/>
                                </a:moveTo>
                                <a:lnTo>
                                  <a:pt x="0" y="0"/>
                                </a:lnTo>
                                <a:lnTo>
                                  <a:pt x="0" y="2561082"/>
                                </a:lnTo>
                                <a:lnTo>
                                  <a:pt x="3211067" y="2561082"/>
                                </a:lnTo>
                                <a:lnTo>
                                  <a:pt x="3211067" y="0"/>
                                </a:lnTo>
                                <a:close/>
                              </a:path>
                            </a:pathLst>
                          </a:custGeom>
                          <a:solidFill>
                            <a:srgbClr val="BFBFBF"/>
                          </a:solidFill>
                        </wps:spPr>
                        <wps:bodyPr wrap="square" lIns="0" tIns="0" rIns="0" bIns="0" rtlCol="0">
                          <a:prstTxWarp prst="textNoShape">
                            <a:avLst/>
                          </a:prstTxWarp>
                          <a:noAutofit/>
                        </wps:bodyPr>
                      </wps:wsp>
                      <wps:wsp>
                        <wps:cNvPr id="271" name="Graphic 271"/>
                        <wps:cNvSpPr/>
                        <wps:spPr>
                          <a:xfrm>
                            <a:off x="21756" y="3468"/>
                            <a:ext cx="3211195" cy="2561590"/>
                          </a:xfrm>
                          <a:custGeom>
                            <a:avLst/>
                            <a:gdLst/>
                            <a:ahLst/>
                            <a:cxnLst/>
                            <a:rect l="l" t="t" r="r" b="b"/>
                            <a:pathLst>
                              <a:path w="3211195" h="2561590">
                                <a:moveTo>
                                  <a:pt x="0" y="0"/>
                                </a:moveTo>
                                <a:lnTo>
                                  <a:pt x="3211067" y="0"/>
                                </a:lnTo>
                              </a:path>
                              <a:path w="3211195" h="2561590">
                                <a:moveTo>
                                  <a:pt x="3211067" y="0"/>
                                </a:moveTo>
                                <a:lnTo>
                                  <a:pt x="3211067" y="2561082"/>
                                </a:lnTo>
                              </a:path>
                              <a:path w="3211195" h="2561590">
                                <a:moveTo>
                                  <a:pt x="3211067" y="2561082"/>
                                </a:moveTo>
                                <a:lnTo>
                                  <a:pt x="0" y="2561082"/>
                                </a:lnTo>
                              </a:path>
                              <a:path w="3211195" h="2561590">
                                <a:moveTo>
                                  <a:pt x="0" y="2561082"/>
                                </a:moveTo>
                                <a:lnTo>
                                  <a:pt x="0" y="0"/>
                                </a:lnTo>
                              </a:path>
                            </a:pathLst>
                          </a:custGeom>
                          <a:ln w="6936">
                            <a:solidFill>
                              <a:srgbClr val="7F7F7F"/>
                            </a:solidFill>
                            <a:prstDash val="solid"/>
                          </a:ln>
                        </wps:spPr>
                        <wps:bodyPr wrap="square" lIns="0" tIns="0" rIns="0" bIns="0" rtlCol="0">
                          <a:prstTxWarp prst="textNoShape">
                            <a:avLst/>
                          </a:prstTxWarp>
                          <a:noAutofit/>
                        </wps:bodyPr>
                      </wps:wsp>
                      <wps:wsp>
                        <wps:cNvPr id="272" name="Graphic 272"/>
                        <wps:cNvSpPr/>
                        <wps:spPr>
                          <a:xfrm>
                            <a:off x="39" y="3468"/>
                            <a:ext cx="3232785" cy="2583180"/>
                          </a:xfrm>
                          <a:custGeom>
                            <a:avLst/>
                            <a:gdLst/>
                            <a:ahLst/>
                            <a:cxnLst/>
                            <a:rect l="l" t="t" r="r" b="b"/>
                            <a:pathLst>
                              <a:path w="3232785" h="2583180">
                                <a:moveTo>
                                  <a:pt x="21717" y="0"/>
                                </a:moveTo>
                                <a:lnTo>
                                  <a:pt x="21717" y="2561082"/>
                                </a:lnTo>
                              </a:path>
                              <a:path w="3232785" h="2583180">
                                <a:moveTo>
                                  <a:pt x="0" y="2561082"/>
                                </a:moveTo>
                                <a:lnTo>
                                  <a:pt x="21717" y="2561082"/>
                                </a:lnTo>
                              </a:path>
                              <a:path w="3232785" h="2583180">
                                <a:moveTo>
                                  <a:pt x="0" y="2304669"/>
                                </a:moveTo>
                                <a:lnTo>
                                  <a:pt x="21717" y="2304669"/>
                                </a:lnTo>
                              </a:path>
                              <a:path w="3232785" h="2583180">
                                <a:moveTo>
                                  <a:pt x="0" y="2048446"/>
                                </a:moveTo>
                                <a:lnTo>
                                  <a:pt x="21717" y="2048446"/>
                                </a:lnTo>
                              </a:path>
                              <a:path w="3232785" h="2583180">
                                <a:moveTo>
                                  <a:pt x="0" y="1792986"/>
                                </a:moveTo>
                                <a:lnTo>
                                  <a:pt x="21717" y="1792986"/>
                                </a:lnTo>
                              </a:path>
                              <a:path w="3232785" h="2583180">
                                <a:moveTo>
                                  <a:pt x="0" y="1536763"/>
                                </a:moveTo>
                                <a:lnTo>
                                  <a:pt x="21717" y="1536763"/>
                                </a:lnTo>
                              </a:path>
                              <a:path w="3232785" h="2583180">
                                <a:moveTo>
                                  <a:pt x="0" y="1280540"/>
                                </a:moveTo>
                                <a:lnTo>
                                  <a:pt x="21717" y="1280540"/>
                                </a:lnTo>
                              </a:path>
                              <a:path w="3232785" h="2583180">
                                <a:moveTo>
                                  <a:pt x="0" y="1024127"/>
                                </a:moveTo>
                                <a:lnTo>
                                  <a:pt x="21717" y="1024127"/>
                                </a:lnTo>
                              </a:path>
                              <a:path w="3232785" h="2583180">
                                <a:moveTo>
                                  <a:pt x="0" y="767905"/>
                                </a:moveTo>
                                <a:lnTo>
                                  <a:pt x="21717" y="767905"/>
                                </a:lnTo>
                              </a:path>
                              <a:path w="3232785" h="2583180">
                                <a:moveTo>
                                  <a:pt x="0" y="512445"/>
                                </a:moveTo>
                                <a:lnTo>
                                  <a:pt x="21717" y="512445"/>
                                </a:lnTo>
                              </a:path>
                              <a:path w="3232785" h="2583180">
                                <a:moveTo>
                                  <a:pt x="0" y="256222"/>
                                </a:moveTo>
                                <a:lnTo>
                                  <a:pt x="21717" y="256222"/>
                                </a:lnTo>
                              </a:path>
                              <a:path w="3232785" h="2583180">
                                <a:moveTo>
                                  <a:pt x="0" y="0"/>
                                </a:moveTo>
                                <a:lnTo>
                                  <a:pt x="21717" y="0"/>
                                </a:lnTo>
                              </a:path>
                              <a:path w="3232785" h="2583180">
                                <a:moveTo>
                                  <a:pt x="21717" y="2561082"/>
                                </a:moveTo>
                                <a:lnTo>
                                  <a:pt x="3232785" y="2561082"/>
                                </a:lnTo>
                              </a:path>
                              <a:path w="3232785" h="2583180">
                                <a:moveTo>
                                  <a:pt x="21717" y="2582608"/>
                                </a:moveTo>
                                <a:lnTo>
                                  <a:pt x="21717" y="2561082"/>
                                </a:lnTo>
                              </a:path>
                              <a:path w="3232785" h="2583180">
                                <a:moveTo>
                                  <a:pt x="480250" y="2582608"/>
                                </a:moveTo>
                                <a:lnTo>
                                  <a:pt x="480250" y="2561082"/>
                                </a:lnTo>
                              </a:path>
                              <a:path w="3232785" h="2583180">
                                <a:moveTo>
                                  <a:pt x="939546" y="2582608"/>
                                </a:moveTo>
                                <a:lnTo>
                                  <a:pt x="939546" y="2561082"/>
                                </a:lnTo>
                              </a:path>
                              <a:path w="3232785" h="2583180">
                                <a:moveTo>
                                  <a:pt x="1398079" y="2582608"/>
                                </a:moveTo>
                                <a:lnTo>
                                  <a:pt x="1398079" y="2561082"/>
                                </a:lnTo>
                              </a:path>
                              <a:path w="3232785" h="2583180">
                                <a:moveTo>
                                  <a:pt x="1856422" y="2582608"/>
                                </a:moveTo>
                                <a:lnTo>
                                  <a:pt x="1856422" y="2561082"/>
                                </a:lnTo>
                              </a:path>
                              <a:path w="3232785" h="2583180">
                                <a:moveTo>
                                  <a:pt x="2314956" y="2582608"/>
                                </a:moveTo>
                                <a:lnTo>
                                  <a:pt x="2314956" y="2561082"/>
                                </a:lnTo>
                              </a:path>
                              <a:path w="3232785" h="2583180">
                                <a:moveTo>
                                  <a:pt x="2774251" y="2582608"/>
                                </a:moveTo>
                                <a:lnTo>
                                  <a:pt x="2774251" y="2561082"/>
                                </a:lnTo>
                              </a:path>
                              <a:path w="3232785" h="2583180">
                                <a:moveTo>
                                  <a:pt x="3232785" y="2582608"/>
                                </a:moveTo>
                                <a:lnTo>
                                  <a:pt x="3232785" y="2561082"/>
                                </a:lnTo>
                              </a:path>
                            </a:pathLst>
                          </a:custGeom>
                          <a:ln w="3048">
                            <a:solidFill>
                              <a:srgbClr val="000000"/>
                            </a:solidFill>
                            <a:prstDash val="solid"/>
                          </a:ln>
                        </wps:spPr>
                        <wps:bodyPr wrap="square" lIns="0" tIns="0" rIns="0" bIns="0" rtlCol="0">
                          <a:prstTxWarp prst="textNoShape">
                            <a:avLst/>
                          </a:prstTxWarp>
                          <a:noAutofit/>
                        </wps:bodyPr>
                      </wps:wsp>
                      <wps:wsp>
                        <wps:cNvPr id="273" name="Graphic 273"/>
                        <wps:cNvSpPr/>
                        <wps:spPr>
                          <a:xfrm>
                            <a:off x="21756" y="216447"/>
                            <a:ext cx="229235" cy="2348230"/>
                          </a:xfrm>
                          <a:custGeom>
                            <a:avLst/>
                            <a:gdLst/>
                            <a:ahLst/>
                            <a:cxnLst/>
                            <a:rect l="l" t="t" r="r" b="b"/>
                            <a:pathLst>
                              <a:path w="229235" h="2348230">
                                <a:moveTo>
                                  <a:pt x="0" y="2348103"/>
                                </a:moveTo>
                                <a:lnTo>
                                  <a:pt x="3429" y="2297811"/>
                                </a:lnTo>
                                <a:lnTo>
                                  <a:pt x="6857" y="2246757"/>
                                </a:lnTo>
                                <a:lnTo>
                                  <a:pt x="10477" y="2194750"/>
                                </a:lnTo>
                                <a:lnTo>
                                  <a:pt x="13906" y="2141982"/>
                                </a:lnTo>
                                <a:lnTo>
                                  <a:pt x="21717" y="2035492"/>
                                </a:lnTo>
                                <a:lnTo>
                                  <a:pt x="28575" y="1928050"/>
                                </a:lnTo>
                                <a:lnTo>
                                  <a:pt x="35623" y="1819084"/>
                                </a:lnTo>
                                <a:lnTo>
                                  <a:pt x="42481" y="1709928"/>
                                </a:lnTo>
                                <a:lnTo>
                                  <a:pt x="50292" y="1601724"/>
                                </a:lnTo>
                                <a:lnTo>
                                  <a:pt x="57340" y="1494282"/>
                                </a:lnTo>
                                <a:lnTo>
                                  <a:pt x="64198" y="1388745"/>
                                </a:lnTo>
                                <a:lnTo>
                                  <a:pt x="67627" y="1336738"/>
                                </a:lnTo>
                                <a:lnTo>
                                  <a:pt x="71246" y="1284732"/>
                                </a:lnTo>
                                <a:lnTo>
                                  <a:pt x="75437" y="1234630"/>
                                </a:lnTo>
                                <a:lnTo>
                                  <a:pt x="79057" y="1184338"/>
                                </a:lnTo>
                                <a:lnTo>
                                  <a:pt x="82486" y="1134999"/>
                                </a:lnTo>
                                <a:lnTo>
                                  <a:pt x="85915" y="1087374"/>
                                </a:lnTo>
                                <a:lnTo>
                                  <a:pt x="89344" y="1040701"/>
                                </a:lnTo>
                                <a:lnTo>
                                  <a:pt x="92963" y="994791"/>
                                </a:lnTo>
                                <a:lnTo>
                                  <a:pt x="96393" y="949642"/>
                                </a:lnTo>
                                <a:lnTo>
                                  <a:pt x="99821" y="906399"/>
                                </a:lnTo>
                                <a:lnTo>
                                  <a:pt x="104203" y="864108"/>
                                </a:lnTo>
                                <a:lnTo>
                                  <a:pt x="107632" y="823341"/>
                                </a:lnTo>
                                <a:lnTo>
                                  <a:pt x="111061" y="784288"/>
                                </a:lnTo>
                                <a:lnTo>
                                  <a:pt x="114681" y="747141"/>
                                </a:lnTo>
                              </a:path>
                              <a:path w="229235" h="2348230">
                                <a:moveTo>
                                  <a:pt x="114681" y="747141"/>
                                </a:moveTo>
                                <a:lnTo>
                                  <a:pt x="118110" y="712470"/>
                                </a:lnTo>
                                <a:lnTo>
                                  <a:pt x="121538" y="677799"/>
                                </a:lnTo>
                                <a:lnTo>
                                  <a:pt x="124968" y="644080"/>
                                </a:lnTo>
                                <a:lnTo>
                                  <a:pt x="127635" y="611124"/>
                                </a:lnTo>
                                <a:lnTo>
                                  <a:pt x="131063" y="579120"/>
                                </a:lnTo>
                                <a:lnTo>
                                  <a:pt x="133731" y="547116"/>
                                </a:lnTo>
                                <a:lnTo>
                                  <a:pt x="137160" y="515874"/>
                                </a:lnTo>
                                <a:lnTo>
                                  <a:pt x="140588" y="485584"/>
                                </a:lnTo>
                                <a:lnTo>
                                  <a:pt x="143256" y="456247"/>
                                </a:lnTo>
                                <a:lnTo>
                                  <a:pt x="146685" y="427672"/>
                                </a:lnTo>
                                <a:lnTo>
                                  <a:pt x="149351" y="399859"/>
                                </a:lnTo>
                                <a:lnTo>
                                  <a:pt x="152781" y="372237"/>
                                </a:lnTo>
                                <a:lnTo>
                                  <a:pt x="155448" y="346328"/>
                                </a:lnTo>
                                <a:lnTo>
                                  <a:pt x="158876" y="320230"/>
                                </a:lnTo>
                                <a:lnTo>
                                  <a:pt x="161544" y="295084"/>
                                </a:lnTo>
                                <a:lnTo>
                                  <a:pt x="164973" y="270891"/>
                                </a:lnTo>
                                <a:lnTo>
                                  <a:pt x="168401" y="247459"/>
                                </a:lnTo>
                                <a:lnTo>
                                  <a:pt x="171831" y="224980"/>
                                </a:lnTo>
                                <a:lnTo>
                                  <a:pt x="174498" y="203453"/>
                                </a:lnTo>
                                <a:lnTo>
                                  <a:pt x="177926" y="181737"/>
                                </a:lnTo>
                                <a:lnTo>
                                  <a:pt x="182308" y="161925"/>
                                </a:lnTo>
                                <a:lnTo>
                                  <a:pt x="185737" y="142875"/>
                                </a:lnTo>
                                <a:lnTo>
                                  <a:pt x="189356" y="124587"/>
                                </a:lnTo>
                                <a:lnTo>
                                  <a:pt x="193548" y="107251"/>
                                </a:lnTo>
                                <a:lnTo>
                                  <a:pt x="197167" y="89916"/>
                                </a:lnTo>
                                <a:lnTo>
                                  <a:pt x="210121" y="45910"/>
                                </a:lnTo>
                                <a:lnTo>
                                  <a:pt x="224027" y="10287"/>
                                </a:lnTo>
                                <a:lnTo>
                                  <a:pt x="229171" y="0"/>
                                </a:lnTo>
                              </a:path>
                            </a:pathLst>
                          </a:custGeom>
                          <a:ln w="6936">
                            <a:solidFill>
                              <a:srgbClr val="00007F"/>
                            </a:solidFill>
                            <a:prstDash val="solid"/>
                          </a:ln>
                        </wps:spPr>
                        <wps:bodyPr wrap="square" lIns="0" tIns="0" rIns="0" bIns="0" rtlCol="0">
                          <a:prstTxWarp prst="textNoShape">
                            <a:avLst/>
                          </a:prstTxWarp>
                          <a:noAutofit/>
                        </wps:bodyPr>
                      </wps:wsp>
                      <pic:pic>
                        <pic:nvPicPr>
                          <pic:cNvPr id="274" name="Image 274"/>
                          <pic:cNvPicPr/>
                        </pic:nvPicPr>
                        <pic:blipFill>
                          <a:blip r:embed="rId13" cstate="print"/>
                          <a:stretch>
                            <a:fillRect/>
                          </a:stretch>
                        </pic:blipFill>
                        <pic:spPr>
                          <a:xfrm>
                            <a:off x="247459" y="180784"/>
                            <a:ext cx="236298" cy="147335"/>
                          </a:xfrm>
                          <a:prstGeom prst="rect">
                            <a:avLst/>
                          </a:prstGeom>
                        </pic:spPr>
                      </pic:pic>
                      <wps:wsp>
                        <wps:cNvPr id="275" name="Graphic 275"/>
                        <wps:cNvSpPr/>
                        <wps:spPr>
                          <a:xfrm>
                            <a:off x="480289" y="324651"/>
                            <a:ext cx="2294255" cy="2091055"/>
                          </a:xfrm>
                          <a:custGeom>
                            <a:avLst/>
                            <a:gdLst/>
                            <a:ahLst/>
                            <a:cxnLst/>
                            <a:rect l="l" t="t" r="r" b="b"/>
                            <a:pathLst>
                              <a:path w="2294255" h="2091055">
                                <a:moveTo>
                                  <a:pt x="0" y="0"/>
                                </a:moveTo>
                                <a:lnTo>
                                  <a:pt x="22479" y="19812"/>
                                </a:lnTo>
                                <a:lnTo>
                                  <a:pt x="45910" y="40576"/>
                                </a:lnTo>
                                <a:lnTo>
                                  <a:pt x="72009" y="62293"/>
                                </a:lnTo>
                                <a:lnTo>
                                  <a:pt x="98869" y="85725"/>
                                </a:lnTo>
                                <a:lnTo>
                                  <a:pt x="126682" y="110871"/>
                                </a:lnTo>
                                <a:lnTo>
                                  <a:pt x="155448" y="136778"/>
                                </a:lnTo>
                                <a:lnTo>
                                  <a:pt x="184785" y="164401"/>
                                </a:lnTo>
                                <a:lnTo>
                                  <a:pt x="215265" y="194691"/>
                                </a:lnTo>
                                <a:lnTo>
                                  <a:pt x="245744" y="225933"/>
                                </a:lnTo>
                                <a:lnTo>
                                  <a:pt x="276987" y="258889"/>
                                </a:lnTo>
                                <a:lnTo>
                                  <a:pt x="308229" y="293560"/>
                                </a:lnTo>
                                <a:lnTo>
                                  <a:pt x="339471" y="329755"/>
                                </a:lnTo>
                                <a:lnTo>
                                  <a:pt x="369760" y="368808"/>
                                </a:lnTo>
                                <a:lnTo>
                                  <a:pt x="400240" y="409575"/>
                                </a:lnTo>
                                <a:lnTo>
                                  <a:pt x="429768" y="451866"/>
                                </a:lnTo>
                                <a:lnTo>
                                  <a:pt x="459295" y="497014"/>
                                </a:lnTo>
                              </a:path>
                              <a:path w="2294255" h="2091055">
                                <a:moveTo>
                                  <a:pt x="459295" y="497014"/>
                                </a:moveTo>
                                <a:lnTo>
                                  <a:pt x="473964" y="520255"/>
                                </a:lnTo>
                                <a:lnTo>
                                  <a:pt x="487870" y="545401"/>
                                </a:lnTo>
                                <a:lnTo>
                                  <a:pt x="502729" y="572262"/>
                                </a:lnTo>
                                <a:lnTo>
                                  <a:pt x="516636" y="599884"/>
                                </a:lnTo>
                                <a:lnTo>
                                  <a:pt x="531304" y="628459"/>
                                </a:lnTo>
                                <a:lnTo>
                                  <a:pt x="545211" y="658749"/>
                                </a:lnTo>
                                <a:lnTo>
                                  <a:pt x="560069" y="689229"/>
                                </a:lnTo>
                                <a:lnTo>
                                  <a:pt x="573976" y="721233"/>
                                </a:lnTo>
                                <a:lnTo>
                                  <a:pt x="588644" y="753237"/>
                                </a:lnTo>
                                <a:lnTo>
                                  <a:pt x="602551" y="786193"/>
                                </a:lnTo>
                                <a:lnTo>
                                  <a:pt x="631126" y="853630"/>
                                </a:lnTo>
                                <a:lnTo>
                                  <a:pt x="659892" y="922972"/>
                                </a:lnTo>
                                <a:lnTo>
                                  <a:pt x="688467" y="992124"/>
                                </a:lnTo>
                                <a:lnTo>
                                  <a:pt x="717232" y="1061466"/>
                                </a:lnTo>
                                <a:lnTo>
                                  <a:pt x="745807" y="1128903"/>
                                </a:lnTo>
                                <a:lnTo>
                                  <a:pt x="759714" y="1162812"/>
                                </a:lnTo>
                                <a:lnTo>
                                  <a:pt x="774573" y="1194816"/>
                                </a:lnTo>
                                <a:lnTo>
                                  <a:pt x="788289" y="1227772"/>
                                </a:lnTo>
                                <a:lnTo>
                                  <a:pt x="803148" y="1258824"/>
                                </a:lnTo>
                                <a:lnTo>
                                  <a:pt x="817054" y="1289113"/>
                                </a:lnTo>
                                <a:lnTo>
                                  <a:pt x="831723" y="1318641"/>
                                </a:lnTo>
                                <a:lnTo>
                                  <a:pt x="845629" y="1347216"/>
                                </a:lnTo>
                                <a:lnTo>
                                  <a:pt x="860488" y="1374838"/>
                                </a:lnTo>
                                <a:lnTo>
                                  <a:pt x="874394" y="1400937"/>
                                </a:lnTo>
                                <a:lnTo>
                                  <a:pt x="889063" y="1425130"/>
                                </a:lnTo>
                                <a:lnTo>
                                  <a:pt x="902969" y="1448371"/>
                                </a:lnTo>
                                <a:lnTo>
                                  <a:pt x="917829" y="1470088"/>
                                </a:lnTo>
                              </a:path>
                              <a:path w="2294255" h="2091055">
                                <a:moveTo>
                                  <a:pt x="917829" y="1470088"/>
                                </a:moveTo>
                                <a:lnTo>
                                  <a:pt x="931735" y="1490853"/>
                                </a:lnTo>
                                <a:lnTo>
                                  <a:pt x="946404" y="1509903"/>
                                </a:lnTo>
                                <a:lnTo>
                                  <a:pt x="960310" y="1528191"/>
                                </a:lnTo>
                                <a:lnTo>
                                  <a:pt x="974979" y="1546288"/>
                                </a:lnTo>
                                <a:lnTo>
                                  <a:pt x="988885" y="1562671"/>
                                </a:lnTo>
                                <a:lnTo>
                                  <a:pt x="1003744" y="1578292"/>
                                </a:lnTo>
                                <a:lnTo>
                                  <a:pt x="1017651" y="1593913"/>
                                </a:lnTo>
                                <a:lnTo>
                                  <a:pt x="1032319" y="1607820"/>
                                </a:lnTo>
                                <a:lnTo>
                                  <a:pt x="1046226" y="1621536"/>
                                </a:lnTo>
                                <a:lnTo>
                                  <a:pt x="1061084" y="1634680"/>
                                </a:lnTo>
                                <a:lnTo>
                                  <a:pt x="1118425" y="1681353"/>
                                </a:lnTo>
                                <a:lnTo>
                                  <a:pt x="1175575" y="1720405"/>
                                </a:lnTo>
                                <a:lnTo>
                                  <a:pt x="1232916" y="1754124"/>
                                </a:lnTo>
                                <a:lnTo>
                                  <a:pt x="1318831" y="1800034"/>
                                </a:lnTo>
                                <a:lnTo>
                                  <a:pt x="1347596" y="1815655"/>
                                </a:lnTo>
                                <a:lnTo>
                                  <a:pt x="1376171" y="1831086"/>
                                </a:lnTo>
                              </a:path>
                              <a:path w="2294255" h="2091055">
                                <a:moveTo>
                                  <a:pt x="1376171" y="1831086"/>
                                </a:moveTo>
                                <a:lnTo>
                                  <a:pt x="1433512" y="1861375"/>
                                </a:lnTo>
                                <a:lnTo>
                                  <a:pt x="1490853" y="1886521"/>
                                </a:lnTo>
                                <a:lnTo>
                                  <a:pt x="1548193" y="1908238"/>
                                </a:lnTo>
                                <a:lnTo>
                                  <a:pt x="1605533" y="1927288"/>
                                </a:lnTo>
                                <a:lnTo>
                                  <a:pt x="1662874" y="1944624"/>
                                </a:lnTo>
                                <a:lnTo>
                                  <a:pt x="1720024" y="1960245"/>
                                </a:lnTo>
                                <a:lnTo>
                                  <a:pt x="1777365" y="1975675"/>
                                </a:lnTo>
                                <a:lnTo>
                                  <a:pt x="1834705" y="1991296"/>
                                </a:lnTo>
                              </a:path>
                              <a:path w="2294255" h="2091055">
                                <a:moveTo>
                                  <a:pt x="1834705" y="1991296"/>
                                </a:moveTo>
                                <a:lnTo>
                                  <a:pt x="1892045" y="2006917"/>
                                </a:lnTo>
                                <a:lnTo>
                                  <a:pt x="1949386" y="2020824"/>
                                </a:lnTo>
                                <a:lnTo>
                                  <a:pt x="2006727" y="2032825"/>
                                </a:lnTo>
                                <a:lnTo>
                                  <a:pt x="2063877" y="2045017"/>
                                </a:lnTo>
                                <a:lnTo>
                                  <a:pt x="2179510" y="2067496"/>
                                </a:lnTo>
                                <a:lnTo>
                                  <a:pt x="2236851" y="2078736"/>
                                </a:lnTo>
                                <a:lnTo>
                                  <a:pt x="2294001" y="2090928"/>
                                </a:lnTo>
                              </a:path>
                            </a:pathLst>
                          </a:custGeom>
                          <a:ln w="6936">
                            <a:solidFill>
                              <a:srgbClr val="00007F"/>
                            </a:solidFill>
                            <a:prstDash val="solid"/>
                          </a:ln>
                        </wps:spPr>
                        <wps:bodyPr wrap="square" lIns="0" tIns="0" rIns="0" bIns="0" rtlCol="0">
                          <a:prstTxWarp prst="textNoShape">
                            <a:avLst/>
                          </a:prstTxWarp>
                          <a:noAutofit/>
                        </wps:bodyPr>
                      </wps:wsp>
                      <wps:wsp>
                        <wps:cNvPr id="276" name="Graphic 276"/>
                        <wps:cNvSpPr/>
                        <wps:spPr>
                          <a:xfrm>
                            <a:off x="21756" y="249213"/>
                            <a:ext cx="229235" cy="2315845"/>
                          </a:xfrm>
                          <a:custGeom>
                            <a:avLst/>
                            <a:gdLst/>
                            <a:ahLst/>
                            <a:cxnLst/>
                            <a:rect l="l" t="t" r="r" b="b"/>
                            <a:pathLst>
                              <a:path w="229235" h="2315845">
                                <a:moveTo>
                                  <a:pt x="0" y="2315337"/>
                                </a:moveTo>
                                <a:lnTo>
                                  <a:pt x="3429" y="2264092"/>
                                </a:lnTo>
                                <a:lnTo>
                                  <a:pt x="6857" y="2213038"/>
                                </a:lnTo>
                                <a:lnTo>
                                  <a:pt x="10477" y="2161222"/>
                                </a:lnTo>
                                <a:lnTo>
                                  <a:pt x="13906" y="2107501"/>
                                </a:lnTo>
                                <a:lnTo>
                                  <a:pt x="21717" y="2001012"/>
                                </a:lnTo>
                                <a:lnTo>
                                  <a:pt x="28575" y="1891855"/>
                                </a:lnTo>
                                <a:lnTo>
                                  <a:pt x="35623" y="1781937"/>
                                </a:lnTo>
                                <a:lnTo>
                                  <a:pt x="42481" y="1672018"/>
                                </a:lnTo>
                                <a:lnTo>
                                  <a:pt x="50292" y="1561909"/>
                                </a:lnTo>
                                <a:lnTo>
                                  <a:pt x="57340" y="1453705"/>
                                </a:lnTo>
                                <a:lnTo>
                                  <a:pt x="64198" y="1347215"/>
                                </a:lnTo>
                                <a:lnTo>
                                  <a:pt x="67627" y="1294447"/>
                                </a:lnTo>
                                <a:lnTo>
                                  <a:pt x="71246" y="1243393"/>
                                </a:lnTo>
                                <a:lnTo>
                                  <a:pt x="75437" y="1192339"/>
                                </a:lnTo>
                                <a:lnTo>
                                  <a:pt x="79057" y="1142047"/>
                                </a:lnTo>
                                <a:lnTo>
                                  <a:pt x="82486" y="1092707"/>
                                </a:lnTo>
                                <a:lnTo>
                                  <a:pt x="85915" y="1044320"/>
                                </a:lnTo>
                                <a:lnTo>
                                  <a:pt x="89344" y="997457"/>
                                </a:lnTo>
                                <a:lnTo>
                                  <a:pt x="92963" y="951547"/>
                                </a:lnTo>
                                <a:lnTo>
                                  <a:pt x="96393" y="906589"/>
                                </a:lnTo>
                                <a:lnTo>
                                  <a:pt x="99821" y="863345"/>
                                </a:lnTo>
                                <a:lnTo>
                                  <a:pt x="104203" y="821816"/>
                                </a:lnTo>
                                <a:lnTo>
                                  <a:pt x="107632" y="781812"/>
                                </a:lnTo>
                                <a:lnTo>
                                  <a:pt x="111061" y="742950"/>
                                </a:lnTo>
                                <a:lnTo>
                                  <a:pt x="114681" y="705612"/>
                                </a:lnTo>
                              </a:path>
                              <a:path w="229235" h="2315845">
                                <a:moveTo>
                                  <a:pt x="114681" y="705612"/>
                                </a:moveTo>
                                <a:lnTo>
                                  <a:pt x="118110" y="672845"/>
                                </a:lnTo>
                                <a:lnTo>
                                  <a:pt x="120586" y="639889"/>
                                </a:lnTo>
                                <a:lnTo>
                                  <a:pt x="124206" y="608647"/>
                                </a:lnTo>
                                <a:lnTo>
                                  <a:pt x="127635" y="577596"/>
                                </a:lnTo>
                                <a:lnTo>
                                  <a:pt x="130301" y="547306"/>
                                </a:lnTo>
                                <a:lnTo>
                                  <a:pt x="133731" y="517778"/>
                                </a:lnTo>
                                <a:lnTo>
                                  <a:pt x="137160" y="488441"/>
                                </a:lnTo>
                                <a:lnTo>
                                  <a:pt x="139826" y="460628"/>
                                </a:lnTo>
                                <a:lnTo>
                                  <a:pt x="143256" y="433006"/>
                                </a:lnTo>
                                <a:lnTo>
                                  <a:pt x="145923" y="406146"/>
                                </a:lnTo>
                                <a:lnTo>
                                  <a:pt x="149351" y="379285"/>
                                </a:lnTo>
                                <a:lnTo>
                                  <a:pt x="152781" y="354139"/>
                                </a:lnTo>
                                <a:lnTo>
                                  <a:pt x="155448" y="328993"/>
                                </a:lnTo>
                                <a:lnTo>
                                  <a:pt x="158876" y="304800"/>
                                </a:lnTo>
                                <a:lnTo>
                                  <a:pt x="162306" y="281368"/>
                                </a:lnTo>
                                <a:lnTo>
                                  <a:pt x="164973" y="258889"/>
                                </a:lnTo>
                                <a:lnTo>
                                  <a:pt x="168401" y="237362"/>
                                </a:lnTo>
                                <a:lnTo>
                                  <a:pt x="171831" y="216598"/>
                                </a:lnTo>
                                <a:lnTo>
                                  <a:pt x="175450" y="195833"/>
                                </a:lnTo>
                                <a:lnTo>
                                  <a:pt x="178879" y="175831"/>
                                </a:lnTo>
                                <a:lnTo>
                                  <a:pt x="182308" y="156781"/>
                                </a:lnTo>
                                <a:lnTo>
                                  <a:pt x="186689" y="138683"/>
                                </a:lnTo>
                                <a:lnTo>
                                  <a:pt x="190119" y="121348"/>
                                </a:lnTo>
                                <a:lnTo>
                                  <a:pt x="202311" y="73723"/>
                                </a:lnTo>
                                <a:lnTo>
                                  <a:pt x="215264" y="33908"/>
                                </a:lnTo>
                                <a:lnTo>
                                  <a:pt x="224027" y="10477"/>
                                </a:lnTo>
                                <a:lnTo>
                                  <a:pt x="229171" y="0"/>
                                </a:lnTo>
                              </a:path>
                            </a:pathLst>
                          </a:custGeom>
                          <a:ln w="6936">
                            <a:solidFill>
                              <a:srgbClr val="FF00FF"/>
                            </a:solidFill>
                            <a:prstDash val="solid"/>
                          </a:ln>
                        </wps:spPr>
                        <wps:bodyPr wrap="square" lIns="0" tIns="0" rIns="0" bIns="0" rtlCol="0">
                          <a:prstTxWarp prst="textNoShape">
                            <a:avLst/>
                          </a:prstTxWarp>
                          <a:noAutofit/>
                        </wps:bodyPr>
                      </wps:wsp>
                      <pic:pic>
                        <pic:nvPicPr>
                          <pic:cNvPr id="277" name="Image 277"/>
                          <pic:cNvPicPr/>
                        </pic:nvPicPr>
                        <pic:blipFill>
                          <a:blip r:embed="rId14" cstate="print"/>
                          <a:stretch>
                            <a:fillRect/>
                          </a:stretch>
                        </pic:blipFill>
                        <pic:spPr>
                          <a:xfrm>
                            <a:off x="247459" y="192214"/>
                            <a:ext cx="236298" cy="77040"/>
                          </a:xfrm>
                          <a:prstGeom prst="rect">
                            <a:avLst/>
                          </a:prstGeom>
                        </pic:spPr>
                      </pic:pic>
                      <wps:wsp>
                        <wps:cNvPr id="278" name="Graphic 278"/>
                        <wps:cNvSpPr/>
                        <wps:spPr>
                          <a:xfrm>
                            <a:off x="480289" y="265786"/>
                            <a:ext cx="2294255" cy="2152015"/>
                          </a:xfrm>
                          <a:custGeom>
                            <a:avLst/>
                            <a:gdLst/>
                            <a:ahLst/>
                            <a:cxnLst/>
                            <a:rect l="l" t="t" r="r" b="b"/>
                            <a:pathLst>
                              <a:path w="2294255" h="2152015">
                                <a:moveTo>
                                  <a:pt x="0" y="0"/>
                                </a:moveTo>
                                <a:lnTo>
                                  <a:pt x="11239" y="10287"/>
                                </a:lnTo>
                                <a:lnTo>
                                  <a:pt x="22479" y="20764"/>
                                </a:lnTo>
                                <a:lnTo>
                                  <a:pt x="33718" y="32766"/>
                                </a:lnTo>
                                <a:lnTo>
                                  <a:pt x="45910" y="44958"/>
                                </a:lnTo>
                                <a:lnTo>
                                  <a:pt x="59055" y="58864"/>
                                </a:lnTo>
                                <a:lnTo>
                                  <a:pt x="72009" y="72580"/>
                                </a:lnTo>
                                <a:lnTo>
                                  <a:pt x="84962" y="88201"/>
                                </a:lnTo>
                                <a:lnTo>
                                  <a:pt x="98869" y="103822"/>
                                </a:lnTo>
                                <a:lnTo>
                                  <a:pt x="112775" y="119443"/>
                                </a:lnTo>
                                <a:lnTo>
                                  <a:pt x="126682" y="136778"/>
                                </a:lnTo>
                                <a:lnTo>
                                  <a:pt x="155448" y="172212"/>
                                </a:lnTo>
                                <a:lnTo>
                                  <a:pt x="184785" y="209550"/>
                                </a:lnTo>
                                <a:lnTo>
                                  <a:pt x="215265" y="249364"/>
                                </a:lnTo>
                                <a:lnTo>
                                  <a:pt x="245744" y="289941"/>
                                </a:lnTo>
                                <a:lnTo>
                                  <a:pt x="276987" y="332422"/>
                                </a:lnTo>
                                <a:lnTo>
                                  <a:pt x="308229" y="375666"/>
                                </a:lnTo>
                                <a:lnTo>
                                  <a:pt x="339471" y="419862"/>
                                </a:lnTo>
                                <a:lnTo>
                                  <a:pt x="400240" y="509016"/>
                                </a:lnTo>
                                <a:lnTo>
                                  <a:pt x="429768" y="553974"/>
                                </a:lnTo>
                                <a:lnTo>
                                  <a:pt x="459295" y="598170"/>
                                </a:lnTo>
                              </a:path>
                              <a:path w="2294255" h="2152015">
                                <a:moveTo>
                                  <a:pt x="459295" y="598170"/>
                                </a:moveTo>
                                <a:lnTo>
                                  <a:pt x="473964" y="620649"/>
                                </a:lnTo>
                                <a:lnTo>
                                  <a:pt x="487870" y="644080"/>
                                </a:lnTo>
                                <a:lnTo>
                                  <a:pt x="502729" y="667512"/>
                                </a:lnTo>
                                <a:lnTo>
                                  <a:pt x="545211" y="742759"/>
                                </a:lnTo>
                                <a:lnTo>
                                  <a:pt x="573976" y="794766"/>
                                </a:lnTo>
                                <a:lnTo>
                                  <a:pt x="602551" y="848487"/>
                                </a:lnTo>
                                <a:lnTo>
                                  <a:pt x="631126" y="902970"/>
                                </a:lnTo>
                                <a:lnTo>
                                  <a:pt x="688467" y="1012888"/>
                                </a:lnTo>
                                <a:lnTo>
                                  <a:pt x="717232" y="1068324"/>
                                </a:lnTo>
                                <a:lnTo>
                                  <a:pt x="745807" y="1122997"/>
                                </a:lnTo>
                                <a:lnTo>
                                  <a:pt x="774573" y="1176528"/>
                                </a:lnTo>
                                <a:lnTo>
                                  <a:pt x="803148" y="1228534"/>
                                </a:lnTo>
                                <a:lnTo>
                                  <a:pt x="831723" y="1278826"/>
                                </a:lnTo>
                                <a:lnTo>
                                  <a:pt x="860488" y="1326451"/>
                                </a:lnTo>
                                <a:lnTo>
                                  <a:pt x="874394" y="1349692"/>
                                </a:lnTo>
                                <a:lnTo>
                                  <a:pt x="889063" y="1371409"/>
                                </a:lnTo>
                                <a:lnTo>
                                  <a:pt x="902969" y="1393126"/>
                                </a:lnTo>
                                <a:lnTo>
                                  <a:pt x="917829" y="1413891"/>
                                </a:lnTo>
                              </a:path>
                              <a:path w="2294255" h="2152015">
                                <a:moveTo>
                                  <a:pt x="917829" y="1413891"/>
                                </a:moveTo>
                                <a:lnTo>
                                  <a:pt x="946404" y="1453705"/>
                                </a:lnTo>
                                <a:lnTo>
                                  <a:pt x="974979" y="1491805"/>
                                </a:lnTo>
                                <a:lnTo>
                                  <a:pt x="1003744" y="1528953"/>
                                </a:lnTo>
                                <a:lnTo>
                                  <a:pt x="1032319" y="1565338"/>
                                </a:lnTo>
                                <a:lnTo>
                                  <a:pt x="1061084" y="1600009"/>
                                </a:lnTo>
                                <a:lnTo>
                                  <a:pt x="1089659" y="1632966"/>
                                </a:lnTo>
                                <a:lnTo>
                                  <a:pt x="1118425" y="1664970"/>
                                </a:lnTo>
                                <a:lnTo>
                                  <a:pt x="1147000" y="1695259"/>
                                </a:lnTo>
                                <a:lnTo>
                                  <a:pt x="1175575" y="1724596"/>
                                </a:lnTo>
                                <a:lnTo>
                                  <a:pt x="1204341" y="1752409"/>
                                </a:lnTo>
                                <a:lnTo>
                                  <a:pt x="1232916" y="1779270"/>
                                </a:lnTo>
                                <a:lnTo>
                                  <a:pt x="1261681" y="1805178"/>
                                </a:lnTo>
                                <a:lnTo>
                                  <a:pt x="1318831" y="1851850"/>
                                </a:lnTo>
                                <a:lnTo>
                                  <a:pt x="1347596" y="1873567"/>
                                </a:lnTo>
                                <a:lnTo>
                                  <a:pt x="1376171" y="1894332"/>
                                </a:lnTo>
                              </a:path>
                              <a:path w="2294255" h="2152015">
                                <a:moveTo>
                                  <a:pt x="1376171" y="1894332"/>
                                </a:moveTo>
                                <a:lnTo>
                                  <a:pt x="1433512" y="1929765"/>
                                </a:lnTo>
                                <a:lnTo>
                                  <a:pt x="1490853" y="1957578"/>
                                </a:lnTo>
                                <a:lnTo>
                                  <a:pt x="1548193" y="1978342"/>
                                </a:lnTo>
                                <a:lnTo>
                                  <a:pt x="1576768" y="1987867"/>
                                </a:lnTo>
                                <a:lnTo>
                                  <a:pt x="1605533" y="1995678"/>
                                </a:lnTo>
                                <a:lnTo>
                                  <a:pt x="1634108" y="2002536"/>
                                </a:lnTo>
                                <a:lnTo>
                                  <a:pt x="1662874" y="2009584"/>
                                </a:lnTo>
                                <a:lnTo>
                                  <a:pt x="1720024" y="2021586"/>
                                </a:lnTo>
                                <a:lnTo>
                                  <a:pt x="1777365" y="2034540"/>
                                </a:lnTo>
                                <a:lnTo>
                                  <a:pt x="1806130" y="2041588"/>
                                </a:lnTo>
                                <a:lnTo>
                                  <a:pt x="1834705" y="2049399"/>
                                </a:lnTo>
                              </a:path>
                              <a:path w="2294255" h="2152015">
                                <a:moveTo>
                                  <a:pt x="1834705" y="2049399"/>
                                </a:moveTo>
                                <a:lnTo>
                                  <a:pt x="1892045" y="2064829"/>
                                </a:lnTo>
                                <a:lnTo>
                                  <a:pt x="1949386" y="2078736"/>
                                </a:lnTo>
                                <a:lnTo>
                                  <a:pt x="2006727" y="2091690"/>
                                </a:lnTo>
                                <a:lnTo>
                                  <a:pt x="2063877" y="2103882"/>
                                </a:lnTo>
                                <a:lnTo>
                                  <a:pt x="2179510" y="2127313"/>
                                </a:lnTo>
                                <a:lnTo>
                                  <a:pt x="2236851" y="2139315"/>
                                </a:lnTo>
                                <a:lnTo>
                                  <a:pt x="2294001" y="2151507"/>
                                </a:lnTo>
                              </a:path>
                            </a:pathLst>
                          </a:custGeom>
                          <a:ln w="6936">
                            <a:solidFill>
                              <a:srgbClr val="FF00FF"/>
                            </a:solidFill>
                            <a:prstDash val="solid"/>
                          </a:ln>
                        </wps:spPr>
                        <wps:bodyPr wrap="square" lIns="0" tIns="0" rIns="0" bIns="0" rtlCol="0">
                          <a:prstTxWarp prst="textNoShape">
                            <a:avLst/>
                          </a:prstTxWarp>
                          <a:noAutofit/>
                        </wps:bodyPr>
                      </wps:wsp>
                      <wps:wsp>
                        <wps:cNvPr id="279" name="Graphic 279"/>
                        <wps:cNvSpPr/>
                        <wps:spPr>
                          <a:xfrm>
                            <a:off x="21756" y="939394"/>
                            <a:ext cx="2752725" cy="1625600"/>
                          </a:xfrm>
                          <a:custGeom>
                            <a:avLst/>
                            <a:gdLst/>
                            <a:ahLst/>
                            <a:cxnLst/>
                            <a:rect l="l" t="t" r="r" b="b"/>
                            <a:pathLst>
                              <a:path w="2752725" h="1625600">
                                <a:moveTo>
                                  <a:pt x="0" y="1625155"/>
                                </a:moveTo>
                                <a:lnTo>
                                  <a:pt x="13906" y="1562671"/>
                                </a:lnTo>
                                <a:lnTo>
                                  <a:pt x="28575" y="1501330"/>
                                </a:lnTo>
                                <a:lnTo>
                                  <a:pt x="57340" y="1378267"/>
                                </a:lnTo>
                                <a:lnTo>
                                  <a:pt x="71246" y="1316926"/>
                                </a:lnTo>
                                <a:lnTo>
                                  <a:pt x="85915" y="1253680"/>
                                </a:lnTo>
                                <a:lnTo>
                                  <a:pt x="99821" y="1190434"/>
                                </a:lnTo>
                                <a:lnTo>
                                  <a:pt x="114681" y="1125474"/>
                                </a:lnTo>
                              </a:path>
                              <a:path w="2752725" h="1625600">
                                <a:moveTo>
                                  <a:pt x="114681" y="1125474"/>
                                </a:moveTo>
                                <a:lnTo>
                                  <a:pt x="128396" y="1058799"/>
                                </a:lnTo>
                                <a:lnTo>
                                  <a:pt x="140588" y="991362"/>
                                </a:lnTo>
                                <a:lnTo>
                                  <a:pt x="152781" y="922972"/>
                                </a:lnTo>
                                <a:lnTo>
                                  <a:pt x="164973" y="853630"/>
                                </a:lnTo>
                                <a:lnTo>
                                  <a:pt x="177926" y="783526"/>
                                </a:lnTo>
                                <a:lnTo>
                                  <a:pt x="192786" y="713422"/>
                                </a:lnTo>
                                <a:lnTo>
                                  <a:pt x="200596" y="678751"/>
                                </a:lnTo>
                                <a:lnTo>
                                  <a:pt x="209169" y="644080"/>
                                </a:lnTo>
                                <a:lnTo>
                                  <a:pt x="218884" y="609409"/>
                                </a:lnTo>
                                <a:lnTo>
                                  <a:pt x="229171" y="574928"/>
                                </a:lnTo>
                              </a:path>
                              <a:path w="2752725" h="1625600">
                                <a:moveTo>
                                  <a:pt x="229171" y="574928"/>
                                </a:moveTo>
                                <a:lnTo>
                                  <a:pt x="239649" y="539305"/>
                                </a:lnTo>
                                <a:lnTo>
                                  <a:pt x="250888" y="501205"/>
                                </a:lnTo>
                                <a:lnTo>
                                  <a:pt x="262127" y="462343"/>
                                </a:lnTo>
                                <a:lnTo>
                                  <a:pt x="273557" y="422528"/>
                                </a:lnTo>
                                <a:lnTo>
                                  <a:pt x="296989" y="340233"/>
                                </a:lnTo>
                                <a:lnTo>
                                  <a:pt x="309181" y="299465"/>
                                </a:lnTo>
                                <a:lnTo>
                                  <a:pt x="322135" y="259651"/>
                                </a:lnTo>
                                <a:lnTo>
                                  <a:pt x="336042" y="220789"/>
                                </a:lnTo>
                                <a:lnTo>
                                  <a:pt x="350710" y="183451"/>
                                </a:lnTo>
                                <a:lnTo>
                                  <a:pt x="374142" y="132397"/>
                                </a:lnTo>
                                <a:lnTo>
                                  <a:pt x="390715" y="102108"/>
                                </a:lnTo>
                                <a:lnTo>
                                  <a:pt x="399478" y="87439"/>
                                </a:lnTo>
                                <a:lnTo>
                                  <a:pt x="409003" y="74485"/>
                                </a:lnTo>
                                <a:lnTo>
                                  <a:pt x="417575" y="62293"/>
                                </a:lnTo>
                                <a:lnTo>
                                  <a:pt x="428053" y="51053"/>
                                </a:lnTo>
                                <a:lnTo>
                                  <a:pt x="437578" y="40576"/>
                                </a:lnTo>
                                <a:lnTo>
                                  <a:pt x="448056" y="32003"/>
                                </a:lnTo>
                                <a:lnTo>
                                  <a:pt x="458533" y="24193"/>
                                </a:lnTo>
                              </a:path>
                              <a:path w="2752725" h="1625600">
                                <a:moveTo>
                                  <a:pt x="458533" y="24193"/>
                                </a:moveTo>
                                <a:lnTo>
                                  <a:pt x="504444" y="4190"/>
                                </a:lnTo>
                                <a:lnTo>
                                  <a:pt x="530542" y="0"/>
                                </a:lnTo>
                                <a:lnTo>
                                  <a:pt x="543496" y="0"/>
                                </a:lnTo>
                                <a:lnTo>
                                  <a:pt x="557402" y="0"/>
                                </a:lnTo>
                                <a:lnTo>
                                  <a:pt x="571309" y="762"/>
                                </a:lnTo>
                                <a:lnTo>
                                  <a:pt x="585215" y="2476"/>
                                </a:lnTo>
                                <a:lnTo>
                                  <a:pt x="599122" y="5143"/>
                                </a:lnTo>
                                <a:lnTo>
                                  <a:pt x="613981" y="7810"/>
                                </a:lnTo>
                                <a:lnTo>
                                  <a:pt x="643318" y="15430"/>
                                </a:lnTo>
                                <a:lnTo>
                                  <a:pt x="673798" y="24193"/>
                                </a:lnTo>
                                <a:lnTo>
                                  <a:pt x="704278" y="35433"/>
                                </a:lnTo>
                                <a:lnTo>
                                  <a:pt x="735520" y="46672"/>
                                </a:lnTo>
                                <a:lnTo>
                                  <a:pt x="798004" y="70865"/>
                                </a:lnTo>
                                <a:lnTo>
                                  <a:pt x="828294" y="83058"/>
                                </a:lnTo>
                                <a:lnTo>
                                  <a:pt x="858774" y="95250"/>
                                </a:lnTo>
                                <a:lnTo>
                                  <a:pt x="888301" y="105537"/>
                                </a:lnTo>
                                <a:lnTo>
                                  <a:pt x="917829" y="114300"/>
                                </a:lnTo>
                              </a:path>
                              <a:path w="2752725" h="1625600">
                                <a:moveTo>
                                  <a:pt x="917829" y="114300"/>
                                </a:moveTo>
                                <a:lnTo>
                                  <a:pt x="975169" y="130683"/>
                                </a:lnTo>
                                <a:lnTo>
                                  <a:pt x="1032510" y="148780"/>
                                </a:lnTo>
                                <a:lnTo>
                                  <a:pt x="1089660" y="168783"/>
                                </a:lnTo>
                                <a:lnTo>
                                  <a:pt x="1147000" y="189547"/>
                                </a:lnTo>
                                <a:lnTo>
                                  <a:pt x="1204340" y="211264"/>
                                </a:lnTo>
                                <a:lnTo>
                                  <a:pt x="1261681" y="233743"/>
                                </a:lnTo>
                                <a:lnTo>
                                  <a:pt x="1319021" y="257175"/>
                                </a:lnTo>
                                <a:lnTo>
                                  <a:pt x="1376362" y="280415"/>
                                </a:lnTo>
                              </a:path>
                              <a:path w="2752725" h="1625600">
                                <a:moveTo>
                                  <a:pt x="1376362" y="280415"/>
                                </a:moveTo>
                                <a:lnTo>
                                  <a:pt x="1433512" y="303847"/>
                                </a:lnTo>
                                <a:lnTo>
                                  <a:pt x="1490852" y="327278"/>
                                </a:lnTo>
                                <a:lnTo>
                                  <a:pt x="1548193" y="350520"/>
                                </a:lnTo>
                                <a:lnTo>
                                  <a:pt x="1605534" y="375665"/>
                                </a:lnTo>
                                <a:lnTo>
                                  <a:pt x="1662874" y="401764"/>
                                </a:lnTo>
                                <a:lnTo>
                                  <a:pt x="1720214" y="430339"/>
                                </a:lnTo>
                                <a:lnTo>
                                  <a:pt x="1777364" y="462343"/>
                                </a:lnTo>
                                <a:lnTo>
                                  <a:pt x="1806130" y="479678"/>
                                </a:lnTo>
                                <a:lnTo>
                                  <a:pt x="1834705" y="497776"/>
                                </a:lnTo>
                              </a:path>
                              <a:path w="2752725" h="1625600">
                                <a:moveTo>
                                  <a:pt x="1834705" y="497776"/>
                                </a:moveTo>
                                <a:lnTo>
                                  <a:pt x="1892046" y="539305"/>
                                </a:lnTo>
                                <a:lnTo>
                                  <a:pt x="1949386" y="586168"/>
                                </a:lnTo>
                                <a:lnTo>
                                  <a:pt x="2006727" y="637222"/>
                                </a:lnTo>
                                <a:lnTo>
                                  <a:pt x="2064067" y="689990"/>
                                </a:lnTo>
                                <a:lnTo>
                                  <a:pt x="2121408" y="742759"/>
                                </a:lnTo>
                                <a:lnTo>
                                  <a:pt x="2149983" y="768858"/>
                                </a:lnTo>
                                <a:lnTo>
                                  <a:pt x="2178558" y="793813"/>
                                </a:lnTo>
                                <a:lnTo>
                                  <a:pt x="2207323" y="818197"/>
                                </a:lnTo>
                                <a:lnTo>
                                  <a:pt x="2235898" y="840676"/>
                                </a:lnTo>
                                <a:lnTo>
                                  <a:pt x="2264664" y="862202"/>
                                </a:lnTo>
                                <a:lnTo>
                                  <a:pt x="2293239" y="882205"/>
                                </a:lnTo>
                              </a:path>
                              <a:path w="2752725" h="1625600">
                                <a:moveTo>
                                  <a:pt x="2293239" y="882205"/>
                                </a:moveTo>
                                <a:lnTo>
                                  <a:pt x="2321814" y="900302"/>
                                </a:lnTo>
                                <a:lnTo>
                                  <a:pt x="2350579" y="917638"/>
                                </a:lnTo>
                                <a:lnTo>
                                  <a:pt x="2379154" y="933259"/>
                                </a:lnTo>
                                <a:lnTo>
                                  <a:pt x="2407920" y="947927"/>
                                </a:lnTo>
                                <a:lnTo>
                                  <a:pt x="2436495" y="962787"/>
                                </a:lnTo>
                                <a:lnTo>
                                  <a:pt x="2465260" y="976502"/>
                                </a:lnTo>
                                <a:lnTo>
                                  <a:pt x="2522410" y="1001649"/>
                                </a:lnTo>
                                <a:lnTo>
                                  <a:pt x="2580703" y="1025842"/>
                                </a:lnTo>
                                <a:lnTo>
                                  <a:pt x="2638043" y="1049274"/>
                                </a:lnTo>
                                <a:lnTo>
                                  <a:pt x="2695384" y="1074420"/>
                                </a:lnTo>
                                <a:lnTo>
                                  <a:pt x="2752534" y="1100327"/>
                                </a:lnTo>
                              </a:path>
                            </a:pathLst>
                          </a:custGeom>
                          <a:ln w="6936">
                            <a:solidFill>
                              <a:srgbClr val="FFFF00"/>
                            </a:solidFill>
                            <a:prstDash val="solid"/>
                          </a:ln>
                        </wps:spPr>
                        <wps:bodyPr wrap="square" lIns="0" tIns="0" rIns="0" bIns="0" rtlCol="0">
                          <a:prstTxWarp prst="textNoShape">
                            <a:avLst/>
                          </a:prstTxWarp>
                          <a:noAutofit/>
                        </wps:bodyPr>
                      </wps:wsp>
                      <wps:wsp>
                        <wps:cNvPr id="280" name="Graphic 280"/>
                        <wps:cNvSpPr/>
                        <wps:spPr>
                          <a:xfrm>
                            <a:off x="3468" y="2546262"/>
                            <a:ext cx="36830" cy="36830"/>
                          </a:xfrm>
                          <a:custGeom>
                            <a:avLst/>
                            <a:gdLst/>
                            <a:ahLst/>
                            <a:cxnLst/>
                            <a:rect l="l" t="t" r="r" b="b"/>
                            <a:pathLst>
                              <a:path w="36830" h="36830">
                                <a:moveTo>
                                  <a:pt x="18287" y="0"/>
                                </a:moveTo>
                                <a:lnTo>
                                  <a:pt x="0" y="18287"/>
                                </a:lnTo>
                                <a:lnTo>
                                  <a:pt x="18287" y="36385"/>
                                </a:lnTo>
                                <a:lnTo>
                                  <a:pt x="36575" y="18287"/>
                                </a:lnTo>
                                <a:lnTo>
                                  <a:pt x="18287" y="0"/>
                                </a:lnTo>
                                <a:close/>
                              </a:path>
                            </a:pathLst>
                          </a:custGeom>
                          <a:solidFill>
                            <a:srgbClr val="00007F"/>
                          </a:solidFill>
                        </wps:spPr>
                        <wps:bodyPr wrap="square" lIns="0" tIns="0" rIns="0" bIns="0" rtlCol="0">
                          <a:prstTxWarp prst="textNoShape">
                            <a:avLst/>
                          </a:prstTxWarp>
                          <a:noAutofit/>
                        </wps:bodyPr>
                      </wps:wsp>
                      <wps:wsp>
                        <wps:cNvPr id="281" name="Graphic 281"/>
                        <wps:cNvSpPr/>
                        <wps:spPr>
                          <a:xfrm>
                            <a:off x="3468" y="2546262"/>
                            <a:ext cx="36830" cy="36830"/>
                          </a:xfrm>
                          <a:custGeom>
                            <a:avLst/>
                            <a:gdLst/>
                            <a:ahLst/>
                            <a:cxnLst/>
                            <a:rect l="l" t="t" r="r" b="b"/>
                            <a:pathLst>
                              <a:path w="36830" h="36830">
                                <a:moveTo>
                                  <a:pt x="18287" y="0"/>
                                </a:moveTo>
                                <a:lnTo>
                                  <a:pt x="36575" y="18287"/>
                                </a:lnTo>
                                <a:lnTo>
                                  <a:pt x="18287" y="36385"/>
                                </a:lnTo>
                                <a:lnTo>
                                  <a:pt x="0" y="18287"/>
                                </a:lnTo>
                                <a:lnTo>
                                  <a:pt x="18287" y="0"/>
                                </a:lnTo>
                                <a:close/>
                              </a:path>
                            </a:pathLst>
                          </a:custGeom>
                          <a:ln w="6936">
                            <a:solidFill>
                              <a:srgbClr val="00007F"/>
                            </a:solidFill>
                            <a:prstDash val="solid"/>
                          </a:ln>
                        </wps:spPr>
                        <wps:bodyPr wrap="square" lIns="0" tIns="0" rIns="0" bIns="0" rtlCol="0">
                          <a:prstTxWarp prst="textNoShape">
                            <a:avLst/>
                          </a:prstTxWarp>
                          <a:noAutofit/>
                        </wps:bodyPr>
                      </wps:wsp>
                      <wps:wsp>
                        <wps:cNvPr id="282" name="Graphic 282"/>
                        <wps:cNvSpPr/>
                        <wps:spPr>
                          <a:xfrm>
                            <a:off x="118149" y="945490"/>
                            <a:ext cx="36830" cy="36195"/>
                          </a:xfrm>
                          <a:custGeom>
                            <a:avLst/>
                            <a:gdLst/>
                            <a:ahLst/>
                            <a:cxnLst/>
                            <a:rect l="l" t="t" r="r" b="b"/>
                            <a:pathLst>
                              <a:path w="36830" h="36195">
                                <a:moveTo>
                                  <a:pt x="18287" y="0"/>
                                </a:moveTo>
                                <a:lnTo>
                                  <a:pt x="0" y="18097"/>
                                </a:lnTo>
                                <a:lnTo>
                                  <a:pt x="18287" y="36194"/>
                                </a:lnTo>
                                <a:lnTo>
                                  <a:pt x="36385" y="18097"/>
                                </a:lnTo>
                                <a:lnTo>
                                  <a:pt x="18287" y="0"/>
                                </a:lnTo>
                                <a:close/>
                              </a:path>
                            </a:pathLst>
                          </a:custGeom>
                          <a:solidFill>
                            <a:srgbClr val="00007F"/>
                          </a:solidFill>
                        </wps:spPr>
                        <wps:bodyPr wrap="square" lIns="0" tIns="0" rIns="0" bIns="0" rtlCol="0">
                          <a:prstTxWarp prst="textNoShape">
                            <a:avLst/>
                          </a:prstTxWarp>
                          <a:noAutofit/>
                        </wps:bodyPr>
                      </wps:wsp>
                      <wps:wsp>
                        <wps:cNvPr id="283" name="Graphic 283"/>
                        <wps:cNvSpPr/>
                        <wps:spPr>
                          <a:xfrm>
                            <a:off x="118149" y="945490"/>
                            <a:ext cx="36830" cy="36195"/>
                          </a:xfrm>
                          <a:custGeom>
                            <a:avLst/>
                            <a:gdLst/>
                            <a:ahLst/>
                            <a:cxnLst/>
                            <a:rect l="l" t="t" r="r" b="b"/>
                            <a:pathLst>
                              <a:path w="36830" h="36195">
                                <a:moveTo>
                                  <a:pt x="18287" y="0"/>
                                </a:moveTo>
                                <a:lnTo>
                                  <a:pt x="36385" y="18097"/>
                                </a:lnTo>
                                <a:lnTo>
                                  <a:pt x="18287" y="36194"/>
                                </a:lnTo>
                                <a:lnTo>
                                  <a:pt x="0" y="18097"/>
                                </a:lnTo>
                                <a:lnTo>
                                  <a:pt x="18287" y="0"/>
                                </a:lnTo>
                                <a:close/>
                              </a:path>
                            </a:pathLst>
                          </a:custGeom>
                          <a:ln w="6936">
                            <a:solidFill>
                              <a:srgbClr val="00007F"/>
                            </a:solidFill>
                            <a:prstDash val="solid"/>
                          </a:ln>
                        </wps:spPr>
                        <wps:bodyPr wrap="square" lIns="0" tIns="0" rIns="0" bIns="0" rtlCol="0">
                          <a:prstTxWarp prst="textNoShape">
                            <a:avLst/>
                          </a:prstTxWarp>
                          <a:noAutofit/>
                        </wps:bodyPr>
                      </wps:wsp>
                      <wps:wsp>
                        <wps:cNvPr id="284" name="Graphic 284"/>
                        <wps:cNvSpPr/>
                        <wps:spPr>
                          <a:xfrm>
                            <a:off x="232830" y="198159"/>
                            <a:ext cx="36830" cy="36830"/>
                          </a:xfrm>
                          <a:custGeom>
                            <a:avLst/>
                            <a:gdLst/>
                            <a:ahLst/>
                            <a:cxnLst/>
                            <a:rect l="l" t="t" r="r" b="b"/>
                            <a:pathLst>
                              <a:path w="36830" h="36830">
                                <a:moveTo>
                                  <a:pt x="18097" y="0"/>
                                </a:moveTo>
                                <a:lnTo>
                                  <a:pt x="0" y="18287"/>
                                </a:lnTo>
                                <a:lnTo>
                                  <a:pt x="18097" y="36385"/>
                                </a:lnTo>
                                <a:lnTo>
                                  <a:pt x="36385" y="18287"/>
                                </a:lnTo>
                                <a:lnTo>
                                  <a:pt x="18097" y="0"/>
                                </a:lnTo>
                                <a:close/>
                              </a:path>
                            </a:pathLst>
                          </a:custGeom>
                          <a:solidFill>
                            <a:srgbClr val="00007F"/>
                          </a:solidFill>
                        </wps:spPr>
                        <wps:bodyPr wrap="square" lIns="0" tIns="0" rIns="0" bIns="0" rtlCol="0">
                          <a:prstTxWarp prst="textNoShape">
                            <a:avLst/>
                          </a:prstTxWarp>
                          <a:noAutofit/>
                        </wps:bodyPr>
                      </wps:wsp>
                      <wps:wsp>
                        <wps:cNvPr id="285" name="Graphic 285"/>
                        <wps:cNvSpPr/>
                        <wps:spPr>
                          <a:xfrm>
                            <a:off x="232830" y="198159"/>
                            <a:ext cx="36830" cy="36830"/>
                          </a:xfrm>
                          <a:custGeom>
                            <a:avLst/>
                            <a:gdLst/>
                            <a:ahLst/>
                            <a:cxnLst/>
                            <a:rect l="l" t="t" r="r" b="b"/>
                            <a:pathLst>
                              <a:path w="36830" h="36830">
                                <a:moveTo>
                                  <a:pt x="18097" y="0"/>
                                </a:moveTo>
                                <a:lnTo>
                                  <a:pt x="36385" y="18287"/>
                                </a:lnTo>
                                <a:lnTo>
                                  <a:pt x="18097" y="36385"/>
                                </a:lnTo>
                                <a:lnTo>
                                  <a:pt x="0" y="18287"/>
                                </a:lnTo>
                                <a:lnTo>
                                  <a:pt x="18097" y="0"/>
                                </a:lnTo>
                                <a:close/>
                              </a:path>
                            </a:pathLst>
                          </a:custGeom>
                          <a:ln w="6936">
                            <a:solidFill>
                              <a:srgbClr val="00007F"/>
                            </a:solidFill>
                            <a:prstDash val="solid"/>
                          </a:ln>
                        </wps:spPr>
                        <wps:bodyPr wrap="square" lIns="0" tIns="0" rIns="0" bIns="0" rtlCol="0">
                          <a:prstTxWarp prst="textNoShape">
                            <a:avLst/>
                          </a:prstTxWarp>
                          <a:noAutofit/>
                        </wps:bodyPr>
                      </wps:wsp>
                      <wps:wsp>
                        <wps:cNvPr id="286" name="Graphic 286"/>
                        <wps:cNvSpPr/>
                        <wps:spPr>
                          <a:xfrm>
                            <a:off x="462001" y="306363"/>
                            <a:ext cx="36830" cy="36830"/>
                          </a:xfrm>
                          <a:custGeom>
                            <a:avLst/>
                            <a:gdLst/>
                            <a:ahLst/>
                            <a:cxnLst/>
                            <a:rect l="l" t="t" r="r" b="b"/>
                            <a:pathLst>
                              <a:path w="36830" h="36830">
                                <a:moveTo>
                                  <a:pt x="18287" y="0"/>
                                </a:moveTo>
                                <a:lnTo>
                                  <a:pt x="0" y="18287"/>
                                </a:lnTo>
                                <a:lnTo>
                                  <a:pt x="18287" y="36385"/>
                                </a:lnTo>
                                <a:lnTo>
                                  <a:pt x="36385" y="18287"/>
                                </a:lnTo>
                                <a:lnTo>
                                  <a:pt x="18287" y="0"/>
                                </a:lnTo>
                                <a:close/>
                              </a:path>
                            </a:pathLst>
                          </a:custGeom>
                          <a:solidFill>
                            <a:srgbClr val="00007F"/>
                          </a:solidFill>
                        </wps:spPr>
                        <wps:bodyPr wrap="square" lIns="0" tIns="0" rIns="0" bIns="0" rtlCol="0">
                          <a:prstTxWarp prst="textNoShape">
                            <a:avLst/>
                          </a:prstTxWarp>
                          <a:noAutofit/>
                        </wps:bodyPr>
                      </wps:wsp>
                      <wps:wsp>
                        <wps:cNvPr id="287" name="Graphic 287"/>
                        <wps:cNvSpPr/>
                        <wps:spPr>
                          <a:xfrm>
                            <a:off x="462001" y="306363"/>
                            <a:ext cx="36830" cy="36830"/>
                          </a:xfrm>
                          <a:custGeom>
                            <a:avLst/>
                            <a:gdLst/>
                            <a:ahLst/>
                            <a:cxnLst/>
                            <a:rect l="l" t="t" r="r" b="b"/>
                            <a:pathLst>
                              <a:path w="36830" h="36830">
                                <a:moveTo>
                                  <a:pt x="18287" y="0"/>
                                </a:moveTo>
                                <a:lnTo>
                                  <a:pt x="36385" y="18287"/>
                                </a:lnTo>
                                <a:lnTo>
                                  <a:pt x="18287" y="36385"/>
                                </a:lnTo>
                                <a:lnTo>
                                  <a:pt x="0" y="18287"/>
                                </a:lnTo>
                                <a:lnTo>
                                  <a:pt x="18287" y="0"/>
                                </a:lnTo>
                                <a:close/>
                              </a:path>
                            </a:pathLst>
                          </a:custGeom>
                          <a:ln w="6936">
                            <a:solidFill>
                              <a:srgbClr val="00007F"/>
                            </a:solidFill>
                            <a:prstDash val="solid"/>
                          </a:ln>
                        </wps:spPr>
                        <wps:bodyPr wrap="square" lIns="0" tIns="0" rIns="0" bIns="0" rtlCol="0">
                          <a:prstTxWarp prst="textNoShape">
                            <a:avLst/>
                          </a:prstTxWarp>
                          <a:noAutofit/>
                        </wps:bodyPr>
                      </wps:wsp>
                      <wps:wsp>
                        <wps:cNvPr id="288" name="Graphic 288"/>
                        <wps:cNvSpPr/>
                        <wps:spPr>
                          <a:xfrm>
                            <a:off x="921297" y="803377"/>
                            <a:ext cx="36830" cy="36830"/>
                          </a:xfrm>
                          <a:custGeom>
                            <a:avLst/>
                            <a:gdLst/>
                            <a:ahLst/>
                            <a:cxnLst/>
                            <a:rect l="l" t="t" r="r" b="b"/>
                            <a:pathLst>
                              <a:path w="36830" h="36830">
                                <a:moveTo>
                                  <a:pt x="18288" y="0"/>
                                </a:moveTo>
                                <a:lnTo>
                                  <a:pt x="0" y="18287"/>
                                </a:lnTo>
                                <a:lnTo>
                                  <a:pt x="18288" y="36385"/>
                                </a:lnTo>
                                <a:lnTo>
                                  <a:pt x="36576" y="18287"/>
                                </a:lnTo>
                                <a:lnTo>
                                  <a:pt x="18288" y="0"/>
                                </a:lnTo>
                                <a:close/>
                              </a:path>
                            </a:pathLst>
                          </a:custGeom>
                          <a:solidFill>
                            <a:srgbClr val="00007F"/>
                          </a:solidFill>
                        </wps:spPr>
                        <wps:bodyPr wrap="square" lIns="0" tIns="0" rIns="0" bIns="0" rtlCol="0">
                          <a:prstTxWarp prst="textNoShape">
                            <a:avLst/>
                          </a:prstTxWarp>
                          <a:noAutofit/>
                        </wps:bodyPr>
                      </wps:wsp>
                      <wps:wsp>
                        <wps:cNvPr id="289" name="Graphic 289"/>
                        <wps:cNvSpPr/>
                        <wps:spPr>
                          <a:xfrm>
                            <a:off x="921297" y="803377"/>
                            <a:ext cx="36830" cy="36830"/>
                          </a:xfrm>
                          <a:custGeom>
                            <a:avLst/>
                            <a:gdLst/>
                            <a:ahLst/>
                            <a:cxnLst/>
                            <a:rect l="l" t="t" r="r" b="b"/>
                            <a:pathLst>
                              <a:path w="36830" h="36830">
                                <a:moveTo>
                                  <a:pt x="18288" y="0"/>
                                </a:moveTo>
                                <a:lnTo>
                                  <a:pt x="36576" y="18287"/>
                                </a:lnTo>
                                <a:lnTo>
                                  <a:pt x="18288" y="36385"/>
                                </a:lnTo>
                                <a:lnTo>
                                  <a:pt x="0" y="18287"/>
                                </a:lnTo>
                                <a:lnTo>
                                  <a:pt x="18288" y="0"/>
                                </a:lnTo>
                                <a:close/>
                              </a:path>
                            </a:pathLst>
                          </a:custGeom>
                          <a:ln w="6936">
                            <a:solidFill>
                              <a:srgbClr val="00007F"/>
                            </a:solidFill>
                            <a:prstDash val="solid"/>
                          </a:ln>
                        </wps:spPr>
                        <wps:bodyPr wrap="square" lIns="0" tIns="0" rIns="0" bIns="0" rtlCol="0">
                          <a:prstTxWarp prst="textNoShape">
                            <a:avLst/>
                          </a:prstTxWarp>
                          <a:noAutofit/>
                        </wps:bodyPr>
                      </wps:wsp>
                      <wps:wsp>
                        <wps:cNvPr id="290" name="Graphic 290"/>
                        <wps:cNvSpPr/>
                        <wps:spPr>
                          <a:xfrm>
                            <a:off x="1379830" y="1776642"/>
                            <a:ext cx="36830" cy="36830"/>
                          </a:xfrm>
                          <a:custGeom>
                            <a:avLst/>
                            <a:gdLst/>
                            <a:ahLst/>
                            <a:cxnLst/>
                            <a:rect l="l" t="t" r="r" b="b"/>
                            <a:pathLst>
                              <a:path w="36830" h="36830">
                                <a:moveTo>
                                  <a:pt x="18287" y="0"/>
                                </a:moveTo>
                                <a:lnTo>
                                  <a:pt x="0" y="18097"/>
                                </a:lnTo>
                                <a:lnTo>
                                  <a:pt x="18287" y="36385"/>
                                </a:lnTo>
                                <a:lnTo>
                                  <a:pt x="36385" y="18097"/>
                                </a:lnTo>
                                <a:lnTo>
                                  <a:pt x="18287" y="0"/>
                                </a:lnTo>
                                <a:close/>
                              </a:path>
                            </a:pathLst>
                          </a:custGeom>
                          <a:solidFill>
                            <a:srgbClr val="00007F"/>
                          </a:solidFill>
                        </wps:spPr>
                        <wps:bodyPr wrap="square" lIns="0" tIns="0" rIns="0" bIns="0" rtlCol="0">
                          <a:prstTxWarp prst="textNoShape">
                            <a:avLst/>
                          </a:prstTxWarp>
                          <a:noAutofit/>
                        </wps:bodyPr>
                      </wps:wsp>
                      <wps:wsp>
                        <wps:cNvPr id="291" name="Graphic 291"/>
                        <wps:cNvSpPr/>
                        <wps:spPr>
                          <a:xfrm>
                            <a:off x="1379830" y="1776642"/>
                            <a:ext cx="36830" cy="36830"/>
                          </a:xfrm>
                          <a:custGeom>
                            <a:avLst/>
                            <a:gdLst/>
                            <a:ahLst/>
                            <a:cxnLst/>
                            <a:rect l="l" t="t" r="r" b="b"/>
                            <a:pathLst>
                              <a:path w="36830" h="36830">
                                <a:moveTo>
                                  <a:pt x="18287" y="0"/>
                                </a:moveTo>
                                <a:lnTo>
                                  <a:pt x="36385" y="18097"/>
                                </a:lnTo>
                                <a:lnTo>
                                  <a:pt x="18287" y="36385"/>
                                </a:lnTo>
                                <a:lnTo>
                                  <a:pt x="0" y="18097"/>
                                </a:lnTo>
                                <a:lnTo>
                                  <a:pt x="18287" y="0"/>
                                </a:lnTo>
                                <a:close/>
                              </a:path>
                            </a:pathLst>
                          </a:custGeom>
                          <a:ln w="6936">
                            <a:solidFill>
                              <a:srgbClr val="00007F"/>
                            </a:solidFill>
                            <a:prstDash val="solid"/>
                          </a:ln>
                        </wps:spPr>
                        <wps:bodyPr wrap="square" lIns="0" tIns="0" rIns="0" bIns="0" rtlCol="0">
                          <a:prstTxWarp prst="textNoShape">
                            <a:avLst/>
                          </a:prstTxWarp>
                          <a:noAutofit/>
                        </wps:bodyPr>
                      </wps:wsp>
                      <wps:wsp>
                        <wps:cNvPr id="292" name="Graphic 292"/>
                        <wps:cNvSpPr/>
                        <wps:spPr>
                          <a:xfrm>
                            <a:off x="1838364" y="2137639"/>
                            <a:ext cx="36830" cy="36830"/>
                          </a:xfrm>
                          <a:custGeom>
                            <a:avLst/>
                            <a:gdLst/>
                            <a:ahLst/>
                            <a:cxnLst/>
                            <a:rect l="l" t="t" r="r" b="b"/>
                            <a:pathLst>
                              <a:path w="36830" h="36830">
                                <a:moveTo>
                                  <a:pt x="18097" y="0"/>
                                </a:moveTo>
                                <a:lnTo>
                                  <a:pt x="0" y="18097"/>
                                </a:lnTo>
                                <a:lnTo>
                                  <a:pt x="18097" y="36385"/>
                                </a:lnTo>
                                <a:lnTo>
                                  <a:pt x="36385" y="18097"/>
                                </a:lnTo>
                                <a:lnTo>
                                  <a:pt x="18097" y="0"/>
                                </a:lnTo>
                                <a:close/>
                              </a:path>
                            </a:pathLst>
                          </a:custGeom>
                          <a:solidFill>
                            <a:srgbClr val="00007F"/>
                          </a:solidFill>
                        </wps:spPr>
                        <wps:bodyPr wrap="square" lIns="0" tIns="0" rIns="0" bIns="0" rtlCol="0">
                          <a:prstTxWarp prst="textNoShape">
                            <a:avLst/>
                          </a:prstTxWarp>
                          <a:noAutofit/>
                        </wps:bodyPr>
                      </wps:wsp>
                      <wps:wsp>
                        <wps:cNvPr id="293" name="Graphic 293"/>
                        <wps:cNvSpPr/>
                        <wps:spPr>
                          <a:xfrm>
                            <a:off x="1838364" y="2137639"/>
                            <a:ext cx="36830" cy="36830"/>
                          </a:xfrm>
                          <a:custGeom>
                            <a:avLst/>
                            <a:gdLst/>
                            <a:ahLst/>
                            <a:cxnLst/>
                            <a:rect l="l" t="t" r="r" b="b"/>
                            <a:pathLst>
                              <a:path w="36830" h="36830">
                                <a:moveTo>
                                  <a:pt x="18097" y="0"/>
                                </a:moveTo>
                                <a:lnTo>
                                  <a:pt x="36385" y="18097"/>
                                </a:lnTo>
                                <a:lnTo>
                                  <a:pt x="18097" y="36385"/>
                                </a:lnTo>
                                <a:lnTo>
                                  <a:pt x="0" y="18097"/>
                                </a:lnTo>
                                <a:lnTo>
                                  <a:pt x="18097" y="0"/>
                                </a:lnTo>
                                <a:close/>
                              </a:path>
                            </a:pathLst>
                          </a:custGeom>
                          <a:ln w="6936">
                            <a:solidFill>
                              <a:srgbClr val="00007F"/>
                            </a:solidFill>
                            <a:prstDash val="solid"/>
                          </a:ln>
                        </wps:spPr>
                        <wps:bodyPr wrap="square" lIns="0" tIns="0" rIns="0" bIns="0" rtlCol="0">
                          <a:prstTxWarp prst="textNoShape">
                            <a:avLst/>
                          </a:prstTxWarp>
                          <a:noAutofit/>
                        </wps:bodyPr>
                      </wps:wsp>
                      <wps:wsp>
                        <wps:cNvPr id="294" name="Graphic 294"/>
                        <wps:cNvSpPr/>
                        <wps:spPr>
                          <a:xfrm>
                            <a:off x="2296707" y="2297850"/>
                            <a:ext cx="36830" cy="36830"/>
                          </a:xfrm>
                          <a:custGeom>
                            <a:avLst/>
                            <a:gdLst/>
                            <a:ahLst/>
                            <a:cxnLst/>
                            <a:rect l="l" t="t" r="r" b="b"/>
                            <a:pathLst>
                              <a:path w="36830" h="36830">
                                <a:moveTo>
                                  <a:pt x="18287" y="0"/>
                                </a:moveTo>
                                <a:lnTo>
                                  <a:pt x="0" y="18097"/>
                                </a:lnTo>
                                <a:lnTo>
                                  <a:pt x="18287" y="36385"/>
                                </a:lnTo>
                                <a:lnTo>
                                  <a:pt x="36575" y="18097"/>
                                </a:lnTo>
                                <a:lnTo>
                                  <a:pt x="18287" y="0"/>
                                </a:lnTo>
                                <a:close/>
                              </a:path>
                            </a:pathLst>
                          </a:custGeom>
                          <a:solidFill>
                            <a:srgbClr val="00007F"/>
                          </a:solidFill>
                        </wps:spPr>
                        <wps:bodyPr wrap="square" lIns="0" tIns="0" rIns="0" bIns="0" rtlCol="0">
                          <a:prstTxWarp prst="textNoShape">
                            <a:avLst/>
                          </a:prstTxWarp>
                          <a:noAutofit/>
                        </wps:bodyPr>
                      </wps:wsp>
                      <wps:wsp>
                        <wps:cNvPr id="295" name="Graphic 295"/>
                        <wps:cNvSpPr/>
                        <wps:spPr>
                          <a:xfrm>
                            <a:off x="2296707" y="2297850"/>
                            <a:ext cx="36830" cy="36830"/>
                          </a:xfrm>
                          <a:custGeom>
                            <a:avLst/>
                            <a:gdLst/>
                            <a:ahLst/>
                            <a:cxnLst/>
                            <a:rect l="l" t="t" r="r" b="b"/>
                            <a:pathLst>
                              <a:path w="36830" h="36830">
                                <a:moveTo>
                                  <a:pt x="18287" y="0"/>
                                </a:moveTo>
                                <a:lnTo>
                                  <a:pt x="36575" y="18097"/>
                                </a:lnTo>
                                <a:lnTo>
                                  <a:pt x="18287" y="36385"/>
                                </a:lnTo>
                                <a:lnTo>
                                  <a:pt x="0" y="18097"/>
                                </a:lnTo>
                                <a:lnTo>
                                  <a:pt x="18287" y="0"/>
                                </a:lnTo>
                                <a:close/>
                              </a:path>
                            </a:pathLst>
                          </a:custGeom>
                          <a:ln w="6936">
                            <a:solidFill>
                              <a:srgbClr val="00007F"/>
                            </a:solidFill>
                            <a:prstDash val="solid"/>
                          </a:ln>
                        </wps:spPr>
                        <wps:bodyPr wrap="square" lIns="0" tIns="0" rIns="0" bIns="0" rtlCol="0">
                          <a:prstTxWarp prst="textNoShape">
                            <a:avLst/>
                          </a:prstTxWarp>
                          <a:noAutofit/>
                        </wps:bodyPr>
                      </wps:wsp>
                      <wps:wsp>
                        <wps:cNvPr id="296" name="Graphic 296"/>
                        <wps:cNvSpPr/>
                        <wps:spPr>
                          <a:xfrm>
                            <a:off x="2756193" y="2397291"/>
                            <a:ext cx="36830" cy="36830"/>
                          </a:xfrm>
                          <a:custGeom>
                            <a:avLst/>
                            <a:gdLst/>
                            <a:ahLst/>
                            <a:cxnLst/>
                            <a:rect l="l" t="t" r="r" b="b"/>
                            <a:pathLst>
                              <a:path w="36830" h="36830">
                                <a:moveTo>
                                  <a:pt x="18097" y="0"/>
                                </a:moveTo>
                                <a:lnTo>
                                  <a:pt x="0" y="18287"/>
                                </a:lnTo>
                                <a:lnTo>
                                  <a:pt x="18097" y="36385"/>
                                </a:lnTo>
                                <a:lnTo>
                                  <a:pt x="36385" y="18287"/>
                                </a:lnTo>
                                <a:lnTo>
                                  <a:pt x="18097" y="0"/>
                                </a:lnTo>
                                <a:close/>
                              </a:path>
                            </a:pathLst>
                          </a:custGeom>
                          <a:solidFill>
                            <a:srgbClr val="00007F"/>
                          </a:solidFill>
                        </wps:spPr>
                        <wps:bodyPr wrap="square" lIns="0" tIns="0" rIns="0" bIns="0" rtlCol="0">
                          <a:prstTxWarp prst="textNoShape">
                            <a:avLst/>
                          </a:prstTxWarp>
                          <a:noAutofit/>
                        </wps:bodyPr>
                      </wps:wsp>
                      <wps:wsp>
                        <wps:cNvPr id="297" name="Graphic 297"/>
                        <wps:cNvSpPr/>
                        <wps:spPr>
                          <a:xfrm>
                            <a:off x="2756193" y="2397291"/>
                            <a:ext cx="36830" cy="36830"/>
                          </a:xfrm>
                          <a:custGeom>
                            <a:avLst/>
                            <a:gdLst/>
                            <a:ahLst/>
                            <a:cxnLst/>
                            <a:rect l="l" t="t" r="r" b="b"/>
                            <a:pathLst>
                              <a:path w="36830" h="36830">
                                <a:moveTo>
                                  <a:pt x="18097" y="0"/>
                                </a:moveTo>
                                <a:lnTo>
                                  <a:pt x="36385" y="18287"/>
                                </a:lnTo>
                                <a:lnTo>
                                  <a:pt x="18097" y="36385"/>
                                </a:lnTo>
                                <a:lnTo>
                                  <a:pt x="0" y="18287"/>
                                </a:lnTo>
                                <a:lnTo>
                                  <a:pt x="18097" y="0"/>
                                </a:lnTo>
                                <a:close/>
                              </a:path>
                            </a:pathLst>
                          </a:custGeom>
                          <a:ln w="6936">
                            <a:solidFill>
                              <a:srgbClr val="00007F"/>
                            </a:solidFill>
                            <a:prstDash val="solid"/>
                          </a:ln>
                        </wps:spPr>
                        <wps:bodyPr wrap="square" lIns="0" tIns="0" rIns="0" bIns="0" rtlCol="0">
                          <a:prstTxWarp prst="textNoShape">
                            <a:avLst/>
                          </a:prstTxWarp>
                          <a:noAutofit/>
                        </wps:bodyPr>
                      </wps:wsp>
                      <wps:wsp>
                        <wps:cNvPr id="298" name="Graphic 298"/>
                        <wps:cNvSpPr/>
                        <wps:spPr>
                          <a:xfrm>
                            <a:off x="3468" y="231115"/>
                            <a:ext cx="2788920" cy="2350770"/>
                          </a:xfrm>
                          <a:custGeom>
                            <a:avLst/>
                            <a:gdLst/>
                            <a:ahLst/>
                            <a:cxnLst/>
                            <a:rect l="l" t="t" r="r" b="b"/>
                            <a:pathLst>
                              <a:path w="2788920" h="2350770">
                                <a:moveTo>
                                  <a:pt x="35623" y="2315146"/>
                                </a:moveTo>
                                <a:lnTo>
                                  <a:pt x="0" y="2315146"/>
                                </a:lnTo>
                                <a:lnTo>
                                  <a:pt x="0" y="2350579"/>
                                </a:lnTo>
                                <a:lnTo>
                                  <a:pt x="35623" y="2350579"/>
                                </a:lnTo>
                                <a:lnTo>
                                  <a:pt x="35623" y="2315146"/>
                                </a:lnTo>
                                <a:close/>
                              </a:path>
                              <a:path w="2788920" h="2350770">
                                <a:moveTo>
                                  <a:pt x="150304" y="705612"/>
                                </a:moveTo>
                                <a:lnTo>
                                  <a:pt x="114681" y="705612"/>
                                </a:lnTo>
                                <a:lnTo>
                                  <a:pt x="114681" y="741045"/>
                                </a:lnTo>
                                <a:lnTo>
                                  <a:pt x="150304" y="741045"/>
                                </a:lnTo>
                                <a:lnTo>
                                  <a:pt x="150304" y="705612"/>
                                </a:lnTo>
                                <a:close/>
                              </a:path>
                              <a:path w="2788920" h="2350770">
                                <a:moveTo>
                                  <a:pt x="264795" y="0"/>
                                </a:moveTo>
                                <a:lnTo>
                                  <a:pt x="229362" y="0"/>
                                </a:lnTo>
                                <a:lnTo>
                                  <a:pt x="229362" y="35433"/>
                                </a:lnTo>
                                <a:lnTo>
                                  <a:pt x="264795" y="35433"/>
                                </a:lnTo>
                                <a:lnTo>
                                  <a:pt x="264795" y="0"/>
                                </a:lnTo>
                                <a:close/>
                              </a:path>
                              <a:path w="2788920" h="2350770">
                                <a:moveTo>
                                  <a:pt x="494157" y="16383"/>
                                </a:moveTo>
                                <a:lnTo>
                                  <a:pt x="458533" y="16383"/>
                                </a:lnTo>
                                <a:lnTo>
                                  <a:pt x="458533" y="52006"/>
                                </a:lnTo>
                                <a:lnTo>
                                  <a:pt x="494157" y="52006"/>
                                </a:lnTo>
                                <a:lnTo>
                                  <a:pt x="494157" y="16383"/>
                                </a:lnTo>
                                <a:close/>
                              </a:path>
                              <a:path w="2788920" h="2350770">
                                <a:moveTo>
                                  <a:pt x="953452" y="614756"/>
                                </a:moveTo>
                                <a:lnTo>
                                  <a:pt x="917829" y="614756"/>
                                </a:lnTo>
                                <a:lnTo>
                                  <a:pt x="917829" y="650176"/>
                                </a:lnTo>
                                <a:lnTo>
                                  <a:pt x="953452" y="650176"/>
                                </a:lnTo>
                                <a:lnTo>
                                  <a:pt x="953452" y="614756"/>
                                </a:lnTo>
                                <a:close/>
                              </a:path>
                              <a:path w="2788920" h="2350770">
                                <a:moveTo>
                                  <a:pt x="1411986" y="1430274"/>
                                </a:moveTo>
                                <a:lnTo>
                                  <a:pt x="1376362" y="1430274"/>
                                </a:lnTo>
                                <a:lnTo>
                                  <a:pt x="1376362" y="1465897"/>
                                </a:lnTo>
                                <a:lnTo>
                                  <a:pt x="1411986" y="1465897"/>
                                </a:lnTo>
                                <a:lnTo>
                                  <a:pt x="1411986" y="1430274"/>
                                </a:lnTo>
                                <a:close/>
                              </a:path>
                              <a:path w="2788920" h="2350770">
                                <a:moveTo>
                                  <a:pt x="1870519" y="1910905"/>
                                </a:moveTo>
                                <a:lnTo>
                                  <a:pt x="1834896" y="1910905"/>
                                </a:lnTo>
                                <a:lnTo>
                                  <a:pt x="1834896" y="1946338"/>
                                </a:lnTo>
                                <a:lnTo>
                                  <a:pt x="1870519" y="1946338"/>
                                </a:lnTo>
                                <a:lnTo>
                                  <a:pt x="1870519" y="1910905"/>
                                </a:lnTo>
                                <a:close/>
                              </a:path>
                              <a:path w="2788920" h="2350770">
                                <a:moveTo>
                                  <a:pt x="2328862" y="2065782"/>
                                </a:moveTo>
                                <a:lnTo>
                                  <a:pt x="2293239" y="2065782"/>
                                </a:lnTo>
                                <a:lnTo>
                                  <a:pt x="2293239" y="2101405"/>
                                </a:lnTo>
                                <a:lnTo>
                                  <a:pt x="2328862" y="2101405"/>
                                </a:lnTo>
                                <a:lnTo>
                                  <a:pt x="2328862" y="2065782"/>
                                </a:lnTo>
                                <a:close/>
                              </a:path>
                              <a:path w="2788920" h="2350770">
                                <a:moveTo>
                                  <a:pt x="2788348" y="2167890"/>
                                </a:moveTo>
                                <a:lnTo>
                                  <a:pt x="2752725" y="2167890"/>
                                </a:lnTo>
                                <a:lnTo>
                                  <a:pt x="2752725" y="2203513"/>
                                </a:lnTo>
                                <a:lnTo>
                                  <a:pt x="2788348" y="2203513"/>
                                </a:lnTo>
                                <a:lnTo>
                                  <a:pt x="2788348" y="2167890"/>
                                </a:lnTo>
                                <a:close/>
                              </a:path>
                            </a:pathLst>
                          </a:custGeom>
                          <a:solidFill>
                            <a:srgbClr val="FF00FF"/>
                          </a:solidFill>
                        </wps:spPr>
                        <wps:bodyPr wrap="square" lIns="0" tIns="0" rIns="0" bIns="0" rtlCol="0">
                          <a:prstTxWarp prst="textNoShape">
                            <a:avLst/>
                          </a:prstTxWarp>
                          <a:noAutofit/>
                        </wps:bodyPr>
                      </wps:wsp>
                      <wps:wsp>
                        <wps:cNvPr id="299" name="Graphic 299"/>
                        <wps:cNvSpPr/>
                        <wps:spPr>
                          <a:xfrm>
                            <a:off x="3468" y="2546262"/>
                            <a:ext cx="36830" cy="36830"/>
                          </a:xfrm>
                          <a:custGeom>
                            <a:avLst/>
                            <a:gdLst/>
                            <a:ahLst/>
                            <a:cxnLst/>
                            <a:rect l="l" t="t" r="r" b="b"/>
                            <a:pathLst>
                              <a:path w="36830" h="36830">
                                <a:moveTo>
                                  <a:pt x="18287" y="0"/>
                                </a:moveTo>
                                <a:lnTo>
                                  <a:pt x="0" y="36385"/>
                                </a:lnTo>
                                <a:lnTo>
                                  <a:pt x="36575" y="36385"/>
                                </a:lnTo>
                                <a:lnTo>
                                  <a:pt x="18287" y="0"/>
                                </a:lnTo>
                                <a:close/>
                              </a:path>
                            </a:pathLst>
                          </a:custGeom>
                          <a:solidFill>
                            <a:srgbClr val="FFFF00"/>
                          </a:solidFill>
                        </wps:spPr>
                        <wps:bodyPr wrap="square" lIns="0" tIns="0" rIns="0" bIns="0" rtlCol="0">
                          <a:prstTxWarp prst="textNoShape">
                            <a:avLst/>
                          </a:prstTxWarp>
                          <a:noAutofit/>
                        </wps:bodyPr>
                      </wps:wsp>
                      <wps:wsp>
                        <wps:cNvPr id="300" name="Graphic 300"/>
                        <wps:cNvSpPr/>
                        <wps:spPr>
                          <a:xfrm>
                            <a:off x="3468" y="2546262"/>
                            <a:ext cx="36830" cy="36830"/>
                          </a:xfrm>
                          <a:custGeom>
                            <a:avLst/>
                            <a:gdLst/>
                            <a:ahLst/>
                            <a:cxnLst/>
                            <a:rect l="l" t="t" r="r" b="b"/>
                            <a:pathLst>
                              <a:path w="36830" h="36830">
                                <a:moveTo>
                                  <a:pt x="18287" y="0"/>
                                </a:moveTo>
                                <a:lnTo>
                                  <a:pt x="36575" y="36385"/>
                                </a:lnTo>
                                <a:lnTo>
                                  <a:pt x="0" y="36385"/>
                                </a:lnTo>
                                <a:lnTo>
                                  <a:pt x="18287" y="0"/>
                                </a:lnTo>
                                <a:close/>
                              </a:path>
                            </a:pathLst>
                          </a:custGeom>
                          <a:ln w="6936">
                            <a:solidFill>
                              <a:srgbClr val="FFFF00"/>
                            </a:solidFill>
                            <a:prstDash val="solid"/>
                          </a:ln>
                        </wps:spPr>
                        <wps:bodyPr wrap="square" lIns="0" tIns="0" rIns="0" bIns="0" rtlCol="0">
                          <a:prstTxWarp prst="textNoShape">
                            <a:avLst/>
                          </a:prstTxWarp>
                          <a:noAutofit/>
                        </wps:bodyPr>
                      </wps:wsp>
                      <wps:wsp>
                        <wps:cNvPr id="301" name="Graphic 301"/>
                        <wps:cNvSpPr/>
                        <wps:spPr>
                          <a:xfrm>
                            <a:off x="118149" y="2046771"/>
                            <a:ext cx="36830" cy="36830"/>
                          </a:xfrm>
                          <a:custGeom>
                            <a:avLst/>
                            <a:gdLst/>
                            <a:ahLst/>
                            <a:cxnLst/>
                            <a:rect l="l" t="t" r="r" b="b"/>
                            <a:pathLst>
                              <a:path w="36830" h="36830">
                                <a:moveTo>
                                  <a:pt x="18287" y="0"/>
                                </a:moveTo>
                                <a:lnTo>
                                  <a:pt x="0" y="36385"/>
                                </a:lnTo>
                                <a:lnTo>
                                  <a:pt x="36385" y="36385"/>
                                </a:lnTo>
                                <a:lnTo>
                                  <a:pt x="18287" y="0"/>
                                </a:lnTo>
                                <a:close/>
                              </a:path>
                            </a:pathLst>
                          </a:custGeom>
                          <a:solidFill>
                            <a:srgbClr val="FFFF00"/>
                          </a:solidFill>
                        </wps:spPr>
                        <wps:bodyPr wrap="square" lIns="0" tIns="0" rIns="0" bIns="0" rtlCol="0">
                          <a:prstTxWarp prst="textNoShape">
                            <a:avLst/>
                          </a:prstTxWarp>
                          <a:noAutofit/>
                        </wps:bodyPr>
                      </wps:wsp>
                      <wps:wsp>
                        <wps:cNvPr id="302" name="Graphic 302"/>
                        <wps:cNvSpPr/>
                        <wps:spPr>
                          <a:xfrm>
                            <a:off x="118149" y="2046771"/>
                            <a:ext cx="36830" cy="36830"/>
                          </a:xfrm>
                          <a:custGeom>
                            <a:avLst/>
                            <a:gdLst/>
                            <a:ahLst/>
                            <a:cxnLst/>
                            <a:rect l="l" t="t" r="r" b="b"/>
                            <a:pathLst>
                              <a:path w="36830" h="36830">
                                <a:moveTo>
                                  <a:pt x="18287" y="0"/>
                                </a:moveTo>
                                <a:lnTo>
                                  <a:pt x="36385" y="36385"/>
                                </a:lnTo>
                                <a:lnTo>
                                  <a:pt x="0" y="36385"/>
                                </a:lnTo>
                                <a:lnTo>
                                  <a:pt x="18287" y="0"/>
                                </a:lnTo>
                                <a:close/>
                              </a:path>
                            </a:pathLst>
                          </a:custGeom>
                          <a:ln w="6936">
                            <a:solidFill>
                              <a:srgbClr val="FFFF00"/>
                            </a:solidFill>
                            <a:prstDash val="solid"/>
                          </a:ln>
                        </wps:spPr>
                        <wps:bodyPr wrap="square" lIns="0" tIns="0" rIns="0" bIns="0" rtlCol="0">
                          <a:prstTxWarp prst="textNoShape">
                            <a:avLst/>
                          </a:prstTxWarp>
                          <a:noAutofit/>
                        </wps:bodyPr>
                      </wps:wsp>
                      <wps:wsp>
                        <wps:cNvPr id="303" name="Graphic 303"/>
                        <wps:cNvSpPr/>
                        <wps:spPr>
                          <a:xfrm>
                            <a:off x="232830" y="1496035"/>
                            <a:ext cx="36830" cy="36830"/>
                          </a:xfrm>
                          <a:custGeom>
                            <a:avLst/>
                            <a:gdLst/>
                            <a:ahLst/>
                            <a:cxnLst/>
                            <a:rect l="l" t="t" r="r" b="b"/>
                            <a:pathLst>
                              <a:path w="36830" h="36830">
                                <a:moveTo>
                                  <a:pt x="18097" y="0"/>
                                </a:moveTo>
                                <a:lnTo>
                                  <a:pt x="0" y="36385"/>
                                </a:lnTo>
                                <a:lnTo>
                                  <a:pt x="36385" y="36385"/>
                                </a:lnTo>
                                <a:lnTo>
                                  <a:pt x="18097" y="0"/>
                                </a:lnTo>
                                <a:close/>
                              </a:path>
                            </a:pathLst>
                          </a:custGeom>
                          <a:solidFill>
                            <a:srgbClr val="FFFF00"/>
                          </a:solidFill>
                        </wps:spPr>
                        <wps:bodyPr wrap="square" lIns="0" tIns="0" rIns="0" bIns="0" rtlCol="0">
                          <a:prstTxWarp prst="textNoShape">
                            <a:avLst/>
                          </a:prstTxWarp>
                          <a:noAutofit/>
                        </wps:bodyPr>
                      </wps:wsp>
                      <wps:wsp>
                        <wps:cNvPr id="304" name="Graphic 304"/>
                        <wps:cNvSpPr/>
                        <wps:spPr>
                          <a:xfrm>
                            <a:off x="232830" y="1496035"/>
                            <a:ext cx="36830" cy="36830"/>
                          </a:xfrm>
                          <a:custGeom>
                            <a:avLst/>
                            <a:gdLst/>
                            <a:ahLst/>
                            <a:cxnLst/>
                            <a:rect l="l" t="t" r="r" b="b"/>
                            <a:pathLst>
                              <a:path w="36830" h="36830">
                                <a:moveTo>
                                  <a:pt x="18097" y="0"/>
                                </a:moveTo>
                                <a:lnTo>
                                  <a:pt x="36385" y="36385"/>
                                </a:lnTo>
                                <a:lnTo>
                                  <a:pt x="0" y="36385"/>
                                </a:lnTo>
                                <a:lnTo>
                                  <a:pt x="18097" y="0"/>
                                </a:lnTo>
                                <a:close/>
                              </a:path>
                            </a:pathLst>
                          </a:custGeom>
                          <a:ln w="6936">
                            <a:solidFill>
                              <a:srgbClr val="FFFF00"/>
                            </a:solidFill>
                            <a:prstDash val="solid"/>
                          </a:ln>
                        </wps:spPr>
                        <wps:bodyPr wrap="square" lIns="0" tIns="0" rIns="0" bIns="0" rtlCol="0">
                          <a:prstTxWarp prst="textNoShape">
                            <a:avLst/>
                          </a:prstTxWarp>
                          <a:noAutofit/>
                        </wps:bodyPr>
                      </wps:wsp>
                      <wps:wsp>
                        <wps:cNvPr id="305" name="Graphic 305"/>
                        <wps:cNvSpPr/>
                        <wps:spPr>
                          <a:xfrm>
                            <a:off x="462001" y="945490"/>
                            <a:ext cx="36830" cy="36195"/>
                          </a:xfrm>
                          <a:custGeom>
                            <a:avLst/>
                            <a:gdLst/>
                            <a:ahLst/>
                            <a:cxnLst/>
                            <a:rect l="l" t="t" r="r" b="b"/>
                            <a:pathLst>
                              <a:path w="36830" h="36195">
                                <a:moveTo>
                                  <a:pt x="18287" y="0"/>
                                </a:moveTo>
                                <a:lnTo>
                                  <a:pt x="0" y="36194"/>
                                </a:lnTo>
                                <a:lnTo>
                                  <a:pt x="36385" y="36194"/>
                                </a:lnTo>
                                <a:lnTo>
                                  <a:pt x="18287" y="0"/>
                                </a:lnTo>
                                <a:close/>
                              </a:path>
                            </a:pathLst>
                          </a:custGeom>
                          <a:solidFill>
                            <a:srgbClr val="FFFF00"/>
                          </a:solidFill>
                        </wps:spPr>
                        <wps:bodyPr wrap="square" lIns="0" tIns="0" rIns="0" bIns="0" rtlCol="0">
                          <a:prstTxWarp prst="textNoShape">
                            <a:avLst/>
                          </a:prstTxWarp>
                          <a:noAutofit/>
                        </wps:bodyPr>
                      </wps:wsp>
                      <wps:wsp>
                        <wps:cNvPr id="306" name="Graphic 306"/>
                        <wps:cNvSpPr/>
                        <wps:spPr>
                          <a:xfrm>
                            <a:off x="462001" y="945490"/>
                            <a:ext cx="36830" cy="36195"/>
                          </a:xfrm>
                          <a:custGeom>
                            <a:avLst/>
                            <a:gdLst/>
                            <a:ahLst/>
                            <a:cxnLst/>
                            <a:rect l="l" t="t" r="r" b="b"/>
                            <a:pathLst>
                              <a:path w="36830" h="36195">
                                <a:moveTo>
                                  <a:pt x="18287" y="0"/>
                                </a:moveTo>
                                <a:lnTo>
                                  <a:pt x="36385" y="36194"/>
                                </a:lnTo>
                                <a:lnTo>
                                  <a:pt x="0" y="36194"/>
                                </a:lnTo>
                                <a:lnTo>
                                  <a:pt x="18287" y="0"/>
                                </a:lnTo>
                                <a:close/>
                              </a:path>
                            </a:pathLst>
                          </a:custGeom>
                          <a:ln w="6936">
                            <a:solidFill>
                              <a:srgbClr val="FFFF00"/>
                            </a:solidFill>
                            <a:prstDash val="solid"/>
                          </a:ln>
                        </wps:spPr>
                        <wps:bodyPr wrap="square" lIns="0" tIns="0" rIns="0" bIns="0" rtlCol="0">
                          <a:prstTxWarp prst="textNoShape">
                            <a:avLst/>
                          </a:prstTxWarp>
                          <a:noAutofit/>
                        </wps:bodyPr>
                      </wps:wsp>
                      <wps:wsp>
                        <wps:cNvPr id="307" name="Graphic 307"/>
                        <wps:cNvSpPr/>
                        <wps:spPr>
                          <a:xfrm>
                            <a:off x="921297" y="1035406"/>
                            <a:ext cx="36830" cy="36830"/>
                          </a:xfrm>
                          <a:custGeom>
                            <a:avLst/>
                            <a:gdLst/>
                            <a:ahLst/>
                            <a:cxnLst/>
                            <a:rect l="l" t="t" r="r" b="b"/>
                            <a:pathLst>
                              <a:path w="36830" h="36830">
                                <a:moveTo>
                                  <a:pt x="18288" y="0"/>
                                </a:moveTo>
                                <a:lnTo>
                                  <a:pt x="0" y="36385"/>
                                </a:lnTo>
                                <a:lnTo>
                                  <a:pt x="36576" y="36385"/>
                                </a:lnTo>
                                <a:lnTo>
                                  <a:pt x="18288" y="0"/>
                                </a:lnTo>
                                <a:close/>
                              </a:path>
                            </a:pathLst>
                          </a:custGeom>
                          <a:solidFill>
                            <a:srgbClr val="FFFF00"/>
                          </a:solidFill>
                        </wps:spPr>
                        <wps:bodyPr wrap="square" lIns="0" tIns="0" rIns="0" bIns="0" rtlCol="0">
                          <a:prstTxWarp prst="textNoShape">
                            <a:avLst/>
                          </a:prstTxWarp>
                          <a:noAutofit/>
                        </wps:bodyPr>
                      </wps:wsp>
                      <wps:wsp>
                        <wps:cNvPr id="308" name="Graphic 308"/>
                        <wps:cNvSpPr/>
                        <wps:spPr>
                          <a:xfrm>
                            <a:off x="921297" y="1035406"/>
                            <a:ext cx="36830" cy="36830"/>
                          </a:xfrm>
                          <a:custGeom>
                            <a:avLst/>
                            <a:gdLst/>
                            <a:ahLst/>
                            <a:cxnLst/>
                            <a:rect l="l" t="t" r="r" b="b"/>
                            <a:pathLst>
                              <a:path w="36830" h="36830">
                                <a:moveTo>
                                  <a:pt x="18288" y="0"/>
                                </a:moveTo>
                                <a:lnTo>
                                  <a:pt x="36576" y="36385"/>
                                </a:lnTo>
                                <a:lnTo>
                                  <a:pt x="0" y="36385"/>
                                </a:lnTo>
                                <a:lnTo>
                                  <a:pt x="18288" y="0"/>
                                </a:lnTo>
                                <a:close/>
                              </a:path>
                            </a:pathLst>
                          </a:custGeom>
                          <a:ln w="6936">
                            <a:solidFill>
                              <a:srgbClr val="FFFF00"/>
                            </a:solidFill>
                            <a:prstDash val="solid"/>
                          </a:ln>
                        </wps:spPr>
                        <wps:bodyPr wrap="square" lIns="0" tIns="0" rIns="0" bIns="0" rtlCol="0">
                          <a:prstTxWarp prst="textNoShape">
                            <a:avLst/>
                          </a:prstTxWarp>
                          <a:noAutofit/>
                        </wps:bodyPr>
                      </wps:wsp>
                      <wps:wsp>
                        <wps:cNvPr id="309" name="Graphic 309"/>
                        <wps:cNvSpPr/>
                        <wps:spPr>
                          <a:xfrm>
                            <a:off x="1379830" y="1201713"/>
                            <a:ext cx="36830" cy="36830"/>
                          </a:xfrm>
                          <a:custGeom>
                            <a:avLst/>
                            <a:gdLst/>
                            <a:ahLst/>
                            <a:cxnLst/>
                            <a:rect l="l" t="t" r="r" b="b"/>
                            <a:pathLst>
                              <a:path w="36830" h="36830">
                                <a:moveTo>
                                  <a:pt x="18287" y="0"/>
                                </a:moveTo>
                                <a:lnTo>
                                  <a:pt x="0" y="36385"/>
                                </a:lnTo>
                                <a:lnTo>
                                  <a:pt x="36385" y="36385"/>
                                </a:lnTo>
                                <a:lnTo>
                                  <a:pt x="18287" y="0"/>
                                </a:lnTo>
                                <a:close/>
                              </a:path>
                            </a:pathLst>
                          </a:custGeom>
                          <a:solidFill>
                            <a:srgbClr val="FFFF00"/>
                          </a:solidFill>
                        </wps:spPr>
                        <wps:bodyPr wrap="square" lIns="0" tIns="0" rIns="0" bIns="0" rtlCol="0">
                          <a:prstTxWarp prst="textNoShape">
                            <a:avLst/>
                          </a:prstTxWarp>
                          <a:noAutofit/>
                        </wps:bodyPr>
                      </wps:wsp>
                      <wps:wsp>
                        <wps:cNvPr id="310" name="Graphic 310"/>
                        <wps:cNvSpPr/>
                        <wps:spPr>
                          <a:xfrm>
                            <a:off x="1379830" y="1201713"/>
                            <a:ext cx="36830" cy="36830"/>
                          </a:xfrm>
                          <a:custGeom>
                            <a:avLst/>
                            <a:gdLst/>
                            <a:ahLst/>
                            <a:cxnLst/>
                            <a:rect l="l" t="t" r="r" b="b"/>
                            <a:pathLst>
                              <a:path w="36830" h="36830">
                                <a:moveTo>
                                  <a:pt x="18287" y="0"/>
                                </a:moveTo>
                                <a:lnTo>
                                  <a:pt x="36385" y="36385"/>
                                </a:lnTo>
                                <a:lnTo>
                                  <a:pt x="0" y="36385"/>
                                </a:lnTo>
                                <a:lnTo>
                                  <a:pt x="18287" y="0"/>
                                </a:lnTo>
                                <a:close/>
                              </a:path>
                            </a:pathLst>
                          </a:custGeom>
                          <a:ln w="6936">
                            <a:solidFill>
                              <a:srgbClr val="FFFF00"/>
                            </a:solidFill>
                            <a:prstDash val="solid"/>
                          </a:ln>
                        </wps:spPr>
                        <wps:bodyPr wrap="square" lIns="0" tIns="0" rIns="0" bIns="0" rtlCol="0">
                          <a:prstTxWarp prst="textNoShape">
                            <a:avLst/>
                          </a:prstTxWarp>
                          <a:noAutofit/>
                        </wps:bodyPr>
                      </wps:wsp>
                      <wps:wsp>
                        <wps:cNvPr id="311" name="Graphic 311"/>
                        <wps:cNvSpPr/>
                        <wps:spPr>
                          <a:xfrm>
                            <a:off x="1838364" y="1419073"/>
                            <a:ext cx="36830" cy="36195"/>
                          </a:xfrm>
                          <a:custGeom>
                            <a:avLst/>
                            <a:gdLst/>
                            <a:ahLst/>
                            <a:cxnLst/>
                            <a:rect l="l" t="t" r="r" b="b"/>
                            <a:pathLst>
                              <a:path w="36830" h="36195">
                                <a:moveTo>
                                  <a:pt x="18097" y="0"/>
                                </a:moveTo>
                                <a:lnTo>
                                  <a:pt x="0" y="36195"/>
                                </a:lnTo>
                                <a:lnTo>
                                  <a:pt x="36385" y="36195"/>
                                </a:lnTo>
                                <a:lnTo>
                                  <a:pt x="18097" y="0"/>
                                </a:lnTo>
                                <a:close/>
                              </a:path>
                            </a:pathLst>
                          </a:custGeom>
                          <a:solidFill>
                            <a:srgbClr val="FFFF00"/>
                          </a:solidFill>
                        </wps:spPr>
                        <wps:bodyPr wrap="square" lIns="0" tIns="0" rIns="0" bIns="0" rtlCol="0">
                          <a:prstTxWarp prst="textNoShape">
                            <a:avLst/>
                          </a:prstTxWarp>
                          <a:noAutofit/>
                        </wps:bodyPr>
                      </wps:wsp>
                      <wps:wsp>
                        <wps:cNvPr id="312" name="Graphic 312"/>
                        <wps:cNvSpPr/>
                        <wps:spPr>
                          <a:xfrm>
                            <a:off x="1838364" y="1419073"/>
                            <a:ext cx="36830" cy="36195"/>
                          </a:xfrm>
                          <a:custGeom>
                            <a:avLst/>
                            <a:gdLst/>
                            <a:ahLst/>
                            <a:cxnLst/>
                            <a:rect l="l" t="t" r="r" b="b"/>
                            <a:pathLst>
                              <a:path w="36830" h="36195">
                                <a:moveTo>
                                  <a:pt x="18097" y="0"/>
                                </a:moveTo>
                                <a:lnTo>
                                  <a:pt x="36385" y="36195"/>
                                </a:lnTo>
                                <a:lnTo>
                                  <a:pt x="0" y="36195"/>
                                </a:lnTo>
                                <a:lnTo>
                                  <a:pt x="18097" y="0"/>
                                </a:lnTo>
                                <a:close/>
                              </a:path>
                            </a:pathLst>
                          </a:custGeom>
                          <a:ln w="6936">
                            <a:solidFill>
                              <a:srgbClr val="FFFF00"/>
                            </a:solidFill>
                            <a:prstDash val="solid"/>
                          </a:ln>
                        </wps:spPr>
                        <wps:bodyPr wrap="square" lIns="0" tIns="0" rIns="0" bIns="0" rtlCol="0">
                          <a:prstTxWarp prst="textNoShape">
                            <a:avLst/>
                          </a:prstTxWarp>
                          <a:noAutofit/>
                        </wps:bodyPr>
                      </wps:wsp>
                      <wps:wsp>
                        <wps:cNvPr id="313" name="Graphic 313"/>
                        <wps:cNvSpPr/>
                        <wps:spPr>
                          <a:xfrm>
                            <a:off x="2296707" y="1803502"/>
                            <a:ext cx="36830" cy="36195"/>
                          </a:xfrm>
                          <a:custGeom>
                            <a:avLst/>
                            <a:gdLst/>
                            <a:ahLst/>
                            <a:cxnLst/>
                            <a:rect l="l" t="t" r="r" b="b"/>
                            <a:pathLst>
                              <a:path w="36830" h="36195">
                                <a:moveTo>
                                  <a:pt x="18287" y="0"/>
                                </a:moveTo>
                                <a:lnTo>
                                  <a:pt x="0" y="36194"/>
                                </a:lnTo>
                                <a:lnTo>
                                  <a:pt x="36575" y="36194"/>
                                </a:lnTo>
                                <a:lnTo>
                                  <a:pt x="18287" y="0"/>
                                </a:lnTo>
                                <a:close/>
                              </a:path>
                            </a:pathLst>
                          </a:custGeom>
                          <a:solidFill>
                            <a:srgbClr val="FFFF00"/>
                          </a:solidFill>
                        </wps:spPr>
                        <wps:bodyPr wrap="square" lIns="0" tIns="0" rIns="0" bIns="0" rtlCol="0">
                          <a:prstTxWarp prst="textNoShape">
                            <a:avLst/>
                          </a:prstTxWarp>
                          <a:noAutofit/>
                        </wps:bodyPr>
                      </wps:wsp>
                      <wps:wsp>
                        <wps:cNvPr id="314" name="Graphic 314"/>
                        <wps:cNvSpPr/>
                        <wps:spPr>
                          <a:xfrm>
                            <a:off x="2296707" y="1803502"/>
                            <a:ext cx="36830" cy="36195"/>
                          </a:xfrm>
                          <a:custGeom>
                            <a:avLst/>
                            <a:gdLst/>
                            <a:ahLst/>
                            <a:cxnLst/>
                            <a:rect l="l" t="t" r="r" b="b"/>
                            <a:pathLst>
                              <a:path w="36830" h="36195">
                                <a:moveTo>
                                  <a:pt x="18287" y="0"/>
                                </a:moveTo>
                                <a:lnTo>
                                  <a:pt x="36575" y="36194"/>
                                </a:lnTo>
                                <a:lnTo>
                                  <a:pt x="0" y="36194"/>
                                </a:lnTo>
                                <a:lnTo>
                                  <a:pt x="18287" y="0"/>
                                </a:lnTo>
                                <a:close/>
                              </a:path>
                            </a:pathLst>
                          </a:custGeom>
                          <a:ln w="6936">
                            <a:solidFill>
                              <a:srgbClr val="FFFF00"/>
                            </a:solidFill>
                            <a:prstDash val="solid"/>
                          </a:ln>
                        </wps:spPr>
                        <wps:bodyPr wrap="square" lIns="0" tIns="0" rIns="0" bIns="0" rtlCol="0">
                          <a:prstTxWarp prst="textNoShape">
                            <a:avLst/>
                          </a:prstTxWarp>
                          <a:noAutofit/>
                        </wps:bodyPr>
                      </wps:wsp>
                      <wps:wsp>
                        <wps:cNvPr id="315" name="Graphic 315"/>
                        <wps:cNvSpPr/>
                        <wps:spPr>
                          <a:xfrm>
                            <a:off x="2756193" y="2021625"/>
                            <a:ext cx="36830" cy="36830"/>
                          </a:xfrm>
                          <a:custGeom>
                            <a:avLst/>
                            <a:gdLst/>
                            <a:ahLst/>
                            <a:cxnLst/>
                            <a:rect l="l" t="t" r="r" b="b"/>
                            <a:pathLst>
                              <a:path w="36830" h="36830">
                                <a:moveTo>
                                  <a:pt x="18097" y="0"/>
                                </a:moveTo>
                                <a:lnTo>
                                  <a:pt x="0" y="36385"/>
                                </a:lnTo>
                                <a:lnTo>
                                  <a:pt x="36385" y="36385"/>
                                </a:lnTo>
                                <a:lnTo>
                                  <a:pt x="18097" y="0"/>
                                </a:lnTo>
                                <a:close/>
                              </a:path>
                            </a:pathLst>
                          </a:custGeom>
                          <a:solidFill>
                            <a:srgbClr val="FFFF00"/>
                          </a:solidFill>
                        </wps:spPr>
                        <wps:bodyPr wrap="square" lIns="0" tIns="0" rIns="0" bIns="0" rtlCol="0">
                          <a:prstTxWarp prst="textNoShape">
                            <a:avLst/>
                          </a:prstTxWarp>
                          <a:noAutofit/>
                        </wps:bodyPr>
                      </wps:wsp>
                      <wps:wsp>
                        <wps:cNvPr id="316" name="Graphic 316"/>
                        <wps:cNvSpPr/>
                        <wps:spPr>
                          <a:xfrm>
                            <a:off x="2756193" y="2021625"/>
                            <a:ext cx="36830" cy="36830"/>
                          </a:xfrm>
                          <a:custGeom>
                            <a:avLst/>
                            <a:gdLst/>
                            <a:ahLst/>
                            <a:cxnLst/>
                            <a:rect l="l" t="t" r="r" b="b"/>
                            <a:pathLst>
                              <a:path w="36830" h="36830">
                                <a:moveTo>
                                  <a:pt x="18097" y="0"/>
                                </a:moveTo>
                                <a:lnTo>
                                  <a:pt x="36385" y="36385"/>
                                </a:lnTo>
                                <a:lnTo>
                                  <a:pt x="0" y="36385"/>
                                </a:lnTo>
                                <a:lnTo>
                                  <a:pt x="18097" y="0"/>
                                </a:lnTo>
                                <a:close/>
                              </a:path>
                            </a:pathLst>
                          </a:custGeom>
                          <a:ln w="6936">
                            <a:solidFill>
                              <a:srgbClr val="FFFF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6.721909pt;margin-top:3.086866pt;width:254.85pt;height:203.65pt;mso-position-horizontal-relative:page;mso-position-vertical-relative:paragraph;z-index:15782912" id="docshapegroup221" coordorigin="2734,62" coordsize="5097,4073">
                <v:rect style="position:absolute;left:2768;top:67;width:5057;height:4034" id="docshape222" filled="true" fillcolor="#bfbfbf" stroked="false">
                  <v:fill type="solid"/>
                </v:rect>
                <v:shape style="position:absolute;left:2768;top:67;width:5057;height:4034" id="docshape223" coordorigin="2769,67" coordsize="5057,4034" path="m2769,67l7826,67m7826,67l7826,4100m7826,4100l2769,4100m2769,4100l2769,67e" filled="false" stroked="true" strokeweight=".546190pt" strokecolor="#7f7f7f">
                  <v:path arrowok="t"/>
                  <v:stroke dashstyle="solid"/>
                </v:shape>
                <v:shape style="position:absolute;left:2734;top:67;width:5091;height:4068" id="docshape224" coordorigin="2735,67" coordsize="5091,4068" path="m2769,67l2769,4100m2735,4100l2769,4100m2735,3697l2769,3697m2735,3293l2769,3293m2735,2891l2769,2891m2735,2487l2769,2487m2735,2084l2769,2084m2735,1680l2769,1680m2735,1276l2769,1276m2735,874l2769,874m2735,471l2769,471m2735,67l2769,67m2769,4100l7826,4100m2769,4134l2769,4100m3491,4134l3491,4100m4214,4134l4214,4100m4936,4134l4936,4100m5658,4134l5658,4100m6380,4134l6380,4100m7103,4134l7103,4100m7826,4134l7826,4100e" filled="false" stroked="true" strokeweight=".24pt" strokecolor="#000000">
                  <v:path arrowok="t"/>
                  <v:stroke dashstyle="solid"/>
                </v:shape>
                <v:shape style="position:absolute;left:2768;top:402;width:361;height:3698" id="docshape225" coordorigin="2769,403" coordsize="361,3698" path="m2769,4100l2774,4021,2780,3941,2785,3859,2791,3776,2803,3608,2814,3439,2825,3267,2836,3095,2848,2925,2859,2756,2870,2590,2875,2508,2881,2426,2888,2347,2893,2268,2899,2190,2904,2115,2909,2041,2915,1969,2921,1898,2926,1830,2933,1763,2938,1699,2944,1638,2949,1579m2949,1579l2955,1525,2960,1470,2966,1417,2970,1365,2975,1315,2979,1264,2985,1215,2990,1167,2994,1121,3000,1076,3004,1032,3009,989,3014,948,3019,907,3023,867,3029,829,3034,792,3039,757,3044,723,3049,689,3056,658,3061,628,3067,599,3074,571,3079,544,3086,520,3093,496,3100,475,3107,454,3113,435,3122,419,3130,403e" filled="false" stroked="true" strokeweight=".546190pt" strokecolor="#00007f">
                  <v:path arrowok="t"/>
                  <v:stroke dashstyle="solid"/>
                </v:shape>
                <v:shape style="position:absolute;left:3124;top:346;width:373;height:233" type="#_x0000_t75" id="docshape226" stroked="false">
                  <v:imagedata r:id="rId13" o:title=""/>
                </v:shape>
                <v:shape style="position:absolute;left:3490;top:573;width:3613;height:3293" id="docshape227" coordorigin="3491,573" coordsize="3613,3293" path="m3491,573l3526,604,3563,637,3604,671,3647,708,3690,748,3736,788,3782,832,3830,880,3878,929,3927,981,3976,1035,4025,1092,4073,1154,4121,1218,4168,1285,4214,1356m4214,1356l4237,1392,4259,1432,4283,1474,4304,1518,4328,1563,4349,1610,4373,1658,4395,1709,4418,1759,4440,1811,4485,1917,4530,2026,4575,2135,4620,2245,4665,2351,4687,2404,4711,2455,4732,2506,4756,2555,4778,2603,4801,2650,4823,2695,4846,2738,4868,2779,4891,2817,4913,2854,4936,2888m4936,2888l4958,2921,4981,2951,5003,2980,5026,3008,5048,3034,5072,3058,5093,3083,5117,3105,5138,3127,5162,3147,5207,3185,5252,3221,5297,3252,5342,3282,5387,3310,5432,3335,5478,3360,5568,3408,5613,3432,5658,3457m5658,3457l5703,3481,5748,3504,5794,3525,5839,3544,5884,3562,5929,3578,5974,3594,6019,3608,6110,3635,6200,3660,6290,3684,6380,3709m6380,3709l6470,3733,6561,3755,6651,3774,6741,3793,6923,3829,7013,3847,7103,3866e" filled="false" stroked="true" strokeweight=".546190pt" strokecolor="#00007f">
                  <v:path arrowok="t"/>
                  <v:stroke dashstyle="solid"/>
                </v:shape>
                <v:shape style="position:absolute;left:2768;top:454;width:361;height:3647" id="docshape228" coordorigin="2769,454" coordsize="361,3647" path="m2769,4100l2774,4020,2780,3939,2785,3858,2791,3773,2803,3605,2814,3433,2825,3260,2836,3087,2848,2914,2859,2743,2870,2576,2875,2493,2881,2412,2888,2332,2893,2253,2899,2175,2904,2099,2909,2025,2915,1953,2921,1882,2926,1814,2933,1748,2938,1685,2944,1624,2949,1565m2949,1565l2955,1514,2959,1462,2964,1413,2970,1364,2974,1316,2979,1270,2985,1223,2989,1180,2994,1136,2999,1094,3004,1051,3009,1012,3014,972,3019,934,3024,897,3029,862,3034,828,3039,795,3045,763,3050,731,3056,701,3063,673,3068,645,3074,619,3080,595,3087,570,3094,548,3101,526,3108,508,3115,488,3122,471,3130,454e" filled="false" stroked="true" strokeweight=".546190pt" strokecolor="#ff00ff">
                  <v:path arrowok="t"/>
                  <v:stroke dashstyle="solid"/>
                </v:shape>
                <v:shape style="position:absolute;left:3124;top:364;width:373;height:122" type="#_x0000_t75" id="docshape229" stroked="false">
                  <v:imagedata r:id="rId14" o:title=""/>
                </v:shape>
                <v:shape style="position:absolute;left:3490;top:480;width:3613;height:3389" id="docshape230" coordorigin="3491,480" coordsize="3613,3389" path="m3491,480l3509,496,3526,513,3544,532,3563,551,3584,573,3604,595,3625,619,3647,644,3668,668,3690,696,3736,751,3782,810,3830,873,3878,937,3927,1004,3976,1072,4025,1141,4121,1282,4168,1353,4214,1422m4214,1422l4237,1458,4259,1495,4283,1531,4304,1570,4349,1650,4395,1732,4440,1816,4485,1902,4575,2075,4620,2163,4665,2249,4711,2333,4756,2415,4801,2494,4823,2532,4846,2569,4868,2606,4891,2640,4913,2674,4936,2707m4936,2707l4981,2770,5026,2830,5072,2888,5117,2945,5162,3000,5207,3052,5252,3102,5297,3150,5342,3196,5387,3240,5432,3282,5478,3323,5523,3361,5568,3397,5613,3431,5658,3463m5658,3463l5703,3493,5748,3519,5794,3543,5839,3563,5884,3581,5929,3596,5974,3611,6019,3623,6064,3634,6110,3645,6200,3664,6290,3684,6335,3695,6380,3708m6380,3708l6470,3732,6561,3754,6651,3774,6741,3793,6923,3830,7013,3849,7103,3868e" filled="false" stroked="true" strokeweight=".546190pt" strokecolor="#ff00ff">
                  <v:path arrowok="t"/>
                  <v:stroke dashstyle="solid"/>
                </v:shape>
                <v:shape style="position:absolute;left:2768;top:1541;width:4335;height:2560" id="docshape231" coordorigin="2769,1541" coordsize="4335,2560" path="m2769,4100l2791,4002,2814,3905,2859,3712,2881,3615,2904,3515,2926,3416,2949,3313m2949,3313l2971,3208,2990,3102,3009,2995,3029,2885,3049,2775,3072,2665,3085,2610,3098,2555,3113,2501,3130,2446m3130,2446l3146,2390,3164,2330,3182,2269,3200,2206,3236,2077,3256,2013,3276,1950,3298,1889,3321,1830,3333,1803,3346,1775,3358,1750,3370,1725,3384,1702,3398,1679,3413,1658,3426,1639,3443,1621,3458,1605,3474,1591,3491,1579m3491,1579l3509,1568,3526,1560,3544,1553,3563,1548,3584,1544,3604,1541,3625,1541,3647,1541,3668,1542,3690,1545,3712,1549,3736,1553,3782,1565,3830,1579,3878,1597,3927,1615,4025,1653,4073,1672,4121,1691,4168,1707,4214,1721m4214,1721l4304,1747,4395,1775,4485,1807,4575,1840,4665,1874,4756,1909,4846,1946,4936,1983m4936,1983l5026,2020,5117,2056,5207,2093,5297,2133,5387,2174,5432,2195,5478,2219,5523,2243,5568,2269,5613,2296,5658,2325m5658,2325l5703,2356,5748,2390,5794,2426,5839,2464,5884,2503,5929,2545,6019,2628,6110,2711,6155,2752,6200,2791,6245,2830,6290,2865,6335,2899,6380,2930m6380,2930l6425,2959,6470,2986,6515,3011,6561,3034,6606,3057,6651,3079,6741,3118,6833,3157,6923,3193,7013,3233,7103,3274e" filled="false" stroked="true" strokeweight=".546190pt" strokecolor="#ffff00">
                  <v:path arrowok="t"/>
                  <v:stroke dashstyle="solid"/>
                </v:shape>
                <v:shape style="position:absolute;left:2739;top:4071;width:58;height:58" id="docshape232" coordorigin="2740,4072" coordsize="58,58" path="m2769,4072l2740,4100,2769,4129,2798,4100,2769,4072xe" filled="true" fillcolor="#00007f" stroked="false">
                  <v:path arrowok="t"/>
                  <v:fill type="solid"/>
                </v:shape>
                <v:shape style="position:absolute;left:2739;top:4071;width:58;height:58" id="docshape233" coordorigin="2740,4072" coordsize="58,58" path="m2769,4072l2798,4100,2769,4129,2740,4100,2769,4072xe" filled="false" stroked="true" strokeweight=".546190pt" strokecolor="#00007f">
                  <v:path arrowok="t"/>
                  <v:stroke dashstyle="solid"/>
                </v:shape>
                <v:shape style="position:absolute;left:2920;top:1550;width:58;height:57" id="docshape234" coordorigin="2921,1551" coordsize="58,57" path="m2949,1551l2921,1579,2949,1608,2978,1579,2949,1551xe" filled="true" fillcolor="#00007f" stroked="false">
                  <v:path arrowok="t"/>
                  <v:fill type="solid"/>
                </v:shape>
                <v:shape style="position:absolute;left:2920;top:1550;width:58;height:57" id="docshape235" coordorigin="2921,1551" coordsize="58,57" path="m2949,1551l2978,1579,2949,1608,2921,1579,2949,1551xe" filled="false" stroked="true" strokeweight=".546190pt" strokecolor="#00007f">
                  <v:path arrowok="t"/>
                  <v:stroke dashstyle="solid"/>
                </v:shape>
                <v:shape style="position:absolute;left:3101;top:373;width:58;height:58" id="docshape236" coordorigin="3101,374" coordsize="58,58" path="m3130,374l3101,403,3130,431,3158,403,3130,374xe" filled="true" fillcolor="#00007f" stroked="false">
                  <v:path arrowok="t"/>
                  <v:fill type="solid"/>
                </v:shape>
                <v:shape style="position:absolute;left:3101;top:373;width:58;height:58" id="docshape237" coordorigin="3101,374" coordsize="58,58" path="m3130,374l3158,403,3130,431,3101,403,3130,374xe" filled="false" stroked="true" strokeweight=".546190pt" strokecolor="#00007f">
                  <v:path arrowok="t"/>
                  <v:stroke dashstyle="solid"/>
                </v:shape>
                <v:shape style="position:absolute;left:3462;top:544;width:58;height:58" id="docshape238" coordorigin="3462,544" coordsize="58,58" path="m3491,544l3462,573,3491,601,3519,573,3491,544xe" filled="true" fillcolor="#00007f" stroked="false">
                  <v:path arrowok="t"/>
                  <v:fill type="solid"/>
                </v:shape>
                <v:shape style="position:absolute;left:3462;top:544;width:58;height:58" id="docshape239" coordorigin="3462,544" coordsize="58,58" path="m3491,544l3519,573,3491,601,3462,573,3491,544xe" filled="false" stroked="true" strokeweight=".546190pt" strokecolor="#00007f">
                  <v:path arrowok="t"/>
                  <v:stroke dashstyle="solid"/>
                </v:shape>
                <v:shape style="position:absolute;left:4185;top:1326;width:58;height:58" id="docshape240" coordorigin="4185,1327" coordsize="58,58" path="m4214,1327l4185,1356,4214,1384,4243,1356,4214,1327xe" filled="true" fillcolor="#00007f" stroked="false">
                  <v:path arrowok="t"/>
                  <v:fill type="solid"/>
                </v:shape>
                <v:shape style="position:absolute;left:4185;top:1326;width:58;height:58" id="docshape241" coordorigin="4185,1327" coordsize="58,58" path="m4214,1327l4243,1356,4214,1384,4185,1356,4214,1327xe" filled="false" stroked="true" strokeweight=".546190pt" strokecolor="#00007f">
                  <v:path arrowok="t"/>
                  <v:stroke dashstyle="solid"/>
                </v:shape>
                <v:shape style="position:absolute;left:4907;top:2859;width:58;height:58" id="docshape242" coordorigin="4907,2860" coordsize="58,58" path="m4936,2860l4907,2888,4936,2917,4965,2888,4936,2860xe" filled="true" fillcolor="#00007f" stroked="false">
                  <v:path arrowok="t"/>
                  <v:fill type="solid"/>
                </v:shape>
                <v:shape style="position:absolute;left:4907;top:2859;width:58;height:58" id="docshape243" coordorigin="4907,2860" coordsize="58,58" path="m4936,2860l4965,2888,4936,2917,4907,2888,4936,2860xe" filled="false" stroked="true" strokeweight=".546190pt" strokecolor="#00007f">
                  <v:path arrowok="t"/>
                  <v:stroke dashstyle="solid"/>
                </v:shape>
                <v:shape style="position:absolute;left:5629;top:3428;width:58;height:58" id="docshape244" coordorigin="5630,3428" coordsize="58,58" path="m5658,3428l5630,3457,5658,3485,5687,3457,5658,3428xe" filled="true" fillcolor="#00007f" stroked="false">
                  <v:path arrowok="t"/>
                  <v:fill type="solid"/>
                </v:shape>
                <v:shape style="position:absolute;left:5629;top:3428;width:58;height:58" id="docshape245" coordorigin="5630,3428" coordsize="58,58" path="m5658,3428l5687,3457,5658,3485,5630,3457,5658,3428xe" filled="false" stroked="true" strokeweight=".546190pt" strokecolor="#00007f">
                  <v:path arrowok="t"/>
                  <v:stroke dashstyle="solid"/>
                </v:shape>
                <v:shape style="position:absolute;left:6351;top:3680;width:58;height:58" id="docshape246" coordorigin="6351,3680" coordsize="58,58" path="m6380,3680l6351,3709,6380,3738,6409,3709,6380,3680xe" filled="true" fillcolor="#00007f" stroked="false">
                  <v:path arrowok="t"/>
                  <v:fill type="solid"/>
                </v:shape>
                <v:shape style="position:absolute;left:6351;top:3680;width:58;height:58" id="docshape247" coordorigin="6351,3680" coordsize="58,58" path="m6380,3680l6409,3709,6380,3738,6351,3709,6380,3680xe" filled="false" stroked="true" strokeweight=".546190pt" strokecolor="#00007f">
                  <v:path arrowok="t"/>
                  <v:stroke dashstyle="solid"/>
                </v:shape>
                <v:shape style="position:absolute;left:7074;top:3837;width:58;height:58" id="docshape248" coordorigin="7075,3837" coordsize="58,58" path="m7103,3837l7075,3866,7103,3894,7132,3866,7103,3837xe" filled="true" fillcolor="#00007f" stroked="false">
                  <v:path arrowok="t"/>
                  <v:fill type="solid"/>
                </v:shape>
                <v:shape style="position:absolute;left:7074;top:3837;width:58;height:58" id="docshape249" coordorigin="7075,3837" coordsize="58,58" path="m7103,3837l7132,3866,7103,3894,7075,3866,7103,3837xe" filled="false" stroked="true" strokeweight=".546190pt" strokecolor="#00007f">
                  <v:path arrowok="t"/>
                  <v:stroke dashstyle="solid"/>
                </v:shape>
                <v:shape style="position:absolute;left:2739;top:425;width:4392;height:3702" id="docshape250" coordorigin="2740,426" coordsize="4392,3702" path="m2796,4072l2740,4072,2740,4127,2796,4127,2796,4072xm2977,1537l2921,1537,2921,1593,2977,1593,2977,1537xm3157,426l3101,426,3101,481,3157,481,3157,426xm3518,451l3462,451,3462,508,3518,508,3518,451xm4241,1394l4185,1394,4185,1450,4241,1450,4241,1394xm4964,2678l4907,2678,4907,2734,4964,2734,4964,2678xm5686,3435l5630,3435,5630,3491,5686,3491,5686,3435xm6407,3679l6351,3679,6351,3735,6407,3735,6407,3679xm7131,3840l7075,3840,7075,3896,7131,3896,7131,3840xe" filled="true" fillcolor="#ff00ff" stroked="false">
                  <v:path arrowok="t"/>
                  <v:fill type="solid"/>
                </v:shape>
                <v:shape style="position:absolute;left:2739;top:4071;width:58;height:58" id="docshape251" coordorigin="2740,4072" coordsize="58,58" path="m2769,4072l2740,4129,2798,4129,2769,4072xe" filled="true" fillcolor="#ffff00" stroked="false">
                  <v:path arrowok="t"/>
                  <v:fill type="solid"/>
                </v:shape>
                <v:shape style="position:absolute;left:2739;top:4071;width:58;height:58" id="docshape252" coordorigin="2740,4072" coordsize="58,58" path="m2769,4072l2798,4129,2740,4129,2769,4072xe" filled="false" stroked="true" strokeweight=".546190pt" strokecolor="#ffff00">
                  <v:path arrowok="t"/>
                  <v:stroke dashstyle="solid"/>
                </v:shape>
                <v:shape style="position:absolute;left:2920;top:3285;width:58;height:58" id="docshape253" coordorigin="2921,3285" coordsize="58,58" path="m2949,3285l2921,3342,2978,3342,2949,3285xe" filled="true" fillcolor="#ffff00" stroked="false">
                  <v:path arrowok="t"/>
                  <v:fill type="solid"/>
                </v:shape>
                <v:shape style="position:absolute;left:2920;top:3285;width:58;height:58" id="docshape254" coordorigin="2921,3285" coordsize="58,58" path="m2949,3285l2978,3342,2921,3342,2949,3285xe" filled="false" stroked="true" strokeweight=".546190pt" strokecolor="#ffff00">
                  <v:path arrowok="t"/>
                  <v:stroke dashstyle="solid"/>
                </v:shape>
                <v:shape style="position:absolute;left:3101;top:2417;width:58;height:58" id="docshape255" coordorigin="3101,2418" coordsize="58,58" path="m3130,2418l3101,2475,3158,2475,3130,2418xe" filled="true" fillcolor="#ffff00" stroked="false">
                  <v:path arrowok="t"/>
                  <v:fill type="solid"/>
                </v:shape>
                <v:shape style="position:absolute;left:3101;top:2417;width:58;height:58" id="docshape256" coordorigin="3101,2418" coordsize="58,58" path="m3130,2418l3158,2475,3101,2475,3130,2418xe" filled="false" stroked="true" strokeweight=".546190pt" strokecolor="#ffff00">
                  <v:path arrowok="t"/>
                  <v:stroke dashstyle="solid"/>
                </v:shape>
                <v:shape style="position:absolute;left:3462;top:1550;width:58;height:57" id="docshape257" coordorigin="3462,1551" coordsize="58,57" path="m3491,1551l3462,1608,3519,1608,3491,1551xe" filled="true" fillcolor="#ffff00" stroked="false">
                  <v:path arrowok="t"/>
                  <v:fill type="solid"/>
                </v:shape>
                <v:shape style="position:absolute;left:3462;top:1550;width:58;height:57" id="docshape258" coordorigin="3462,1551" coordsize="58,57" path="m3491,1551l3519,1608,3462,1608,3491,1551xe" filled="false" stroked="true" strokeweight=".546190pt" strokecolor="#ffff00">
                  <v:path arrowok="t"/>
                  <v:stroke dashstyle="solid"/>
                </v:shape>
                <v:shape style="position:absolute;left:4185;top:1692;width:58;height:58" id="docshape259" coordorigin="4185,1692" coordsize="58,58" path="m4214,1692l4185,1750,4243,1750,4214,1692xe" filled="true" fillcolor="#ffff00" stroked="false">
                  <v:path arrowok="t"/>
                  <v:fill type="solid"/>
                </v:shape>
                <v:shape style="position:absolute;left:4185;top:1692;width:58;height:58" id="docshape260" coordorigin="4185,1692" coordsize="58,58" path="m4214,1692l4243,1750,4185,1750,4214,1692xe" filled="false" stroked="true" strokeweight=".546190pt" strokecolor="#ffff00">
                  <v:path arrowok="t"/>
                  <v:stroke dashstyle="solid"/>
                </v:shape>
                <v:shape style="position:absolute;left:4907;top:1954;width:58;height:58" id="docshape261" coordorigin="4907,1954" coordsize="58,58" path="m4936,1954l4907,2011,4965,2011,4936,1954xe" filled="true" fillcolor="#ffff00" stroked="false">
                  <v:path arrowok="t"/>
                  <v:fill type="solid"/>
                </v:shape>
                <v:shape style="position:absolute;left:4907;top:1954;width:58;height:58" id="docshape262" coordorigin="4907,1954" coordsize="58,58" path="m4936,1954l4965,2011,4907,2011,4936,1954xe" filled="false" stroked="true" strokeweight=".546190pt" strokecolor="#ffff00">
                  <v:path arrowok="t"/>
                  <v:stroke dashstyle="solid"/>
                </v:shape>
                <v:shape style="position:absolute;left:5629;top:2296;width:58;height:57" id="docshape263" coordorigin="5630,2296" coordsize="58,57" path="m5658,2296l5630,2353,5687,2353,5658,2296xe" filled="true" fillcolor="#ffff00" stroked="false">
                  <v:path arrowok="t"/>
                  <v:fill type="solid"/>
                </v:shape>
                <v:shape style="position:absolute;left:5629;top:2296;width:58;height:57" id="docshape264" coordorigin="5630,2296" coordsize="58,57" path="m5658,2296l5687,2353,5630,2353,5658,2296xe" filled="false" stroked="true" strokeweight=".546190pt" strokecolor="#ffff00">
                  <v:path arrowok="t"/>
                  <v:stroke dashstyle="solid"/>
                </v:shape>
                <v:shape style="position:absolute;left:6351;top:2901;width:58;height:57" id="docshape265" coordorigin="6351,2902" coordsize="58,57" path="m6380,2902l6351,2959,6409,2959,6380,2902xe" filled="true" fillcolor="#ffff00" stroked="false">
                  <v:path arrowok="t"/>
                  <v:fill type="solid"/>
                </v:shape>
                <v:shape style="position:absolute;left:6351;top:2901;width:58;height:57" id="docshape266" coordorigin="6351,2902" coordsize="58,57" path="m6380,2902l6409,2959,6351,2959,6380,2902xe" filled="false" stroked="true" strokeweight=".546190pt" strokecolor="#ffff00">
                  <v:path arrowok="t"/>
                  <v:stroke dashstyle="solid"/>
                </v:shape>
                <v:shape style="position:absolute;left:7074;top:3245;width:58;height:58" id="docshape267" coordorigin="7075,3245" coordsize="58,58" path="m7103,3245l7075,3303,7132,3303,7103,3245xe" filled="true" fillcolor="#ffff00" stroked="false">
                  <v:path arrowok="t"/>
                  <v:fill type="solid"/>
                </v:shape>
                <v:shape style="position:absolute;left:7074;top:3245;width:58;height:58" id="docshape268" coordorigin="7075,3245" coordsize="58,58" path="m7103,3245l7132,3303,7075,3303,7103,3245xe" filled="false" stroked="true" strokeweight=".546190pt" strokecolor="#ffff00">
                  <v:path arrowok="t"/>
                  <v:stroke dashstyle="solid"/>
                </v:shape>
                <w10:wrap type="none"/>
              </v:group>
            </w:pict>
          </mc:Fallback>
        </mc:AlternateContent>
      </w:r>
      <w:r>
        <w:rPr>
          <w:rFonts w:ascii="Arial MT"/>
          <w:spacing w:val="-5"/>
          <w:sz w:val="11"/>
        </w:rPr>
        <w:t>20</w:t>
      </w:r>
    </w:p>
    <w:p>
      <w:pPr>
        <w:pStyle w:val="BodyText"/>
        <w:rPr>
          <w:rFonts w:ascii="Arial MT"/>
          <w:sz w:val="11"/>
        </w:rPr>
      </w:pPr>
    </w:p>
    <w:p>
      <w:pPr>
        <w:pStyle w:val="BodyText"/>
        <w:spacing w:before="23"/>
        <w:rPr>
          <w:rFonts w:ascii="Arial MT"/>
          <w:sz w:val="11"/>
        </w:rPr>
      </w:pPr>
    </w:p>
    <w:p>
      <w:pPr>
        <w:spacing w:before="0"/>
        <w:ind w:left="1178" w:right="0" w:firstLine="0"/>
        <w:jc w:val="left"/>
        <w:rPr>
          <w:rFonts w:ascii="Arial MT"/>
          <w:sz w:val="11"/>
        </w:rPr>
      </w:pPr>
      <w:r>
        <w:rPr>
          <w:rFonts w:ascii="Arial MT"/>
          <w:spacing w:val="-5"/>
          <w:sz w:val="11"/>
        </w:rPr>
        <w:t>18</w:t>
      </w:r>
    </w:p>
    <w:p>
      <w:pPr>
        <w:pStyle w:val="BodyText"/>
        <w:rPr>
          <w:rFonts w:ascii="Arial MT"/>
          <w:sz w:val="11"/>
        </w:rPr>
      </w:pPr>
    </w:p>
    <w:p>
      <w:pPr>
        <w:pStyle w:val="BodyText"/>
        <w:spacing w:before="24"/>
        <w:rPr>
          <w:rFonts w:ascii="Arial MT"/>
          <w:sz w:val="11"/>
        </w:rPr>
      </w:pPr>
    </w:p>
    <w:p>
      <w:pPr>
        <w:spacing w:before="0"/>
        <w:ind w:left="1178" w:right="0" w:firstLine="0"/>
        <w:jc w:val="left"/>
        <w:rPr>
          <w:rFonts w:ascii="Arial MT"/>
          <w:sz w:val="11"/>
        </w:rPr>
      </w:pPr>
      <w:r>
        <w:rPr>
          <w:rFonts w:ascii="Arial MT"/>
          <w:spacing w:val="-5"/>
          <w:sz w:val="11"/>
        </w:rPr>
        <w:t>16</w:t>
      </w:r>
    </w:p>
    <w:p>
      <w:pPr>
        <w:pStyle w:val="BodyText"/>
        <w:rPr>
          <w:rFonts w:ascii="Arial MT"/>
          <w:sz w:val="11"/>
        </w:rPr>
      </w:pPr>
    </w:p>
    <w:p>
      <w:pPr>
        <w:pStyle w:val="BodyText"/>
        <w:spacing w:before="24"/>
        <w:rPr>
          <w:rFonts w:ascii="Arial MT"/>
          <w:sz w:val="11"/>
        </w:rPr>
      </w:pPr>
    </w:p>
    <w:p>
      <w:pPr>
        <w:spacing w:before="0"/>
        <w:ind w:left="1178" w:right="0" w:firstLine="0"/>
        <w:jc w:val="left"/>
        <w:rPr>
          <w:rFonts w:ascii="Arial MT"/>
          <w:sz w:val="11"/>
        </w:rPr>
      </w:pPr>
      <w:r>
        <w:rPr>
          <w:rFonts w:ascii="Arial MT"/>
          <w:spacing w:val="-5"/>
          <w:sz w:val="11"/>
        </w:rPr>
        <w:t>14</w:t>
      </w:r>
    </w:p>
    <w:p>
      <w:pPr>
        <w:pStyle w:val="BodyText"/>
        <w:rPr>
          <w:rFonts w:ascii="Arial MT"/>
          <w:sz w:val="11"/>
        </w:rPr>
      </w:pPr>
    </w:p>
    <w:p>
      <w:pPr>
        <w:pStyle w:val="BodyText"/>
        <w:spacing w:before="23"/>
        <w:rPr>
          <w:rFonts w:ascii="Arial MT"/>
          <w:sz w:val="11"/>
        </w:rPr>
      </w:pPr>
    </w:p>
    <w:p>
      <w:pPr>
        <w:spacing w:before="1"/>
        <w:ind w:left="1178" w:right="0" w:firstLine="0"/>
        <w:jc w:val="left"/>
        <w:rPr>
          <w:rFonts w:ascii="Arial MT"/>
          <w:sz w:val="11"/>
        </w:rPr>
      </w:pPr>
      <w:r>
        <w:rPr/>
        <mc:AlternateContent>
          <mc:Choice Requires="wps">
            <w:drawing>
              <wp:anchor distT="0" distB="0" distL="0" distR="0" allowOverlap="1" layoutInCell="1" locked="0" behindDoc="0" simplePos="0" relativeHeight="15783936">
                <wp:simplePos x="0" y="0"/>
                <wp:positionH relativeFrom="page">
                  <wp:posOffset>1495013</wp:posOffset>
                </wp:positionH>
                <wp:positionV relativeFrom="paragraph">
                  <wp:posOffset>-88502</wp:posOffset>
                </wp:positionV>
                <wp:extent cx="106045" cy="777240"/>
                <wp:effectExtent l="0" t="0" r="0" b="0"/>
                <wp:wrapNone/>
                <wp:docPr id="317" name="Textbox 317"/>
                <wp:cNvGraphicFramePr>
                  <a:graphicFrameLocks/>
                </wp:cNvGraphicFramePr>
                <a:graphic>
                  <a:graphicData uri="http://schemas.microsoft.com/office/word/2010/wordprocessingShape">
                    <wps:wsp>
                      <wps:cNvPr id="317" name="Textbox 317"/>
                      <wps:cNvSpPr txBox="1"/>
                      <wps:spPr>
                        <a:xfrm>
                          <a:off x="0" y="0"/>
                          <a:ext cx="106045" cy="777240"/>
                        </a:xfrm>
                        <a:prstGeom prst="rect">
                          <a:avLst/>
                        </a:prstGeom>
                      </wps:spPr>
                      <wps:txbx>
                        <w:txbxContent>
                          <w:p>
                            <w:pPr>
                              <w:spacing w:before="19"/>
                              <w:ind w:left="20" w:right="0" w:firstLine="0"/>
                              <w:jc w:val="left"/>
                              <w:rPr>
                                <w:rFonts w:ascii="Arial"/>
                                <w:b/>
                                <w:sz w:val="11"/>
                              </w:rPr>
                            </w:pPr>
                            <w:r>
                              <w:rPr>
                                <w:rFonts w:ascii="Arial"/>
                                <w:b/>
                                <w:sz w:val="11"/>
                              </w:rPr>
                              <w:t>concentration-</w:t>
                            </w:r>
                            <w:r>
                              <w:rPr>
                                <w:rFonts w:ascii="Arial"/>
                                <w:b/>
                                <w:spacing w:val="-2"/>
                                <w:sz w:val="11"/>
                              </w:rPr>
                              <w:t>mcg/ml</w:t>
                            </w:r>
                          </w:p>
                        </w:txbxContent>
                      </wps:txbx>
                      <wps:bodyPr wrap="square" lIns="0" tIns="0" rIns="0" bIns="0" rtlCol="0" vert="vert270">
                        <a:noAutofit/>
                      </wps:bodyPr>
                    </wps:wsp>
                  </a:graphicData>
                </a:graphic>
              </wp:anchor>
            </w:drawing>
          </mc:Choice>
          <mc:Fallback>
            <w:pict>
              <v:shape style="position:absolute;margin-left:117.717583pt;margin-top:-6.968701pt;width:8.35pt;height:61.2pt;mso-position-horizontal-relative:page;mso-position-vertical-relative:paragraph;z-index:15783936" type="#_x0000_t202" id="docshape269" filled="false" stroked="false">
                <v:textbox inset="0,0,0,0" style="layout-flow:vertical;mso-layout-flow-alt:bottom-to-top">
                  <w:txbxContent>
                    <w:p>
                      <w:pPr>
                        <w:spacing w:before="19"/>
                        <w:ind w:left="20" w:right="0" w:firstLine="0"/>
                        <w:jc w:val="left"/>
                        <w:rPr>
                          <w:rFonts w:ascii="Arial"/>
                          <w:b/>
                          <w:sz w:val="11"/>
                        </w:rPr>
                      </w:pPr>
                      <w:r>
                        <w:rPr>
                          <w:rFonts w:ascii="Arial"/>
                          <w:b/>
                          <w:sz w:val="11"/>
                        </w:rPr>
                        <w:t>concentration-</w:t>
                      </w:r>
                      <w:r>
                        <w:rPr>
                          <w:rFonts w:ascii="Arial"/>
                          <w:b/>
                          <w:spacing w:val="-2"/>
                          <w:sz w:val="11"/>
                        </w:rPr>
                        <w:t>mcg/ml</w:t>
                      </w:r>
                    </w:p>
                  </w:txbxContent>
                </v:textbox>
                <w10:wrap type="none"/>
              </v:shape>
            </w:pict>
          </mc:Fallback>
        </mc:AlternateContent>
      </w:r>
      <w:r>
        <w:rPr>
          <w:rFonts w:ascii="Arial MT"/>
          <w:spacing w:val="-5"/>
          <w:sz w:val="11"/>
        </w:rPr>
        <w:t>12</w:t>
      </w:r>
    </w:p>
    <w:p>
      <w:pPr>
        <w:pStyle w:val="BodyText"/>
        <w:rPr>
          <w:rFonts w:ascii="Arial MT"/>
          <w:sz w:val="11"/>
        </w:rPr>
      </w:pPr>
    </w:p>
    <w:p>
      <w:pPr>
        <w:pStyle w:val="BodyText"/>
        <w:spacing w:before="23"/>
        <w:rPr>
          <w:rFonts w:ascii="Arial MT"/>
          <w:sz w:val="11"/>
        </w:rPr>
      </w:pPr>
    </w:p>
    <w:p>
      <w:pPr>
        <w:spacing w:before="0"/>
        <w:ind w:left="1178" w:right="0" w:firstLine="0"/>
        <w:jc w:val="left"/>
        <w:rPr>
          <w:rFonts w:ascii="Arial MT"/>
          <w:sz w:val="11"/>
        </w:rPr>
      </w:pPr>
      <w:r>
        <w:rPr/>
        <mc:AlternateContent>
          <mc:Choice Requires="wps">
            <w:drawing>
              <wp:anchor distT="0" distB="0" distL="0" distR="0" allowOverlap="1" layoutInCell="1" locked="0" behindDoc="0" simplePos="0" relativeHeight="15783424">
                <wp:simplePos x="0" y="0"/>
                <wp:positionH relativeFrom="page">
                  <wp:posOffset>5055298</wp:posOffset>
                </wp:positionH>
                <wp:positionV relativeFrom="paragraph">
                  <wp:posOffset>-118262</wp:posOffset>
                </wp:positionV>
                <wp:extent cx="1249680" cy="322580"/>
                <wp:effectExtent l="0" t="0" r="0" b="0"/>
                <wp:wrapNone/>
                <wp:docPr id="318" name="Group 318"/>
                <wp:cNvGraphicFramePr>
                  <a:graphicFrameLocks/>
                </wp:cNvGraphicFramePr>
                <a:graphic>
                  <a:graphicData uri="http://schemas.microsoft.com/office/word/2010/wordprocessingGroup">
                    <wpg:wgp>
                      <wpg:cNvPr id="318" name="Group 318"/>
                      <wpg:cNvGrpSpPr/>
                      <wpg:grpSpPr>
                        <a:xfrm>
                          <a:off x="0" y="0"/>
                          <a:ext cx="1249680" cy="322580"/>
                          <a:chExt cx="1249680" cy="322580"/>
                        </a:xfrm>
                      </wpg:grpSpPr>
                      <wps:wsp>
                        <wps:cNvPr id="319" name="Graphic 319"/>
                        <wps:cNvSpPr/>
                        <wps:spPr>
                          <a:xfrm>
                            <a:off x="25907" y="56006"/>
                            <a:ext cx="145415" cy="1270"/>
                          </a:xfrm>
                          <a:custGeom>
                            <a:avLst/>
                            <a:gdLst/>
                            <a:ahLst/>
                            <a:cxnLst/>
                            <a:rect l="l" t="t" r="r" b="b"/>
                            <a:pathLst>
                              <a:path w="145415" h="0">
                                <a:moveTo>
                                  <a:pt x="0" y="0"/>
                                </a:moveTo>
                                <a:lnTo>
                                  <a:pt x="144970" y="0"/>
                                </a:lnTo>
                              </a:path>
                            </a:pathLst>
                          </a:custGeom>
                          <a:ln w="6936">
                            <a:solidFill>
                              <a:srgbClr val="00007F"/>
                            </a:solidFill>
                            <a:prstDash val="solid"/>
                          </a:ln>
                        </wps:spPr>
                        <wps:bodyPr wrap="square" lIns="0" tIns="0" rIns="0" bIns="0" rtlCol="0">
                          <a:prstTxWarp prst="textNoShape">
                            <a:avLst/>
                          </a:prstTxWarp>
                          <a:noAutofit/>
                        </wps:bodyPr>
                      </wps:wsp>
                      <wps:wsp>
                        <wps:cNvPr id="320" name="Graphic 320"/>
                        <wps:cNvSpPr/>
                        <wps:spPr>
                          <a:xfrm>
                            <a:off x="79819" y="37909"/>
                            <a:ext cx="36830" cy="36830"/>
                          </a:xfrm>
                          <a:custGeom>
                            <a:avLst/>
                            <a:gdLst/>
                            <a:ahLst/>
                            <a:cxnLst/>
                            <a:rect l="l" t="t" r="r" b="b"/>
                            <a:pathLst>
                              <a:path w="36830" h="36830">
                                <a:moveTo>
                                  <a:pt x="18097" y="0"/>
                                </a:moveTo>
                                <a:lnTo>
                                  <a:pt x="0" y="18097"/>
                                </a:lnTo>
                                <a:lnTo>
                                  <a:pt x="18097" y="36385"/>
                                </a:lnTo>
                                <a:lnTo>
                                  <a:pt x="36385" y="18097"/>
                                </a:lnTo>
                                <a:lnTo>
                                  <a:pt x="18097" y="0"/>
                                </a:lnTo>
                                <a:close/>
                              </a:path>
                            </a:pathLst>
                          </a:custGeom>
                          <a:solidFill>
                            <a:srgbClr val="00007F"/>
                          </a:solidFill>
                        </wps:spPr>
                        <wps:bodyPr wrap="square" lIns="0" tIns="0" rIns="0" bIns="0" rtlCol="0">
                          <a:prstTxWarp prst="textNoShape">
                            <a:avLst/>
                          </a:prstTxWarp>
                          <a:noAutofit/>
                        </wps:bodyPr>
                      </wps:wsp>
                      <wps:wsp>
                        <wps:cNvPr id="321" name="Graphic 321"/>
                        <wps:cNvSpPr/>
                        <wps:spPr>
                          <a:xfrm>
                            <a:off x="79819" y="37909"/>
                            <a:ext cx="36830" cy="36830"/>
                          </a:xfrm>
                          <a:custGeom>
                            <a:avLst/>
                            <a:gdLst/>
                            <a:ahLst/>
                            <a:cxnLst/>
                            <a:rect l="l" t="t" r="r" b="b"/>
                            <a:pathLst>
                              <a:path w="36830" h="36830">
                                <a:moveTo>
                                  <a:pt x="18097" y="0"/>
                                </a:moveTo>
                                <a:lnTo>
                                  <a:pt x="36385" y="18097"/>
                                </a:lnTo>
                                <a:lnTo>
                                  <a:pt x="18097" y="36385"/>
                                </a:lnTo>
                                <a:lnTo>
                                  <a:pt x="0" y="18097"/>
                                </a:lnTo>
                                <a:lnTo>
                                  <a:pt x="18097" y="0"/>
                                </a:lnTo>
                                <a:close/>
                              </a:path>
                            </a:pathLst>
                          </a:custGeom>
                          <a:ln w="6936">
                            <a:solidFill>
                              <a:srgbClr val="00007F"/>
                            </a:solidFill>
                            <a:prstDash val="solid"/>
                          </a:ln>
                        </wps:spPr>
                        <wps:bodyPr wrap="square" lIns="0" tIns="0" rIns="0" bIns="0" rtlCol="0">
                          <a:prstTxWarp prst="textNoShape">
                            <a:avLst/>
                          </a:prstTxWarp>
                          <a:noAutofit/>
                        </wps:bodyPr>
                      </wps:wsp>
                      <wps:wsp>
                        <wps:cNvPr id="322" name="Graphic 322"/>
                        <wps:cNvSpPr/>
                        <wps:spPr>
                          <a:xfrm>
                            <a:off x="25907" y="162496"/>
                            <a:ext cx="145415" cy="1270"/>
                          </a:xfrm>
                          <a:custGeom>
                            <a:avLst/>
                            <a:gdLst/>
                            <a:ahLst/>
                            <a:cxnLst/>
                            <a:rect l="l" t="t" r="r" b="b"/>
                            <a:pathLst>
                              <a:path w="145415" h="0">
                                <a:moveTo>
                                  <a:pt x="0" y="0"/>
                                </a:moveTo>
                                <a:lnTo>
                                  <a:pt x="144970" y="0"/>
                                </a:lnTo>
                              </a:path>
                            </a:pathLst>
                          </a:custGeom>
                          <a:ln w="6936">
                            <a:solidFill>
                              <a:srgbClr val="FF00FF"/>
                            </a:solidFill>
                            <a:prstDash val="solid"/>
                          </a:ln>
                        </wps:spPr>
                        <wps:bodyPr wrap="square" lIns="0" tIns="0" rIns="0" bIns="0" rtlCol="0">
                          <a:prstTxWarp prst="textNoShape">
                            <a:avLst/>
                          </a:prstTxWarp>
                          <a:noAutofit/>
                        </wps:bodyPr>
                      </wps:wsp>
                      <wps:wsp>
                        <wps:cNvPr id="323" name="Graphic 323"/>
                        <wps:cNvSpPr/>
                        <wps:spPr>
                          <a:xfrm>
                            <a:off x="79819" y="144398"/>
                            <a:ext cx="36195" cy="35560"/>
                          </a:xfrm>
                          <a:custGeom>
                            <a:avLst/>
                            <a:gdLst/>
                            <a:ahLst/>
                            <a:cxnLst/>
                            <a:rect l="l" t="t" r="r" b="b"/>
                            <a:pathLst>
                              <a:path w="36195" h="35560">
                                <a:moveTo>
                                  <a:pt x="35623" y="0"/>
                                </a:moveTo>
                                <a:lnTo>
                                  <a:pt x="0" y="0"/>
                                </a:lnTo>
                                <a:lnTo>
                                  <a:pt x="0" y="35433"/>
                                </a:lnTo>
                                <a:lnTo>
                                  <a:pt x="35623" y="35433"/>
                                </a:lnTo>
                                <a:lnTo>
                                  <a:pt x="35623" y="0"/>
                                </a:lnTo>
                                <a:close/>
                              </a:path>
                            </a:pathLst>
                          </a:custGeom>
                          <a:solidFill>
                            <a:srgbClr val="FF00FF"/>
                          </a:solidFill>
                        </wps:spPr>
                        <wps:bodyPr wrap="square" lIns="0" tIns="0" rIns="0" bIns="0" rtlCol="0">
                          <a:prstTxWarp prst="textNoShape">
                            <a:avLst/>
                          </a:prstTxWarp>
                          <a:noAutofit/>
                        </wps:bodyPr>
                      </wps:wsp>
                      <wps:wsp>
                        <wps:cNvPr id="324" name="Graphic 324"/>
                        <wps:cNvSpPr/>
                        <wps:spPr>
                          <a:xfrm>
                            <a:off x="25907" y="268986"/>
                            <a:ext cx="145415" cy="1270"/>
                          </a:xfrm>
                          <a:custGeom>
                            <a:avLst/>
                            <a:gdLst/>
                            <a:ahLst/>
                            <a:cxnLst/>
                            <a:rect l="l" t="t" r="r" b="b"/>
                            <a:pathLst>
                              <a:path w="145415" h="0">
                                <a:moveTo>
                                  <a:pt x="0" y="0"/>
                                </a:moveTo>
                                <a:lnTo>
                                  <a:pt x="144970" y="0"/>
                                </a:lnTo>
                              </a:path>
                            </a:pathLst>
                          </a:custGeom>
                          <a:ln w="6936">
                            <a:solidFill>
                              <a:srgbClr val="FFFF00"/>
                            </a:solidFill>
                            <a:prstDash val="solid"/>
                          </a:ln>
                        </wps:spPr>
                        <wps:bodyPr wrap="square" lIns="0" tIns="0" rIns="0" bIns="0" rtlCol="0">
                          <a:prstTxWarp prst="textNoShape">
                            <a:avLst/>
                          </a:prstTxWarp>
                          <a:noAutofit/>
                        </wps:bodyPr>
                      </wps:wsp>
                      <wps:wsp>
                        <wps:cNvPr id="325" name="Graphic 325"/>
                        <wps:cNvSpPr/>
                        <wps:spPr>
                          <a:xfrm>
                            <a:off x="79819" y="250888"/>
                            <a:ext cx="36830" cy="36830"/>
                          </a:xfrm>
                          <a:custGeom>
                            <a:avLst/>
                            <a:gdLst/>
                            <a:ahLst/>
                            <a:cxnLst/>
                            <a:rect l="l" t="t" r="r" b="b"/>
                            <a:pathLst>
                              <a:path w="36830" h="36830">
                                <a:moveTo>
                                  <a:pt x="18097" y="0"/>
                                </a:moveTo>
                                <a:lnTo>
                                  <a:pt x="0" y="36385"/>
                                </a:lnTo>
                                <a:lnTo>
                                  <a:pt x="36385" y="36385"/>
                                </a:lnTo>
                                <a:lnTo>
                                  <a:pt x="18097" y="0"/>
                                </a:lnTo>
                                <a:close/>
                              </a:path>
                            </a:pathLst>
                          </a:custGeom>
                          <a:solidFill>
                            <a:srgbClr val="FFFF00"/>
                          </a:solidFill>
                        </wps:spPr>
                        <wps:bodyPr wrap="square" lIns="0" tIns="0" rIns="0" bIns="0" rtlCol="0">
                          <a:prstTxWarp prst="textNoShape">
                            <a:avLst/>
                          </a:prstTxWarp>
                          <a:noAutofit/>
                        </wps:bodyPr>
                      </wps:wsp>
                      <wps:wsp>
                        <wps:cNvPr id="326" name="Graphic 326"/>
                        <wps:cNvSpPr/>
                        <wps:spPr>
                          <a:xfrm>
                            <a:off x="79819" y="250888"/>
                            <a:ext cx="36830" cy="36830"/>
                          </a:xfrm>
                          <a:custGeom>
                            <a:avLst/>
                            <a:gdLst/>
                            <a:ahLst/>
                            <a:cxnLst/>
                            <a:rect l="l" t="t" r="r" b="b"/>
                            <a:pathLst>
                              <a:path w="36830" h="36830">
                                <a:moveTo>
                                  <a:pt x="18097" y="0"/>
                                </a:moveTo>
                                <a:lnTo>
                                  <a:pt x="36385" y="36385"/>
                                </a:lnTo>
                                <a:lnTo>
                                  <a:pt x="0" y="36385"/>
                                </a:lnTo>
                                <a:lnTo>
                                  <a:pt x="18097" y="0"/>
                                </a:lnTo>
                                <a:close/>
                              </a:path>
                            </a:pathLst>
                          </a:custGeom>
                          <a:ln w="6936">
                            <a:solidFill>
                              <a:srgbClr val="FFFF00"/>
                            </a:solidFill>
                            <a:prstDash val="solid"/>
                          </a:ln>
                        </wps:spPr>
                        <wps:bodyPr wrap="square" lIns="0" tIns="0" rIns="0" bIns="0" rtlCol="0">
                          <a:prstTxWarp prst="textNoShape">
                            <a:avLst/>
                          </a:prstTxWarp>
                          <a:noAutofit/>
                        </wps:bodyPr>
                      </wps:wsp>
                      <wps:wsp>
                        <wps:cNvPr id="327" name="Textbox 327"/>
                        <wps:cNvSpPr txBox="1"/>
                        <wps:spPr>
                          <a:xfrm>
                            <a:off x="1523" y="1523"/>
                            <a:ext cx="1246505" cy="320040"/>
                          </a:xfrm>
                          <a:prstGeom prst="rect">
                            <a:avLst/>
                          </a:prstGeom>
                          <a:ln w="3048">
                            <a:solidFill>
                              <a:srgbClr val="000000"/>
                            </a:solidFill>
                            <a:prstDash val="solid"/>
                          </a:ln>
                        </wps:spPr>
                        <wps:txbx>
                          <w:txbxContent>
                            <w:p>
                              <w:pPr>
                                <w:spacing w:before="19"/>
                                <w:ind w:left="290" w:right="0" w:firstLine="0"/>
                                <w:jc w:val="left"/>
                                <w:rPr>
                                  <w:rFonts w:ascii="Arial MT"/>
                                  <w:sz w:val="11"/>
                                </w:rPr>
                              </w:pPr>
                              <w:r>
                                <w:rPr>
                                  <w:rFonts w:ascii="Arial MT"/>
                                  <w:sz w:val="11"/>
                                </w:rPr>
                                <w:t>pcm</w:t>
                              </w:r>
                              <w:r>
                                <w:rPr>
                                  <w:rFonts w:ascii="Arial MT"/>
                                  <w:spacing w:val="7"/>
                                  <w:sz w:val="11"/>
                                </w:rPr>
                                <w:t> </w:t>
                              </w:r>
                              <w:r>
                                <w:rPr>
                                  <w:rFonts w:ascii="Arial MT"/>
                                  <w:spacing w:val="-2"/>
                                  <w:sz w:val="11"/>
                                </w:rPr>
                                <w:t>alone</w:t>
                              </w:r>
                            </w:p>
                            <w:p>
                              <w:pPr>
                                <w:spacing w:line="319" w:lineRule="auto" w:before="16"/>
                                <w:ind w:left="290" w:right="0" w:firstLine="0"/>
                                <w:jc w:val="left"/>
                                <w:rPr>
                                  <w:rFonts w:ascii="Arial MT"/>
                                  <w:sz w:val="11"/>
                                </w:rPr>
                              </w:pPr>
                              <w:r>
                                <w:rPr>
                                  <w:rFonts w:ascii="Arial MT"/>
                                  <w:sz w:val="11"/>
                                </w:rPr>
                                <w:t>pcm and cimetidine concomitant</w:t>
                              </w:r>
                              <w:r>
                                <w:rPr>
                                  <w:rFonts w:ascii="Arial MT"/>
                                  <w:spacing w:val="40"/>
                                  <w:sz w:val="11"/>
                                </w:rPr>
                                <w:t> </w:t>
                              </w:r>
                              <w:r>
                                <w:rPr>
                                  <w:rFonts w:ascii="Arial MT"/>
                                  <w:sz w:val="11"/>
                                </w:rPr>
                                <w:t>pcm and cimetidine delayed</w:t>
                              </w:r>
                            </w:p>
                          </w:txbxContent>
                        </wps:txbx>
                        <wps:bodyPr wrap="square" lIns="0" tIns="0" rIns="0" bIns="0" rtlCol="0">
                          <a:noAutofit/>
                        </wps:bodyPr>
                      </wps:wsp>
                    </wpg:wgp>
                  </a:graphicData>
                </a:graphic>
              </wp:anchor>
            </w:drawing>
          </mc:Choice>
          <mc:Fallback>
            <w:pict>
              <v:group style="position:absolute;margin-left:398.054993pt;margin-top:-9.311982pt;width:98.4pt;height:25.4pt;mso-position-horizontal-relative:page;mso-position-vertical-relative:paragraph;z-index:15783424" id="docshapegroup270" coordorigin="7961,-186" coordsize="1968,508">
                <v:line style="position:absolute" from="8002,-98" to="8230,-98" stroked="true" strokeweight=".546190pt" strokecolor="#00007f">
                  <v:stroke dashstyle="solid"/>
                </v:line>
                <v:shape style="position:absolute;left:8086;top:-127;width:58;height:58" id="docshape271" coordorigin="8087,-127" coordsize="58,58" path="m8115,-127l8087,-98,8115,-69,8144,-98,8115,-127xe" filled="true" fillcolor="#00007f" stroked="false">
                  <v:path arrowok="t"/>
                  <v:fill type="solid"/>
                </v:shape>
                <v:shape style="position:absolute;left:8086;top:-127;width:58;height:58" id="docshape272" coordorigin="8087,-127" coordsize="58,58" path="m8115,-127l8144,-98,8115,-69,8087,-98,8115,-127xe" filled="false" stroked="true" strokeweight=".546190pt" strokecolor="#00007f">
                  <v:path arrowok="t"/>
                  <v:stroke dashstyle="solid"/>
                </v:shape>
                <v:line style="position:absolute" from="8002,70" to="8230,70" stroked="true" strokeweight=".546190pt" strokecolor="#ff00ff">
                  <v:stroke dashstyle="solid"/>
                </v:line>
                <v:rect style="position:absolute;left:8086;top:41;width:57;height:56" id="docshape273" filled="true" fillcolor="#ff00ff" stroked="false">
                  <v:fill type="solid"/>
                </v:rect>
                <v:line style="position:absolute" from="8002,237" to="8230,237" stroked="true" strokeweight=".546190pt" strokecolor="#ffff00">
                  <v:stroke dashstyle="solid"/>
                </v:line>
                <v:shape style="position:absolute;left:8086;top:208;width:58;height:58" id="docshape274" coordorigin="8087,209" coordsize="58,58" path="m8115,209l8087,266,8144,266,8115,209xe" filled="true" fillcolor="#ffff00" stroked="false">
                  <v:path arrowok="t"/>
                  <v:fill type="solid"/>
                </v:shape>
                <v:shape style="position:absolute;left:8086;top:208;width:58;height:58" id="docshape275" coordorigin="8087,209" coordsize="58,58" path="m8115,209l8144,266,8087,266,8115,209xe" filled="false" stroked="true" strokeweight=".546190pt" strokecolor="#ffff00">
                  <v:path arrowok="t"/>
                  <v:stroke dashstyle="solid"/>
                </v:shape>
                <v:shape style="position:absolute;left:7963;top:-184;width:1963;height:504" type="#_x0000_t202" id="docshape276" filled="false" stroked="true" strokeweight=".24pt" strokecolor="#000000">
                  <v:textbox inset="0,0,0,0">
                    <w:txbxContent>
                      <w:p>
                        <w:pPr>
                          <w:spacing w:before="19"/>
                          <w:ind w:left="290" w:right="0" w:firstLine="0"/>
                          <w:jc w:val="left"/>
                          <w:rPr>
                            <w:rFonts w:ascii="Arial MT"/>
                            <w:sz w:val="11"/>
                          </w:rPr>
                        </w:pPr>
                        <w:r>
                          <w:rPr>
                            <w:rFonts w:ascii="Arial MT"/>
                            <w:sz w:val="11"/>
                          </w:rPr>
                          <w:t>pcm</w:t>
                        </w:r>
                        <w:r>
                          <w:rPr>
                            <w:rFonts w:ascii="Arial MT"/>
                            <w:spacing w:val="7"/>
                            <w:sz w:val="11"/>
                          </w:rPr>
                          <w:t> </w:t>
                        </w:r>
                        <w:r>
                          <w:rPr>
                            <w:rFonts w:ascii="Arial MT"/>
                            <w:spacing w:val="-2"/>
                            <w:sz w:val="11"/>
                          </w:rPr>
                          <w:t>alone</w:t>
                        </w:r>
                      </w:p>
                      <w:p>
                        <w:pPr>
                          <w:spacing w:line="319" w:lineRule="auto" w:before="16"/>
                          <w:ind w:left="290" w:right="0" w:firstLine="0"/>
                          <w:jc w:val="left"/>
                          <w:rPr>
                            <w:rFonts w:ascii="Arial MT"/>
                            <w:sz w:val="11"/>
                          </w:rPr>
                        </w:pPr>
                        <w:r>
                          <w:rPr>
                            <w:rFonts w:ascii="Arial MT"/>
                            <w:sz w:val="11"/>
                          </w:rPr>
                          <w:t>pcm and cimetidine concomitant</w:t>
                        </w:r>
                        <w:r>
                          <w:rPr>
                            <w:rFonts w:ascii="Arial MT"/>
                            <w:spacing w:val="40"/>
                            <w:sz w:val="11"/>
                          </w:rPr>
                          <w:t> </w:t>
                        </w:r>
                        <w:r>
                          <w:rPr>
                            <w:rFonts w:ascii="Arial MT"/>
                            <w:sz w:val="11"/>
                          </w:rPr>
                          <w:t>pcm and cimetidine delayed</w:t>
                        </w:r>
                      </w:p>
                    </w:txbxContent>
                  </v:textbox>
                  <v:stroke dashstyle="solid"/>
                  <w10:wrap type="none"/>
                </v:shape>
                <w10:wrap type="none"/>
              </v:group>
            </w:pict>
          </mc:Fallback>
        </mc:AlternateContent>
      </w:r>
      <w:r>
        <w:rPr>
          <w:rFonts w:ascii="Arial MT"/>
          <w:spacing w:val="-5"/>
          <w:sz w:val="11"/>
        </w:rPr>
        <w:t>10</w:t>
      </w:r>
    </w:p>
    <w:p>
      <w:pPr>
        <w:pStyle w:val="BodyText"/>
        <w:rPr>
          <w:rFonts w:ascii="Arial MT"/>
          <w:sz w:val="11"/>
        </w:rPr>
      </w:pPr>
    </w:p>
    <w:p>
      <w:pPr>
        <w:pStyle w:val="BodyText"/>
        <w:spacing w:before="24"/>
        <w:rPr>
          <w:rFonts w:ascii="Arial MT"/>
          <w:sz w:val="11"/>
        </w:rPr>
      </w:pPr>
    </w:p>
    <w:p>
      <w:pPr>
        <w:spacing w:before="0"/>
        <w:ind w:left="1240" w:right="0" w:firstLine="0"/>
        <w:jc w:val="left"/>
        <w:rPr>
          <w:rFonts w:ascii="Arial MT"/>
          <w:sz w:val="11"/>
        </w:rPr>
      </w:pPr>
      <w:r>
        <w:rPr>
          <w:rFonts w:ascii="Arial MT"/>
          <w:spacing w:val="-10"/>
          <w:sz w:val="11"/>
        </w:rPr>
        <w:t>8</w:t>
      </w:r>
    </w:p>
    <w:p>
      <w:pPr>
        <w:pStyle w:val="BodyText"/>
        <w:rPr>
          <w:rFonts w:ascii="Arial MT"/>
          <w:sz w:val="11"/>
        </w:rPr>
      </w:pPr>
    </w:p>
    <w:p>
      <w:pPr>
        <w:pStyle w:val="BodyText"/>
        <w:spacing w:before="24"/>
        <w:rPr>
          <w:rFonts w:ascii="Arial MT"/>
          <w:sz w:val="11"/>
        </w:rPr>
      </w:pPr>
    </w:p>
    <w:p>
      <w:pPr>
        <w:spacing w:before="0"/>
        <w:ind w:left="1240" w:right="0" w:firstLine="0"/>
        <w:jc w:val="left"/>
        <w:rPr>
          <w:rFonts w:ascii="Arial MT"/>
          <w:sz w:val="11"/>
        </w:rPr>
      </w:pPr>
      <w:r>
        <w:rPr>
          <w:rFonts w:ascii="Arial MT"/>
          <w:spacing w:val="-10"/>
          <w:sz w:val="11"/>
        </w:rPr>
        <w:t>6</w:t>
      </w:r>
    </w:p>
    <w:p>
      <w:pPr>
        <w:pStyle w:val="BodyText"/>
        <w:rPr>
          <w:rFonts w:ascii="Arial MT"/>
          <w:sz w:val="11"/>
        </w:rPr>
      </w:pPr>
    </w:p>
    <w:p>
      <w:pPr>
        <w:pStyle w:val="BodyText"/>
        <w:spacing w:before="23"/>
        <w:rPr>
          <w:rFonts w:ascii="Arial MT"/>
          <w:sz w:val="11"/>
        </w:rPr>
      </w:pPr>
    </w:p>
    <w:p>
      <w:pPr>
        <w:spacing w:before="1"/>
        <w:ind w:left="1240" w:right="0" w:firstLine="0"/>
        <w:jc w:val="left"/>
        <w:rPr>
          <w:rFonts w:ascii="Arial MT"/>
          <w:sz w:val="11"/>
        </w:rPr>
      </w:pPr>
      <w:r>
        <w:rPr>
          <w:rFonts w:ascii="Arial MT"/>
          <w:spacing w:val="-10"/>
          <w:sz w:val="11"/>
        </w:rPr>
        <w:t>4</w:t>
      </w:r>
    </w:p>
    <w:p>
      <w:pPr>
        <w:pStyle w:val="BodyText"/>
        <w:rPr>
          <w:rFonts w:ascii="Arial MT"/>
          <w:sz w:val="11"/>
        </w:rPr>
      </w:pPr>
    </w:p>
    <w:p>
      <w:pPr>
        <w:pStyle w:val="BodyText"/>
        <w:spacing w:before="23"/>
        <w:rPr>
          <w:rFonts w:ascii="Arial MT"/>
          <w:sz w:val="11"/>
        </w:rPr>
      </w:pPr>
    </w:p>
    <w:p>
      <w:pPr>
        <w:spacing w:before="0"/>
        <w:ind w:left="1240" w:right="0" w:firstLine="0"/>
        <w:jc w:val="left"/>
        <w:rPr>
          <w:rFonts w:ascii="Arial MT"/>
          <w:sz w:val="11"/>
        </w:rPr>
      </w:pPr>
      <w:r>
        <w:rPr>
          <w:rFonts w:ascii="Arial MT"/>
          <w:spacing w:val="-10"/>
          <w:sz w:val="11"/>
        </w:rPr>
        <w:t>2</w:t>
      </w:r>
    </w:p>
    <w:p>
      <w:pPr>
        <w:pStyle w:val="BodyText"/>
        <w:rPr>
          <w:rFonts w:ascii="Arial MT"/>
          <w:sz w:val="11"/>
        </w:rPr>
      </w:pPr>
    </w:p>
    <w:p>
      <w:pPr>
        <w:pStyle w:val="BodyText"/>
        <w:spacing w:before="24"/>
        <w:rPr>
          <w:rFonts w:ascii="Arial MT"/>
          <w:sz w:val="11"/>
        </w:rPr>
      </w:pPr>
    </w:p>
    <w:p>
      <w:pPr>
        <w:spacing w:before="0"/>
        <w:ind w:left="1240" w:right="0" w:firstLine="0"/>
        <w:jc w:val="left"/>
        <w:rPr>
          <w:rFonts w:ascii="Arial MT"/>
          <w:sz w:val="11"/>
        </w:rPr>
      </w:pPr>
      <w:r>
        <w:rPr>
          <w:rFonts w:ascii="Arial MT"/>
          <w:spacing w:val="-10"/>
          <w:sz w:val="11"/>
        </w:rPr>
        <w:t>0</w:t>
      </w:r>
    </w:p>
    <w:p>
      <w:pPr>
        <w:tabs>
          <w:tab w:pos="2080" w:val="left" w:leader="none"/>
          <w:tab w:pos="2800" w:val="left" w:leader="none"/>
          <w:tab w:pos="3525" w:val="left" w:leader="none"/>
          <w:tab w:pos="4245" w:val="left" w:leader="none"/>
          <w:tab w:pos="4970" w:val="left" w:leader="none"/>
          <w:tab w:pos="5690" w:val="left" w:leader="none"/>
          <w:tab w:pos="6415" w:val="left" w:leader="none"/>
        </w:tabs>
        <w:spacing w:before="37"/>
        <w:ind w:left="1356" w:right="0" w:firstLine="0"/>
        <w:jc w:val="left"/>
        <w:rPr>
          <w:rFonts w:ascii="Arial MT"/>
          <w:sz w:val="11"/>
        </w:rPr>
      </w:pPr>
      <w:r>
        <w:rPr>
          <w:rFonts w:ascii="Arial MT"/>
          <w:spacing w:val="-10"/>
          <w:sz w:val="11"/>
        </w:rPr>
        <w:t>0</w:t>
      </w:r>
      <w:r>
        <w:rPr>
          <w:rFonts w:ascii="Arial MT"/>
          <w:sz w:val="11"/>
        </w:rPr>
        <w:tab/>
      </w:r>
      <w:r>
        <w:rPr>
          <w:rFonts w:ascii="Arial MT"/>
          <w:spacing w:val="-10"/>
          <w:sz w:val="11"/>
        </w:rPr>
        <w:t>1</w:t>
      </w:r>
      <w:r>
        <w:rPr>
          <w:rFonts w:ascii="Arial MT"/>
          <w:sz w:val="11"/>
        </w:rPr>
        <w:tab/>
      </w:r>
      <w:r>
        <w:rPr>
          <w:rFonts w:ascii="Arial MT"/>
          <w:spacing w:val="-10"/>
          <w:sz w:val="11"/>
        </w:rPr>
        <w:t>2</w:t>
      </w:r>
      <w:r>
        <w:rPr>
          <w:rFonts w:ascii="Arial MT"/>
          <w:sz w:val="11"/>
        </w:rPr>
        <w:tab/>
      </w:r>
      <w:r>
        <w:rPr>
          <w:rFonts w:ascii="Arial MT"/>
          <w:spacing w:val="-10"/>
          <w:sz w:val="11"/>
        </w:rPr>
        <w:t>3</w:t>
      </w:r>
      <w:r>
        <w:rPr>
          <w:rFonts w:ascii="Arial MT"/>
          <w:sz w:val="11"/>
        </w:rPr>
        <w:tab/>
      </w:r>
      <w:r>
        <w:rPr>
          <w:rFonts w:ascii="Arial MT"/>
          <w:spacing w:val="-10"/>
          <w:sz w:val="11"/>
        </w:rPr>
        <w:t>4</w:t>
      </w:r>
      <w:r>
        <w:rPr>
          <w:rFonts w:ascii="Arial MT"/>
          <w:sz w:val="11"/>
        </w:rPr>
        <w:tab/>
      </w:r>
      <w:r>
        <w:rPr>
          <w:rFonts w:ascii="Arial MT"/>
          <w:spacing w:val="-10"/>
          <w:sz w:val="11"/>
        </w:rPr>
        <w:t>5</w:t>
      </w:r>
      <w:r>
        <w:rPr>
          <w:rFonts w:ascii="Arial MT"/>
          <w:sz w:val="11"/>
        </w:rPr>
        <w:tab/>
      </w:r>
      <w:r>
        <w:rPr>
          <w:rFonts w:ascii="Arial MT"/>
          <w:spacing w:val="-10"/>
          <w:sz w:val="11"/>
        </w:rPr>
        <w:t>6</w:t>
      </w:r>
      <w:r>
        <w:rPr>
          <w:rFonts w:ascii="Arial MT"/>
          <w:sz w:val="11"/>
        </w:rPr>
        <w:tab/>
      </w:r>
      <w:r>
        <w:rPr>
          <w:rFonts w:ascii="Arial MT"/>
          <w:spacing w:val="-10"/>
          <w:sz w:val="11"/>
        </w:rPr>
        <w:t>7</w:t>
      </w:r>
    </w:p>
    <w:p>
      <w:pPr>
        <w:spacing w:before="75"/>
        <w:ind w:left="0" w:right="2242" w:firstLine="0"/>
        <w:jc w:val="center"/>
        <w:rPr>
          <w:rFonts w:ascii="Arial"/>
          <w:b/>
          <w:sz w:val="11"/>
        </w:rPr>
      </w:pPr>
      <w:r>
        <w:rPr>
          <w:rFonts w:ascii="Arial"/>
          <w:b/>
          <w:sz w:val="11"/>
        </w:rPr>
        <w:t>Time-</w:t>
      </w:r>
      <w:r>
        <w:rPr>
          <w:rFonts w:ascii="Arial"/>
          <w:b/>
          <w:spacing w:val="-10"/>
          <w:sz w:val="11"/>
        </w:rPr>
        <w:t>h</w:t>
      </w:r>
    </w:p>
    <w:p>
      <w:pPr>
        <w:pStyle w:val="BodyText"/>
        <w:spacing w:before="180"/>
        <w:rPr>
          <w:rFonts w:ascii="Arial"/>
          <w:b/>
        </w:rPr>
      </w:pPr>
    </w:p>
    <w:p>
      <w:pPr>
        <w:pStyle w:val="BodyText"/>
        <w:spacing w:line="491" w:lineRule="auto" w:before="1"/>
        <w:ind w:left="828" w:right="1442"/>
      </w:pPr>
      <w:r>
        <w:rPr>
          <w:b/>
        </w:rPr>
        <w:t>Fig</w:t>
      </w:r>
      <w:r>
        <w:rPr>
          <w:b/>
          <w:spacing w:val="27"/>
        </w:rPr>
        <w:t> </w:t>
      </w:r>
      <w:r>
        <w:rPr>
          <w:b/>
        </w:rPr>
        <w:t>5.5.3.1</w:t>
      </w:r>
      <w:r>
        <w:rPr>
          <w:b/>
          <w:spacing w:val="80"/>
        </w:rPr>
        <w:t> </w:t>
      </w:r>
      <w:r>
        <w:rPr/>
        <w:t>Mean</w:t>
      </w:r>
      <w:r>
        <w:rPr>
          <w:spacing w:val="27"/>
        </w:rPr>
        <w:t> </w:t>
      </w:r>
      <w:r>
        <w:rPr/>
        <w:t>salivary concentration–time</w:t>
      </w:r>
      <w:r>
        <w:rPr>
          <w:spacing w:val="31"/>
        </w:rPr>
        <w:t> </w:t>
      </w:r>
      <w:r>
        <w:rPr/>
        <w:t>profiles</w:t>
      </w:r>
      <w:r>
        <w:rPr>
          <w:spacing w:val="28"/>
        </w:rPr>
        <w:t> </w:t>
      </w:r>
      <w:r>
        <w:rPr/>
        <w:t>for</w:t>
      </w:r>
      <w:r>
        <w:rPr>
          <w:spacing w:val="32"/>
        </w:rPr>
        <w:t> </w:t>
      </w:r>
      <w:r>
        <w:rPr/>
        <w:t>paracetamol alone and</w:t>
      </w:r>
      <w:r>
        <w:rPr>
          <w:spacing w:val="33"/>
        </w:rPr>
        <w:t> </w:t>
      </w:r>
      <w:r>
        <w:rPr/>
        <w:t>for the influence of cimetidine under concomitant and delayed administration.</w:t>
      </w:r>
    </w:p>
    <w:p>
      <w:pPr>
        <w:pStyle w:val="BodyText"/>
        <w:spacing w:before="225"/>
        <w:ind w:left="828"/>
      </w:pPr>
      <w:r>
        <w:rPr/>
        <w:t>PCM</w:t>
      </w:r>
      <w:r>
        <w:rPr>
          <w:spacing w:val="3"/>
        </w:rPr>
        <w:t> </w:t>
      </w:r>
      <w:r>
        <w:rPr/>
        <w:t>=</w:t>
      </w:r>
      <w:r>
        <w:rPr>
          <w:spacing w:val="13"/>
        </w:rPr>
        <w:t> </w:t>
      </w:r>
      <w:r>
        <w:rPr>
          <w:spacing w:val="-2"/>
        </w:rPr>
        <w:t>Paracetamol</w:t>
      </w:r>
    </w:p>
    <w:p>
      <w:pPr>
        <w:spacing w:after="0"/>
        <w:sectPr>
          <w:pgSz w:w="12240" w:h="15840"/>
          <w:pgMar w:header="0" w:footer="745" w:top="1820" w:bottom="940" w:left="1380" w:right="780"/>
        </w:sectPr>
      </w:pPr>
    </w:p>
    <w:p>
      <w:pPr>
        <w:pStyle w:val="BodyText"/>
        <w:spacing w:line="491" w:lineRule="auto" w:before="74"/>
        <w:ind w:left="828" w:right="1440"/>
        <w:jc w:val="both"/>
      </w:pPr>
      <w:r>
        <w:rPr/>
        <w:t>When paracetamol was administered concomitantly with cimetidine there were no significant changes (in the mean pharmacokinetic data( to paracetamol administered alone (P&gt;0.05). These findings indicated that cimetidine has no effect on the pharmakonetics</w:t>
      </w:r>
      <w:r>
        <w:rPr>
          <w:spacing w:val="40"/>
        </w:rPr>
        <w:t> </w:t>
      </w:r>
      <w:r>
        <w:rPr/>
        <w:t>of paracetamol when</w:t>
      </w:r>
      <w:r>
        <w:rPr>
          <w:spacing w:val="40"/>
        </w:rPr>
        <w:t> </w:t>
      </w:r>
      <w:r>
        <w:rPr/>
        <w:t>the</w:t>
      </w:r>
      <w:r>
        <w:rPr>
          <w:spacing w:val="40"/>
        </w:rPr>
        <w:t> </w:t>
      </w:r>
      <w:r>
        <w:rPr/>
        <w:t>drug</w:t>
      </w:r>
      <w:r>
        <w:rPr>
          <w:spacing w:val="40"/>
        </w:rPr>
        <w:t> </w:t>
      </w:r>
      <w:r>
        <w:rPr/>
        <w:t>is</w:t>
      </w:r>
      <w:r>
        <w:rPr>
          <w:spacing w:val="40"/>
        </w:rPr>
        <w:t> </w:t>
      </w:r>
      <w:r>
        <w:rPr/>
        <w:t>taken</w:t>
      </w:r>
      <w:r>
        <w:rPr>
          <w:spacing w:val="40"/>
        </w:rPr>
        <w:t> </w:t>
      </w:r>
      <w:r>
        <w:rPr/>
        <w:t>concomitantly with paracetamol. This result is expected based on the pharmacokinetics of the two drugs, because for a pharmacokinetic drug interaction to be observed, a reasonable concentration of the two drugs must appear in plasma at the same time or cimetidine must appear in plasma before the paracetamol to be able to influence the kinetics of paracetamol.</w:t>
      </w:r>
      <w:r>
        <w:rPr>
          <w:spacing w:val="19"/>
        </w:rPr>
        <w:t> </w:t>
      </w:r>
      <w:r>
        <w:rPr/>
        <w:t>The</w:t>
      </w:r>
      <w:r>
        <w:rPr>
          <w:spacing w:val="20"/>
        </w:rPr>
        <w:t> </w:t>
      </w:r>
      <w:r>
        <w:rPr/>
        <w:t>time</w:t>
      </w:r>
      <w:r>
        <w:rPr>
          <w:spacing w:val="19"/>
        </w:rPr>
        <w:t> </w:t>
      </w:r>
      <w:r>
        <w:rPr/>
        <w:t>to</w:t>
      </w:r>
      <w:r>
        <w:rPr>
          <w:spacing w:val="15"/>
        </w:rPr>
        <w:t> </w:t>
      </w:r>
      <w:r>
        <w:rPr/>
        <w:t>reach</w:t>
      </w:r>
      <w:r>
        <w:rPr>
          <w:spacing w:val="10"/>
        </w:rPr>
        <w:t> </w:t>
      </w:r>
      <w:r>
        <w:rPr/>
        <w:t>peak</w:t>
      </w:r>
      <w:r>
        <w:rPr>
          <w:spacing w:val="16"/>
        </w:rPr>
        <w:t> </w:t>
      </w:r>
      <w:r>
        <w:rPr/>
        <w:t>plasma</w:t>
      </w:r>
      <w:r>
        <w:rPr>
          <w:spacing w:val="14"/>
        </w:rPr>
        <w:t> </w:t>
      </w:r>
      <w:r>
        <w:rPr/>
        <w:t>concentration</w:t>
      </w:r>
      <w:r>
        <w:rPr>
          <w:spacing w:val="10"/>
        </w:rPr>
        <w:t> </w:t>
      </w:r>
      <w:r>
        <w:rPr/>
        <w:t>for</w:t>
      </w:r>
      <w:r>
        <w:rPr>
          <w:spacing w:val="15"/>
        </w:rPr>
        <w:t> </w:t>
      </w:r>
      <w:r>
        <w:rPr/>
        <w:t>paracetamol</w:t>
      </w:r>
      <w:r>
        <w:rPr>
          <w:spacing w:val="13"/>
        </w:rPr>
        <w:t> </w:t>
      </w:r>
      <w:r>
        <w:rPr/>
        <w:t>is</w:t>
      </w:r>
      <w:r>
        <w:rPr>
          <w:spacing w:val="17"/>
        </w:rPr>
        <w:t> </w:t>
      </w:r>
      <w:r>
        <w:rPr>
          <w:spacing w:val="-2"/>
        </w:rPr>
        <w:t>between</w:t>
      </w:r>
    </w:p>
    <w:p>
      <w:pPr>
        <w:pStyle w:val="BodyText"/>
        <w:spacing w:before="3"/>
        <w:ind w:left="828"/>
      </w:pPr>
      <w:r>
        <w:rPr/>
        <w:t>10</w:t>
      </w:r>
      <w:r>
        <w:rPr>
          <w:spacing w:val="75"/>
        </w:rPr>
        <w:t> </w:t>
      </w:r>
      <w:r>
        <w:rPr/>
        <w:t>–</w:t>
      </w:r>
      <w:r>
        <w:rPr>
          <w:spacing w:val="75"/>
        </w:rPr>
        <w:t> </w:t>
      </w:r>
      <w:r>
        <w:rPr/>
        <w:t>60</w:t>
      </w:r>
      <w:r>
        <w:rPr>
          <w:spacing w:val="53"/>
          <w:w w:val="150"/>
        </w:rPr>
        <w:t> </w:t>
      </w:r>
      <w:r>
        <w:rPr/>
        <w:t>minutes</w:t>
      </w:r>
      <w:r>
        <w:rPr>
          <w:spacing w:val="71"/>
        </w:rPr>
        <w:t> </w:t>
      </w:r>
      <w:r>
        <w:rPr/>
        <w:t>(Martindale,</w:t>
      </w:r>
      <w:r>
        <w:rPr>
          <w:spacing w:val="78"/>
        </w:rPr>
        <w:t> </w:t>
      </w:r>
      <w:r>
        <w:rPr/>
        <w:t>1996)</w:t>
      </w:r>
      <w:r>
        <w:rPr>
          <w:spacing w:val="52"/>
          <w:w w:val="150"/>
        </w:rPr>
        <w:t> </w:t>
      </w:r>
      <w:r>
        <w:rPr/>
        <w:t>where</w:t>
      </w:r>
      <w:r>
        <w:rPr>
          <w:spacing w:val="73"/>
        </w:rPr>
        <w:t> </w:t>
      </w:r>
      <w:r>
        <w:rPr/>
        <w:t>as</w:t>
      </w:r>
      <w:r>
        <w:rPr>
          <w:spacing w:val="76"/>
        </w:rPr>
        <w:t> </w:t>
      </w:r>
      <w:r>
        <w:rPr/>
        <w:t>for</w:t>
      </w:r>
      <w:r>
        <w:rPr>
          <w:spacing w:val="52"/>
          <w:w w:val="150"/>
        </w:rPr>
        <w:t> </w:t>
      </w:r>
      <w:r>
        <w:rPr/>
        <w:t>cimetidine</w:t>
      </w:r>
      <w:r>
        <w:rPr>
          <w:spacing w:val="52"/>
          <w:w w:val="150"/>
        </w:rPr>
        <w:t> </w:t>
      </w:r>
      <w:r>
        <w:rPr/>
        <w:t>is</w:t>
      </w:r>
      <w:r>
        <w:rPr>
          <w:spacing w:val="71"/>
        </w:rPr>
        <w:t> </w:t>
      </w:r>
      <w:r>
        <w:rPr/>
        <w:t>between</w:t>
      </w:r>
      <w:r>
        <w:rPr>
          <w:spacing w:val="70"/>
        </w:rPr>
        <w:t> </w:t>
      </w:r>
      <w:r>
        <w:rPr/>
        <w:t>1-</w:t>
      </w:r>
      <w:r>
        <w:rPr>
          <w:spacing w:val="-4"/>
        </w:rPr>
        <w:t>2hs.</w:t>
      </w:r>
    </w:p>
    <w:p>
      <w:pPr>
        <w:pStyle w:val="BodyText"/>
        <w:spacing w:before="13"/>
      </w:pPr>
    </w:p>
    <w:p>
      <w:pPr>
        <w:pStyle w:val="BodyText"/>
        <w:spacing w:line="491" w:lineRule="auto"/>
        <w:ind w:left="828" w:right="1446"/>
        <w:jc w:val="both"/>
      </w:pPr>
      <w:r>
        <w:rPr/>
        <w:t>Therefore, when paracetamol is administered concomitantly with cimetidine, paracetamol will appear at reasonable concentration in plasma</w:t>
      </w:r>
      <w:r>
        <w:rPr>
          <w:spacing w:val="40"/>
        </w:rPr>
        <w:t> </w:t>
      </w:r>
      <w:r>
        <w:rPr/>
        <w:t>before the cimetidine</w:t>
      </w:r>
      <w:r>
        <w:rPr>
          <w:spacing w:val="40"/>
        </w:rPr>
        <w:t> </w:t>
      </w:r>
      <w:r>
        <w:rPr/>
        <w:t>and its effects on pharmacokinetics of paracetamol will not be manifested.</w:t>
      </w:r>
    </w:p>
    <w:p>
      <w:pPr>
        <w:pStyle w:val="BodyText"/>
        <w:spacing w:line="491" w:lineRule="auto" w:before="229"/>
        <w:ind w:left="828" w:right="1449"/>
        <w:jc w:val="both"/>
        <w:rPr>
          <w:b/>
        </w:rPr>
      </w:pPr>
      <w:r>
        <w:rPr/>
        <w:t>When paracetamol administration was delayed by 1h after cimetidine, there were significant changes in the mean pharmacokinetic data </w:t>
      </w:r>
      <w:r>
        <w:rPr>
          <w:b/>
        </w:rPr>
        <w:t>(Table 4.5.2.4)</w:t>
      </w:r>
    </w:p>
    <w:p>
      <w:pPr>
        <w:pStyle w:val="BodyText"/>
        <w:spacing w:line="491" w:lineRule="auto" w:before="226"/>
        <w:ind w:left="828" w:right="1440"/>
        <w:jc w:val="both"/>
      </w:pPr>
      <w:r>
        <w:rPr/>
        <w:t>As</w:t>
      </w:r>
      <w:r>
        <w:rPr>
          <w:spacing w:val="40"/>
        </w:rPr>
        <w:t> </w:t>
      </w:r>
      <w:r>
        <w:rPr/>
        <w:t>shown</w:t>
      </w:r>
      <w:r>
        <w:rPr>
          <w:spacing w:val="40"/>
        </w:rPr>
        <w:t> </w:t>
      </w:r>
      <w:r>
        <w:rPr/>
        <w:t>in</w:t>
      </w:r>
      <w:r>
        <w:rPr>
          <w:spacing w:val="40"/>
        </w:rPr>
        <w:t> </w:t>
      </w:r>
      <w:r>
        <w:rPr/>
        <w:t>the</w:t>
      </w:r>
      <w:r>
        <w:rPr>
          <w:spacing w:val="40"/>
        </w:rPr>
        <w:t> </w:t>
      </w:r>
      <w:r>
        <w:rPr/>
        <w:t>table</w:t>
      </w:r>
      <w:r>
        <w:rPr>
          <w:spacing w:val="40"/>
        </w:rPr>
        <w:t> </w:t>
      </w:r>
      <w:r>
        <w:rPr/>
        <w:t>Cmax</w:t>
      </w:r>
      <w:r>
        <w:rPr>
          <w:spacing w:val="40"/>
        </w:rPr>
        <w:t> </w:t>
      </w:r>
      <w:r>
        <w:rPr/>
        <w:t>and</w:t>
      </w:r>
      <w:r>
        <w:rPr>
          <w:spacing w:val="40"/>
        </w:rPr>
        <w:t> </w:t>
      </w:r>
      <w:r>
        <w:rPr/>
        <w:t>Kab</w:t>
      </w:r>
      <w:r>
        <w:rPr>
          <w:spacing w:val="40"/>
        </w:rPr>
        <w:t> </w:t>
      </w:r>
      <w:r>
        <w:rPr/>
        <w:t>were</w:t>
      </w:r>
      <w:r>
        <w:rPr>
          <w:spacing w:val="40"/>
        </w:rPr>
        <w:t> </w:t>
      </w:r>
      <w:r>
        <w:rPr/>
        <w:t>significantly reduced</w:t>
      </w:r>
      <w:r>
        <w:rPr>
          <w:spacing w:val="40"/>
        </w:rPr>
        <w:t> </w:t>
      </w:r>
      <w:r>
        <w:rPr/>
        <w:t>by 31.38%and 50.24%</w:t>
      </w:r>
      <w:r>
        <w:rPr>
          <w:spacing w:val="40"/>
        </w:rPr>
        <w:t> </w:t>
      </w:r>
      <w:r>
        <w:rPr/>
        <w:t>respectively</w:t>
      </w:r>
      <w:r>
        <w:rPr>
          <w:spacing w:val="40"/>
        </w:rPr>
        <w:t> </w:t>
      </w:r>
      <w:r>
        <w:rPr/>
        <w:t>(p&lt;0.05).</w:t>
      </w:r>
      <w:r>
        <w:rPr>
          <w:spacing w:val="40"/>
        </w:rPr>
        <w:t> </w:t>
      </w:r>
      <w:r>
        <w:rPr/>
        <w:t>Tmax,</w:t>
      </w:r>
      <w:r>
        <w:rPr>
          <w:spacing w:val="40"/>
        </w:rPr>
        <w:t> </w:t>
      </w:r>
      <w:r>
        <w:rPr/>
        <w:t>t1/2ab</w:t>
      </w:r>
      <w:r>
        <w:rPr>
          <w:spacing w:val="40"/>
        </w:rPr>
        <w:t> </w:t>
      </w:r>
      <w:r>
        <w:rPr/>
        <w:t>and</w:t>
      </w:r>
      <w:r>
        <w:rPr>
          <w:spacing w:val="40"/>
        </w:rPr>
        <w:t> </w:t>
      </w:r>
      <w:r>
        <w:rPr/>
        <w:t>Lag</w:t>
      </w:r>
      <w:r>
        <w:rPr>
          <w:spacing w:val="40"/>
        </w:rPr>
        <w:t> </w:t>
      </w:r>
      <w:r>
        <w:rPr/>
        <w:t>time</w:t>
      </w:r>
      <w:r>
        <w:rPr>
          <w:spacing w:val="40"/>
        </w:rPr>
        <w:t> </w:t>
      </w:r>
      <w:r>
        <w:rPr/>
        <w:t>were</w:t>
      </w:r>
      <w:r>
        <w:rPr>
          <w:spacing w:val="40"/>
        </w:rPr>
        <w:t> </w:t>
      </w:r>
      <w:r>
        <w:rPr/>
        <w:t>significantly increased by 45.65%, 46.22% and 36.41% respectively (p&lt;0.05).</w:t>
      </w:r>
    </w:p>
    <w:p>
      <w:pPr>
        <w:pStyle w:val="BodyText"/>
        <w:spacing w:line="491" w:lineRule="auto" w:before="225"/>
        <w:ind w:left="828" w:right="1440"/>
        <w:jc w:val="both"/>
      </w:pPr>
      <w:r>
        <w:rPr/>
        <w:t>This study showed that cimetidine impaired the absorption of paracetamol under</w:t>
      </w:r>
      <w:r>
        <w:rPr>
          <w:spacing w:val="40"/>
        </w:rPr>
        <w:t> </w:t>
      </w:r>
      <w:r>
        <w:rPr/>
        <w:t>delayed administration of paracetamol 1h after the cimetidine.</w:t>
      </w:r>
    </w:p>
    <w:p>
      <w:pPr>
        <w:pStyle w:val="BodyText"/>
        <w:spacing w:line="494" w:lineRule="auto" w:before="225"/>
        <w:ind w:left="828" w:right="1442"/>
        <w:jc w:val="both"/>
      </w:pPr>
      <w:r>
        <w:rPr/>
        <w:t>The reduced absorption of paracetamol is most likely due to delay in gastric emptying (Heading et al, 1973). Nimmo et al (1973) also showed that propantheline reduced the rate</w:t>
      </w:r>
      <w:r>
        <w:rPr>
          <w:spacing w:val="40"/>
        </w:rPr>
        <w:t> </w:t>
      </w:r>
      <w:r>
        <w:rPr/>
        <w:t>of</w:t>
      </w:r>
      <w:r>
        <w:rPr>
          <w:spacing w:val="40"/>
        </w:rPr>
        <w:t> </w:t>
      </w:r>
      <w:r>
        <w:rPr/>
        <w:t>absorption</w:t>
      </w:r>
      <w:r>
        <w:rPr>
          <w:spacing w:val="40"/>
        </w:rPr>
        <w:t> </w:t>
      </w:r>
      <w:r>
        <w:rPr/>
        <w:t>of</w:t>
      </w:r>
      <w:r>
        <w:rPr>
          <w:spacing w:val="40"/>
        </w:rPr>
        <w:t> </w:t>
      </w:r>
      <w:r>
        <w:rPr/>
        <w:t>paracetamol</w:t>
      </w:r>
      <w:r>
        <w:rPr>
          <w:spacing w:val="40"/>
        </w:rPr>
        <w:t> </w:t>
      </w:r>
      <w:r>
        <w:rPr/>
        <w:t>by</w:t>
      </w:r>
      <w:r>
        <w:rPr>
          <w:spacing w:val="40"/>
        </w:rPr>
        <w:t> </w:t>
      </w:r>
      <w:r>
        <w:rPr/>
        <w:t>delaying</w:t>
      </w:r>
      <w:r>
        <w:rPr>
          <w:spacing w:val="40"/>
        </w:rPr>
        <w:t> </w:t>
      </w:r>
      <w:r>
        <w:rPr/>
        <w:t>gastric</w:t>
      </w:r>
      <w:r>
        <w:rPr>
          <w:spacing w:val="40"/>
        </w:rPr>
        <w:t> </w:t>
      </w:r>
      <w:r>
        <w:rPr/>
        <w:t>emptying.</w:t>
      </w:r>
      <w:r>
        <w:rPr>
          <w:spacing w:val="40"/>
        </w:rPr>
        <w:t> </w:t>
      </w:r>
      <w:r>
        <w:rPr/>
        <w:t>The</w:t>
      </w:r>
      <w:r>
        <w:rPr>
          <w:spacing w:val="40"/>
        </w:rPr>
        <w:t> </w:t>
      </w:r>
      <w:r>
        <w:rPr/>
        <w:t>effect</w:t>
      </w:r>
      <w:r>
        <w:rPr>
          <w:spacing w:val="40"/>
        </w:rPr>
        <w:t> </w:t>
      </w:r>
      <w:r>
        <w:rPr/>
        <w:t>of tramadol</w:t>
      </w:r>
      <w:r>
        <w:rPr>
          <w:spacing w:val="21"/>
        </w:rPr>
        <w:t> </w:t>
      </w:r>
      <w:r>
        <w:rPr/>
        <w:t>in</w:t>
      </w:r>
      <w:r>
        <w:rPr>
          <w:spacing w:val="25"/>
        </w:rPr>
        <w:t> </w:t>
      </w:r>
      <w:r>
        <w:rPr/>
        <w:t>the</w:t>
      </w:r>
      <w:r>
        <w:rPr>
          <w:spacing w:val="28"/>
        </w:rPr>
        <w:t> </w:t>
      </w:r>
      <w:r>
        <w:rPr/>
        <w:t>reduction</w:t>
      </w:r>
      <w:r>
        <w:rPr>
          <w:spacing w:val="25"/>
        </w:rPr>
        <w:t> </w:t>
      </w:r>
      <w:r>
        <w:rPr/>
        <w:t>of</w:t>
      </w:r>
      <w:r>
        <w:rPr>
          <w:spacing w:val="24"/>
        </w:rPr>
        <w:t> </w:t>
      </w:r>
      <w:r>
        <w:rPr/>
        <w:t>the</w:t>
      </w:r>
      <w:r>
        <w:rPr>
          <w:spacing w:val="28"/>
        </w:rPr>
        <w:t> </w:t>
      </w:r>
      <w:r>
        <w:rPr/>
        <w:t>absorption</w:t>
      </w:r>
      <w:r>
        <w:rPr>
          <w:spacing w:val="21"/>
        </w:rPr>
        <w:t> </w:t>
      </w:r>
      <w:r>
        <w:rPr/>
        <w:t>of</w:t>
      </w:r>
      <w:r>
        <w:rPr>
          <w:spacing w:val="23"/>
        </w:rPr>
        <w:t> </w:t>
      </w:r>
      <w:r>
        <w:rPr/>
        <w:t>paracetamol</w:t>
      </w:r>
      <w:r>
        <w:rPr>
          <w:spacing w:val="22"/>
        </w:rPr>
        <w:t> </w:t>
      </w:r>
      <w:r>
        <w:rPr/>
        <w:t>also</w:t>
      </w:r>
      <w:r>
        <w:rPr>
          <w:spacing w:val="31"/>
        </w:rPr>
        <w:t> </w:t>
      </w:r>
      <w:r>
        <w:rPr/>
        <w:t>supports</w:t>
      </w:r>
      <w:r>
        <w:rPr>
          <w:spacing w:val="26"/>
        </w:rPr>
        <w:t> </w:t>
      </w:r>
      <w:r>
        <w:rPr/>
        <w:t>the</w:t>
      </w:r>
      <w:r>
        <w:rPr>
          <w:spacing w:val="23"/>
        </w:rPr>
        <w:t> </w:t>
      </w:r>
      <w:r>
        <w:rPr/>
        <w:t>delay</w:t>
      </w:r>
      <w:r>
        <w:rPr>
          <w:spacing w:val="25"/>
        </w:rPr>
        <w:t> </w:t>
      </w:r>
      <w:r>
        <w:rPr>
          <w:spacing w:val="-5"/>
        </w:rPr>
        <w:t>in</w:t>
      </w:r>
    </w:p>
    <w:p>
      <w:pPr>
        <w:spacing w:after="0" w:line="494" w:lineRule="auto"/>
        <w:jc w:val="both"/>
        <w:sectPr>
          <w:pgSz w:w="12240" w:h="15840"/>
          <w:pgMar w:header="0" w:footer="745" w:top="1280" w:bottom="940" w:left="1380" w:right="780"/>
        </w:sectPr>
      </w:pPr>
    </w:p>
    <w:p>
      <w:pPr>
        <w:pStyle w:val="BodyText"/>
        <w:spacing w:line="491" w:lineRule="auto" w:before="74"/>
        <w:ind w:left="828" w:right="1436"/>
        <w:jc w:val="both"/>
      </w:pPr>
      <w:r>
        <w:rPr/>
        <w:t>gastric emptying as the reason for cimetidine action on paracetamol. This is due to the action of tramadol on µ-opioid receptors which is known to delay gastric emptying. Some</w:t>
      </w:r>
      <w:r>
        <w:rPr>
          <w:spacing w:val="40"/>
        </w:rPr>
        <w:t> </w:t>
      </w:r>
      <w:r>
        <w:rPr/>
        <w:t>workers</w:t>
      </w:r>
      <w:r>
        <w:rPr>
          <w:spacing w:val="40"/>
        </w:rPr>
        <w:t> </w:t>
      </w:r>
      <w:r>
        <w:rPr/>
        <w:t>(Kwanashie</w:t>
      </w:r>
      <w:r>
        <w:rPr>
          <w:spacing w:val="40"/>
        </w:rPr>
        <w:t> </w:t>
      </w:r>
      <w:r>
        <w:rPr/>
        <w:t>et</w:t>
      </w:r>
      <w:r>
        <w:rPr>
          <w:spacing w:val="40"/>
        </w:rPr>
        <w:t> </w:t>
      </w:r>
      <w:r>
        <w:rPr/>
        <w:t>al,</w:t>
      </w:r>
      <w:r>
        <w:rPr>
          <w:spacing w:val="40"/>
        </w:rPr>
        <w:t> </w:t>
      </w:r>
      <w:r>
        <w:rPr/>
        <w:t>1992) reported</w:t>
      </w:r>
      <w:r>
        <w:rPr>
          <w:spacing w:val="40"/>
        </w:rPr>
        <w:t> </w:t>
      </w:r>
      <w:r>
        <w:rPr/>
        <w:t>that</w:t>
      </w:r>
      <w:r>
        <w:rPr>
          <w:spacing w:val="40"/>
        </w:rPr>
        <w:t> </w:t>
      </w:r>
      <w:r>
        <w:rPr/>
        <w:t>cimetidine</w:t>
      </w:r>
      <w:r>
        <w:rPr>
          <w:spacing w:val="40"/>
        </w:rPr>
        <w:t> </w:t>
      </w:r>
      <w:r>
        <w:rPr/>
        <w:t>at</w:t>
      </w:r>
      <w:r>
        <w:rPr>
          <w:spacing w:val="40"/>
        </w:rPr>
        <w:t> </w:t>
      </w:r>
      <w:r>
        <w:rPr/>
        <w:t>higher concentrations (500 to 1000µg/ml) cause relaxation of the guinea pig ileum in vitro, a factor that can further explain the delayed absorption of paracetamol.</w:t>
      </w:r>
    </w:p>
    <w:p>
      <w:pPr>
        <w:pStyle w:val="BodyText"/>
        <w:spacing w:line="491" w:lineRule="auto" w:before="230"/>
        <w:ind w:left="828" w:right="1436"/>
        <w:jc w:val="both"/>
      </w:pPr>
      <w:r>
        <w:rPr/>
        <w:t>The</w:t>
      </w:r>
      <w:r>
        <w:rPr>
          <w:spacing w:val="40"/>
        </w:rPr>
        <w:t> </w:t>
      </w:r>
      <w:r>
        <w:rPr/>
        <w:t>clinical</w:t>
      </w:r>
      <w:r>
        <w:rPr>
          <w:spacing w:val="40"/>
        </w:rPr>
        <w:t> </w:t>
      </w:r>
      <w:r>
        <w:rPr/>
        <w:t>implication</w:t>
      </w:r>
      <w:r>
        <w:rPr>
          <w:spacing w:val="40"/>
        </w:rPr>
        <w:t> </w:t>
      </w:r>
      <w:r>
        <w:rPr/>
        <w:t>of</w:t>
      </w:r>
      <w:r>
        <w:rPr>
          <w:spacing w:val="40"/>
        </w:rPr>
        <w:t> </w:t>
      </w:r>
      <w:r>
        <w:rPr/>
        <w:t>the</w:t>
      </w:r>
      <w:r>
        <w:rPr>
          <w:spacing w:val="40"/>
        </w:rPr>
        <w:t> </w:t>
      </w:r>
      <w:r>
        <w:rPr/>
        <w:t>reduced</w:t>
      </w:r>
      <w:r>
        <w:rPr>
          <w:spacing w:val="40"/>
        </w:rPr>
        <w:t> </w:t>
      </w:r>
      <w:r>
        <w:rPr/>
        <w:t>rate</w:t>
      </w:r>
      <w:r>
        <w:rPr>
          <w:spacing w:val="40"/>
        </w:rPr>
        <w:t> </w:t>
      </w:r>
      <w:r>
        <w:rPr/>
        <w:t>of</w:t>
      </w:r>
      <w:r>
        <w:rPr>
          <w:spacing w:val="40"/>
        </w:rPr>
        <w:t> </w:t>
      </w:r>
      <w:r>
        <w:rPr/>
        <w:t>absorption</w:t>
      </w:r>
      <w:r>
        <w:rPr>
          <w:spacing w:val="40"/>
        </w:rPr>
        <w:t> </w:t>
      </w:r>
      <w:r>
        <w:rPr/>
        <w:t>of</w:t>
      </w:r>
      <w:r>
        <w:rPr>
          <w:spacing w:val="40"/>
        </w:rPr>
        <w:t> </w:t>
      </w:r>
      <w:r>
        <w:rPr/>
        <w:t>paracetamol</w:t>
      </w:r>
      <w:r>
        <w:rPr>
          <w:spacing w:val="40"/>
        </w:rPr>
        <w:t> </w:t>
      </w:r>
      <w:r>
        <w:rPr/>
        <w:t>by cimetidine, is that the absorption may be so slow that the minimum effective concentration (MEC) may never reached. The onset of action may also be delayed by</w:t>
      </w:r>
      <w:r>
        <w:rPr>
          <w:spacing w:val="40"/>
        </w:rPr>
        <w:t> </w:t>
      </w:r>
      <w:r>
        <w:rPr/>
        <w:t>the reduced rate of absorption, thus causing delayed onset of analgesia.</w:t>
      </w:r>
    </w:p>
    <w:p>
      <w:pPr>
        <w:pStyle w:val="BodyText"/>
        <w:spacing w:line="491" w:lineRule="auto" w:before="224"/>
        <w:ind w:left="828" w:right="1435"/>
        <w:jc w:val="both"/>
      </w:pPr>
      <w:r>
        <w:rPr/>
        <w:t>The</w:t>
      </w:r>
      <w:r>
        <w:rPr>
          <w:spacing w:val="40"/>
        </w:rPr>
        <w:t> </w:t>
      </w:r>
      <w:r>
        <w:rPr/>
        <w:t>t1/2el</w:t>
      </w:r>
      <w:r>
        <w:rPr>
          <w:spacing w:val="40"/>
        </w:rPr>
        <w:t> </w:t>
      </w:r>
      <w:r>
        <w:rPr/>
        <w:t>was</w:t>
      </w:r>
      <w:r>
        <w:rPr>
          <w:spacing w:val="40"/>
        </w:rPr>
        <w:t> </w:t>
      </w:r>
      <w:r>
        <w:rPr/>
        <w:t>significantly</w:t>
      </w:r>
      <w:r>
        <w:rPr>
          <w:spacing w:val="40"/>
        </w:rPr>
        <w:t> </w:t>
      </w:r>
      <w:r>
        <w:rPr/>
        <w:t>(p&lt;0.05)</w:t>
      </w:r>
      <w:r>
        <w:rPr>
          <w:spacing w:val="40"/>
        </w:rPr>
        <w:t> </w:t>
      </w:r>
      <w:r>
        <w:rPr/>
        <w:t>increased</w:t>
      </w:r>
      <w:r>
        <w:rPr>
          <w:spacing w:val="40"/>
        </w:rPr>
        <w:t> </w:t>
      </w:r>
      <w:r>
        <w:rPr/>
        <w:t>by</w:t>
      </w:r>
      <w:r>
        <w:rPr>
          <w:spacing w:val="40"/>
        </w:rPr>
        <w:t> </w:t>
      </w:r>
      <w:r>
        <w:rPr/>
        <w:t>59.34%,</w:t>
      </w:r>
      <w:r>
        <w:rPr>
          <w:spacing w:val="40"/>
        </w:rPr>
        <w:t> </w:t>
      </w:r>
      <w:r>
        <w:rPr/>
        <w:t>while</w:t>
      </w:r>
      <w:r>
        <w:rPr>
          <w:spacing w:val="40"/>
        </w:rPr>
        <w:t> </w:t>
      </w:r>
      <w:r>
        <w:rPr/>
        <w:t>kel</w:t>
      </w:r>
      <w:r>
        <w:rPr>
          <w:spacing w:val="40"/>
        </w:rPr>
        <w:t> </w:t>
      </w:r>
      <w:r>
        <w:rPr/>
        <w:t>was significantly reduced by 59.74%. The total body clearance on the other hand was reduced by 21.90% (p&lt;0.05) and the corresponding volume of distribution (vd) was significantly increased by 47.30% (p&lt;0.05). AUC was significantly increased by 29.45%. The reduced elimination, reduced clearance and increase AUC indicated that cimetidine inhibited the metabolism of paracetamol. But because inhibition of metabolism and impairment of absorption were taking place simultaneously,</w:t>
      </w:r>
      <w:r>
        <w:rPr>
          <w:spacing w:val="40"/>
        </w:rPr>
        <w:t> </w:t>
      </w:r>
      <w:r>
        <w:rPr/>
        <w:t>no</w:t>
      </w:r>
      <w:r>
        <w:rPr>
          <w:spacing w:val="40"/>
        </w:rPr>
        <w:t> </w:t>
      </w:r>
      <w:r>
        <w:rPr/>
        <w:t>increase in salivary concentration of paracetamol was observed. Cimetidine is a substituted imidazole, which are powerful inhibitors of metabolic drug oxidation</w:t>
      </w:r>
      <w:r>
        <w:rPr>
          <w:spacing w:val="40"/>
        </w:rPr>
        <w:t> </w:t>
      </w:r>
      <w:r>
        <w:rPr/>
        <w:t>through their interaction with microsomal cytodrome P-450 enzymes (Puurunen and Pelkonen, 1979). The increase in AUC (29.45%, P&lt;0.05) despite reduction in</w:t>
      </w:r>
      <w:r>
        <w:rPr>
          <w:spacing w:val="80"/>
        </w:rPr>
        <w:t> </w:t>
      </w:r>
      <w:r>
        <w:rPr/>
        <w:t>absorption indicated that reduced clearance (metabolic inhibition) is very strong. Ziemniack et al (1986) also reported that cimetidine inhibited the metabolism of paracetamol.</w:t>
      </w:r>
      <w:r>
        <w:rPr>
          <w:spacing w:val="40"/>
        </w:rPr>
        <w:t> </w:t>
      </w:r>
      <w:r>
        <w:rPr/>
        <w:t>The</w:t>
      </w:r>
      <w:r>
        <w:rPr>
          <w:spacing w:val="39"/>
        </w:rPr>
        <w:t> </w:t>
      </w:r>
      <w:r>
        <w:rPr/>
        <w:t>increased</w:t>
      </w:r>
      <w:r>
        <w:rPr>
          <w:spacing w:val="40"/>
        </w:rPr>
        <w:t> </w:t>
      </w:r>
      <w:r>
        <w:rPr/>
        <w:t>AUC</w:t>
      </w:r>
      <w:r>
        <w:rPr>
          <w:spacing w:val="31"/>
        </w:rPr>
        <w:t> </w:t>
      </w:r>
      <w:r>
        <w:rPr/>
        <w:t>can</w:t>
      </w:r>
      <w:r>
        <w:rPr>
          <w:spacing w:val="30"/>
        </w:rPr>
        <w:t> </w:t>
      </w:r>
      <w:r>
        <w:rPr/>
        <w:t>also</w:t>
      </w:r>
      <w:r>
        <w:rPr>
          <w:spacing w:val="40"/>
        </w:rPr>
        <w:t> </w:t>
      </w:r>
      <w:r>
        <w:rPr/>
        <w:t>be</w:t>
      </w:r>
      <w:r>
        <w:rPr>
          <w:spacing w:val="33"/>
        </w:rPr>
        <w:t> </w:t>
      </w:r>
      <w:r>
        <w:rPr/>
        <w:t>as</w:t>
      </w:r>
      <w:r>
        <w:rPr>
          <w:spacing w:val="40"/>
        </w:rPr>
        <w:t> </w:t>
      </w:r>
      <w:r>
        <w:rPr/>
        <w:t>a</w:t>
      </w:r>
      <w:r>
        <w:rPr>
          <w:spacing w:val="33"/>
        </w:rPr>
        <w:t> </w:t>
      </w:r>
      <w:r>
        <w:rPr/>
        <w:t>result</w:t>
      </w:r>
      <w:r>
        <w:rPr>
          <w:spacing w:val="40"/>
        </w:rPr>
        <w:t> </w:t>
      </w:r>
      <w:r>
        <w:rPr/>
        <w:t>of</w:t>
      </w:r>
      <w:r>
        <w:rPr>
          <w:spacing w:val="34"/>
        </w:rPr>
        <w:t> </w:t>
      </w:r>
      <w:r>
        <w:rPr/>
        <w:t>more</w:t>
      </w:r>
      <w:r>
        <w:rPr>
          <w:spacing w:val="39"/>
        </w:rPr>
        <w:t> </w:t>
      </w:r>
      <w:r>
        <w:rPr/>
        <w:t>prolonged</w:t>
      </w:r>
      <w:r>
        <w:rPr>
          <w:spacing w:val="40"/>
        </w:rPr>
        <w:t> </w:t>
      </w:r>
      <w:r>
        <w:rPr/>
        <w:t>contact</w:t>
      </w:r>
    </w:p>
    <w:p>
      <w:pPr>
        <w:spacing w:after="0" w:line="491" w:lineRule="auto"/>
        <w:jc w:val="both"/>
        <w:sectPr>
          <w:pgSz w:w="12240" w:h="15840"/>
          <w:pgMar w:header="0" w:footer="745" w:top="1280" w:bottom="940" w:left="1380" w:right="780"/>
        </w:sectPr>
      </w:pPr>
    </w:p>
    <w:p>
      <w:pPr>
        <w:pStyle w:val="BodyText"/>
        <w:spacing w:line="491" w:lineRule="auto" w:before="74"/>
        <w:ind w:left="828" w:right="1447"/>
        <w:jc w:val="both"/>
      </w:pPr>
      <w:r>
        <w:rPr/>
        <w:t>with absorptive surface areas of the intestine due smooth muscle relaxation. This</w:t>
      </w:r>
      <w:r>
        <w:rPr>
          <w:spacing w:val="40"/>
        </w:rPr>
        <w:t> </w:t>
      </w:r>
      <w:r>
        <w:rPr/>
        <w:t>implied delayed absorption but increased extent of absorption.</w:t>
      </w:r>
    </w:p>
    <w:p>
      <w:pPr>
        <w:pStyle w:val="BodyText"/>
        <w:spacing w:line="494" w:lineRule="auto" w:before="225"/>
        <w:ind w:left="828" w:right="1442"/>
        <w:jc w:val="both"/>
      </w:pPr>
      <w:r>
        <w:rPr/>
        <w:t>The present study agree with Garba et al (1999), which revealed that paracetamol absorption was delayed</w:t>
      </w:r>
      <w:r>
        <w:rPr>
          <w:spacing w:val="40"/>
        </w:rPr>
        <w:t> </w:t>
      </w:r>
      <w:r>
        <w:rPr/>
        <w:t>by cimetidine,</w:t>
      </w:r>
      <w:r>
        <w:rPr>
          <w:spacing w:val="40"/>
        </w:rPr>
        <w:t> </w:t>
      </w:r>
      <w:r>
        <w:rPr/>
        <w:t>an effect</w:t>
      </w:r>
      <w:r>
        <w:rPr>
          <w:spacing w:val="40"/>
        </w:rPr>
        <w:t> </w:t>
      </w:r>
      <w:r>
        <w:rPr/>
        <w:t>that</w:t>
      </w:r>
      <w:r>
        <w:rPr>
          <w:spacing w:val="40"/>
        </w:rPr>
        <w:t> </w:t>
      </w:r>
      <w:r>
        <w:rPr/>
        <w:t>was</w:t>
      </w:r>
      <w:r>
        <w:rPr>
          <w:spacing w:val="40"/>
        </w:rPr>
        <w:t> </w:t>
      </w:r>
      <w:r>
        <w:rPr/>
        <w:t>attributed</w:t>
      </w:r>
      <w:r>
        <w:rPr>
          <w:spacing w:val="40"/>
        </w:rPr>
        <w:t> </w:t>
      </w:r>
      <w:r>
        <w:rPr/>
        <w:t>to</w:t>
      </w:r>
      <w:r>
        <w:rPr>
          <w:spacing w:val="40"/>
        </w:rPr>
        <w:t> </w:t>
      </w:r>
      <w:r>
        <w:rPr/>
        <w:t>the</w:t>
      </w:r>
      <w:r>
        <w:rPr>
          <w:spacing w:val="40"/>
        </w:rPr>
        <w:t> </w:t>
      </w:r>
      <w:r>
        <w:rPr/>
        <w:t>indirect action of</w:t>
      </w:r>
      <w:r>
        <w:rPr>
          <w:spacing w:val="40"/>
        </w:rPr>
        <w:t> </w:t>
      </w:r>
      <w:r>
        <w:rPr/>
        <w:t>cimetidine</w:t>
      </w:r>
      <w:r>
        <w:rPr>
          <w:spacing w:val="40"/>
        </w:rPr>
        <w:t> </w:t>
      </w:r>
      <w:r>
        <w:rPr/>
        <w:t>on</w:t>
      </w:r>
      <w:r>
        <w:rPr>
          <w:spacing w:val="40"/>
        </w:rPr>
        <w:t> </w:t>
      </w:r>
      <w:r>
        <w:rPr/>
        <w:t>gastric</w:t>
      </w:r>
      <w:r>
        <w:rPr>
          <w:spacing w:val="40"/>
        </w:rPr>
        <w:t> </w:t>
      </w:r>
      <w:r>
        <w:rPr/>
        <w:t>emptying</w:t>
      </w:r>
      <w:r>
        <w:rPr>
          <w:spacing w:val="40"/>
        </w:rPr>
        <w:t> </w:t>
      </w:r>
      <w:r>
        <w:rPr/>
        <w:t>and</w:t>
      </w:r>
      <w:r>
        <w:rPr>
          <w:spacing w:val="40"/>
        </w:rPr>
        <w:t> </w:t>
      </w:r>
      <w:r>
        <w:rPr/>
        <w:t>by its</w:t>
      </w:r>
      <w:r>
        <w:rPr>
          <w:spacing w:val="40"/>
        </w:rPr>
        <w:t> </w:t>
      </w:r>
      <w:r>
        <w:rPr/>
        <w:t>direct</w:t>
      </w:r>
      <w:r>
        <w:rPr>
          <w:spacing w:val="40"/>
        </w:rPr>
        <w:t> </w:t>
      </w:r>
      <w:r>
        <w:rPr/>
        <w:t>action on GIT</w:t>
      </w:r>
      <w:r>
        <w:rPr>
          <w:spacing w:val="40"/>
        </w:rPr>
        <w:t> </w:t>
      </w:r>
      <w:r>
        <w:rPr/>
        <w:t>smooth </w:t>
      </w:r>
      <w:r>
        <w:rPr>
          <w:spacing w:val="-2"/>
        </w:rPr>
        <w:t>muscle.</w:t>
      </w:r>
    </w:p>
    <w:p>
      <w:pPr>
        <w:pStyle w:val="BodyText"/>
        <w:spacing w:line="491" w:lineRule="auto" w:before="220"/>
        <w:ind w:left="828" w:right="1445"/>
        <w:jc w:val="both"/>
      </w:pPr>
      <w:r>
        <w:rPr/>
        <w:t>Overall</w:t>
      </w:r>
      <w:r>
        <w:rPr>
          <w:spacing w:val="40"/>
        </w:rPr>
        <w:t> </w:t>
      </w:r>
      <w:r>
        <w:rPr/>
        <w:t>the</w:t>
      </w:r>
      <w:r>
        <w:rPr>
          <w:spacing w:val="40"/>
        </w:rPr>
        <w:t> </w:t>
      </w:r>
      <w:r>
        <w:rPr/>
        <w:t>study</w:t>
      </w:r>
      <w:r>
        <w:rPr>
          <w:spacing w:val="40"/>
        </w:rPr>
        <w:t> </w:t>
      </w:r>
      <w:r>
        <w:rPr/>
        <w:t>agrees</w:t>
      </w:r>
      <w:r>
        <w:rPr>
          <w:spacing w:val="40"/>
        </w:rPr>
        <w:t> </w:t>
      </w:r>
      <w:r>
        <w:rPr/>
        <w:t>with</w:t>
      </w:r>
      <w:r>
        <w:rPr>
          <w:spacing w:val="40"/>
        </w:rPr>
        <w:t> </w:t>
      </w:r>
      <w:r>
        <w:rPr/>
        <w:t>the</w:t>
      </w:r>
      <w:r>
        <w:rPr>
          <w:spacing w:val="40"/>
        </w:rPr>
        <w:t> </w:t>
      </w:r>
      <w:r>
        <w:rPr/>
        <w:t>pharmacokinetic</w:t>
      </w:r>
      <w:r>
        <w:rPr>
          <w:spacing w:val="40"/>
        </w:rPr>
        <w:t> </w:t>
      </w:r>
      <w:r>
        <w:rPr/>
        <w:t>profile</w:t>
      </w:r>
      <w:r>
        <w:rPr>
          <w:spacing w:val="40"/>
        </w:rPr>
        <w:t> </w:t>
      </w:r>
      <w:r>
        <w:rPr/>
        <w:t>of</w:t>
      </w:r>
      <w:r>
        <w:rPr>
          <w:spacing w:val="40"/>
        </w:rPr>
        <w:t> </w:t>
      </w:r>
      <w:r>
        <w:rPr/>
        <w:t>the</w:t>
      </w:r>
      <w:r>
        <w:rPr>
          <w:spacing w:val="40"/>
        </w:rPr>
        <w:t> </w:t>
      </w:r>
      <w:r>
        <w:rPr/>
        <w:t>three</w:t>
      </w:r>
      <w:r>
        <w:rPr>
          <w:spacing w:val="40"/>
        </w:rPr>
        <w:t> </w:t>
      </w:r>
      <w:r>
        <w:rPr/>
        <w:t>drugs</w:t>
      </w:r>
      <w:r>
        <w:rPr>
          <w:spacing w:val="40"/>
        </w:rPr>
        <w:t> </w:t>
      </w:r>
      <w:r>
        <w:rPr/>
        <w:t>and earlier</w:t>
      </w:r>
      <w:r>
        <w:rPr>
          <w:spacing w:val="40"/>
        </w:rPr>
        <w:t> </w:t>
      </w:r>
      <w:r>
        <w:rPr/>
        <w:t>works</w:t>
      </w:r>
      <w:r>
        <w:rPr>
          <w:spacing w:val="40"/>
        </w:rPr>
        <w:t> </w:t>
      </w:r>
      <w:r>
        <w:rPr/>
        <w:t>carried</w:t>
      </w:r>
      <w:r>
        <w:rPr>
          <w:spacing w:val="40"/>
        </w:rPr>
        <w:t> </w:t>
      </w:r>
      <w:r>
        <w:rPr/>
        <w:t>out</w:t>
      </w:r>
      <w:r>
        <w:rPr>
          <w:spacing w:val="40"/>
        </w:rPr>
        <w:t> </w:t>
      </w:r>
      <w:r>
        <w:rPr/>
        <w:t>on</w:t>
      </w:r>
      <w:r>
        <w:rPr>
          <w:spacing w:val="40"/>
        </w:rPr>
        <w:t> </w:t>
      </w:r>
      <w:r>
        <w:rPr/>
        <w:t>these</w:t>
      </w:r>
      <w:r>
        <w:rPr>
          <w:spacing w:val="40"/>
        </w:rPr>
        <w:t> </w:t>
      </w:r>
      <w:r>
        <w:rPr/>
        <w:t>drugs.</w:t>
      </w:r>
      <w:r>
        <w:rPr>
          <w:spacing w:val="40"/>
        </w:rPr>
        <w:t> </w:t>
      </w:r>
      <w:r>
        <w:rPr/>
        <w:t>However,</w:t>
      </w:r>
      <w:r>
        <w:rPr>
          <w:spacing w:val="40"/>
        </w:rPr>
        <w:t> </w:t>
      </w:r>
      <w:r>
        <w:rPr/>
        <w:t>the</w:t>
      </w:r>
      <w:r>
        <w:rPr>
          <w:spacing w:val="40"/>
        </w:rPr>
        <w:t> </w:t>
      </w:r>
      <w:r>
        <w:rPr/>
        <w:t>slight</w:t>
      </w:r>
      <w:r>
        <w:rPr>
          <w:spacing w:val="40"/>
        </w:rPr>
        <w:t> </w:t>
      </w:r>
      <w:r>
        <w:rPr/>
        <w:t>increase</w:t>
      </w:r>
      <w:r>
        <w:rPr>
          <w:spacing w:val="40"/>
        </w:rPr>
        <w:t> </w:t>
      </w:r>
      <w:r>
        <w:rPr/>
        <w:t>in</w:t>
      </w:r>
      <w:r>
        <w:rPr>
          <w:spacing w:val="40"/>
        </w:rPr>
        <w:t> </w:t>
      </w:r>
      <w:r>
        <w:rPr/>
        <w:t>the elimination</w:t>
      </w:r>
      <w:r>
        <w:rPr>
          <w:spacing w:val="40"/>
        </w:rPr>
        <w:t> </w:t>
      </w:r>
      <w:r>
        <w:rPr/>
        <w:t>of</w:t>
      </w:r>
      <w:r>
        <w:rPr>
          <w:spacing w:val="40"/>
        </w:rPr>
        <w:t> </w:t>
      </w:r>
      <w:r>
        <w:rPr/>
        <w:t>paracetamol</w:t>
      </w:r>
      <w:r>
        <w:rPr>
          <w:spacing w:val="40"/>
        </w:rPr>
        <w:t> </w:t>
      </w:r>
      <w:r>
        <w:rPr/>
        <w:t>after</w:t>
      </w:r>
      <w:r>
        <w:rPr>
          <w:spacing w:val="40"/>
        </w:rPr>
        <w:t> </w:t>
      </w:r>
      <w:r>
        <w:rPr/>
        <w:t>delayed</w:t>
      </w:r>
      <w:r>
        <w:rPr>
          <w:spacing w:val="40"/>
        </w:rPr>
        <w:t> </w:t>
      </w:r>
      <w:r>
        <w:rPr/>
        <w:t>tramadol</w:t>
      </w:r>
      <w:r>
        <w:rPr>
          <w:spacing w:val="40"/>
        </w:rPr>
        <w:t> </w:t>
      </w:r>
      <w:r>
        <w:rPr/>
        <w:t>need</w:t>
      </w:r>
      <w:r>
        <w:rPr>
          <w:spacing w:val="40"/>
        </w:rPr>
        <w:t> </w:t>
      </w:r>
      <w:r>
        <w:rPr/>
        <w:t>to</w:t>
      </w:r>
      <w:r>
        <w:rPr>
          <w:spacing w:val="40"/>
        </w:rPr>
        <w:t> </w:t>
      </w:r>
      <w:r>
        <w:rPr/>
        <w:t>be</w:t>
      </w:r>
      <w:r>
        <w:rPr>
          <w:spacing w:val="40"/>
        </w:rPr>
        <w:t> </w:t>
      </w:r>
      <w:r>
        <w:rPr/>
        <w:t>further</w:t>
      </w:r>
      <w:r>
        <w:rPr>
          <w:spacing w:val="40"/>
        </w:rPr>
        <w:t> </w:t>
      </w:r>
      <w:r>
        <w:rPr/>
        <w:t>studied especially with multiple dosing protocols to ascertain the real action after multiple dosing regimens.</w:t>
      </w:r>
    </w:p>
    <w:p>
      <w:pPr>
        <w:pStyle w:val="Heading3"/>
        <w:numPr>
          <w:ilvl w:val="1"/>
          <w:numId w:val="22"/>
        </w:numPr>
        <w:tabs>
          <w:tab w:pos="1504" w:val="left" w:leader="none"/>
        </w:tabs>
        <w:spacing w:line="240" w:lineRule="auto" w:before="229" w:after="0"/>
        <w:ind w:left="1504" w:right="0" w:hanging="676"/>
        <w:jc w:val="left"/>
      </w:pPr>
      <w:r>
        <w:rPr>
          <w:spacing w:val="-2"/>
        </w:rPr>
        <w:t>CONCLUSION</w:t>
      </w:r>
    </w:p>
    <w:p>
      <w:pPr>
        <w:pStyle w:val="BodyText"/>
        <w:spacing w:before="233"/>
        <w:rPr>
          <w:b/>
        </w:rPr>
      </w:pPr>
    </w:p>
    <w:p>
      <w:pPr>
        <w:pStyle w:val="BodyText"/>
        <w:spacing w:line="494" w:lineRule="auto" w:before="1"/>
        <w:ind w:left="828" w:right="1444"/>
        <w:jc w:val="both"/>
      </w:pPr>
      <w:r>
        <w:rPr/>
        <w:t>Salivary concentration following ingestion of paracetamol is enough for pharmacokinetic studies. Due to the high degree of correlation with plasma concentration,</w:t>
      </w:r>
      <w:r>
        <w:rPr>
          <w:spacing w:val="40"/>
        </w:rPr>
        <w:t> </w:t>
      </w:r>
      <w:r>
        <w:rPr/>
        <w:t>the</w:t>
      </w:r>
      <w:r>
        <w:rPr>
          <w:spacing w:val="40"/>
        </w:rPr>
        <w:t> </w:t>
      </w:r>
      <w:r>
        <w:rPr/>
        <w:t>salivary concentration can be used</w:t>
      </w:r>
      <w:r>
        <w:rPr>
          <w:spacing w:val="40"/>
        </w:rPr>
        <w:t> </w:t>
      </w:r>
      <w:r>
        <w:rPr/>
        <w:t>to</w:t>
      </w:r>
      <w:r>
        <w:rPr>
          <w:spacing w:val="40"/>
        </w:rPr>
        <w:t> </w:t>
      </w:r>
      <w:r>
        <w:rPr/>
        <w:t>monitor</w:t>
      </w:r>
      <w:r>
        <w:rPr>
          <w:spacing w:val="40"/>
        </w:rPr>
        <w:t> </w:t>
      </w:r>
      <w:r>
        <w:rPr/>
        <w:t>drug levels in </w:t>
      </w:r>
      <w:r>
        <w:rPr>
          <w:spacing w:val="-2"/>
        </w:rPr>
        <w:t>hospitals.</w:t>
      </w:r>
    </w:p>
    <w:p>
      <w:pPr>
        <w:pStyle w:val="BodyText"/>
        <w:spacing w:line="491" w:lineRule="auto" w:before="219"/>
        <w:ind w:left="828" w:right="1447"/>
        <w:jc w:val="both"/>
      </w:pPr>
      <w:r>
        <w:rPr/>
        <w:t>The method of extraction and analysis are relevant</w:t>
      </w:r>
      <w:r>
        <w:rPr>
          <w:spacing w:val="40"/>
        </w:rPr>
        <w:t> </w:t>
      </w:r>
      <w:r>
        <w:rPr/>
        <w:t>in this kind</w:t>
      </w:r>
      <w:r>
        <w:rPr>
          <w:spacing w:val="40"/>
        </w:rPr>
        <w:t> </w:t>
      </w:r>
      <w:r>
        <w:rPr/>
        <w:t>of study. These are based on the percentage recovery obtained</w:t>
      </w:r>
      <w:r>
        <w:rPr>
          <w:spacing w:val="34"/>
        </w:rPr>
        <w:t> </w:t>
      </w:r>
      <w:r>
        <w:rPr/>
        <w:t>and</w:t>
      </w:r>
      <w:r>
        <w:rPr>
          <w:spacing w:val="34"/>
        </w:rPr>
        <w:t> </w:t>
      </w:r>
      <w:r>
        <w:rPr/>
        <w:t>the overall result of the study.</w:t>
      </w:r>
    </w:p>
    <w:p>
      <w:pPr>
        <w:pStyle w:val="BodyText"/>
        <w:spacing w:line="491" w:lineRule="auto" w:before="225"/>
        <w:ind w:left="828" w:right="1444"/>
        <w:jc w:val="both"/>
      </w:pPr>
      <w:r>
        <w:rPr/>
        <w:t>From this study,</w:t>
      </w:r>
      <w:r>
        <w:rPr>
          <w:spacing w:val="31"/>
        </w:rPr>
        <w:t> </w:t>
      </w:r>
      <w:r>
        <w:rPr/>
        <w:t>it can be concluded</w:t>
      </w:r>
      <w:r>
        <w:rPr>
          <w:spacing w:val="27"/>
        </w:rPr>
        <w:t> </w:t>
      </w:r>
      <w:r>
        <w:rPr/>
        <w:t>that tramadol and</w:t>
      </w:r>
      <w:r>
        <w:rPr>
          <w:spacing w:val="27"/>
        </w:rPr>
        <w:t> </w:t>
      </w:r>
      <w:r>
        <w:rPr/>
        <w:t>cimetidine</w:t>
      </w:r>
      <w:r>
        <w:rPr>
          <w:spacing w:val="25"/>
        </w:rPr>
        <w:t> </w:t>
      </w:r>
      <w:r>
        <w:rPr/>
        <w:t>have</w:t>
      </w:r>
      <w:r>
        <w:rPr>
          <w:spacing w:val="25"/>
        </w:rPr>
        <w:t> </w:t>
      </w:r>
      <w:r>
        <w:rPr/>
        <w:t>no</w:t>
      </w:r>
      <w:r>
        <w:rPr>
          <w:spacing w:val="27"/>
        </w:rPr>
        <w:t> </w:t>
      </w:r>
      <w:r>
        <w:rPr/>
        <w:t>effects on the pharmacokinetics of paracetamol, when the either drug is administered concomitantly with paracetamol. However tramadol when administered 1h 45mins before paracetamol impaired the absorption of paracetamol to some extent. An action attributed</w:t>
      </w:r>
      <w:r>
        <w:rPr>
          <w:spacing w:val="66"/>
        </w:rPr>
        <w:t> </w:t>
      </w:r>
      <w:r>
        <w:rPr/>
        <w:t>to</w:t>
      </w:r>
      <w:r>
        <w:rPr>
          <w:spacing w:val="70"/>
        </w:rPr>
        <w:t> </w:t>
      </w:r>
      <w:r>
        <w:rPr/>
        <w:t>the</w:t>
      </w:r>
      <w:r>
        <w:rPr>
          <w:spacing w:val="68"/>
        </w:rPr>
        <w:t> </w:t>
      </w:r>
      <w:r>
        <w:rPr/>
        <w:t>action</w:t>
      </w:r>
      <w:r>
        <w:rPr>
          <w:spacing w:val="61"/>
        </w:rPr>
        <w:t> </w:t>
      </w:r>
      <w:r>
        <w:rPr/>
        <w:t>of</w:t>
      </w:r>
      <w:r>
        <w:rPr>
          <w:spacing w:val="65"/>
        </w:rPr>
        <w:t> </w:t>
      </w:r>
      <w:r>
        <w:rPr/>
        <w:t>tramadol</w:t>
      </w:r>
      <w:r>
        <w:rPr>
          <w:spacing w:val="63"/>
        </w:rPr>
        <w:t> </w:t>
      </w:r>
      <w:r>
        <w:rPr/>
        <w:t>on</w:t>
      </w:r>
      <w:r>
        <w:rPr>
          <w:spacing w:val="61"/>
        </w:rPr>
        <w:t> </w:t>
      </w:r>
      <w:r>
        <w:rPr/>
        <w:t>µ-opioid</w:t>
      </w:r>
      <w:r>
        <w:rPr>
          <w:spacing w:val="65"/>
        </w:rPr>
        <w:t> </w:t>
      </w:r>
      <w:r>
        <w:rPr/>
        <w:t>receptors,</w:t>
      </w:r>
      <w:r>
        <w:rPr>
          <w:spacing w:val="70"/>
        </w:rPr>
        <w:t> </w:t>
      </w:r>
      <w:r>
        <w:rPr/>
        <w:t>which</w:t>
      </w:r>
      <w:r>
        <w:rPr>
          <w:spacing w:val="60"/>
        </w:rPr>
        <w:t> </w:t>
      </w:r>
      <w:r>
        <w:rPr/>
        <w:t>causes</w:t>
      </w:r>
      <w:r>
        <w:rPr>
          <w:spacing w:val="62"/>
        </w:rPr>
        <w:t> </w:t>
      </w:r>
      <w:r>
        <w:rPr>
          <w:spacing w:val="-2"/>
        </w:rPr>
        <w:t>delayed</w:t>
      </w:r>
    </w:p>
    <w:p>
      <w:pPr>
        <w:spacing w:after="0" w:line="491" w:lineRule="auto"/>
        <w:jc w:val="both"/>
        <w:sectPr>
          <w:pgSz w:w="12240" w:h="15840"/>
          <w:pgMar w:header="0" w:footer="745" w:top="1280" w:bottom="940" w:left="1380" w:right="780"/>
        </w:sectPr>
      </w:pPr>
    </w:p>
    <w:p>
      <w:pPr>
        <w:pStyle w:val="BodyText"/>
        <w:spacing w:line="491" w:lineRule="auto" w:before="74"/>
        <w:ind w:left="828" w:right="1449"/>
        <w:jc w:val="both"/>
      </w:pPr>
      <w:r>
        <w:rPr/>
        <w:t>gastric</w:t>
      </w:r>
      <w:r>
        <w:rPr>
          <w:spacing w:val="36"/>
        </w:rPr>
        <w:t> </w:t>
      </w:r>
      <w:r>
        <w:rPr/>
        <w:t>emptying.</w:t>
      </w:r>
      <w:r>
        <w:rPr>
          <w:spacing w:val="40"/>
        </w:rPr>
        <w:t> </w:t>
      </w:r>
      <w:r>
        <w:rPr/>
        <w:t>Under</w:t>
      </w:r>
      <w:r>
        <w:rPr>
          <w:spacing w:val="31"/>
        </w:rPr>
        <w:t> </w:t>
      </w:r>
      <w:r>
        <w:rPr/>
        <w:t>this</w:t>
      </w:r>
      <w:r>
        <w:rPr>
          <w:spacing w:val="33"/>
        </w:rPr>
        <w:t> </w:t>
      </w:r>
      <w:r>
        <w:rPr/>
        <w:t>protocol (delayed</w:t>
      </w:r>
      <w:r>
        <w:rPr>
          <w:spacing w:val="32"/>
        </w:rPr>
        <w:t> </w:t>
      </w:r>
      <w:r>
        <w:rPr/>
        <w:t>administration),</w:t>
      </w:r>
      <w:r>
        <w:rPr>
          <w:spacing w:val="30"/>
        </w:rPr>
        <w:t> </w:t>
      </w:r>
      <w:r>
        <w:rPr/>
        <w:t>tramadol also</w:t>
      </w:r>
      <w:r>
        <w:rPr>
          <w:spacing w:val="38"/>
        </w:rPr>
        <w:t> </w:t>
      </w:r>
      <w:r>
        <w:rPr/>
        <w:t>caused an insignificant increase in elimination of paracetamol. Tramadol is a mild enzyme </w:t>
      </w:r>
      <w:r>
        <w:rPr>
          <w:spacing w:val="-2"/>
        </w:rPr>
        <w:t>inducer.</w:t>
      </w:r>
    </w:p>
    <w:p>
      <w:pPr>
        <w:pStyle w:val="BodyText"/>
        <w:spacing w:line="491" w:lineRule="auto" w:before="230"/>
        <w:ind w:left="828" w:right="1438"/>
        <w:jc w:val="both"/>
      </w:pPr>
      <w:r>
        <w:rPr/>
        <w:t>When paracetamol administration was delayed by 1h after cimetidine, the absorption</w:t>
      </w:r>
      <w:r>
        <w:rPr>
          <w:spacing w:val="40"/>
        </w:rPr>
        <w:t> </w:t>
      </w:r>
      <w:r>
        <w:rPr/>
        <w:t>and elimination of paracetamol are both impaired. This delay in absorption of paracetamol by cimetidine,</w:t>
      </w:r>
      <w:r>
        <w:rPr>
          <w:spacing w:val="40"/>
        </w:rPr>
        <w:t> </w:t>
      </w:r>
      <w:r>
        <w:rPr/>
        <w:t>we can</w:t>
      </w:r>
      <w:r>
        <w:rPr>
          <w:spacing w:val="40"/>
        </w:rPr>
        <w:t> </w:t>
      </w:r>
      <w:r>
        <w:rPr/>
        <w:t>now conclude to</w:t>
      </w:r>
      <w:r>
        <w:rPr>
          <w:spacing w:val="40"/>
        </w:rPr>
        <w:t> </w:t>
      </w:r>
      <w:r>
        <w:rPr/>
        <w:t>be due</w:t>
      </w:r>
      <w:r>
        <w:rPr>
          <w:spacing w:val="40"/>
        </w:rPr>
        <w:t> </w:t>
      </w:r>
      <w:r>
        <w:rPr/>
        <w:t>to</w:t>
      </w:r>
      <w:r>
        <w:rPr>
          <w:spacing w:val="40"/>
        </w:rPr>
        <w:t> </w:t>
      </w:r>
      <w:r>
        <w:rPr/>
        <w:t>delay in gastric emptying, while the delayed elimination is due to metabolic inhibition.</w:t>
      </w:r>
    </w:p>
    <w:p>
      <w:pPr>
        <w:pStyle w:val="BodyText"/>
        <w:spacing w:line="491" w:lineRule="auto" w:before="225"/>
        <w:ind w:left="828" w:right="1454"/>
        <w:jc w:val="both"/>
      </w:pPr>
      <w:r>
        <w:rPr/>
        <w:t>We can therefore recommend concomitant administration of paracetamol and</w:t>
      </w:r>
      <w:r>
        <w:rPr>
          <w:spacing w:val="40"/>
        </w:rPr>
        <w:t> </w:t>
      </w:r>
      <w:r>
        <w:rPr/>
        <w:t>cimetidine whenever the need arises.</w:t>
      </w:r>
    </w:p>
    <w:p>
      <w:pPr>
        <w:spacing w:after="0" w:line="491" w:lineRule="auto"/>
        <w:jc w:val="both"/>
        <w:sectPr>
          <w:pgSz w:w="12240" w:h="15840"/>
          <w:pgMar w:header="0" w:footer="745" w:top="1280" w:bottom="940" w:left="1380" w:right="780"/>
        </w:sectPr>
      </w:pPr>
    </w:p>
    <w:p>
      <w:pPr>
        <w:spacing w:before="74"/>
        <w:ind w:left="0" w:right="612" w:firstLine="0"/>
        <w:jc w:val="center"/>
        <w:rPr>
          <w:b/>
          <w:sz w:val="20"/>
        </w:rPr>
      </w:pPr>
      <w:r>
        <w:rPr>
          <w:b/>
          <w:spacing w:val="-2"/>
          <w:sz w:val="20"/>
        </w:rPr>
        <w:t>REFRENCES</w:t>
      </w:r>
    </w:p>
    <w:p>
      <w:pPr>
        <w:pStyle w:val="BodyText"/>
        <w:spacing w:before="97"/>
        <w:rPr>
          <w:b/>
          <w:sz w:val="20"/>
        </w:rPr>
      </w:pPr>
    </w:p>
    <w:p>
      <w:pPr>
        <w:pStyle w:val="BodyText"/>
        <w:spacing w:line="491" w:lineRule="auto"/>
        <w:ind w:left="828" w:right="1447"/>
        <w:jc w:val="both"/>
      </w:pPr>
      <w:r>
        <w:rPr/>
        <w:t>Abramson, SR and Weissman G. (1989): The mechanism of action of non-steroid antiinflammatory drugs. </w:t>
      </w:r>
      <w:r>
        <w:rPr>
          <w:i/>
        </w:rPr>
        <w:t>Arthritis Rheum; </w:t>
      </w:r>
      <w:r>
        <w:rPr/>
        <w:t>32: 1-9.</w:t>
      </w:r>
    </w:p>
    <w:p>
      <w:pPr>
        <w:pStyle w:val="BodyText"/>
        <w:spacing w:before="11"/>
      </w:pPr>
    </w:p>
    <w:p>
      <w:pPr>
        <w:pStyle w:val="BodyText"/>
        <w:spacing w:line="491" w:lineRule="auto"/>
        <w:ind w:left="828" w:right="1438"/>
        <w:jc w:val="both"/>
      </w:pPr>
      <w:r>
        <w:rPr/>
        <w:t>Anderson, BJ, Holford, NHG., Woollard, G.A, and Chan PLS (1998): Paracetamol plasma and Cerebrospinal fluid pharmacokinetics in children. </w:t>
      </w:r>
      <w:r>
        <w:rPr>
          <w:i/>
        </w:rPr>
        <w:t>Br J. Clin Pharmacol; </w:t>
      </w:r>
      <w:r>
        <w:rPr>
          <w:spacing w:val="-2"/>
        </w:rPr>
        <w:t>46:237</w:t>
      </w:r>
    </w:p>
    <w:p>
      <w:pPr>
        <w:pStyle w:val="BodyText"/>
        <w:spacing w:line="491" w:lineRule="auto" w:before="172"/>
        <w:ind w:left="828" w:right="1448"/>
        <w:jc w:val="both"/>
      </w:pPr>
      <w:r>
        <w:rPr/>
        <w:t>Anderson B.J., Woollard</w:t>
      </w:r>
      <w:r>
        <w:rPr>
          <w:spacing w:val="20"/>
        </w:rPr>
        <w:t> </w:t>
      </w:r>
      <w:r>
        <w:rPr/>
        <w:t>G.A., Holford</w:t>
      </w:r>
      <w:r>
        <w:rPr>
          <w:spacing w:val="20"/>
        </w:rPr>
        <w:t> </w:t>
      </w:r>
      <w:r>
        <w:rPr/>
        <w:t>HG (2000); A model for size and age changes in the pharmacokinetics of paracetamol in neonates, infants and children. </w:t>
      </w:r>
      <w:r>
        <w:rPr>
          <w:i/>
        </w:rPr>
        <w:t>Bri. J. Clin Pharmacol; </w:t>
      </w:r>
      <w:r>
        <w:rPr/>
        <w:t>50:125-34.</w:t>
      </w:r>
    </w:p>
    <w:p>
      <w:pPr>
        <w:spacing w:line="491" w:lineRule="auto" w:before="0"/>
        <w:ind w:left="828" w:right="1447" w:firstLine="0"/>
        <w:jc w:val="both"/>
        <w:rPr>
          <w:i/>
          <w:sz w:val="22"/>
        </w:rPr>
      </w:pPr>
      <w:r>
        <w:rPr>
          <w:sz w:val="22"/>
        </w:rPr>
        <w:t>Aymard, J.P., Aymard, B., Netter, P. (1988( ; Heamatological adverse effect of histamine H2-receptor antagonists. </w:t>
      </w:r>
      <w:r>
        <w:rPr>
          <w:i/>
          <w:sz w:val="22"/>
        </w:rPr>
        <w:t>Med. Toxicol. Adverse Drug Exp.;3; 430-48</w:t>
      </w:r>
    </w:p>
    <w:p>
      <w:pPr>
        <w:pStyle w:val="BodyText"/>
        <w:rPr>
          <w:i/>
        </w:rPr>
      </w:pPr>
    </w:p>
    <w:p>
      <w:pPr>
        <w:pStyle w:val="BodyText"/>
        <w:spacing w:before="59"/>
        <w:rPr>
          <w:i/>
        </w:rPr>
      </w:pPr>
    </w:p>
    <w:p>
      <w:pPr>
        <w:pStyle w:val="BodyText"/>
        <w:spacing w:line="491" w:lineRule="auto"/>
        <w:ind w:left="828" w:right="1438"/>
        <w:jc w:val="both"/>
      </w:pPr>
      <w:r>
        <w:rPr/>
        <mc:AlternateContent>
          <mc:Choice Requires="wps">
            <w:drawing>
              <wp:anchor distT="0" distB="0" distL="0" distR="0" allowOverlap="1" layoutInCell="1" locked="0" behindDoc="0" simplePos="0" relativeHeight="15784448">
                <wp:simplePos x="0" y="0"/>
                <wp:positionH relativeFrom="page">
                  <wp:posOffset>3425952</wp:posOffset>
                </wp:positionH>
                <wp:positionV relativeFrom="paragraph">
                  <wp:posOffset>475261</wp:posOffset>
                </wp:positionV>
                <wp:extent cx="36830" cy="3175"/>
                <wp:effectExtent l="0" t="0" r="0" b="0"/>
                <wp:wrapNone/>
                <wp:docPr id="328" name="Graphic 328"/>
                <wp:cNvGraphicFramePr>
                  <a:graphicFrameLocks/>
                </wp:cNvGraphicFramePr>
                <a:graphic>
                  <a:graphicData uri="http://schemas.microsoft.com/office/word/2010/wordprocessingShape">
                    <wps:wsp>
                      <wps:cNvPr id="328" name="Graphic 328"/>
                      <wps:cNvSpPr/>
                      <wps:spPr>
                        <a:xfrm>
                          <a:off x="0" y="0"/>
                          <a:ext cx="36830" cy="3175"/>
                        </a:xfrm>
                        <a:custGeom>
                          <a:avLst/>
                          <a:gdLst/>
                          <a:ahLst/>
                          <a:cxnLst/>
                          <a:rect l="l" t="t" r="r" b="b"/>
                          <a:pathLst>
                            <a:path w="36830" h="3175">
                              <a:moveTo>
                                <a:pt x="36575" y="0"/>
                              </a:moveTo>
                              <a:lnTo>
                                <a:pt x="0" y="0"/>
                              </a:lnTo>
                              <a:lnTo>
                                <a:pt x="0" y="3048"/>
                              </a:lnTo>
                              <a:lnTo>
                                <a:pt x="36575" y="3048"/>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9.760010pt;margin-top:37.422195pt;width:2.88pt;height:.24pt;mso-position-horizontal-relative:page;mso-position-vertical-relative:paragraph;z-index:15784448" id="docshape277" filled="true" fillcolor="#000000" stroked="false">
                <v:fill type="solid"/>
                <w10:wrap type="none"/>
              </v:rect>
            </w:pict>
          </mc:Fallback>
        </mc:AlternateContent>
      </w:r>
      <w:r>
        <w:rPr/>
        <w:t>Bachmann KA, Sullivan T.J, Jauregni L (1994): Drug interaction of H</w:t>
      </w:r>
      <w:r>
        <w:rPr>
          <w:vertAlign w:val="subscript"/>
        </w:rPr>
        <w:t>2</w:t>
      </w:r>
      <w:r>
        <w:rPr>
          <w:vertAlign w:val="baseline"/>
        </w:rPr>
        <w:t>- reception antagonists. </w:t>
      </w:r>
      <w:r>
        <w:rPr>
          <w:i/>
          <w:vertAlign w:val="baseline"/>
        </w:rPr>
        <w:t>Scand J. Gastro-entrol </w:t>
      </w:r>
      <w:r>
        <w:rPr>
          <w:vertAlign w:val="baseline"/>
        </w:rPr>
        <w:t>suppl -17: 129-31</w:t>
      </w:r>
    </w:p>
    <w:p>
      <w:pPr>
        <w:pStyle w:val="BodyText"/>
        <w:spacing w:before="49"/>
      </w:pPr>
    </w:p>
    <w:p>
      <w:pPr>
        <w:pStyle w:val="BodyText"/>
        <w:spacing w:line="491" w:lineRule="auto"/>
        <w:ind w:left="828" w:right="1446"/>
        <w:jc w:val="both"/>
      </w:pPr>
      <w:r>
        <w:rPr/>
        <w:t>Barr, WH, Adir J and Barrettson, L. (1971): Decrease in tetracydire absorption in man by sodium bicarbonate. </w:t>
      </w:r>
      <w:r>
        <w:rPr>
          <w:i/>
        </w:rPr>
        <w:t>Clin. Pharmacol. Ther. </w:t>
      </w:r>
      <w:r>
        <w:rPr/>
        <w:t>12: 779-784.</w:t>
      </w:r>
    </w:p>
    <w:p>
      <w:pPr>
        <w:pStyle w:val="BodyText"/>
        <w:spacing w:before="216"/>
        <w:ind w:left="828"/>
        <w:jc w:val="both"/>
        <w:rPr>
          <w:i/>
        </w:rPr>
      </w:pPr>
      <w:r>
        <w:rPr/>
        <w:t>Birrs,</w:t>
      </w:r>
      <w:r>
        <w:rPr>
          <w:spacing w:val="16"/>
        </w:rPr>
        <w:t> </w:t>
      </w:r>
      <w:r>
        <w:rPr/>
        <w:t>T.B</w:t>
      </w:r>
      <w:r>
        <w:rPr>
          <w:spacing w:val="20"/>
        </w:rPr>
        <w:t> </w:t>
      </w:r>
      <w:r>
        <w:rPr/>
        <w:t>(1971):</w:t>
      </w:r>
      <w:r>
        <w:rPr>
          <w:spacing w:val="16"/>
        </w:rPr>
        <w:t> </w:t>
      </w:r>
      <w:r>
        <w:rPr/>
        <w:t>The</w:t>
      </w:r>
      <w:r>
        <w:rPr>
          <w:spacing w:val="11"/>
        </w:rPr>
        <w:t> </w:t>
      </w:r>
      <w:r>
        <w:rPr/>
        <w:t>absorption</w:t>
      </w:r>
      <w:r>
        <w:rPr>
          <w:spacing w:val="13"/>
        </w:rPr>
        <w:t> </w:t>
      </w:r>
      <w:r>
        <w:rPr/>
        <w:t>of</w:t>
      </w:r>
      <w:r>
        <w:rPr>
          <w:spacing w:val="13"/>
        </w:rPr>
        <w:t> </w:t>
      </w:r>
      <w:r>
        <w:rPr/>
        <w:t>drugs</w:t>
      </w:r>
      <w:r>
        <w:rPr>
          <w:spacing w:val="19"/>
        </w:rPr>
        <w:t> </w:t>
      </w:r>
      <w:r>
        <w:rPr/>
        <w:t>from</w:t>
      </w:r>
      <w:r>
        <w:rPr>
          <w:spacing w:val="18"/>
        </w:rPr>
        <w:t> </w:t>
      </w:r>
      <w:r>
        <w:rPr/>
        <w:t>alimentary</w:t>
      </w:r>
      <w:r>
        <w:rPr>
          <w:spacing w:val="8"/>
        </w:rPr>
        <w:t> </w:t>
      </w:r>
      <w:r>
        <w:rPr/>
        <w:t>tracts,</w:t>
      </w:r>
      <w:r>
        <w:rPr>
          <w:spacing w:val="23"/>
        </w:rPr>
        <w:t> </w:t>
      </w:r>
      <w:r>
        <w:rPr/>
        <w:t>lungs</w:t>
      </w:r>
      <w:r>
        <w:rPr>
          <w:spacing w:val="14"/>
        </w:rPr>
        <w:t> </w:t>
      </w:r>
      <w:r>
        <w:rPr/>
        <w:t>and</w:t>
      </w:r>
      <w:r>
        <w:rPr>
          <w:spacing w:val="24"/>
        </w:rPr>
        <w:t> </w:t>
      </w:r>
      <w:r>
        <w:rPr/>
        <w:t>skin.</w:t>
      </w:r>
      <w:r>
        <w:rPr>
          <w:spacing w:val="19"/>
        </w:rPr>
        <w:t> </w:t>
      </w:r>
      <w:r>
        <w:rPr>
          <w:i/>
          <w:spacing w:val="-5"/>
        </w:rPr>
        <w:t>Br.</w:t>
      </w:r>
    </w:p>
    <w:p>
      <w:pPr>
        <w:pStyle w:val="BodyText"/>
        <w:spacing w:before="12"/>
        <w:rPr>
          <w:i/>
        </w:rPr>
      </w:pPr>
    </w:p>
    <w:p>
      <w:pPr>
        <w:spacing w:before="0"/>
        <w:ind w:left="828" w:right="0" w:firstLine="0"/>
        <w:jc w:val="left"/>
        <w:rPr>
          <w:sz w:val="22"/>
        </w:rPr>
      </w:pPr>
      <w:r>
        <w:rPr>
          <w:i/>
          <w:sz w:val="22"/>
        </w:rPr>
        <w:t>J.</w:t>
      </w:r>
      <w:r>
        <w:rPr>
          <w:i/>
          <w:spacing w:val="13"/>
          <w:sz w:val="22"/>
        </w:rPr>
        <w:t> </w:t>
      </w:r>
      <w:r>
        <w:rPr>
          <w:i/>
          <w:sz w:val="22"/>
        </w:rPr>
        <w:t>Hosp.</w:t>
      </w:r>
      <w:r>
        <w:rPr>
          <w:i/>
          <w:spacing w:val="13"/>
          <w:sz w:val="22"/>
        </w:rPr>
        <w:t> </w:t>
      </w:r>
      <w:r>
        <w:rPr>
          <w:i/>
          <w:sz w:val="22"/>
        </w:rPr>
        <w:t>Med.</w:t>
      </w:r>
      <w:r>
        <w:rPr>
          <w:i/>
          <w:spacing w:val="3"/>
          <w:sz w:val="22"/>
        </w:rPr>
        <w:t> </w:t>
      </w:r>
      <w:r>
        <w:rPr>
          <w:sz w:val="22"/>
        </w:rPr>
        <w:t>6:</w:t>
      </w:r>
      <w:r>
        <w:rPr>
          <w:spacing w:val="1"/>
          <w:sz w:val="22"/>
        </w:rPr>
        <w:t> </w:t>
      </w:r>
      <w:r>
        <w:rPr>
          <w:sz w:val="22"/>
        </w:rPr>
        <w:t>133-</w:t>
      </w:r>
      <w:r>
        <w:rPr>
          <w:spacing w:val="-4"/>
          <w:sz w:val="22"/>
        </w:rPr>
        <w:t>142.</w:t>
      </w:r>
    </w:p>
    <w:p>
      <w:pPr>
        <w:pStyle w:val="BodyText"/>
      </w:pPr>
    </w:p>
    <w:p>
      <w:pPr>
        <w:pStyle w:val="BodyText"/>
        <w:spacing w:before="19"/>
      </w:pPr>
    </w:p>
    <w:p>
      <w:pPr>
        <w:pStyle w:val="BodyText"/>
        <w:spacing w:line="491" w:lineRule="auto"/>
        <w:ind w:left="828" w:right="1442"/>
        <w:jc w:val="both"/>
      </w:pPr>
      <w:r>
        <w:rPr/>
        <w:t>Birmingham</w:t>
      </w:r>
      <w:r>
        <w:rPr>
          <w:spacing w:val="40"/>
        </w:rPr>
        <w:t> </w:t>
      </w:r>
      <w:r>
        <w:rPr/>
        <w:t>PK</w:t>
      </w:r>
      <w:r>
        <w:rPr>
          <w:spacing w:val="40"/>
        </w:rPr>
        <w:t> </w:t>
      </w:r>
      <w:r>
        <w:rPr/>
        <w:t>(1977):</w:t>
      </w:r>
      <w:r>
        <w:rPr>
          <w:spacing w:val="40"/>
        </w:rPr>
        <w:t> </w:t>
      </w:r>
      <w:r>
        <w:rPr/>
        <w:t>Twenty</w:t>
      </w:r>
      <w:r>
        <w:rPr>
          <w:spacing w:val="40"/>
        </w:rPr>
        <w:t> </w:t>
      </w:r>
      <w:r>
        <w:rPr/>
        <w:t>–four</w:t>
      </w:r>
      <w:r>
        <w:rPr>
          <w:spacing w:val="40"/>
        </w:rPr>
        <w:t> </w:t>
      </w:r>
      <w:r>
        <w:rPr/>
        <w:t>hour</w:t>
      </w:r>
      <w:r>
        <w:rPr>
          <w:spacing w:val="40"/>
        </w:rPr>
        <w:t> </w:t>
      </w:r>
      <w:r>
        <w:rPr/>
        <w:t>pharmacokinectics</w:t>
      </w:r>
      <w:r>
        <w:rPr>
          <w:spacing w:val="40"/>
        </w:rPr>
        <w:t> </w:t>
      </w:r>
      <w:r>
        <w:rPr/>
        <w:t>of</w:t>
      </w:r>
      <w:r>
        <w:rPr>
          <w:spacing w:val="40"/>
        </w:rPr>
        <w:t> </w:t>
      </w:r>
      <w:r>
        <w:rPr/>
        <w:t>rectal acetaminophen in children: An old drug with new</w:t>
      </w:r>
      <w:r>
        <w:rPr>
          <w:spacing w:val="35"/>
        </w:rPr>
        <w:t> </w:t>
      </w:r>
      <w:r>
        <w:rPr/>
        <w:t>recommendations, </w:t>
      </w:r>
      <w:r>
        <w:rPr>
          <w:i/>
        </w:rPr>
        <w:t>Anesthesiology;</w:t>
      </w:r>
      <w:r>
        <w:rPr>
          <w:i/>
          <w:spacing w:val="40"/>
        </w:rPr>
        <w:t> </w:t>
      </w:r>
      <w:r>
        <w:rPr/>
        <w:t>87 (2): 244-52.</w:t>
      </w:r>
    </w:p>
    <w:p>
      <w:pPr>
        <w:spacing w:after="0" w:line="491" w:lineRule="auto"/>
        <w:jc w:val="both"/>
        <w:sectPr>
          <w:pgSz w:w="12240" w:h="15840"/>
          <w:pgMar w:header="0" w:footer="745" w:top="1640" w:bottom="940" w:left="1380" w:right="780"/>
        </w:sectPr>
      </w:pPr>
    </w:p>
    <w:p>
      <w:pPr>
        <w:pStyle w:val="BodyText"/>
        <w:spacing w:line="491" w:lineRule="auto" w:before="74"/>
        <w:ind w:left="828" w:right="1444"/>
        <w:jc w:val="both"/>
      </w:pPr>
      <w:r>
        <w:rPr/>
        <w:t>Bitzen</w:t>
      </w:r>
      <w:r>
        <w:rPr>
          <w:spacing w:val="35"/>
        </w:rPr>
        <w:t> </w:t>
      </w:r>
      <w:r>
        <w:rPr/>
        <w:t>PO,</w:t>
      </w:r>
      <w:r>
        <w:rPr>
          <w:spacing w:val="32"/>
        </w:rPr>
        <w:t> </w:t>
      </w:r>
      <w:r>
        <w:rPr/>
        <w:t>Gustafsson</w:t>
      </w:r>
      <w:r>
        <w:rPr>
          <w:spacing w:val="35"/>
        </w:rPr>
        <w:t> </w:t>
      </w:r>
      <w:r>
        <w:rPr/>
        <w:t>B,</w:t>
      </w:r>
      <w:r>
        <w:rPr>
          <w:spacing w:val="32"/>
        </w:rPr>
        <w:t> </w:t>
      </w:r>
      <w:r>
        <w:rPr/>
        <w:t>Jostell</w:t>
      </w:r>
      <w:r>
        <w:rPr>
          <w:spacing w:val="25"/>
        </w:rPr>
        <w:t> </w:t>
      </w:r>
      <w:r>
        <w:rPr/>
        <w:t>KG,</w:t>
      </w:r>
      <w:r>
        <w:rPr>
          <w:spacing w:val="32"/>
        </w:rPr>
        <w:t> </w:t>
      </w:r>
      <w:r>
        <w:rPr/>
        <w:t>Melander</w:t>
      </w:r>
      <w:r>
        <w:rPr>
          <w:spacing w:val="33"/>
        </w:rPr>
        <w:t> </w:t>
      </w:r>
      <w:r>
        <w:rPr/>
        <w:t>A,</w:t>
      </w:r>
      <w:r>
        <w:rPr>
          <w:spacing w:val="32"/>
        </w:rPr>
        <w:t> </w:t>
      </w:r>
      <w:r>
        <w:rPr/>
        <w:t>Wahlin-Boll</w:t>
      </w:r>
      <w:r>
        <w:rPr>
          <w:spacing w:val="25"/>
        </w:rPr>
        <w:t> </w:t>
      </w:r>
      <w:r>
        <w:rPr/>
        <w:t>E</w:t>
      </w:r>
      <w:r>
        <w:rPr>
          <w:spacing w:val="33"/>
        </w:rPr>
        <w:t> </w:t>
      </w:r>
      <w:r>
        <w:rPr/>
        <w:t>(1981):</w:t>
      </w:r>
      <w:r>
        <w:rPr>
          <w:spacing w:val="25"/>
        </w:rPr>
        <w:t> </w:t>
      </w:r>
      <w:r>
        <w:rPr/>
        <w:t>Excretion of paracetamol in human breast milk. </w:t>
      </w:r>
      <w:r>
        <w:rPr>
          <w:i/>
        </w:rPr>
        <w:t>Eur. J. Clin. Pharmacol; </w:t>
      </w:r>
      <w:r>
        <w:rPr/>
        <w:t>20: 123-5.</w:t>
      </w:r>
    </w:p>
    <w:p>
      <w:pPr>
        <w:pStyle w:val="BodyText"/>
        <w:spacing w:before="49"/>
      </w:pPr>
    </w:p>
    <w:p>
      <w:pPr>
        <w:pStyle w:val="BodyText"/>
        <w:spacing w:line="494" w:lineRule="auto"/>
        <w:ind w:left="828" w:right="1443"/>
        <w:jc w:val="both"/>
      </w:pPr>
      <w:r>
        <w:rPr/>
        <w:t>BNF</w:t>
      </w:r>
      <w:r>
        <w:rPr>
          <w:spacing w:val="40"/>
        </w:rPr>
        <w:t> </w:t>
      </w:r>
      <w:r>
        <w:rPr/>
        <w:t>(1995):</w:t>
      </w:r>
      <w:r>
        <w:rPr>
          <w:spacing w:val="40"/>
        </w:rPr>
        <w:t> </w:t>
      </w:r>
      <w:r>
        <w:rPr/>
        <w:t>British National Formulary,</w:t>
      </w:r>
      <w:r>
        <w:rPr>
          <w:spacing w:val="40"/>
        </w:rPr>
        <w:t> </w:t>
      </w:r>
      <w:r>
        <w:rPr/>
        <w:t>No.</w:t>
      </w:r>
      <w:r>
        <w:rPr>
          <w:spacing w:val="40"/>
        </w:rPr>
        <w:t> </w:t>
      </w:r>
      <w:r>
        <w:rPr/>
        <w:t>A</w:t>
      </w:r>
      <w:r>
        <w:rPr>
          <w:spacing w:val="40"/>
        </w:rPr>
        <w:t> </w:t>
      </w:r>
      <w:r>
        <w:rPr/>
        <w:t>Joint</w:t>
      </w:r>
      <w:r>
        <w:rPr>
          <w:spacing w:val="40"/>
        </w:rPr>
        <w:t> </w:t>
      </w:r>
      <w:r>
        <w:rPr/>
        <w:t>publication of the</w:t>
      </w:r>
      <w:r>
        <w:rPr>
          <w:spacing w:val="40"/>
        </w:rPr>
        <w:t> </w:t>
      </w:r>
      <w:r>
        <w:rPr/>
        <w:t>British Medical Association and the Royal Pharmaceutical Society of Great Britain PP 218 – </w:t>
      </w:r>
      <w:r>
        <w:rPr>
          <w:spacing w:val="-4"/>
        </w:rPr>
        <w:t>678.</w:t>
      </w:r>
    </w:p>
    <w:p>
      <w:pPr>
        <w:pStyle w:val="BodyText"/>
        <w:spacing w:before="3"/>
      </w:pPr>
    </w:p>
    <w:p>
      <w:pPr>
        <w:pStyle w:val="BodyText"/>
        <w:spacing w:line="491" w:lineRule="auto"/>
        <w:ind w:left="828" w:right="1436" w:firstLine="105"/>
        <w:jc w:val="both"/>
      </w:pPr>
      <w:r>
        <w:rPr/>
        <w:t>Bodemar G, Norlander B, Fransson L and Wallan A (1979): The absorption of cimetidine before and during maintenance treatment with cimetidine and the influence</w:t>
      </w:r>
      <w:r>
        <w:rPr>
          <w:spacing w:val="40"/>
        </w:rPr>
        <w:t> </w:t>
      </w:r>
      <w:r>
        <w:rPr/>
        <w:t>of</w:t>
      </w:r>
      <w:r>
        <w:rPr>
          <w:spacing w:val="40"/>
        </w:rPr>
        <w:t> </w:t>
      </w:r>
      <w:r>
        <w:rPr/>
        <w:t>a</w:t>
      </w:r>
      <w:r>
        <w:rPr>
          <w:spacing w:val="40"/>
        </w:rPr>
        <w:t> </w:t>
      </w:r>
      <w:r>
        <w:rPr/>
        <w:t>meal</w:t>
      </w:r>
      <w:r>
        <w:rPr>
          <w:spacing w:val="40"/>
        </w:rPr>
        <w:t> </w:t>
      </w:r>
      <w:r>
        <w:rPr/>
        <w:t>and</w:t>
      </w:r>
      <w:r>
        <w:rPr>
          <w:spacing w:val="40"/>
        </w:rPr>
        <w:t> </w:t>
      </w:r>
      <w:r>
        <w:rPr/>
        <w:t>the</w:t>
      </w:r>
      <w:r>
        <w:rPr>
          <w:spacing w:val="40"/>
        </w:rPr>
        <w:t> </w:t>
      </w:r>
      <w:r>
        <w:rPr/>
        <w:t>absorption</w:t>
      </w:r>
      <w:r>
        <w:rPr>
          <w:spacing w:val="40"/>
        </w:rPr>
        <w:t> </w:t>
      </w:r>
      <w:r>
        <w:rPr/>
        <w:t>of</w:t>
      </w:r>
      <w:r>
        <w:rPr>
          <w:spacing w:val="40"/>
        </w:rPr>
        <w:t> </w:t>
      </w:r>
      <w:r>
        <w:rPr/>
        <w:t>cimetidine</w:t>
      </w:r>
      <w:r>
        <w:rPr>
          <w:spacing w:val="40"/>
        </w:rPr>
        <w:t> </w:t>
      </w:r>
      <w:r>
        <w:rPr/>
        <w:t>studies</w:t>
      </w:r>
      <w:r>
        <w:rPr>
          <w:spacing w:val="40"/>
        </w:rPr>
        <w:t> </w:t>
      </w:r>
      <w:r>
        <w:rPr/>
        <w:t>in</w:t>
      </w:r>
      <w:r>
        <w:rPr>
          <w:spacing w:val="40"/>
        </w:rPr>
        <w:t> </w:t>
      </w:r>
      <w:r>
        <w:rPr/>
        <w:t>patients</w:t>
      </w:r>
      <w:r>
        <w:rPr>
          <w:spacing w:val="40"/>
        </w:rPr>
        <w:t> </w:t>
      </w:r>
      <w:r>
        <w:rPr/>
        <w:t>with</w:t>
      </w:r>
      <w:r>
        <w:rPr>
          <w:spacing w:val="40"/>
        </w:rPr>
        <w:t> </w:t>
      </w:r>
      <w:r>
        <w:rPr/>
        <w:t>peptic</w:t>
      </w:r>
      <w:r>
        <w:rPr>
          <w:spacing w:val="40"/>
        </w:rPr>
        <w:t> </w:t>
      </w:r>
      <w:r>
        <w:rPr/>
        <w:t>ulcer disease. </w:t>
      </w:r>
      <w:r>
        <w:rPr>
          <w:i/>
        </w:rPr>
        <w:t>Br. J. Clin. Pharmacol;</w:t>
      </w:r>
      <w:r>
        <w:rPr>
          <w:i/>
          <w:spacing w:val="40"/>
        </w:rPr>
        <w:t> </w:t>
      </w:r>
      <w:r>
        <w:rPr/>
        <w:t>7:23-24.</w:t>
      </w:r>
    </w:p>
    <w:p>
      <w:pPr>
        <w:pStyle w:val="BodyText"/>
        <w:spacing w:before="92"/>
      </w:pPr>
    </w:p>
    <w:p>
      <w:pPr>
        <w:pStyle w:val="BodyText"/>
        <w:spacing w:line="491" w:lineRule="auto"/>
        <w:ind w:left="828" w:right="1434"/>
        <w:jc w:val="both"/>
      </w:pPr>
      <w:r>
        <w:rPr/>
        <w:t>Brodie, P. Henney, C and Wood, A.J.J. (1974): Problems of administering drugs by continous infusion </w:t>
      </w:r>
      <w:r>
        <w:rPr>
          <w:i/>
        </w:rPr>
        <w:t>Br. Med. J.</w:t>
      </w:r>
      <w:r>
        <w:rPr/>
        <w:t>, 1:385-385</w:t>
      </w:r>
    </w:p>
    <w:p>
      <w:pPr>
        <w:pStyle w:val="BodyText"/>
        <w:spacing w:before="49"/>
      </w:pPr>
    </w:p>
    <w:p>
      <w:pPr>
        <w:pStyle w:val="BodyText"/>
        <w:spacing w:line="491" w:lineRule="auto"/>
        <w:ind w:left="828" w:right="1445"/>
        <w:jc w:val="both"/>
      </w:pPr>
      <w:r>
        <w:rPr/>
        <w:t>Brodie, B.B (1991) Determination of pharmacokinetic parameter of paracetamol in Human: </w:t>
      </w:r>
      <w:r>
        <w:rPr>
          <w:i/>
        </w:rPr>
        <w:t>J Pharm. Pharmacol: </w:t>
      </w:r>
      <w:r>
        <w:rPr/>
        <w:t>312 – 320.</w:t>
      </w:r>
    </w:p>
    <w:p>
      <w:pPr>
        <w:pStyle w:val="BodyText"/>
        <w:spacing w:before="49"/>
      </w:pPr>
    </w:p>
    <w:p>
      <w:pPr>
        <w:pStyle w:val="BodyText"/>
        <w:spacing w:line="496" w:lineRule="auto"/>
        <w:ind w:left="828" w:right="1446"/>
        <w:jc w:val="both"/>
      </w:pPr>
      <w:r>
        <w:rPr/>
        <w:t>Bjorkman R, Hallman KM, Hedner J, Hedner T, Henning M, (1994): Acetaminophen blocks spinal hyperalgesia induced by NMDA and substance P.</w:t>
      </w:r>
      <w:r>
        <w:rPr>
          <w:spacing w:val="38"/>
        </w:rPr>
        <w:t> </w:t>
      </w:r>
      <w:r>
        <w:rPr>
          <w:i/>
        </w:rPr>
        <w:t>Pain; </w:t>
      </w:r>
      <w:r>
        <w:rPr/>
        <w:t>57; 259-264</w:t>
      </w:r>
    </w:p>
    <w:p>
      <w:pPr>
        <w:pStyle w:val="BodyText"/>
        <w:spacing w:before="87"/>
      </w:pPr>
    </w:p>
    <w:p>
      <w:pPr>
        <w:pStyle w:val="BodyText"/>
        <w:spacing w:line="491" w:lineRule="auto"/>
        <w:ind w:left="828" w:right="1444"/>
        <w:jc w:val="both"/>
      </w:pPr>
      <w:r>
        <w:rPr/>
        <w:t>Boyer, T.D and Rouff, S.C. (1971): Paracetamol induced hepatic necrosis and renal failure. </w:t>
      </w:r>
      <w:r>
        <w:rPr>
          <w:i/>
        </w:rPr>
        <w:t>J.Am. Med. Assoc. </w:t>
      </w:r>
      <w:r>
        <w:rPr/>
        <w:t>218: 440.</w:t>
      </w:r>
    </w:p>
    <w:p>
      <w:pPr>
        <w:pStyle w:val="BodyText"/>
      </w:pPr>
    </w:p>
    <w:p>
      <w:pPr>
        <w:pStyle w:val="BodyText"/>
        <w:spacing w:before="12"/>
      </w:pPr>
    </w:p>
    <w:p>
      <w:pPr>
        <w:pStyle w:val="BodyText"/>
        <w:spacing w:line="494" w:lineRule="auto"/>
        <w:ind w:left="828" w:right="1435"/>
        <w:jc w:val="both"/>
      </w:pPr>
      <w:r>
        <w:rPr/>
        <w:t>Chandrasekharan N.V, (2002): Cox – 3 a cyclooxygenase variant inhibited by acetaminophen and other analgesics/antipyretics drugs cloning, structure and</w:t>
      </w:r>
      <w:r>
        <w:rPr>
          <w:spacing w:val="40"/>
        </w:rPr>
        <w:t> </w:t>
      </w:r>
      <w:r>
        <w:rPr/>
        <w:t>expression. </w:t>
      </w:r>
      <w:r>
        <w:rPr>
          <w:i/>
        </w:rPr>
        <w:t>Proc. Natl. Acad. Sci; </w:t>
      </w:r>
      <w:r>
        <w:rPr/>
        <w:t>99: 13926 – 13931.</w:t>
      </w:r>
    </w:p>
    <w:p>
      <w:pPr>
        <w:spacing w:after="0" w:line="494" w:lineRule="auto"/>
        <w:jc w:val="both"/>
        <w:sectPr>
          <w:pgSz w:w="12240" w:h="15840"/>
          <w:pgMar w:header="0" w:footer="745" w:top="1280" w:bottom="940" w:left="1380" w:right="780"/>
        </w:sectPr>
      </w:pPr>
    </w:p>
    <w:p>
      <w:pPr>
        <w:pStyle w:val="BodyText"/>
        <w:spacing w:line="494" w:lineRule="auto" w:before="74"/>
        <w:ind w:left="828" w:right="1440"/>
        <w:jc w:val="both"/>
      </w:pPr>
      <w:r>
        <w:rPr/>
        <w:t>Chan, M.T.V., Anderson B.J, Chem, J.C.N., Lau, G.S.N., and Critchley, A.H. (1997): Single</w:t>
      </w:r>
      <w:r>
        <w:rPr>
          <w:spacing w:val="40"/>
        </w:rPr>
        <w:t> </w:t>
      </w:r>
      <w:r>
        <w:rPr/>
        <w:t>dose</w:t>
      </w:r>
      <w:r>
        <w:rPr>
          <w:spacing w:val="40"/>
        </w:rPr>
        <w:t> </w:t>
      </w:r>
      <w:r>
        <w:rPr/>
        <w:t>pharmacokinetic</w:t>
      </w:r>
      <w:r>
        <w:rPr>
          <w:spacing w:val="40"/>
        </w:rPr>
        <w:t> </w:t>
      </w:r>
      <w:r>
        <w:rPr/>
        <w:t>of</w:t>
      </w:r>
      <w:r>
        <w:rPr>
          <w:spacing w:val="40"/>
        </w:rPr>
        <w:t> </w:t>
      </w:r>
      <w:r>
        <w:rPr/>
        <w:t>paracetamol</w:t>
      </w:r>
      <w:r>
        <w:rPr>
          <w:spacing w:val="40"/>
        </w:rPr>
        <w:t> </w:t>
      </w:r>
      <w:r>
        <w:rPr/>
        <w:t>and</w:t>
      </w:r>
      <w:r>
        <w:rPr>
          <w:spacing w:val="40"/>
        </w:rPr>
        <w:t> </w:t>
      </w:r>
      <w:r>
        <w:rPr/>
        <w:t>it’s</w:t>
      </w:r>
      <w:r>
        <w:rPr>
          <w:spacing w:val="40"/>
        </w:rPr>
        <w:t> </w:t>
      </w:r>
      <w:r>
        <w:rPr/>
        <w:t>conjugates</w:t>
      </w:r>
      <w:r>
        <w:rPr>
          <w:spacing w:val="40"/>
        </w:rPr>
        <w:t> </w:t>
      </w:r>
      <w:r>
        <w:rPr/>
        <w:t>in</w:t>
      </w:r>
      <w:r>
        <w:rPr>
          <w:spacing w:val="40"/>
        </w:rPr>
        <w:t> </w:t>
      </w:r>
      <w:r>
        <w:rPr/>
        <w:t>Chinese</w:t>
      </w:r>
      <w:r>
        <w:rPr>
          <w:spacing w:val="40"/>
        </w:rPr>
        <w:t> </w:t>
      </w:r>
      <w:r>
        <w:rPr/>
        <w:t>non- insulin</w:t>
      </w:r>
      <w:r>
        <w:rPr>
          <w:spacing w:val="39"/>
        </w:rPr>
        <w:t> </w:t>
      </w:r>
      <w:r>
        <w:rPr/>
        <w:t>dependent</w:t>
      </w:r>
      <w:r>
        <w:rPr>
          <w:spacing w:val="40"/>
        </w:rPr>
        <w:t> </w:t>
      </w:r>
      <w:r>
        <w:rPr/>
        <w:t>diabetic</w:t>
      </w:r>
      <w:r>
        <w:rPr>
          <w:spacing w:val="37"/>
        </w:rPr>
        <w:t> </w:t>
      </w:r>
      <w:r>
        <w:rPr/>
        <w:t>patients</w:t>
      </w:r>
      <w:r>
        <w:rPr>
          <w:spacing w:val="40"/>
        </w:rPr>
        <w:t> </w:t>
      </w:r>
      <w:r>
        <w:rPr/>
        <w:t>with</w:t>
      </w:r>
      <w:r>
        <w:rPr>
          <w:spacing w:val="33"/>
        </w:rPr>
        <w:t> </w:t>
      </w:r>
      <w:r>
        <w:rPr/>
        <w:t>renal</w:t>
      </w:r>
      <w:r>
        <w:rPr>
          <w:spacing w:val="40"/>
        </w:rPr>
        <w:t> </w:t>
      </w:r>
      <w:r>
        <w:rPr/>
        <w:t>impairment,</w:t>
      </w:r>
      <w:r>
        <w:rPr>
          <w:spacing w:val="40"/>
        </w:rPr>
        <w:t> </w:t>
      </w:r>
      <w:r>
        <w:rPr>
          <w:i/>
        </w:rPr>
        <w:t>Eur.</w:t>
      </w:r>
      <w:r>
        <w:rPr>
          <w:i/>
          <w:spacing w:val="40"/>
        </w:rPr>
        <w:t> </w:t>
      </w:r>
      <w:r>
        <w:rPr>
          <w:i/>
        </w:rPr>
        <w:t>J.</w:t>
      </w:r>
      <w:r>
        <w:rPr>
          <w:i/>
          <w:spacing w:val="40"/>
        </w:rPr>
        <w:t> </w:t>
      </w:r>
      <w:r>
        <w:rPr>
          <w:i/>
        </w:rPr>
        <w:t>Clin.</w:t>
      </w:r>
      <w:r>
        <w:rPr>
          <w:i/>
          <w:spacing w:val="40"/>
        </w:rPr>
        <w:t> </w:t>
      </w:r>
      <w:r>
        <w:rPr>
          <w:i/>
        </w:rPr>
        <w:t>Pharmacol; </w:t>
      </w:r>
      <w:r>
        <w:rPr/>
        <w:t>52: 285 – 288.</w:t>
      </w:r>
    </w:p>
    <w:p>
      <w:pPr>
        <w:pStyle w:val="BodyText"/>
        <w:spacing w:line="491" w:lineRule="auto" w:before="249"/>
        <w:ind w:left="828" w:right="1437"/>
        <w:jc w:val="both"/>
      </w:pPr>
      <w:r>
        <w:rPr/>
        <w:t>Chaput</w:t>
      </w:r>
      <w:r>
        <w:rPr>
          <w:spacing w:val="40"/>
        </w:rPr>
        <w:t> </w:t>
      </w:r>
      <w:r>
        <w:rPr/>
        <w:t>de</w:t>
      </w:r>
      <w:r>
        <w:rPr>
          <w:spacing w:val="40"/>
        </w:rPr>
        <w:t> </w:t>
      </w:r>
      <w:r>
        <w:rPr/>
        <w:t>Saintonge,</w:t>
      </w:r>
      <w:r>
        <w:rPr>
          <w:spacing w:val="40"/>
        </w:rPr>
        <w:t> </w:t>
      </w:r>
      <w:r>
        <w:rPr/>
        <w:t>D.M.,</w:t>
      </w:r>
      <w:r>
        <w:rPr>
          <w:spacing w:val="40"/>
        </w:rPr>
        <w:t> </w:t>
      </w:r>
      <w:r>
        <w:rPr/>
        <w:t>and</w:t>
      </w:r>
      <w:r>
        <w:rPr>
          <w:spacing w:val="40"/>
        </w:rPr>
        <w:t> </w:t>
      </w:r>
      <w:r>
        <w:rPr/>
        <w:t>Herxheimer,</w:t>
      </w:r>
      <w:r>
        <w:rPr>
          <w:spacing w:val="40"/>
        </w:rPr>
        <w:t> </w:t>
      </w:r>
      <w:r>
        <w:rPr/>
        <w:t>A.</w:t>
      </w:r>
      <w:r>
        <w:rPr>
          <w:spacing w:val="40"/>
        </w:rPr>
        <w:t> </w:t>
      </w:r>
      <w:r>
        <w:rPr/>
        <w:t>(1973):</w:t>
      </w:r>
      <w:r>
        <w:rPr>
          <w:spacing w:val="40"/>
        </w:rPr>
        <w:t> </w:t>
      </w:r>
      <w:r>
        <w:rPr/>
        <w:t>Sodium</w:t>
      </w:r>
      <w:r>
        <w:rPr>
          <w:spacing w:val="40"/>
        </w:rPr>
        <w:t> </w:t>
      </w:r>
      <w:r>
        <w:rPr/>
        <w:t>Bicarbonate enhances</w:t>
      </w:r>
      <w:r>
        <w:rPr>
          <w:spacing w:val="37"/>
        </w:rPr>
        <w:t> </w:t>
      </w:r>
      <w:r>
        <w:rPr/>
        <w:t>the</w:t>
      </w:r>
      <w:r>
        <w:rPr>
          <w:spacing w:val="40"/>
        </w:rPr>
        <w:t> </w:t>
      </w:r>
      <w:r>
        <w:rPr/>
        <w:t>absorption</w:t>
      </w:r>
      <w:r>
        <w:rPr>
          <w:spacing w:val="36"/>
        </w:rPr>
        <w:t> </w:t>
      </w:r>
      <w:r>
        <w:rPr/>
        <w:t>of</w:t>
      </w:r>
      <w:r>
        <w:rPr>
          <w:spacing w:val="35"/>
        </w:rPr>
        <w:t> </w:t>
      </w:r>
      <w:r>
        <w:rPr/>
        <w:t>propaintheline</w:t>
      </w:r>
      <w:r>
        <w:rPr>
          <w:spacing w:val="40"/>
        </w:rPr>
        <w:t> </w:t>
      </w:r>
      <w:r>
        <w:rPr/>
        <w:t>in</w:t>
      </w:r>
      <w:r>
        <w:rPr>
          <w:spacing w:val="36"/>
        </w:rPr>
        <w:t> </w:t>
      </w:r>
      <w:r>
        <w:rPr/>
        <w:t>man.</w:t>
      </w:r>
      <w:r>
        <w:rPr>
          <w:spacing w:val="40"/>
        </w:rPr>
        <w:t> </w:t>
      </w:r>
      <w:r>
        <w:rPr>
          <w:i/>
        </w:rPr>
        <w:t>Eur.</w:t>
      </w:r>
      <w:r>
        <w:rPr>
          <w:i/>
          <w:spacing w:val="40"/>
        </w:rPr>
        <w:t> </w:t>
      </w:r>
      <w:r>
        <w:rPr>
          <w:i/>
        </w:rPr>
        <w:t>J.</w:t>
      </w:r>
      <w:r>
        <w:rPr>
          <w:i/>
          <w:spacing w:val="39"/>
        </w:rPr>
        <w:t> </w:t>
      </w:r>
      <w:r>
        <w:rPr>
          <w:i/>
        </w:rPr>
        <w:t>Clin.</w:t>
      </w:r>
      <w:r>
        <w:rPr>
          <w:i/>
          <w:spacing w:val="40"/>
        </w:rPr>
        <w:t> </w:t>
      </w:r>
      <w:r>
        <w:rPr>
          <w:i/>
        </w:rPr>
        <w:t>Pharmacol;</w:t>
      </w:r>
      <w:r>
        <w:rPr>
          <w:i/>
          <w:spacing w:val="36"/>
        </w:rPr>
        <w:t> </w:t>
      </w:r>
      <w:r>
        <w:rPr/>
        <w:t>5, 239- </w:t>
      </w:r>
      <w:r>
        <w:rPr>
          <w:spacing w:val="-4"/>
        </w:rPr>
        <w:t>242.</w:t>
      </w:r>
    </w:p>
    <w:p>
      <w:pPr>
        <w:pStyle w:val="BodyText"/>
        <w:spacing w:before="10"/>
      </w:pPr>
    </w:p>
    <w:p>
      <w:pPr>
        <w:pStyle w:val="BodyText"/>
        <w:spacing w:line="491" w:lineRule="auto"/>
        <w:ind w:left="828" w:right="1444"/>
        <w:jc w:val="both"/>
      </w:pPr>
      <w:r>
        <w:rPr/>
        <w:t>Chambarlin J. (1995): The analysis of drugs in Biological fluid 2</w:t>
      </w:r>
      <w:r>
        <w:rPr>
          <w:vertAlign w:val="superscript"/>
        </w:rPr>
        <w:t>nd</w:t>
      </w:r>
      <w:r>
        <w:rPr>
          <w:vertAlign w:val="baseline"/>
        </w:rPr>
        <w:t> edition (CRC) PP 110-141 Haetsthirn T.Y and</w:t>
      </w:r>
      <w:r>
        <w:rPr>
          <w:spacing w:val="38"/>
          <w:vertAlign w:val="baseline"/>
        </w:rPr>
        <w:t> </w:t>
      </w:r>
      <w:r>
        <w:rPr>
          <w:vertAlign w:val="baseline"/>
        </w:rPr>
        <w:t>adverse drug interaction 2</w:t>
      </w:r>
      <w:r>
        <w:rPr>
          <w:vertAlign w:val="superscript"/>
        </w:rPr>
        <w:t>nd</w:t>
      </w:r>
      <w:r>
        <w:rPr>
          <w:vertAlign w:val="baseline"/>
        </w:rPr>
        <w:t> edition 100 – 121.</w:t>
      </w:r>
    </w:p>
    <w:p>
      <w:pPr>
        <w:pStyle w:val="BodyText"/>
        <w:spacing w:before="6"/>
      </w:pPr>
    </w:p>
    <w:p>
      <w:pPr>
        <w:pStyle w:val="BodyText"/>
        <w:spacing w:line="491" w:lineRule="auto"/>
        <w:ind w:left="828" w:right="1440"/>
        <w:jc w:val="both"/>
      </w:pPr>
      <w:r>
        <w:rPr/>
        <w:t>Cheng, J.T., Liu, I.M., Chan, T.C., Tzeng, T.F., Lu, F.H. and Chang, C.J. (2001) : Plasma glucose – lowering effect of tramadol in streptozocin-induced diabetic rats, </w:t>
      </w:r>
      <w:r>
        <w:rPr>
          <w:i/>
        </w:rPr>
        <w:t>Diabetics; </w:t>
      </w:r>
      <w:r>
        <w:rPr/>
        <w:t>50(12) : 2815 – 21</w:t>
      </w:r>
    </w:p>
    <w:p>
      <w:pPr>
        <w:pStyle w:val="BodyText"/>
        <w:spacing w:before="48"/>
      </w:pPr>
    </w:p>
    <w:p>
      <w:pPr>
        <w:pStyle w:val="BodyText"/>
        <w:spacing w:line="491" w:lineRule="auto" w:before="1"/>
        <w:ind w:left="828" w:right="1445"/>
        <w:jc w:val="both"/>
      </w:pPr>
      <w:r>
        <w:rPr/>
        <w:t>Chyka, P.A. (2000): How many deaths occur annually from adverse drug reactions in</w:t>
      </w:r>
      <w:r>
        <w:rPr>
          <w:spacing w:val="40"/>
        </w:rPr>
        <w:t> </w:t>
      </w:r>
      <w:r>
        <w:rPr/>
        <w:t>the United State? </w:t>
      </w:r>
      <w:r>
        <w:rPr>
          <w:i/>
        </w:rPr>
        <w:t>Am. J. Med </w:t>
      </w:r>
      <w:r>
        <w:rPr/>
        <w:t>; 109: 122 – 130.</w:t>
      </w:r>
    </w:p>
    <w:p>
      <w:pPr>
        <w:pStyle w:val="BodyText"/>
        <w:spacing w:before="10"/>
      </w:pPr>
    </w:p>
    <w:p>
      <w:pPr>
        <w:pStyle w:val="BodyText"/>
        <w:spacing w:line="491" w:lineRule="auto"/>
        <w:ind w:left="828" w:right="1449"/>
        <w:jc w:val="both"/>
      </w:pPr>
      <w:r>
        <w:rPr/>
        <w:t>Coker, A.R and Hunt, J.N (1970): Absorption of acety/salicylic acid from unbuffered and buffered gastric content. </w:t>
      </w:r>
      <w:r>
        <w:rPr>
          <w:i/>
        </w:rPr>
        <w:t>Am. J. Big. Dis. </w:t>
      </w:r>
      <w:r>
        <w:rPr/>
        <w:t>15, 95-102.</w:t>
      </w:r>
    </w:p>
    <w:p>
      <w:pPr>
        <w:pStyle w:val="BodyText"/>
        <w:spacing w:before="49"/>
      </w:pPr>
    </w:p>
    <w:p>
      <w:pPr>
        <w:spacing w:before="0"/>
        <w:ind w:left="828" w:right="0" w:firstLine="0"/>
        <w:jc w:val="both"/>
        <w:rPr>
          <w:sz w:val="22"/>
        </w:rPr>
      </w:pPr>
      <w:r>
        <w:rPr>
          <w:sz w:val="22"/>
        </w:rPr>
        <w:t>Cone</w:t>
      </w:r>
      <w:r>
        <w:rPr>
          <w:spacing w:val="3"/>
          <w:sz w:val="22"/>
        </w:rPr>
        <w:t> </w:t>
      </w:r>
      <w:r>
        <w:rPr>
          <w:sz w:val="22"/>
        </w:rPr>
        <w:t>E.J</w:t>
      </w:r>
      <w:r>
        <w:rPr>
          <w:spacing w:val="7"/>
          <w:sz w:val="22"/>
        </w:rPr>
        <w:t> </w:t>
      </w:r>
      <w:r>
        <w:rPr>
          <w:sz w:val="22"/>
        </w:rPr>
        <w:t>(1993),</w:t>
      </w:r>
      <w:r>
        <w:rPr>
          <w:spacing w:val="5"/>
          <w:sz w:val="22"/>
        </w:rPr>
        <w:t> </w:t>
      </w:r>
      <w:r>
        <w:rPr>
          <w:sz w:val="22"/>
        </w:rPr>
        <w:t>Saliva</w:t>
      </w:r>
      <w:r>
        <w:rPr>
          <w:spacing w:val="9"/>
          <w:sz w:val="22"/>
        </w:rPr>
        <w:t> </w:t>
      </w:r>
      <w:r>
        <w:rPr>
          <w:sz w:val="22"/>
        </w:rPr>
        <w:t>testing of</w:t>
      </w:r>
      <w:r>
        <w:rPr>
          <w:spacing w:val="5"/>
          <w:sz w:val="22"/>
        </w:rPr>
        <w:t> </w:t>
      </w:r>
      <w:r>
        <w:rPr>
          <w:sz w:val="22"/>
        </w:rPr>
        <w:t>drug</w:t>
      </w:r>
      <w:r>
        <w:rPr>
          <w:spacing w:val="6"/>
          <w:sz w:val="22"/>
        </w:rPr>
        <w:t> </w:t>
      </w:r>
      <w:r>
        <w:rPr>
          <w:sz w:val="22"/>
        </w:rPr>
        <w:t>of</w:t>
      </w:r>
      <w:r>
        <w:rPr>
          <w:spacing w:val="10"/>
          <w:sz w:val="22"/>
        </w:rPr>
        <w:t> </w:t>
      </w:r>
      <w:r>
        <w:rPr>
          <w:sz w:val="22"/>
        </w:rPr>
        <w:t>abuse</w:t>
      </w:r>
      <w:r>
        <w:rPr>
          <w:spacing w:val="10"/>
          <w:sz w:val="22"/>
        </w:rPr>
        <w:t> </w:t>
      </w:r>
      <w:r>
        <w:rPr>
          <w:i/>
          <w:sz w:val="22"/>
        </w:rPr>
        <w:t>Ann</w:t>
      </w:r>
      <w:r>
        <w:rPr>
          <w:i/>
          <w:spacing w:val="74"/>
          <w:sz w:val="22"/>
        </w:rPr>
        <w:t> </w:t>
      </w:r>
      <w:r>
        <w:rPr>
          <w:i/>
          <w:sz w:val="22"/>
        </w:rPr>
        <w:t>N.Y</w:t>
      </w:r>
      <w:r>
        <w:rPr>
          <w:i/>
          <w:spacing w:val="8"/>
          <w:sz w:val="22"/>
        </w:rPr>
        <w:t> </w:t>
      </w:r>
      <w:r>
        <w:rPr>
          <w:i/>
          <w:sz w:val="22"/>
        </w:rPr>
        <w:t>Acad.</w:t>
      </w:r>
      <w:r>
        <w:rPr>
          <w:i/>
          <w:spacing w:val="11"/>
          <w:sz w:val="22"/>
        </w:rPr>
        <w:t> </w:t>
      </w:r>
      <w:r>
        <w:rPr>
          <w:i/>
          <w:sz w:val="22"/>
        </w:rPr>
        <w:t>Sci;</w:t>
      </w:r>
      <w:r>
        <w:rPr>
          <w:i/>
          <w:spacing w:val="4"/>
          <w:sz w:val="22"/>
        </w:rPr>
        <w:t> </w:t>
      </w:r>
      <w:r>
        <w:rPr>
          <w:sz w:val="22"/>
        </w:rPr>
        <w:t>694</w:t>
      </w:r>
      <w:r>
        <w:rPr>
          <w:spacing w:val="11"/>
          <w:sz w:val="22"/>
        </w:rPr>
        <w:t> </w:t>
      </w:r>
      <w:r>
        <w:rPr>
          <w:sz w:val="22"/>
        </w:rPr>
        <w:t>:</w:t>
      </w:r>
      <w:r>
        <w:rPr>
          <w:spacing w:val="2"/>
          <w:sz w:val="22"/>
        </w:rPr>
        <w:t> </w:t>
      </w:r>
      <w:r>
        <w:rPr>
          <w:sz w:val="22"/>
        </w:rPr>
        <w:t>91</w:t>
      </w:r>
      <w:r>
        <w:rPr>
          <w:spacing w:val="6"/>
          <w:sz w:val="22"/>
        </w:rPr>
        <w:t> </w:t>
      </w:r>
      <w:r>
        <w:rPr>
          <w:sz w:val="22"/>
        </w:rPr>
        <w:t>–</w:t>
      </w:r>
      <w:r>
        <w:rPr>
          <w:spacing w:val="11"/>
          <w:sz w:val="22"/>
        </w:rPr>
        <w:t> </w:t>
      </w:r>
      <w:r>
        <w:rPr>
          <w:spacing w:val="-4"/>
          <w:sz w:val="22"/>
        </w:rPr>
        <w:t>127.</w:t>
      </w:r>
    </w:p>
    <w:p>
      <w:pPr>
        <w:pStyle w:val="BodyText"/>
        <w:spacing w:before="228"/>
      </w:pPr>
    </w:p>
    <w:p>
      <w:pPr>
        <w:pStyle w:val="BodyText"/>
        <w:spacing w:line="369" w:lineRule="auto" w:before="1"/>
        <w:ind w:left="828" w:right="1443"/>
        <w:jc w:val="both"/>
      </w:pPr>
      <w:r>
        <w:rPr/>
        <w:t>Coulthard, K.P., Nielson, H.W., Schroder, M., (1998): Relative bioavalability and plasma paracetamol profiles of panadol suppositories in children, </w:t>
      </w:r>
      <w:r>
        <w:rPr>
          <w:i/>
        </w:rPr>
        <w:t>J Paediatric Child Health </w:t>
      </w:r>
      <w:r>
        <w:rPr/>
        <w:t>34(5): 425 – 31.</w:t>
      </w:r>
    </w:p>
    <w:p>
      <w:pPr>
        <w:spacing w:after="0" w:line="369" w:lineRule="auto"/>
        <w:jc w:val="both"/>
        <w:sectPr>
          <w:pgSz w:w="12240" w:h="15840"/>
          <w:pgMar w:header="0" w:footer="745" w:top="1280" w:bottom="940" w:left="1380" w:right="780"/>
        </w:sectPr>
      </w:pPr>
    </w:p>
    <w:p>
      <w:pPr>
        <w:pStyle w:val="BodyText"/>
        <w:spacing w:line="491" w:lineRule="auto" w:before="74"/>
        <w:ind w:left="828" w:right="1441"/>
        <w:jc w:val="both"/>
      </w:pPr>
      <w:r>
        <w:rPr/>
        <w:t>Crighton, I.M., Martin, P.H., Hobbs, G.J., Cobby, T.F., Fletcher, J. and Steward, P.D. (1998)</w:t>
      </w:r>
      <w:r>
        <w:rPr>
          <w:spacing w:val="29"/>
        </w:rPr>
        <w:t> </w:t>
      </w:r>
      <w:r>
        <w:rPr/>
        <w:t>: A</w:t>
      </w:r>
      <w:r>
        <w:rPr>
          <w:spacing w:val="34"/>
        </w:rPr>
        <w:t> </w:t>
      </w:r>
      <w:r>
        <w:rPr/>
        <w:t>comparison</w:t>
      </w:r>
      <w:r>
        <w:rPr>
          <w:spacing w:val="25"/>
        </w:rPr>
        <w:t> </w:t>
      </w:r>
      <w:r>
        <w:rPr/>
        <w:t>of</w:t>
      </w:r>
      <w:r>
        <w:rPr>
          <w:spacing w:val="24"/>
        </w:rPr>
        <w:t> </w:t>
      </w:r>
      <w:r>
        <w:rPr/>
        <w:t>the</w:t>
      </w:r>
      <w:r>
        <w:rPr>
          <w:spacing w:val="34"/>
        </w:rPr>
        <w:t> </w:t>
      </w:r>
      <w:r>
        <w:rPr/>
        <w:t>effect</w:t>
      </w:r>
      <w:r>
        <w:rPr>
          <w:spacing w:val="33"/>
        </w:rPr>
        <w:t> </w:t>
      </w:r>
      <w:r>
        <w:rPr/>
        <w:t>of</w:t>
      </w:r>
      <w:r>
        <w:rPr>
          <w:spacing w:val="29"/>
        </w:rPr>
        <w:t> </w:t>
      </w:r>
      <w:r>
        <w:rPr/>
        <w:t>intravenous</w:t>
      </w:r>
      <w:r>
        <w:rPr>
          <w:spacing w:val="26"/>
        </w:rPr>
        <w:t> </w:t>
      </w:r>
      <w:r>
        <w:rPr/>
        <w:t>tramadol,</w:t>
      </w:r>
      <w:r>
        <w:rPr>
          <w:spacing w:val="34"/>
        </w:rPr>
        <w:t> </w:t>
      </w:r>
      <w:r>
        <w:rPr/>
        <w:t>Codeine</w:t>
      </w:r>
      <w:r>
        <w:rPr>
          <w:spacing w:val="34"/>
        </w:rPr>
        <w:t> </w:t>
      </w:r>
      <w:r>
        <w:rPr/>
        <w:t>and</w:t>
      </w:r>
      <w:r>
        <w:rPr>
          <w:spacing w:val="31"/>
        </w:rPr>
        <w:t> </w:t>
      </w:r>
      <w:r>
        <w:rPr/>
        <w:t>Morphine on gastric empty in human volunteers, </w:t>
      </w:r>
      <w:r>
        <w:rPr>
          <w:i/>
        </w:rPr>
        <w:t>Anesth. Analg </w:t>
      </w:r>
      <w:r>
        <w:rPr/>
        <w:t>: 87(2): 445-9.</w:t>
      </w:r>
    </w:p>
    <w:p>
      <w:pPr>
        <w:pStyle w:val="BodyText"/>
        <w:spacing w:line="491" w:lineRule="auto" w:before="220"/>
        <w:ind w:left="828" w:right="1434"/>
        <w:jc w:val="both"/>
      </w:pPr>
      <w:r>
        <w:rPr/>
        <w:t>Conney, A.H and Burns, J.J. (1972): Metabolic Interaction between environmental chemicals and drugs: Environmental Chemical that alter microsomal activity may influence the safety and efficacy of drugs. </w:t>
      </w:r>
      <w:r>
        <w:rPr>
          <w:i/>
        </w:rPr>
        <w:t>Science, </w:t>
      </w:r>
      <w:r>
        <w:rPr/>
        <w:t>178:576.</w:t>
      </w:r>
    </w:p>
    <w:p>
      <w:pPr>
        <w:pStyle w:val="BodyText"/>
        <w:spacing w:line="491" w:lineRule="auto"/>
        <w:ind w:left="828" w:right="1438"/>
        <w:jc w:val="both"/>
      </w:pPr>
      <w:r>
        <w:rPr/>
        <w:t>Correia, M.A. (1995): Drug methbiolism. In: Bastic and clincial pharmacology, 6</w:t>
      </w:r>
      <w:r>
        <w:rPr>
          <w:vertAlign w:val="superscript"/>
        </w:rPr>
        <w:t>th</w:t>
      </w:r>
      <w:r>
        <w:rPr>
          <w:vertAlign w:val="baseline"/>
        </w:rPr>
        <w:t> edition, (Ed. Katzung B.G) Appleton and Large. PP. 55.</w:t>
      </w:r>
    </w:p>
    <w:p>
      <w:pPr>
        <w:pStyle w:val="BodyText"/>
        <w:spacing w:before="5"/>
      </w:pPr>
    </w:p>
    <w:p>
      <w:pPr>
        <w:pStyle w:val="BodyText"/>
        <w:spacing w:line="491" w:lineRule="auto" w:before="1"/>
        <w:ind w:left="828" w:right="1447"/>
        <w:jc w:val="both"/>
      </w:pPr>
      <w:r>
        <w:rPr/>
        <w:t>Crounse,</w:t>
      </w:r>
      <w:r>
        <w:rPr>
          <w:spacing w:val="37"/>
        </w:rPr>
        <w:t> </w:t>
      </w:r>
      <w:r>
        <w:rPr/>
        <w:t>R.J.</w:t>
      </w:r>
      <w:r>
        <w:rPr>
          <w:spacing w:val="37"/>
        </w:rPr>
        <w:t> </w:t>
      </w:r>
      <w:r>
        <w:rPr/>
        <w:t>(1961):</w:t>
      </w:r>
      <w:r>
        <w:rPr>
          <w:spacing w:val="28"/>
        </w:rPr>
        <w:t> </w:t>
      </w:r>
      <w:r>
        <w:rPr/>
        <w:t>Human</w:t>
      </w:r>
      <w:r>
        <w:rPr>
          <w:spacing w:val="26"/>
        </w:rPr>
        <w:t> </w:t>
      </w:r>
      <w:r>
        <w:rPr/>
        <w:t>pharmacology of</w:t>
      </w:r>
      <w:r>
        <w:rPr>
          <w:spacing w:val="37"/>
        </w:rPr>
        <w:t> </w:t>
      </w:r>
      <w:r>
        <w:rPr/>
        <w:t>griseofulvin.</w:t>
      </w:r>
      <w:r>
        <w:rPr>
          <w:spacing w:val="35"/>
        </w:rPr>
        <w:t> </w:t>
      </w:r>
      <w:r>
        <w:rPr/>
        <w:t>The</w:t>
      </w:r>
      <w:r>
        <w:rPr>
          <w:spacing w:val="40"/>
        </w:rPr>
        <w:t> </w:t>
      </w:r>
      <w:r>
        <w:rPr/>
        <w:t>effect</w:t>
      </w:r>
      <w:r>
        <w:rPr>
          <w:spacing w:val="34"/>
        </w:rPr>
        <w:t> </w:t>
      </w:r>
      <w:r>
        <w:rPr/>
        <w:t>of</w:t>
      </w:r>
      <w:r>
        <w:rPr>
          <w:spacing w:val="37"/>
        </w:rPr>
        <w:t> </w:t>
      </w:r>
      <w:r>
        <w:rPr/>
        <w:t>fat</w:t>
      </w:r>
      <w:r>
        <w:rPr>
          <w:spacing w:val="40"/>
        </w:rPr>
        <w:t> </w:t>
      </w:r>
      <w:r>
        <w:rPr/>
        <w:t>intake on gastrointestinal absorption. </w:t>
      </w:r>
      <w:r>
        <w:rPr>
          <w:i/>
        </w:rPr>
        <w:t>J. Invest. Dermatol; </w:t>
      </w:r>
      <w:r>
        <w:rPr/>
        <w:t>37: 529-533.</w:t>
      </w:r>
    </w:p>
    <w:p>
      <w:pPr>
        <w:pStyle w:val="BodyText"/>
        <w:spacing w:before="5"/>
      </w:pPr>
    </w:p>
    <w:p>
      <w:pPr>
        <w:pStyle w:val="BodyText"/>
        <w:spacing w:line="496" w:lineRule="auto"/>
        <w:ind w:left="828" w:right="1442"/>
        <w:jc w:val="both"/>
      </w:pPr>
      <w:r>
        <w:rPr/>
        <w:t>Damiani, P.C. Ribone, M.E</w:t>
      </w:r>
      <w:r>
        <w:rPr>
          <w:spacing w:val="40"/>
        </w:rPr>
        <w:t> </w:t>
      </w:r>
      <w:r>
        <w:rPr/>
        <w:t>and Olivier, A.C. (1995). Rapid determination of paracetamol</w:t>
      </w:r>
      <w:r>
        <w:rPr>
          <w:spacing w:val="16"/>
        </w:rPr>
        <w:t> </w:t>
      </w:r>
      <w:r>
        <w:rPr/>
        <w:t>in</w:t>
      </w:r>
      <w:r>
        <w:rPr>
          <w:spacing w:val="20"/>
        </w:rPr>
        <w:t> </w:t>
      </w:r>
      <w:r>
        <w:rPr/>
        <w:t>blood</w:t>
      </w:r>
      <w:r>
        <w:rPr>
          <w:spacing w:val="30"/>
        </w:rPr>
        <w:t> </w:t>
      </w:r>
      <w:r>
        <w:rPr/>
        <w:t>serum</w:t>
      </w:r>
      <w:r>
        <w:rPr>
          <w:spacing w:val="25"/>
        </w:rPr>
        <w:t> </w:t>
      </w:r>
      <w:r>
        <w:rPr/>
        <w:t>sample</w:t>
      </w:r>
      <w:r>
        <w:rPr>
          <w:spacing w:val="17"/>
        </w:rPr>
        <w:t> </w:t>
      </w:r>
      <w:r>
        <w:rPr/>
        <w:t>by</w:t>
      </w:r>
      <w:r>
        <w:rPr>
          <w:spacing w:val="9"/>
        </w:rPr>
        <w:t> </w:t>
      </w:r>
      <w:r>
        <w:rPr/>
        <w:t>first</w:t>
      </w:r>
      <w:r>
        <w:rPr>
          <w:spacing w:val="22"/>
        </w:rPr>
        <w:t> </w:t>
      </w:r>
      <w:r>
        <w:rPr/>
        <w:t>derivative</w:t>
      </w:r>
      <w:r>
        <w:rPr>
          <w:spacing w:val="28"/>
        </w:rPr>
        <w:t> </w:t>
      </w:r>
      <w:r>
        <w:rPr/>
        <w:t>U.V.</w:t>
      </w:r>
      <w:r>
        <w:rPr>
          <w:spacing w:val="23"/>
        </w:rPr>
        <w:t> </w:t>
      </w:r>
      <w:r>
        <w:rPr/>
        <w:t>absorption.</w:t>
      </w:r>
      <w:r>
        <w:rPr>
          <w:spacing w:val="29"/>
        </w:rPr>
        <w:t> </w:t>
      </w:r>
      <w:r>
        <w:rPr>
          <w:i/>
        </w:rPr>
        <w:t>Anal</w:t>
      </w:r>
      <w:r>
        <w:rPr>
          <w:i/>
          <w:spacing w:val="72"/>
          <w:w w:val="150"/>
        </w:rPr>
        <w:t> </w:t>
      </w:r>
      <w:r>
        <w:rPr>
          <w:i/>
        </w:rPr>
        <w:t>Lett</w:t>
      </w:r>
      <w:r>
        <w:rPr>
          <w:i/>
          <w:spacing w:val="23"/>
        </w:rPr>
        <w:t> </w:t>
      </w:r>
      <w:r>
        <w:rPr>
          <w:spacing w:val="-5"/>
        </w:rPr>
        <w:t>28</w:t>
      </w:r>
    </w:p>
    <w:p>
      <w:pPr>
        <w:pStyle w:val="BodyText"/>
        <w:spacing w:line="247" w:lineRule="exact"/>
        <w:ind w:left="828"/>
      </w:pPr>
      <w:r>
        <w:rPr/>
        <w:t>(12).</w:t>
      </w:r>
      <w:r>
        <w:rPr>
          <w:spacing w:val="4"/>
        </w:rPr>
        <w:t> </w:t>
      </w:r>
      <w:r>
        <w:rPr/>
        <w:t>2219</w:t>
      </w:r>
      <w:r>
        <w:rPr>
          <w:spacing w:val="6"/>
        </w:rPr>
        <w:t> </w:t>
      </w:r>
      <w:r>
        <w:rPr/>
        <w:t>–</w:t>
      </w:r>
      <w:r>
        <w:rPr>
          <w:spacing w:val="6"/>
        </w:rPr>
        <w:t> </w:t>
      </w:r>
      <w:r>
        <w:rPr>
          <w:spacing w:val="-2"/>
        </w:rPr>
        <w:t>2226.</w:t>
      </w:r>
    </w:p>
    <w:p>
      <w:pPr>
        <w:pStyle w:val="BodyText"/>
      </w:pPr>
    </w:p>
    <w:p>
      <w:pPr>
        <w:pStyle w:val="BodyText"/>
        <w:spacing w:before="101"/>
      </w:pPr>
    </w:p>
    <w:p>
      <w:pPr>
        <w:pStyle w:val="BodyText"/>
        <w:ind w:left="828"/>
        <w:jc w:val="both"/>
      </w:pPr>
      <w:r>
        <w:rPr/>
        <w:t>Danhof,</w:t>
      </w:r>
      <w:r>
        <w:rPr>
          <w:spacing w:val="53"/>
        </w:rPr>
        <w:t> </w:t>
      </w:r>
      <w:r>
        <w:rPr/>
        <w:t>M</w:t>
      </w:r>
      <w:r>
        <w:rPr>
          <w:spacing w:val="59"/>
        </w:rPr>
        <w:t> </w:t>
      </w:r>
      <w:r>
        <w:rPr/>
        <w:t>and</w:t>
      </w:r>
      <w:r>
        <w:rPr>
          <w:spacing w:val="60"/>
        </w:rPr>
        <w:t> </w:t>
      </w:r>
      <w:r>
        <w:rPr/>
        <w:t>Breimer,</w:t>
      </w:r>
      <w:r>
        <w:rPr>
          <w:spacing w:val="58"/>
        </w:rPr>
        <w:t> </w:t>
      </w:r>
      <w:r>
        <w:rPr/>
        <w:t>D.D.</w:t>
      </w:r>
      <w:r>
        <w:rPr>
          <w:spacing w:val="58"/>
        </w:rPr>
        <w:t> </w:t>
      </w:r>
      <w:r>
        <w:rPr/>
        <w:t>(1978Therapeutic</w:t>
      </w:r>
      <w:r>
        <w:rPr>
          <w:spacing w:val="52"/>
        </w:rPr>
        <w:t> </w:t>
      </w:r>
      <w:r>
        <w:rPr/>
        <w:t>drugs</w:t>
      </w:r>
      <w:r>
        <w:rPr>
          <w:spacing w:val="50"/>
        </w:rPr>
        <w:t> </w:t>
      </w:r>
      <w:r>
        <w:rPr/>
        <w:t>Monitoring</w:t>
      </w:r>
      <w:r>
        <w:rPr>
          <w:spacing w:val="55"/>
        </w:rPr>
        <w:t> </w:t>
      </w:r>
      <w:r>
        <w:rPr/>
        <w:t>in</w:t>
      </w:r>
      <w:r>
        <w:rPr>
          <w:spacing w:val="49"/>
        </w:rPr>
        <w:t> </w:t>
      </w:r>
      <w:r>
        <w:rPr/>
        <w:t>Saliva.</w:t>
      </w:r>
      <w:r>
        <w:rPr>
          <w:spacing w:val="59"/>
        </w:rPr>
        <w:t> </w:t>
      </w:r>
      <w:r>
        <w:rPr>
          <w:spacing w:val="-4"/>
          <w:u w:val="single"/>
        </w:rPr>
        <w:t>Clin</w:t>
      </w:r>
    </w:p>
    <w:p>
      <w:pPr>
        <w:pStyle w:val="BodyText"/>
        <w:spacing w:before="12"/>
      </w:pPr>
    </w:p>
    <w:p>
      <w:pPr>
        <w:spacing w:before="0"/>
        <w:ind w:left="828" w:right="0" w:firstLine="0"/>
        <w:jc w:val="both"/>
        <w:rPr>
          <w:sz w:val="22"/>
        </w:rPr>
      </w:pPr>
      <w:r>
        <w:rPr>
          <w:i/>
          <w:sz w:val="22"/>
        </w:rPr>
        <w:t>Pharmacokinet;</w:t>
      </w:r>
      <w:r>
        <w:rPr>
          <w:i/>
          <w:spacing w:val="6"/>
          <w:sz w:val="22"/>
        </w:rPr>
        <w:t> </w:t>
      </w:r>
      <w:r>
        <w:rPr>
          <w:sz w:val="22"/>
        </w:rPr>
        <w:t>3</w:t>
      </w:r>
      <w:r>
        <w:rPr>
          <w:spacing w:val="10"/>
          <w:sz w:val="22"/>
        </w:rPr>
        <w:t> </w:t>
      </w:r>
      <w:r>
        <w:rPr>
          <w:sz w:val="22"/>
        </w:rPr>
        <w:t>:</w:t>
      </w:r>
      <w:r>
        <w:rPr>
          <w:spacing w:val="3"/>
          <w:sz w:val="22"/>
        </w:rPr>
        <w:t> </w:t>
      </w:r>
      <w:r>
        <w:rPr>
          <w:sz w:val="22"/>
        </w:rPr>
        <w:t>39</w:t>
      </w:r>
      <w:r>
        <w:rPr>
          <w:spacing w:val="12"/>
          <w:sz w:val="22"/>
        </w:rPr>
        <w:t> </w:t>
      </w:r>
      <w:r>
        <w:rPr>
          <w:sz w:val="22"/>
        </w:rPr>
        <w:t>–</w:t>
      </w:r>
      <w:r>
        <w:rPr>
          <w:spacing w:val="6"/>
          <w:sz w:val="22"/>
        </w:rPr>
        <w:t> </w:t>
      </w:r>
      <w:r>
        <w:rPr>
          <w:spacing w:val="-5"/>
          <w:sz w:val="22"/>
        </w:rPr>
        <w:t>57.</w:t>
      </w:r>
    </w:p>
    <w:p>
      <w:pPr>
        <w:pStyle w:val="BodyText"/>
      </w:pPr>
    </w:p>
    <w:p>
      <w:pPr>
        <w:pStyle w:val="BodyText"/>
        <w:spacing w:before="153"/>
      </w:pPr>
    </w:p>
    <w:p>
      <w:pPr>
        <w:pStyle w:val="BodyText"/>
        <w:spacing w:line="491" w:lineRule="auto"/>
        <w:ind w:left="828" w:right="1442"/>
        <w:jc w:val="both"/>
      </w:pPr>
      <w:r>
        <w:rPr/>
        <w:t>Davison, C., Guy, J.L., Levitt, M. and</w:t>
      </w:r>
      <w:r>
        <w:rPr>
          <w:spacing w:val="40"/>
        </w:rPr>
        <w:t> </w:t>
      </w:r>
      <w:r>
        <w:rPr/>
        <w:t>Smith, P.K.</w:t>
      </w:r>
      <w:r>
        <w:rPr>
          <w:spacing w:val="40"/>
        </w:rPr>
        <w:t> </w:t>
      </w:r>
      <w:r>
        <w:rPr/>
        <w:t>(1961): The distribution of certain Non-Narcotic Analgesic agents in the CNS of several species, </w:t>
      </w:r>
      <w:r>
        <w:rPr>
          <w:i/>
        </w:rPr>
        <w:t>J. Pharmacol Exp. Therap; </w:t>
      </w:r>
      <w:r>
        <w:rPr/>
        <w:t>134: 176 – 183.</w:t>
      </w:r>
    </w:p>
    <w:p>
      <w:pPr>
        <w:pStyle w:val="BodyText"/>
        <w:spacing w:before="6"/>
      </w:pPr>
    </w:p>
    <w:p>
      <w:pPr>
        <w:pStyle w:val="BodyText"/>
        <w:spacing w:line="491" w:lineRule="auto"/>
        <w:ind w:left="828" w:right="1440"/>
        <w:jc w:val="both"/>
      </w:pPr>
      <w:r>
        <w:rPr/>
        <w:t>Dayer, P., Desmenks, J., Collart, L. (1997): Pharmacology</w:t>
      </w:r>
      <w:r>
        <w:rPr>
          <w:spacing w:val="-1"/>
        </w:rPr>
        <w:t> </w:t>
      </w:r>
      <w:r>
        <w:rPr/>
        <w:t>of Tramadol, </w:t>
      </w:r>
      <w:r>
        <w:rPr>
          <w:i/>
        </w:rPr>
        <w:t>Drugs, </w:t>
      </w:r>
      <w:r>
        <w:rPr/>
        <w:t>53(2): 18 – 24.</w:t>
      </w:r>
    </w:p>
    <w:p>
      <w:pPr>
        <w:pStyle w:val="BodyText"/>
        <w:spacing w:line="491" w:lineRule="auto" w:before="172"/>
        <w:ind w:left="828" w:right="1446"/>
        <w:jc w:val="both"/>
      </w:pPr>
      <w:r>
        <w:rPr/>
        <w:t>De – silva JAF (1981): Sample preparation for trace drug analysis: in Trace Organic sample Handling E.Ed Ellis Harwood Ltd. Chichester. 192-797.</w:t>
      </w:r>
    </w:p>
    <w:p>
      <w:pPr>
        <w:spacing w:after="0" w:line="491" w:lineRule="auto"/>
        <w:jc w:val="both"/>
        <w:sectPr>
          <w:pgSz w:w="12240" w:h="15840"/>
          <w:pgMar w:header="0" w:footer="745" w:top="1280" w:bottom="940" w:left="1380" w:right="780"/>
        </w:sectPr>
      </w:pPr>
    </w:p>
    <w:p>
      <w:pPr>
        <w:pStyle w:val="BodyText"/>
        <w:spacing w:line="491" w:lineRule="auto" w:before="69"/>
        <w:ind w:left="828" w:right="1449"/>
        <w:jc w:val="both"/>
      </w:pPr>
      <w:r>
        <w:rPr/>
        <w:t>Duggin,</w:t>
      </w:r>
      <w:r>
        <w:rPr>
          <w:spacing w:val="40"/>
        </w:rPr>
        <w:t> </w:t>
      </w:r>
      <w:r>
        <w:rPr/>
        <w:t>G.G.</w:t>
      </w:r>
      <w:r>
        <w:rPr>
          <w:spacing w:val="40"/>
        </w:rPr>
        <w:t> </w:t>
      </w:r>
      <w:r>
        <w:rPr/>
        <w:t>and</w:t>
      </w:r>
      <w:r>
        <w:rPr>
          <w:spacing w:val="40"/>
        </w:rPr>
        <w:t> </w:t>
      </w:r>
      <w:r>
        <w:rPr/>
        <w:t>Mudge,</w:t>
      </w:r>
      <w:r>
        <w:rPr>
          <w:spacing w:val="40"/>
        </w:rPr>
        <w:t> </w:t>
      </w:r>
      <w:r>
        <w:rPr/>
        <w:t>G.H.</w:t>
      </w:r>
      <w:r>
        <w:rPr>
          <w:spacing w:val="40"/>
        </w:rPr>
        <w:t> </w:t>
      </w:r>
      <w:r>
        <w:rPr/>
        <w:t>(1975):</w:t>
      </w:r>
      <w:r>
        <w:rPr>
          <w:spacing w:val="37"/>
        </w:rPr>
        <w:t> </w:t>
      </w:r>
      <w:r>
        <w:rPr/>
        <w:t>Renal</w:t>
      </w:r>
      <w:r>
        <w:rPr>
          <w:spacing w:val="37"/>
        </w:rPr>
        <w:t> </w:t>
      </w:r>
      <w:r>
        <w:rPr/>
        <w:t>tubular</w:t>
      </w:r>
      <w:r>
        <w:rPr>
          <w:spacing w:val="40"/>
        </w:rPr>
        <w:t> </w:t>
      </w:r>
      <w:r>
        <w:rPr/>
        <w:t>transport</w:t>
      </w:r>
      <w:r>
        <w:rPr>
          <w:spacing w:val="37"/>
        </w:rPr>
        <w:t> </w:t>
      </w:r>
      <w:r>
        <w:rPr/>
        <w:t>of</w:t>
      </w:r>
      <w:r>
        <w:rPr>
          <w:spacing w:val="33"/>
        </w:rPr>
        <w:t> </w:t>
      </w:r>
      <w:r>
        <w:rPr/>
        <w:t>paracetamol</w:t>
      </w:r>
      <w:r>
        <w:rPr>
          <w:spacing w:val="37"/>
        </w:rPr>
        <w:t> </w:t>
      </w:r>
      <w:r>
        <w:rPr/>
        <w:t>and it’s conjugates in the dog. </w:t>
      </w:r>
      <w:r>
        <w:rPr>
          <w:i/>
        </w:rPr>
        <w:t>Br.J. Pharmacol: </w:t>
      </w:r>
      <w:r>
        <w:rPr/>
        <w:t>54: 359-366.</w:t>
      </w:r>
    </w:p>
    <w:p>
      <w:pPr>
        <w:pStyle w:val="BodyText"/>
        <w:spacing w:before="87"/>
      </w:pPr>
    </w:p>
    <w:p>
      <w:pPr>
        <w:pStyle w:val="BodyText"/>
        <w:spacing w:line="491" w:lineRule="auto"/>
        <w:ind w:left="828" w:right="1440"/>
        <w:jc w:val="both"/>
      </w:pPr>
      <w:r>
        <w:rPr/>
        <w:t>Durrence, C.W., Dipiro, J.T., May, J.R., (1985): Potential drug interactions in surgical patients. </w:t>
      </w:r>
      <w:r>
        <w:rPr>
          <w:i/>
        </w:rPr>
        <w:t>Am J Hosp Pharm; </w:t>
      </w:r>
      <w:r>
        <w:rPr/>
        <w:t>42:1553 – 1555.</w:t>
      </w:r>
    </w:p>
    <w:p>
      <w:pPr>
        <w:pStyle w:val="BodyText"/>
        <w:spacing w:before="97"/>
      </w:pPr>
    </w:p>
    <w:p>
      <w:pPr>
        <w:pStyle w:val="BodyText"/>
        <w:spacing w:line="491" w:lineRule="auto"/>
        <w:ind w:left="828" w:right="1440"/>
        <w:jc w:val="both"/>
      </w:pPr>
      <w:r>
        <w:rPr/>
        <w:t>Dukes, N.M.G. (1977): Remedies in non-orthodox medicine. Side effect of drugs Annual, 1: Amsterderm, </w:t>
      </w:r>
      <w:r>
        <w:rPr>
          <w:i/>
        </w:rPr>
        <w:t>Excerpta Medical, </w:t>
      </w:r>
      <w:r>
        <w:rPr/>
        <w:t>371-378.</w:t>
      </w:r>
    </w:p>
    <w:p>
      <w:pPr>
        <w:pStyle w:val="BodyText"/>
        <w:spacing w:before="92"/>
      </w:pPr>
    </w:p>
    <w:p>
      <w:pPr>
        <w:pStyle w:val="BodyText"/>
        <w:spacing w:line="494" w:lineRule="auto"/>
        <w:ind w:left="828" w:right="1447"/>
        <w:jc w:val="both"/>
      </w:pPr>
      <w:r>
        <w:rPr/>
        <w:t>Dwight, D. Collman (2000). Acetaminophen overdose, Emergency Medicine</w:t>
      </w:r>
      <w:r>
        <w:rPr>
          <w:spacing w:val="80"/>
        </w:rPr>
        <w:t> </w:t>
      </w:r>
      <w:r>
        <w:rPr/>
        <w:t>interactive Case Management, Diplomat of the American Board of forensic Medicine Boca Raton, Florida U.SA</w:t>
      </w:r>
    </w:p>
    <w:p>
      <w:pPr>
        <w:pStyle w:val="BodyText"/>
        <w:spacing w:before="85"/>
      </w:pPr>
    </w:p>
    <w:p>
      <w:pPr>
        <w:pStyle w:val="BodyText"/>
        <w:spacing w:line="491" w:lineRule="auto"/>
        <w:ind w:left="828" w:right="1441"/>
        <w:jc w:val="both"/>
      </w:pPr>
      <w:r>
        <w:rPr/>
        <w:t>De</w:t>
      </w:r>
      <w:r>
        <w:rPr>
          <w:spacing w:val="40"/>
        </w:rPr>
        <w:t> </w:t>
      </w:r>
      <w:r>
        <w:rPr/>
        <w:t>lange,</w:t>
      </w:r>
      <w:r>
        <w:rPr>
          <w:spacing w:val="40"/>
        </w:rPr>
        <w:t> </w:t>
      </w:r>
      <w:r>
        <w:rPr/>
        <w:t>E.C.,</w:t>
      </w:r>
      <w:r>
        <w:rPr>
          <w:spacing w:val="40"/>
        </w:rPr>
        <w:t> </w:t>
      </w:r>
      <w:r>
        <w:rPr/>
        <w:t>Boun,</w:t>
      </w:r>
      <w:r>
        <w:rPr>
          <w:spacing w:val="40"/>
        </w:rPr>
        <w:t> </w:t>
      </w:r>
      <w:r>
        <w:rPr/>
        <w:t>M.R.,</w:t>
      </w:r>
      <w:r>
        <w:rPr>
          <w:spacing w:val="80"/>
        </w:rPr>
        <w:t> </w:t>
      </w:r>
      <w:r>
        <w:rPr/>
        <w:t>Mandoma,</w:t>
      </w:r>
      <w:r>
        <w:rPr>
          <w:spacing w:val="40"/>
        </w:rPr>
        <w:t> </w:t>
      </w:r>
      <w:r>
        <w:rPr/>
        <w:t>J.W.,</w:t>
      </w:r>
      <w:r>
        <w:rPr>
          <w:spacing w:val="40"/>
        </w:rPr>
        <w:t> </w:t>
      </w:r>
      <w:r>
        <w:rPr/>
        <w:t>Danhof,</w:t>
      </w:r>
      <w:r>
        <w:rPr>
          <w:spacing w:val="40"/>
        </w:rPr>
        <w:t> </w:t>
      </w:r>
      <w:r>
        <w:rPr/>
        <w:t>M.,</w:t>
      </w:r>
      <w:r>
        <w:rPr>
          <w:spacing w:val="40"/>
        </w:rPr>
        <w:t> </w:t>
      </w:r>
      <w:r>
        <w:rPr/>
        <w:t>de</w:t>
      </w:r>
      <w:r>
        <w:rPr>
          <w:spacing w:val="40"/>
        </w:rPr>
        <w:t> </w:t>
      </w:r>
      <w:r>
        <w:rPr/>
        <w:t>Boer,</w:t>
      </w:r>
      <w:r>
        <w:rPr>
          <w:spacing w:val="40"/>
        </w:rPr>
        <w:t> </w:t>
      </w:r>
      <w:r>
        <w:rPr/>
        <w:t>A.G</w:t>
      </w:r>
      <w:r>
        <w:rPr>
          <w:spacing w:val="40"/>
        </w:rPr>
        <w:t> </w:t>
      </w:r>
      <w:r>
        <w:rPr/>
        <w:t>and Breimer, D.D. (1998) : Application of intracerebral Microdialysis to study regional distribution kinetics of drugs in rat brain,</w:t>
      </w:r>
      <w:r>
        <w:rPr>
          <w:spacing w:val="31"/>
        </w:rPr>
        <w:t> </w:t>
      </w:r>
      <w:r>
        <w:rPr>
          <w:i/>
        </w:rPr>
        <w:t>Br J Pharmacol </w:t>
      </w:r>
      <w:r>
        <w:rPr/>
        <w:t>; 116 : 2538 – 2544.</w:t>
      </w:r>
    </w:p>
    <w:p>
      <w:pPr>
        <w:pStyle w:val="BodyText"/>
        <w:spacing w:before="10"/>
      </w:pPr>
    </w:p>
    <w:p>
      <w:pPr>
        <w:pStyle w:val="BodyText"/>
        <w:spacing w:line="491" w:lineRule="auto"/>
        <w:ind w:left="828" w:right="1444"/>
        <w:jc w:val="both"/>
      </w:pPr>
      <w:r>
        <w:rPr/>
        <w:t>Evaluation of drug interaction (1776): Published by the American Pharmaceutical Association. 2</w:t>
      </w:r>
      <w:r>
        <w:rPr>
          <w:vertAlign w:val="superscript"/>
        </w:rPr>
        <w:t>nd</w:t>
      </w:r>
      <w:r>
        <w:rPr>
          <w:vertAlign w:val="baseline"/>
        </w:rPr>
        <w:t> edition, Washington, PP. 307-324.</w:t>
      </w:r>
    </w:p>
    <w:p>
      <w:pPr>
        <w:pStyle w:val="BodyText"/>
        <w:spacing w:before="49"/>
      </w:pPr>
    </w:p>
    <w:p>
      <w:pPr>
        <w:pStyle w:val="BodyText"/>
        <w:spacing w:line="491" w:lineRule="auto"/>
        <w:ind w:left="828" w:right="1450"/>
        <w:jc w:val="both"/>
      </w:pPr>
      <w:r>
        <w:rPr/>
        <w:t>Fairbrother</w:t>
      </w:r>
      <w:r>
        <w:rPr>
          <w:spacing w:val="40"/>
        </w:rPr>
        <w:t> </w:t>
      </w:r>
      <w:r>
        <w:rPr/>
        <w:t>JE (1974): Acetaminophen;</w:t>
      </w:r>
      <w:r>
        <w:rPr>
          <w:spacing w:val="40"/>
        </w:rPr>
        <w:t> </w:t>
      </w:r>
      <w:r>
        <w:rPr/>
        <w:t>Analytical profiles</w:t>
      </w:r>
      <w:r>
        <w:rPr>
          <w:spacing w:val="40"/>
        </w:rPr>
        <w:t> </w:t>
      </w:r>
      <w:r>
        <w:rPr/>
        <w:t>of drug</w:t>
      </w:r>
      <w:r>
        <w:rPr>
          <w:spacing w:val="40"/>
        </w:rPr>
        <w:t> </w:t>
      </w:r>
      <w:r>
        <w:rPr/>
        <w:t>substance</w:t>
      </w:r>
      <w:r>
        <w:rPr>
          <w:spacing w:val="40"/>
        </w:rPr>
        <w:t> </w:t>
      </w:r>
      <w:r>
        <w:rPr/>
        <w:t>vol.</w:t>
      </w:r>
      <w:r>
        <w:rPr>
          <w:spacing w:val="40"/>
        </w:rPr>
        <w:t> </w:t>
      </w:r>
      <w:r>
        <w:rPr/>
        <w:t>3 (red klans Florey, Academic press Newyork Pp 1-109.</w:t>
      </w:r>
    </w:p>
    <w:p>
      <w:pPr>
        <w:pStyle w:val="BodyText"/>
        <w:spacing w:line="491" w:lineRule="auto" w:before="173"/>
        <w:ind w:left="828" w:right="1444"/>
        <w:jc w:val="both"/>
      </w:pPr>
      <w:r>
        <w:rPr/>
        <w:t>Feierman DE (2000): The effect of paracetamol (acetaminophen) on fentanyl metabolism in vitro. </w:t>
      </w:r>
      <w:r>
        <w:rPr>
          <w:i/>
        </w:rPr>
        <w:t>Acta Anesthesiol Scand ; </w:t>
      </w:r>
      <w:r>
        <w:rPr/>
        <w:t>44:560-563.</w:t>
      </w:r>
    </w:p>
    <w:p>
      <w:pPr>
        <w:pStyle w:val="BodyText"/>
        <w:spacing w:line="372" w:lineRule="auto" w:before="162"/>
        <w:ind w:left="828" w:right="1443"/>
        <w:jc w:val="both"/>
      </w:pPr>
      <w:r>
        <w:rPr/>
        <w:t>Fellenberg, A. J. and Pollard , A.C (1976) A rapid and sensitive spectrophotometric procedure</w:t>
      </w:r>
      <w:r>
        <w:rPr>
          <w:spacing w:val="35"/>
        </w:rPr>
        <w:t> </w:t>
      </w:r>
      <w:r>
        <w:rPr/>
        <w:t>for</w:t>
      </w:r>
      <w:r>
        <w:rPr>
          <w:spacing w:val="40"/>
        </w:rPr>
        <w:t> </w:t>
      </w:r>
      <w:r>
        <w:rPr/>
        <w:t>the</w:t>
      </w:r>
      <w:r>
        <w:rPr>
          <w:spacing w:val="35"/>
        </w:rPr>
        <w:t> </w:t>
      </w:r>
      <w:r>
        <w:rPr/>
        <w:t>micro</w:t>
      </w:r>
      <w:r>
        <w:rPr>
          <w:spacing w:val="37"/>
        </w:rPr>
        <w:t> </w:t>
      </w:r>
      <w:r>
        <w:rPr/>
        <w:t>determination</w:t>
      </w:r>
      <w:r>
        <w:rPr>
          <w:spacing w:val="31"/>
        </w:rPr>
        <w:t> </w:t>
      </w:r>
      <w:r>
        <w:rPr/>
        <w:t>of</w:t>
      </w:r>
      <w:r>
        <w:rPr>
          <w:spacing w:val="36"/>
        </w:rPr>
        <w:t> </w:t>
      </w:r>
      <w:r>
        <w:rPr/>
        <w:t>carbamazepine</w:t>
      </w:r>
      <w:r>
        <w:rPr>
          <w:spacing w:val="40"/>
        </w:rPr>
        <w:t> </w:t>
      </w:r>
      <w:r>
        <w:rPr/>
        <w:t>in</w:t>
      </w:r>
      <w:r>
        <w:rPr>
          <w:spacing w:val="31"/>
        </w:rPr>
        <w:t> </w:t>
      </w:r>
      <w:r>
        <w:rPr/>
        <w:t>blood.</w:t>
      </w:r>
      <w:r>
        <w:rPr>
          <w:spacing w:val="40"/>
        </w:rPr>
        <w:t> </w:t>
      </w:r>
      <w:r>
        <w:rPr>
          <w:i/>
        </w:rPr>
        <w:t>Clin.</w:t>
      </w:r>
      <w:r>
        <w:rPr>
          <w:i/>
          <w:spacing w:val="40"/>
        </w:rPr>
        <w:t> </w:t>
      </w:r>
      <w:r>
        <w:rPr>
          <w:i/>
        </w:rPr>
        <w:t>Chim.</w:t>
      </w:r>
      <w:r>
        <w:rPr>
          <w:i/>
          <w:spacing w:val="40"/>
        </w:rPr>
        <w:t> </w:t>
      </w:r>
      <w:r>
        <w:rPr>
          <w:i/>
        </w:rPr>
        <w:t>Acta </w:t>
      </w:r>
      <w:r>
        <w:rPr/>
        <w:t>69: 423.</w:t>
      </w:r>
    </w:p>
    <w:p>
      <w:pPr>
        <w:spacing w:after="0" w:line="372" w:lineRule="auto"/>
        <w:jc w:val="both"/>
        <w:sectPr>
          <w:pgSz w:w="12240" w:h="15840"/>
          <w:pgMar w:header="0" w:footer="745" w:top="1420" w:bottom="940" w:left="1380" w:right="780"/>
        </w:sectPr>
      </w:pPr>
    </w:p>
    <w:p>
      <w:pPr>
        <w:pStyle w:val="BodyText"/>
        <w:spacing w:line="491" w:lineRule="auto" w:before="73"/>
        <w:ind w:left="828" w:right="1451"/>
        <w:jc w:val="both"/>
      </w:pPr>
      <w:r>
        <w:rPr/>
        <w:t>Flower, R.J. and Vane, J.R. (1972): Inhibition of protaglandins synthetase in brain. Explain the antipyretic activity of paracetamol, </w:t>
      </w:r>
      <w:r>
        <w:rPr>
          <w:i/>
        </w:rPr>
        <w:t>Nature: </w:t>
      </w:r>
      <w:r>
        <w:rPr/>
        <w:t>240: 410 – 411.</w:t>
      </w:r>
    </w:p>
    <w:p>
      <w:pPr>
        <w:pStyle w:val="BodyText"/>
        <w:spacing w:line="491" w:lineRule="auto" w:before="220"/>
        <w:ind w:left="828" w:right="1443"/>
        <w:jc w:val="both"/>
      </w:pPr>
      <w:r>
        <w:rPr/>
        <w:t>Flutter, L.E., Alswayeh, O.A and Moore, P.K. (2001): A comparison of the effect of nitroparacetamol and paracetamol on liver toxicity, </w:t>
      </w:r>
      <w:r>
        <w:rPr>
          <w:i/>
        </w:rPr>
        <w:t>Br.</w:t>
      </w:r>
      <w:r>
        <w:rPr>
          <w:i/>
          <w:spacing w:val="40"/>
        </w:rPr>
        <w:t> </w:t>
      </w:r>
      <w:r>
        <w:rPr>
          <w:i/>
        </w:rPr>
        <w:t>J Pharmacol: </w:t>
      </w:r>
      <w:r>
        <w:rPr/>
        <w:t>132: 10-12.</w:t>
      </w:r>
    </w:p>
    <w:p>
      <w:pPr>
        <w:pStyle w:val="BodyText"/>
        <w:spacing w:before="1"/>
      </w:pPr>
    </w:p>
    <w:p>
      <w:pPr>
        <w:pStyle w:val="BodyText"/>
        <w:spacing w:line="494" w:lineRule="auto"/>
        <w:ind w:left="828" w:right="1443"/>
        <w:jc w:val="both"/>
      </w:pPr>
      <w:r>
        <w:rPr/>
        <w:t>Freye E, Latasch L, von Bredow G, Neruda B, (1998): The opioid tramadol demonstrates excitatory properties of non-opioid character a preclinical study using alfentanil as a comparison, </w:t>
      </w:r>
      <w:r>
        <w:rPr>
          <w:i/>
        </w:rPr>
        <w:t>Schmerz; </w:t>
      </w:r>
      <w:r>
        <w:rPr/>
        <w:t>12 (1): 19-24.</w:t>
      </w:r>
    </w:p>
    <w:p>
      <w:pPr>
        <w:pStyle w:val="BodyText"/>
        <w:spacing w:before="213"/>
        <w:ind w:left="828"/>
        <w:jc w:val="both"/>
      </w:pPr>
      <w:r>
        <w:rPr/>
        <w:t>Fugh-Berman</w:t>
      </w:r>
      <w:r>
        <w:rPr>
          <w:spacing w:val="12"/>
        </w:rPr>
        <w:t> </w:t>
      </w:r>
      <w:r>
        <w:rPr/>
        <w:t>A,</w:t>
      </w:r>
      <w:r>
        <w:rPr>
          <w:spacing w:val="17"/>
        </w:rPr>
        <w:t> </w:t>
      </w:r>
      <w:r>
        <w:rPr/>
        <w:t>(2000):</w:t>
      </w:r>
      <w:r>
        <w:rPr>
          <w:spacing w:val="15"/>
        </w:rPr>
        <w:t> </w:t>
      </w:r>
      <w:r>
        <w:rPr/>
        <w:t>Herb-drug</w:t>
      </w:r>
      <w:r>
        <w:rPr>
          <w:spacing w:val="13"/>
        </w:rPr>
        <w:t> </w:t>
      </w:r>
      <w:r>
        <w:rPr/>
        <w:t>interactions</w:t>
      </w:r>
      <w:r>
        <w:rPr>
          <w:spacing w:val="14"/>
        </w:rPr>
        <w:t> </w:t>
      </w:r>
      <w:r>
        <w:rPr>
          <w:i/>
        </w:rPr>
        <w:t>Lancet;</w:t>
      </w:r>
      <w:r>
        <w:rPr>
          <w:i/>
          <w:spacing w:val="7"/>
        </w:rPr>
        <w:t> </w:t>
      </w:r>
      <w:r>
        <w:rPr/>
        <w:t>355:</w:t>
      </w:r>
      <w:r>
        <w:rPr>
          <w:spacing w:val="15"/>
        </w:rPr>
        <w:t> </w:t>
      </w:r>
      <w:r>
        <w:rPr/>
        <w:t>134-</w:t>
      </w:r>
      <w:r>
        <w:rPr>
          <w:spacing w:val="-4"/>
        </w:rPr>
        <w:t>138.</w:t>
      </w:r>
    </w:p>
    <w:p>
      <w:pPr>
        <w:pStyle w:val="BodyText"/>
      </w:pPr>
    </w:p>
    <w:p>
      <w:pPr>
        <w:pStyle w:val="BodyText"/>
        <w:spacing w:before="61"/>
      </w:pPr>
    </w:p>
    <w:p>
      <w:pPr>
        <w:pStyle w:val="BodyText"/>
        <w:spacing w:before="1"/>
        <w:ind w:left="828"/>
        <w:jc w:val="both"/>
      </w:pPr>
      <w:r>
        <w:rPr/>
        <mc:AlternateContent>
          <mc:Choice Requires="wps">
            <w:drawing>
              <wp:anchor distT="0" distB="0" distL="0" distR="0" allowOverlap="1" layoutInCell="1" locked="0" behindDoc="0" simplePos="0" relativeHeight="15784960">
                <wp:simplePos x="0" y="0"/>
                <wp:positionH relativeFrom="page">
                  <wp:posOffset>6220967</wp:posOffset>
                </wp:positionH>
                <wp:positionV relativeFrom="paragraph">
                  <wp:posOffset>146211</wp:posOffset>
                </wp:positionV>
                <wp:extent cx="140335" cy="6350"/>
                <wp:effectExtent l="0" t="0" r="0" b="0"/>
                <wp:wrapNone/>
                <wp:docPr id="329" name="Graphic 329"/>
                <wp:cNvGraphicFramePr>
                  <a:graphicFrameLocks/>
                </wp:cNvGraphicFramePr>
                <a:graphic>
                  <a:graphicData uri="http://schemas.microsoft.com/office/word/2010/wordprocessingShape">
                    <wps:wsp>
                      <wps:cNvPr id="329" name="Graphic 329"/>
                      <wps:cNvSpPr/>
                      <wps:spPr>
                        <a:xfrm>
                          <a:off x="0" y="0"/>
                          <a:ext cx="140335" cy="6350"/>
                        </a:xfrm>
                        <a:custGeom>
                          <a:avLst/>
                          <a:gdLst/>
                          <a:ahLst/>
                          <a:cxnLst/>
                          <a:rect l="l" t="t" r="r" b="b"/>
                          <a:pathLst>
                            <a:path w="140335" h="6350">
                              <a:moveTo>
                                <a:pt x="140208" y="0"/>
                              </a:moveTo>
                              <a:lnTo>
                                <a:pt x="0" y="0"/>
                              </a:lnTo>
                              <a:lnTo>
                                <a:pt x="0" y="6096"/>
                              </a:lnTo>
                              <a:lnTo>
                                <a:pt x="140208" y="6096"/>
                              </a:lnTo>
                              <a:lnTo>
                                <a:pt x="1402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9.839996pt;margin-top:11.512744pt;width:11.04pt;height:.48pt;mso-position-horizontal-relative:page;mso-position-vertical-relative:paragraph;z-index:15784960" id="docshape278" filled="true" fillcolor="#000000" stroked="false">
                <v:fill type="solid"/>
                <w10:wrap type="none"/>
              </v:rect>
            </w:pict>
          </mc:Fallback>
        </mc:AlternateContent>
      </w:r>
      <w:r>
        <w:rPr/>
        <w:t>Gourley,</w:t>
      </w:r>
      <w:r>
        <w:rPr>
          <w:spacing w:val="44"/>
        </w:rPr>
        <w:t> </w:t>
      </w:r>
      <w:r>
        <w:rPr/>
        <w:t>D.R.H</w:t>
      </w:r>
      <w:r>
        <w:rPr>
          <w:spacing w:val="39"/>
        </w:rPr>
        <w:t> </w:t>
      </w:r>
      <w:r>
        <w:rPr/>
        <w:t>(1971):</w:t>
      </w:r>
      <w:r>
        <w:rPr>
          <w:spacing w:val="38"/>
        </w:rPr>
        <w:t> </w:t>
      </w:r>
      <w:r>
        <w:rPr/>
        <w:t>Interaction</w:t>
      </w:r>
      <w:r>
        <w:rPr>
          <w:spacing w:val="41"/>
        </w:rPr>
        <w:t> </w:t>
      </w:r>
      <w:r>
        <w:rPr/>
        <w:t>of</w:t>
      </w:r>
      <w:r>
        <w:rPr>
          <w:spacing w:val="41"/>
        </w:rPr>
        <w:t> </w:t>
      </w:r>
      <w:r>
        <w:rPr/>
        <w:t>drugs</w:t>
      </w:r>
      <w:r>
        <w:rPr>
          <w:spacing w:val="42"/>
        </w:rPr>
        <w:t> </w:t>
      </w:r>
      <w:r>
        <w:rPr/>
        <w:t>with</w:t>
      </w:r>
      <w:r>
        <w:rPr>
          <w:spacing w:val="41"/>
        </w:rPr>
        <w:t> </w:t>
      </w:r>
      <w:r>
        <w:rPr/>
        <w:t>cells.</w:t>
      </w:r>
      <w:r>
        <w:rPr>
          <w:spacing w:val="45"/>
        </w:rPr>
        <w:t> </w:t>
      </w:r>
      <w:r>
        <w:rPr/>
        <w:t>A</w:t>
      </w:r>
      <w:r>
        <w:rPr>
          <w:spacing w:val="43"/>
        </w:rPr>
        <w:t> </w:t>
      </w:r>
      <w:r>
        <w:rPr/>
        <w:t>topic</w:t>
      </w:r>
      <w:r>
        <w:rPr>
          <w:spacing w:val="43"/>
        </w:rPr>
        <w:t> </w:t>
      </w:r>
      <w:r>
        <w:rPr/>
        <w:t>in</w:t>
      </w:r>
      <w:r>
        <w:rPr>
          <w:spacing w:val="36"/>
        </w:rPr>
        <w:t> </w:t>
      </w:r>
      <w:r>
        <w:rPr/>
        <w:t>cell</w:t>
      </w:r>
      <w:r>
        <w:rPr>
          <w:spacing w:val="38"/>
        </w:rPr>
        <w:t> </w:t>
      </w:r>
      <w:r>
        <w:rPr/>
        <w:t>biology:</w:t>
      </w:r>
      <w:r>
        <w:rPr>
          <w:spacing w:val="39"/>
        </w:rPr>
        <w:t> </w:t>
      </w:r>
      <w:r>
        <w:rPr>
          <w:spacing w:val="-5"/>
        </w:rPr>
        <w:t>1</w:t>
      </w:r>
      <w:r>
        <w:rPr>
          <w:spacing w:val="-5"/>
          <w:vertAlign w:val="superscript"/>
        </w:rPr>
        <w:t>st</w:t>
      </w:r>
    </w:p>
    <w:p>
      <w:pPr>
        <w:pStyle w:val="BodyText"/>
        <w:spacing w:before="12"/>
      </w:pPr>
    </w:p>
    <w:p>
      <w:pPr>
        <w:pStyle w:val="BodyText"/>
        <w:ind w:left="828"/>
        <w:jc w:val="both"/>
      </w:pPr>
      <w:r>
        <w:rPr>
          <w:u w:val="single"/>
        </w:rPr>
        <w:t>edition.</w:t>
      </w:r>
      <w:r>
        <w:rPr>
          <w:spacing w:val="18"/>
          <w:u w:val="single"/>
        </w:rPr>
        <w:t> </w:t>
      </w:r>
      <w:r>
        <w:rPr/>
        <w:t>Charles</w:t>
      </w:r>
      <w:r>
        <w:rPr>
          <w:spacing w:val="10"/>
        </w:rPr>
        <w:t> </w:t>
      </w:r>
      <w:r>
        <w:rPr/>
        <w:t>C.</w:t>
      </w:r>
      <w:r>
        <w:rPr>
          <w:spacing w:val="12"/>
        </w:rPr>
        <w:t> </w:t>
      </w:r>
      <w:r>
        <w:rPr/>
        <w:t>Thomas</w:t>
      </w:r>
      <w:r>
        <w:rPr>
          <w:spacing w:val="10"/>
        </w:rPr>
        <w:t> </w:t>
      </w:r>
      <w:r>
        <w:rPr/>
        <w:t>Publisher,</w:t>
      </w:r>
      <w:r>
        <w:rPr>
          <w:spacing w:val="13"/>
        </w:rPr>
        <w:t> </w:t>
      </w:r>
      <w:r>
        <w:rPr/>
        <w:t>Springfield.</w:t>
      </w:r>
      <w:r>
        <w:rPr>
          <w:spacing w:val="8"/>
        </w:rPr>
        <w:t> </w:t>
      </w:r>
      <w:r>
        <w:rPr/>
        <w:t>Ilinois,</w:t>
      </w:r>
      <w:r>
        <w:rPr>
          <w:spacing w:val="18"/>
        </w:rPr>
        <w:t> </w:t>
      </w:r>
      <w:r>
        <w:rPr/>
        <w:t>USA.</w:t>
      </w:r>
      <w:r>
        <w:rPr>
          <w:spacing w:val="12"/>
        </w:rPr>
        <w:t> </w:t>
      </w:r>
      <w:r>
        <w:rPr/>
        <w:t>16-</w:t>
      </w:r>
      <w:r>
        <w:rPr>
          <w:spacing w:val="-5"/>
        </w:rPr>
        <w:t>25.</w:t>
      </w:r>
    </w:p>
    <w:p>
      <w:pPr>
        <w:pStyle w:val="BodyText"/>
      </w:pPr>
    </w:p>
    <w:p>
      <w:pPr>
        <w:pStyle w:val="BodyText"/>
        <w:spacing w:before="62"/>
      </w:pPr>
    </w:p>
    <w:p>
      <w:pPr>
        <w:pStyle w:val="BodyText"/>
        <w:spacing w:line="491" w:lineRule="auto"/>
        <w:ind w:left="828" w:right="1442"/>
        <w:jc w:val="both"/>
      </w:pPr>
      <w:r>
        <w:rPr/>
        <w:t>Gazzard BG, Ford-Hutchinson AW, Smith MJH, Williams R (1973): The binding of paracetamol to</w:t>
      </w:r>
      <w:r>
        <w:rPr>
          <w:spacing w:val="40"/>
        </w:rPr>
        <w:t> </w:t>
      </w:r>
      <w:r>
        <w:rPr/>
        <w:t>plasma proteins</w:t>
      </w:r>
      <w:r>
        <w:rPr>
          <w:spacing w:val="40"/>
        </w:rPr>
        <w:t> </w:t>
      </w:r>
      <w:r>
        <w:rPr/>
        <w:t>of man</w:t>
      </w:r>
      <w:r>
        <w:rPr>
          <w:spacing w:val="40"/>
        </w:rPr>
        <w:t> </w:t>
      </w:r>
      <w:r>
        <w:rPr/>
        <w:t>and</w:t>
      </w:r>
      <w:r>
        <w:rPr>
          <w:spacing w:val="40"/>
        </w:rPr>
        <w:t> </w:t>
      </w:r>
      <w:r>
        <w:rPr/>
        <w:t>pig,</w:t>
      </w:r>
      <w:r>
        <w:rPr>
          <w:spacing w:val="40"/>
        </w:rPr>
        <w:t> </w:t>
      </w:r>
      <w:r>
        <w:rPr>
          <w:i/>
        </w:rPr>
        <w:t>J.</w:t>
      </w:r>
      <w:r>
        <w:rPr>
          <w:i/>
          <w:spacing w:val="40"/>
        </w:rPr>
        <w:t> </w:t>
      </w:r>
      <w:r>
        <w:rPr>
          <w:i/>
        </w:rPr>
        <w:t>Pharm.</w:t>
      </w:r>
      <w:r>
        <w:rPr>
          <w:i/>
          <w:spacing w:val="40"/>
        </w:rPr>
        <w:t> </w:t>
      </w:r>
      <w:r>
        <w:rPr>
          <w:i/>
        </w:rPr>
        <w:t>Pharmacol</w:t>
      </w:r>
      <w:r>
        <w:rPr/>
        <w:t>;</w:t>
      </w:r>
      <w:r>
        <w:rPr>
          <w:spacing w:val="40"/>
        </w:rPr>
        <w:t> </w:t>
      </w:r>
      <w:r>
        <w:rPr/>
        <w:t>247: 1233- </w:t>
      </w:r>
      <w:r>
        <w:rPr>
          <w:spacing w:val="-2"/>
        </w:rPr>
        <w:t>1239.</w:t>
      </w:r>
    </w:p>
    <w:p>
      <w:pPr>
        <w:pStyle w:val="BodyText"/>
        <w:spacing w:before="10"/>
      </w:pPr>
    </w:p>
    <w:p>
      <w:pPr>
        <w:pStyle w:val="BodyText"/>
        <w:spacing w:line="491" w:lineRule="auto"/>
        <w:ind w:left="828" w:right="1446"/>
        <w:jc w:val="both"/>
      </w:pPr>
      <w:r>
        <w:rPr/>
        <w:t>Glynn,</w:t>
      </w:r>
      <w:r>
        <w:rPr>
          <w:spacing w:val="40"/>
        </w:rPr>
        <w:t> </w:t>
      </w:r>
      <w:r>
        <w:rPr/>
        <w:t>G.P and</w:t>
      </w:r>
      <w:r>
        <w:rPr>
          <w:spacing w:val="40"/>
        </w:rPr>
        <w:t> </w:t>
      </w:r>
      <w:r>
        <w:rPr/>
        <w:t>Bastain,</w:t>
      </w:r>
      <w:r>
        <w:rPr>
          <w:spacing w:val="40"/>
        </w:rPr>
        <w:t> </w:t>
      </w:r>
      <w:r>
        <w:rPr/>
        <w:t>W (1973).</w:t>
      </w:r>
      <w:r>
        <w:rPr>
          <w:spacing w:val="40"/>
        </w:rPr>
        <w:t> </w:t>
      </w:r>
      <w:r>
        <w:rPr/>
        <w:t>Salivary excretion of paracetamol in man.</w:t>
      </w:r>
      <w:r>
        <w:rPr>
          <w:spacing w:val="40"/>
        </w:rPr>
        <w:t> </w:t>
      </w:r>
      <w:r>
        <w:rPr>
          <w:i/>
        </w:rPr>
        <w:t>J. Pharm. Pharmacol </w:t>
      </w:r>
      <w:r>
        <w:rPr/>
        <w:t>25: 420-421.</w:t>
      </w:r>
    </w:p>
    <w:p>
      <w:pPr>
        <w:pStyle w:val="BodyText"/>
        <w:spacing w:before="6"/>
      </w:pPr>
    </w:p>
    <w:p>
      <w:pPr>
        <w:pStyle w:val="BodyText"/>
        <w:spacing w:line="491" w:lineRule="auto"/>
        <w:ind w:left="828" w:right="1438"/>
        <w:jc w:val="both"/>
      </w:pPr>
      <w:r>
        <w:rPr/>
        <w:t>Goodman, L.S and Gilman A (1996):The pharmacological basis of therapeutics, 9</w:t>
      </w:r>
      <w:r>
        <w:rPr>
          <w:vertAlign w:val="superscript"/>
        </w:rPr>
        <w:t>th</w:t>
      </w:r>
      <w:r>
        <w:rPr>
          <w:vertAlign w:val="baseline"/>
        </w:rPr>
        <w:t> edition (Ed Hardman JG, Molinof R.B, Limbird LE, Ruddum RW, Gilman AG) RR Donnelley and co press pp.</w:t>
      </w:r>
    </w:p>
    <w:p>
      <w:pPr>
        <w:pStyle w:val="BodyText"/>
      </w:pPr>
    </w:p>
    <w:p>
      <w:pPr>
        <w:pStyle w:val="BodyText"/>
        <w:spacing w:before="12"/>
      </w:pPr>
    </w:p>
    <w:p>
      <w:pPr>
        <w:pStyle w:val="BodyText"/>
        <w:spacing w:line="491" w:lineRule="auto"/>
        <w:ind w:left="828" w:right="1447"/>
        <w:jc w:val="both"/>
      </w:pPr>
      <w:r>
        <w:rPr/>
        <w:t>Graham, G. G (1982): Non-invasive chemical methods of estimating pharmacokinetic parameter </w:t>
      </w:r>
      <w:r>
        <w:rPr>
          <w:i/>
        </w:rPr>
        <w:t>Pharmacol. Ther. </w:t>
      </w:r>
      <w:r>
        <w:rPr/>
        <w:t>18: 33 – 49</w:t>
      </w:r>
    </w:p>
    <w:p>
      <w:pPr>
        <w:spacing w:after="0" w:line="491" w:lineRule="auto"/>
        <w:jc w:val="both"/>
        <w:sectPr>
          <w:pgSz w:w="12240" w:h="15840"/>
          <w:pgMar w:header="0" w:footer="745" w:top="1800" w:bottom="940" w:left="1380" w:right="780"/>
        </w:sectPr>
      </w:pPr>
    </w:p>
    <w:p>
      <w:pPr>
        <w:pStyle w:val="BodyText"/>
        <w:spacing w:line="491" w:lineRule="auto" w:before="70"/>
        <w:ind w:left="828" w:right="1450"/>
        <w:jc w:val="both"/>
      </w:pPr>
      <w:r>
        <w:rPr/>
        <w:t>Grahnen, A : VonBraun, C; Lindstorm, B and Roben, A (1979): Bioavalaibilty and pharmacokinectics of cimetidine. </w:t>
      </w:r>
      <w:r>
        <w:rPr>
          <w:i/>
        </w:rPr>
        <w:t>Eur. J. Clin. Pharmacol</w:t>
      </w:r>
      <w:r>
        <w:rPr/>
        <w:t>: 16:335-340.</w:t>
      </w:r>
    </w:p>
    <w:p>
      <w:pPr>
        <w:pStyle w:val="BodyText"/>
        <w:spacing w:before="54"/>
      </w:pPr>
    </w:p>
    <w:p>
      <w:pPr>
        <w:pStyle w:val="BodyText"/>
        <w:spacing w:line="491" w:lineRule="auto"/>
        <w:ind w:left="828" w:right="1443"/>
        <w:jc w:val="both"/>
      </w:pPr>
      <w:r>
        <w:rPr/>
        <w:t>Grandison MK, Boudinot FD (2000): Age related changes in protein binding of drugs: Implication for therapy. </w:t>
      </w:r>
      <w:r>
        <w:rPr>
          <w:i/>
        </w:rPr>
        <w:t>Clin. Pharmacokinetics </w:t>
      </w:r>
      <w:r>
        <w:rPr/>
        <w:t>: 38:271-290.</w:t>
      </w:r>
    </w:p>
    <w:p>
      <w:pPr>
        <w:pStyle w:val="BodyText"/>
        <w:spacing w:before="1"/>
      </w:pPr>
    </w:p>
    <w:p>
      <w:pPr>
        <w:pStyle w:val="BodyText"/>
        <w:spacing w:line="494" w:lineRule="auto"/>
        <w:ind w:left="828" w:right="1447"/>
        <w:jc w:val="both"/>
      </w:pPr>
      <w:r>
        <w:rPr/>
        <w:t>Graham – Smith, D.G (1977): Drug Interaction 1</w:t>
      </w:r>
      <w:r>
        <w:rPr>
          <w:vertAlign w:val="superscript"/>
        </w:rPr>
        <w:t>st</w:t>
      </w:r>
      <w:r>
        <w:rPr>
          <w:vertAlign w:val="baseline"/>
        </w:rPr>
        <w:t> edition. Biological council, the coordinating</w:t>
      </w:r>
      <w:r>
        <w:rPr>
          <w:spacing w:val="40"/>
          <w:vertAlign w:val="baseline"/>
        </w:rPr>
        <w:t> </w:t>
      </w:r>
      <w:r>
        <w:rPr>
          <w:vertAlign w:val="baseline"/>
        </w:rPr>
        <w:t>committee</w:t>
      </w:r>
      <w:r>
        <w:rPr>
          <w:spacing w:val="40"/>
          <w:vertAlign w:val="baseline"/>
        </w:rPr>
        <w:t> </w:t>
      </w:r>
      <w:r>
        <w:rPr>
          <w:vertAlign w:val="baseline"/>
        </w:rPr>
        <w:t>for</w:t>
      </w:r>
      <w:r>
        <w:rPr>
          <w:spacing w:val="40"/>
          <w:vertAlign w:val="baseline"/>
        </w:rPr>
        <w:t> </w:t>
      </w:r>
      <w:r>
        <w:rPr>
          <w:vertAlign w:val="baseline"/>
        </w:rPr>
        <w:t>symposia</w:t>
      </w:r>
      <w:r>
        <w:rPr>
          <w:spacing w:val="40"/>
          <w:vertAlign w:val="baseline"/>
        </w:rPr>
        <w:t> </w:t>
      </w:r>
      <w:r>
        <w:rPr>
          <w:vertAlign w:val="baseline"/>
        </w:rPr>
        <w:t>on</w:t>
      </w:r>
      <w:r>
        <w:rPr>
          <w:spacing w:val="40"/>
          <w:vertAlign w:val="baseline"/>
        </w:rPr>
        <w:t> </w:t>
      </w:r>
      <w:r>
        <w:rPr>
          <w:vertAlign w:val="baseline"/>
        </w:rPr>
        <w:t>drug Action.</w:t>
      </w:r>
      <w:r>
        <w:rPr>
          <w:spacing w:val="40"/>
          <w:vertAlign w:val="baseline"/>
        </w:rPr>
        <w:t> </w:t>
      </w:r>
      <w:r>
        <w:rPr>
          <w:vertAlign w:val="baseline"/>
        </w:rPr>
        <w:t>The</w:t>
      </w:r>
      <w:r>
        <w:rPr>
          <w:spacing w:val="40"/>
          <w:vertAlign w:val="baseline"/>
        </w:rPr>
        <w:t> </w:t>
      </w:r>
      <w:r>
        <w:rPr>
          <w:vertAlign w:val="baseline"/>
        </w:rPr>
        <w:t>Macmillan</w:t>
      </w:r>
      <w:r>
        <w:rPr>
          <w:spacing w:val="40"/>
          <w:vertAlign w:val="baseline"/>
        </w:rPr>
        <w:t> </w:t>
      </w:r>
      <w:r>
        <w:rPr>
          <w:vertAlign w:val="baseline"/>
        </w:rPr>
        <w:t>Press</w:t>
      </w:r>
      <w:r>
        <w:rPr>
          <w:spacing w:val="40"/>
          <w:vertAlign w:val="baseline"/>
        </w:rPr>
        <w:t> </w:t>
      </w:r>
      <w:r>
        <w:rPr>
          <w:vertAlign w:val="baseline"/>
        </w:rPr>
        <w:t>ltd London. 3-13.</w:t>
      </w:r>
    </w:p>
    <w:p>
      <w:pPr>
        <w:pStyle w:val="BodyText"/>
        <w:spacing w:before="3"/>
      </w:pPr>
    </w:p>
    <w:p>
      <w:pPr>
        <w:pStyle w:val="BodyText"/>
        <w:spacing w:line="491" w:lineRule="auto"/>
        <w:ind w:left="828" w:right="1442"/>
        <w:jc w:val="both"/>
      </w:pPr>
      <w:r>
        <w:rPr/>
        <w:t>Griffin,</w:t>
      </w:r>
      <w:r>
        <w:rPr>
          <w:spacing w:val="40"/>
        </w:rPr>
        <w:t> </w:t>
      </w:r>
      <w:r>
        <w:rPr/>
        <w:t>JP</w:t>
      </w:r>
      <w:r>
        <w:rPr>
          <w:spacing w:val="40"/>
        </w:rPr>
        <w:t> </w:t>
      </w:r>
      <w:r>
        <w:rPr/>
        <w:t>and</w:t>
      </w:r>
      <w:r>
        <w:rPr>
          <w:spacing w:val="40"/>
        </w:rPr>
        <w:t> </w:t>
      </w:r>
      <w:r>
        <w:rPr/>
        <w:t>D’Arcy,</w:t>
      </w:r>
      <w:r>
        <w:rPr>
          <w:spacing w:val="40"/>
        </w:rPr>
        <w:t> </w:t>
      </w:r>
      <w:r>
        <w:rPr/>
        <w:t>P.F</w:t>
      </w:r>
      <w:r>
        <w:rPr>
          <w:spacing w:val="40"/>
        </w:rPr>
        <w:t> </w:t>
      </w:r>
      <w:r>
        <w:rPr/>
        <w:t>(1979):</w:t>
      </w:r>
      <w:r>
        <w:rPr>
          <w:spacing w:val="40"/>
        </w:rPr>
        <w:t> </w:t>
      </w:r>
      <w:r>
        <w:rPr/>
        <w:t>A</w:t>
      </w:r>
      <w:r>
        <w:rPr>
          <w:spacing w:val="40"/>
        </w:rPr>
        <w:t> </w:t>
      </w:r>
      <w:r>
        <w:rPr/>
        <w:t>manual</w:t>
      </w:r>
      <w:r>
        <w:rPr>
          <w:spacing w:val="40"/>
        </w:rPr>
        <w:t> </w:t>
      </w:r>
      <w:r>
        <w:rPr/>
        <w:t>of</w:t>
      </w:r>
      <w:r>
        <w:rPr>
          <w:spacing w:val="40"/>
        </w:rPr>
        <w:t> </w:t>
      </w:r>
      <w:r>
        <w:rPr/>
        <w:t>adverse</w:t>
      </w:r>
      <w:r>
        <w:rPr>
          <w:spacing w:val="40"/>
        </w:rPr>
        <w:t> </w:t>
      </w:r>
      <w:r>
        <w:rPr/>
        <w:t>drug</w:t>
      </w:r>
      <w:r>
        <w:rPr>
          <w:spacing w:val="40"/>
        </w:rPr>
        <w:t> </w:t>
      </w:r>
      <w:r>
        <w:rPr/>
        <w:t>interactions,</w:t>
      </w:r>
      <w:r>
        <w:rPr>
          <w:spacing w:val="40"/>
        </w:rPr>
        <w:t> </w:t>
      </w:r>
      <w:r>
        <w:rPr/>
        <w:t>2</w:t>
      </w:r>
      <w:r>
        <w:rPr>
          <w:vertAlign w:val="superscript"/>
        </w:rPr>
        <w:t>nd</w:t>
      </w:r>
      <w:r>
        <w:rPr>
          <w:vertAlign w:val="baseline"/>
        </w:rPr>
        <w:t> edition, John Wright and Sons Ltd., British, PP. 1-50.</w:t>
      </w:r>
    </w:p>
    <w:p>
      <w:pPr>
        <w:pStyle w:val="BodyText"/>
        <w:spacing w:line="494" w:lineRule="auto" w:before="216"/>
        <w:ind w:left="828" w:right="1440"/>
        <w:jc w:val="both"/>
      </w:pPr>
      <w:r>
        <w:rPr/>
        <w:t>Gugler R, Somogyi A and von Bergmann, K. (1981): The biliary excretion of</w:t>
      </w:r>
      <w:r>
        <w:rPr>
          <w:spacing w:val="40"/>
        </w:rPr>
        <w:t> </w:t>
      </w:r>
      <w:r>
        <w:rPr/>
        <w:t>histamines H2- receptor antagonist. Cimetidine and ranitidine. </w:t>
      </w:r>
      <w:r>
        <w:rPr>
          <w:i/>
        </w:rPr>
        <w:t>Clin. Pharmacol. Ther</w:t>
      </w:r>
      <w:r>
        <w:rPr/>
        <w:t>; </w:t>
      </w:r>
      <w:r>
        <w:rPr>
          <w:spacing w:val="-2"/>
        </w:rPr>
        <w:t>29:249-252.</w:t>
      </w:r>
    </w:p>
    <w:p>
      <w:pPr>
        <w:pStyle w:val="BodyText"/>
        <w:spacing w:line="491" w:lineRule="auto"/>
        <w:ind w:left="828" w:right="1440"/>
        <w:jc w:val="both"/>
      </w:pPr>
      <w:r>
        <w:rPr/>
        <w:t>Guisti, P., Buriani, A., Cima, L. and Lipartiti, M. (1997): Effect of acute and chronic tramadol on (3H) –5-HT uptake in rat cortical synaptosomes.</w:t>
      </w:r>
      <w:r>
        <w:rPr>
          <w:spacing w:val="40"/>
        </w:rPr>
        <w:t> </w:t>
      </w:r>
      <w:r>
        <w:rPr>
          <w:i/>
        </w:rPr>
        <w:t>Br J Pharmacol, </w:t>
      </w:r>
      <w:r>
        <w:rPr/>
        <w:t>122:</w:t>
      </w:r>
      <w:r>
        <w:rPr>
          <w:spacing w:val="40"/>
        </w:rPr>
        <w:t> </w:t>
      </w:r>
      <w:r>
        <w:rPr>
          <w:spacing w:val="-2"/>
        </w:rPr>
        <w:t>203-306.</w:t>
      </w:r>
    </w:p>
    <w:p>
      <w:pPr>
        <w:pStyle w:val="BodyText"/>
        <w:spacing w:before="2"/>
      </w:pPr>
    </w:p>
    <w:p>
      <w:pPr>
        <w:pStyle w:val="BodyText"/>
        <w:spacing w:line="491" w:lineRule="auto"/>
        <w:ind w:left="828" w:right="1440"/>
        <w:jc w:val="both"/>
      </w:pPr>
      <w:r>
        <w:rPr/>
        <w:t>Hall, R.C. (1976). The effect of Desmethyl – Imipramine on the absorption of alcohol and Paracetamol. </w:t>
      </w:r>
      <w:r>
        <w:rPr>
          <w:u w:val="single"/>
        </w:rPr>
        <w:t>Postgrad</w:t>
      </w:r>
      <w:r>
        <w:rPr/>
        <w:t>. </w:t>
      </w:r>
      <w:r>
        <w:rPr>
          <w:u w:val="single"/>
        </w:rPr>
        <w:t>Med</w:t>
      </w:r>
      <w:r>
        <w:rPr/>
        <w:t> . J.</w:t>
      </w:r>
    </w:p>
    <w:p>
      <w:pPr>
        <w:pStyle w:val="BodyText"/>
        <w:spacing w:before="49"/>
      </w:pPr>
    </w:p>
    <w:p>
      <w:pPr>
        <w:pStyle w:val="BodyText"/>
        <w:spacing w:line="491" w:lineRule="auto"/>
        <w:ind w:left="828" w:right="1441"/>
        <w:jc w:val="both"/>
      </w:pPr>
      <w:r>
        <w:rPr/>
        <w:t>Hanel, Am and Lands WEM (1982): Modification of anti inflammatory drug effectiveness by ambient lipid</w:t>
      </w:r>
      <w:r>
        <w:rPr>
          <w:spacing w:val="40"/>
        </w:rPr>
        <w:t> </w:t>
      </w:r>
      <w:r>
        <w:rPr/>
        <w:t>peroxides: </w:t>
      </w:r>
      <w:r>
        <w:rPr>
          <w:i/>
        </w:rPr>
        <w:t>Biochem Pharmacol</w:t>
      </w:r>
      <w:r>
        <w:rPr/>
        <w:t>; 31:3307-3311.</w:t>
      </w:r>
    </w:p>
    <w:p>
      <w:pPr>
        <w:pStyle w:val="BodyText"/>
        <w:spacing w:before="10"/>
      </w:pPr>
    </w:p>
    <w:p>
      <w:pPr>
        <w:pStyle w:val="BodyText"/>
        <w:spacing w:line="491" w:lineRule="auto"/>
        <w:ind w:left="828" w:right="1443"/>
        <w:jc w:val="both"/>
      </w:pPr>
      <w:r>
        <w:rPr/>
        <mc:AlternateContent>
          <mc:Choice Requires="wps">
            <w:drawing>
              <wp:anchor distT="0" distB="0" distL="0" distR="0" allowOverlap="1" layoutInCell="1" locked="0" behindDoc="0" simplePos="0" relativeHeight="15785472">
                <wp:simplePos x="0" y="0"/>
                <wp:positionH relativeFrom="page">
                  <wp:posOffset>4931664</wp:posOffset>
                </wp:positionH>
                <wp:positionV relativeFrom="paragraph">
                  <wp:posOffset>472209</wp:posOffset>
                </wp:positionV>
                <wp:extent cx="33655" cy="6350"/>
                <wp:effectExtent l="0" t="0" r="0" b="0"/>
                <wp:wrapNone/>
                <wp:docPr id="330" name="Graphic 330"/>
                <wp:cNvGraphicFramePr>
                  <a:graphicFrameLocks/>
                </wp:cNvGraphicFramePr>
                <a:graphic>
                  <a:graphicData uri="http://schemas.microsoft.com/office/word/2010/wordprocessingShape">
                    <wps:wsp>
                      <wps:cNvPr id="330" name="Graphic 330"/>
                      <wps:cNvSpPr/>
                      <wps:spPr>
                        <a:xfrm>
                          <a:off x="0" y="0"/>
                          <a:ext cx="33655" cy="6350"/>
                        </a:xfrm>
                        <a:custGeom>
                          <a:avLst/>
                          <a:gdLst/>
                          <a:ahLst/>
                          <a:cxnLst/>
                          <a:rect l="l" t="t" r="r" b="b"/>
                          <a:pathLst>
                            <a:path w="33655" h="6350">
                              <a:moveTo>
                                <a:pt x="33527" y="0"/>
                              </a:moveTo>
                              <a:lnTo>
                                <a:pt x="0" y="0"/>
                              </a:lnTo>
                              <a:lnTo>
                                <a:pt x="0" y="6096"/>
                              </a:lnTo>
                              <a:lnTo>
                                <a:pt x="33527" y="6096"/>
                              </a:lnTo>
                              <a:lnTo>
                                <a:pt x="33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88.320007pt;margin-top:37.181850pt;width:2.64pt;height:.48pt;mso-position-horizontal-relative:page;mso-position-vertical-relative:paragraph;z-index:15785472" id="docshape279" filled="true" fillcolor="#000000" stroked="false">
                <v:fill type="solid"/>
                <w10:wrap type="none"/>
              </v:rect>
            </w:pict>
          </mc:Fallback>
        </mc:AlternateContent>
      </w:r>
      <w:r>
        <w:rPr/>
        <w:t>Hamilton Wallace, J.E and Blum, K (1975). Spectrophotomeric and gas liquid chromotographic determination of Amitriptyline. </w:t>
      </w:r>
      <w:r>
        <w:rPr>
          <w:i/>
        </w:rPr>
        <w:t>Anal. Chem</w:t>
      </w:r>
      <w:r>
        <w:rPr>
          <w:i/>
          <w:spacing w:val="40"/>
        </w:rPr>
        <w:t> </w:t>
      </w:r>
      <w:r>
        <w:rPr/>
        <w:t>47 : 1139.</w:t>
      </w:r>
    </w:p>
    <w:p>
      <w:pPr>
        <w:spacing w:after="0" w:line="491" w:lineRule="auto"/>
        <w:jc w:val="both"/>
        <w:sectPr>
          <w:pgSz w:w="12240" w:h="15840"/>
          <w:pgMar w:header="0" w:footer="745" w:top="1500" w:bottom="940" w:left="1380" w:right="780"/>
        </w:sectPr>
      </w:pPr>
    </w:p>
    <w:p>
      <w:pPr>
        <w:pStyle w:val="BodyText"/>
        <w:spacing w:line="491" w:lineRule="auto" w:before="73"/>
        <w:ind w:left="828" w:right="1625"/>
      </w:pPr>
      <w:r>
        <w:rPr/>
        <w:t>Hansten, P.D.</w:t>
      </w:r>
      <w:r>
        <w:rPr>
          <w:spacing w:val="31"/>
        </w:rPr>
        <w:t> </w:t>
      </w:r>
      <w:r>
        <w:rPr/>
        <w:t>and</w:t>
      </w:r>
      <w:r>
        <w:rPr>
          <w:spacing w:val="33"/>
        </w:rPr>
        <w:t> </w:t>
      </w:r>
      <w:r>
        <w:rPr/>
        <w:t>Horn, J.R. (1989):, Miscellaneous interaction in: drug interactions, 6</w:t>
      </w:r>
      <w:r>
        <w:rPr>
          <w:vertAlign w:val="superscript"/>
        </w:rPr>
        <w:t>th</w:t>
      </w:r>
      <w:r>
        <w:rPr>
          <w:vertAlign w:val="baseline"/>
        </w:rPr>
        <w:t> edition Lea and Febiger, Philadephia. PP 375 – 377, 395.</w:t>
      </w:r>
    </w:p>
    <w:p>
      <w:pPr>
        <w:pStyle w:val="BodyText"/>
        <w:spacing w:before="220"/>
        <w:ind w:left="828"/>
      </w:pPr>
      <w:r>
        <w:rPr/>
        <w:t>Hartshort,</w:t>
      </w:r>
      <w:r>
        <w:rPr>
          <w:spacing w:val="34"/>
        </w:rPr>
        <w:t> </w:t>
      </w:r>
      <w:r>
        <w:rPr/>
        <w:t>EA,</w:t>
      </w:r>
      <w:r>
        <w:rPr>
          <w:spacing w:val="41"/>
        </w:rPr>
        <w:t> </w:t>
      </w:r>
      <w:r>
        <w:rPr/>
        <w:t>(1973)</w:t>
      </w:r>
      <w:r>
        <w:rPr>
          <w:spacing w:val="36"/>
        </w:rPr>
        <w:t> </w:t>
      </w:r>
      <w:r>
        <w:rPr/>
        <w:t>Handbook</w:t>
      </w:r>
      <w:r>
        <w:rPr>
          <w:spacing w:val="25"/>
        </w:rPr>
        <w:t> </w:t>
      </w:r>
      <w:r>
        <w:rPr/>
        <w:t>of</w:t>
      </w:r>
      <w:r>
        <w:rPr>
          <w:spacing w:val="30"/>
        </w:rPr>
        <w:t> </w:t>
      </w:r>
      <w:r>
        <w:rPr/>
        <w:t>drug</w:t>
      </w:r>
      <w:r>
        <w:rPr>
          <w:spacing w:val="31"/>
        </w:rPr>
        <w:t> </w:t>
      </w:r>
      <w:r>
        <w:rPr/>
        <w:t>interactions.</w:t>
      </w:r>
      <w:r>
        <w:rPr>
          <w:spacing w:val="36"/>
        </w:rPr>
        <w:t> </w:t>
      </w:r>
      <w:r>
        <w:rPr>
          <w:u w:val="single"/>
        </w:rPr>
        <w:t>Drug</w:t>
      </w:r>
      <w:r>
        <w:rPr>
          <w:spacing w:val="31"/>
        </w:rPr>
        <w:t> </w:t>
      </w:r>
      <w:r>
        <w:rPr>
          <w:u w:val="single"/>
        </w:rPr>
        <w:t>intelligence</w:t>
      </w:r>
      <w:r>
        <w:rPr>
          <w:spacing w:val="35"/>
          <w:u w:val="single"/>
        </w:rPr>
        <w:t> </w:t>
      </w:r>
      <w:r>
        <w:rPr>
          <w:spacing w:val="-2"/>
          <w:u w:val="single"/>
        </w:rPr>
        <w:t>publication.</w:t>
      </w:r>
    </w:p>
    <w:p>
      <w:pPr>
        <w:pStyle w:val="BodyText"/>
        <w:spacing w:before="12"/>
      </w:pPr>
    </w:p>
    <w:p>
      <w:pPr>
        <w:pStyle w:val="BodyText"/>
        <w:spacing w:before="1"/>
        <w:ind w:left="828"/>
        <w:jc w:val="both"/>
      </w:pPr>
      <w:r>
        <w:rPr/>
        <w:t>PP</w:t>
      </w:r>
      <w:r>
        <w:rPr>
          <w:spacing w:val="7"/>
        </w:rPr>
        <w:t> </w:t>
      </w:r>
      <w:r>
        <w:rPr/>
        <w:t>12-</w:t>
      </w:r>
      <w:r>
        <w:rPr>
          <w:spacing w:val="-5"/>
        </w:rPr>
        <w:t>19.</w:t>
      </w:r>
    </w:p>
    <w:p>
      <w:pPr>
        <w:pStyle w:val="BodyText"/>
        <w:spacing w:before="228"/>
      </w:pPr>
    </w:p>
    <w:p>
      <w:pPr>
        <w:pStyle w:val="BodyText"/>
        <w:spacing w:line="491" w:lineRule="auto"/>
        <w:ind w:left="828" w:right="1437"/>
        <w:jc w:val="both"/>
      </w:pPr>
      <w:r>
        <w:rPr/>
        <w:t>Heading, R.C, Nimmo, J, Prescott, LF and Tothill, P (1973): The dependence of paracetamol</w:t>
      </w:r>
      <w:r>
        <w:rPr>
          <w:spacing w:val="37"/>
        </w:rPr>
        <w:t> </w:t>
      </w:r>
      <w:r>
        <w:rPr/>
        <w:t>absorption</w:t>
      </w:r>
      <w:r>
        <w:rPr>
          <w:spacing w:val="35"/>
        </w:rPr>
        <w:t> </w:t>
      </w:r>
      <w:r>
        <w:rPr/>
        <w:t>on</w:t>
      </w:r>
      <w:r>
        <w:rPr>
          <w:spacing w:val="40"/>
        </w:rPr>
        <w:t> </w:t>
      </w:r>
      <w:r>
        <w:rPr/>
        <w:t>the</w:t>
      </w:r>
      <w:r>
        <w:rPr>
          <w:spacing w:val="38"/>
        </w:rPr>
        <w:t> </w:t>
      </w:r>
      <w:r>
        <w:rPr/>
        <w:t>rate</w:t>
      </w:r>
      <w:r>
        <w:rPr>
          <w:spacing w:val="38"/>
        </w:rPr>
        <w:t> </w:t>
      </w:r>
      <w:r>
        <w:rPr/>
        <w:t>of</w:t>
      </w:r>
      <w:r>
        <w:rPr>
          <w:spacing w:val="39"/>
        </w:rPr>
        <w:t> </w:t>
      </w:r>
      <w:r>
        <w:rPr/>
        <w:t>gastric</w:t>
      </w:r>
      <w:r>
        <w:rPr>
          <w:spacing w:val="40"/>
        </w:rPr>
        <w:t> </w:t>
      </w:r>
      <w:r>
        <w:rPr/>
        <w:t>emptying,</w:t>
      </w:r>
      <w:r>
        <w:rPr>
          <w:spacing w:val="40"/>
        </w:rPr>
        <w:t> </w:t>
      </w:r>
      <w:r>
        <w:rPr>
          <w:i/>
        </w:rPr>
        <w:t>Br.</w:t>
      </w:r>
      <w:r>
        <w:rPr>
          <w:i/>
          <w:spacing w:val="40"/>
        </w:rPr>
        <w:t> </w:t>
      </w:r>
      <w:r>
        <w:rPr>
          <w:i/>
        </w:rPr>
        <w:t>J.</w:t>
      </w:r>
      <w:r>
        <w:rPr>
          <w:i/>
          <w:spacing w:val="40"/>
        </w:rPr>
        <w:t> </w:t>
      </w:r>
      <w:r>
        <w:rPr>
          <w:i/>
        </w:rPr>
        <w:t>Pharmacol</w:t>
      </w:r>
      <w:r>
        <w:rPr/>
        <w:t>: 47:</w:t>
      </w:r>
      <w:r>
        <w:rPr>
          <w:spacing w:val="37"/>
        </w:rPr>
        <w:t> </w:t>
      </w:r>
      <w:r>
        <w:rPr/>
        <w:t>451- </w:t>
      </w:r>
      <w:r>
        <w:rPr>
          <w:spacing w:val="-4"/>
        </w:rPr>
        <w:t>421,</w:t>
      </w:r>
    </w:p>
    <w:p>
      <w:pPr>
        <w:pStyle w:val="BodyText"/>
        <w:spacing w:line="494" w:lineRule="auto" w:before="215"/>
        <w:ind w:left="828" w:right="1447"/>
        <w:jc w:val="both"/>
      </w:pPr>
      <w:r>
        <w:rPr/>
        <mc:AlternateContent>
          <mc:Choice Requires="wps">
            <w:drawing>
              <wp:anchor distT="0" distB="0" distL="0" distR="0" allowOverlap="1" layoutInCell="1" locked="0" behindDoc="0" simplePos="0" relativeHeight="15785984">
                <wp:simplePos x="0" y="0"/>
                <wp:positionH relativeFrom="page">
                  <wp:posOffset>2316479</wp:posOffset>
                </wp:positionH>
                <wp:positionV relativeFrom="paragraph">
                  <wp:posOffset>940978</wp:posOffset>
                </wp:positionV>
                <wp:extent cx="40005" cy="6350"/>
                <wp:effectExtent l="0" t="0" r="0" b="0"/>
                <wp:wrapNone/>
                <wp:docPr id="331" name="Graphic 331"/>
                <wp:cNvGraphicFramePr>
                  <a:graphicFrameLocks/>
                </wp:cNvGraphicFramePr>
                <a:graphic>
                  <a:graphicData uri="http://schemas.microsoft.com/office/word/2010/wordprocessingShape">
                    <wps:wsp>
                      <wps:cNvPr id="331" name="Graphic 331"/>
                      <wps:cNvSpPr/>
                      <wps:spPr>
                        <a:xfrm>
                          <a:off x="0" y="0"/>
                          <a:ext cx="40005" cy="6350"/>
                        </a:xfrm>
                        <a:custGeom>
                          <a:avLst/>
                          <a:gdLst/>
                          <a:ahLst/>
                          <a:cxnLst/>
                          <a:rect l="l" t="t" r="r" b="b"/>
                          <a:pathLst>
                            <a:path w="40005" h="6350">
                              <a:moveTo>
                                <a:pt x="39624" y="0"/>
                              </a:moveTo>
                              <a:lnTo>
                                <a:pt x="0" y="0"/>
                              </a:lnTo>
                              <a:lnTo>
                                <a:pt x="0" y="6096"/>
                              </a:lnTo>
                              <a:lnTo>
                                <a:pt x="39624" y="6096"/>
                              </a:lnTo>
                              <a:lnTo>
                                <a:pt x="3962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2.399994pt;margin-top:74.092804pt;width:3.12pt;height:.48pt;mso-position-horizontal-relative:page;mso-position-vertical-relative:paragraph;z-index:15785984" id="docshape280" filled="true" fillcolor="#000000" stroked="false">
                <v:fill type="solid"/>
                <w10:wrap type="none"/>
              </v:rect>
            </w:pict>
          </mc:Fallback>
        </mc:AlternateContent>
      </w:r>
      <w:r>
        <w:rPr/>
        <w:t>Heidrum P, Elmar F and Wolfgang L (2000): Anticonvulsant and proconvulsant effect of</w:t>
      </w:r>
      <w:r>
        <w:rPr>
          <w:spacing w:val="23"/>
        </w:rPr>
        <w:t> </w:t>
      </w:r>
      <w:r>
        <w:rPr/>
        <w:t>tramadol,</w:t>
      </w:r>
      <w:r>
        <w:rPr>
          <w:spacing w:val="35"/>
        </w:rPr>
        <w:t> </w:t>
      </w:r>
      <w:r>
        <w:rPr/>
        <w:t>its</w:t>
      </w:r>
      <w:r>
        <w:rPr>
          <w:spacing w:val="26"/>
        </w:rPr>
        <w:t> </w:t>
      </w:r>
      <w:r>
        <w:rPr/>
        <w:t>enantioners</w:t>
      </w:r>
      <w:r>
        <w:rPr>
          <w:spacing w:val="26"/>
        </w:rPr>
        <w:t> </w:t>
      </w:r>
      <w:r>
        <w:rPr/>
        <w:t>and</w:t>
      </w:r>
      <w:r>
        <w:rPr>
          <w:spacing w:val="36"/>
        </w:rPr>
        <w:t> </w:t>
      </w:r>
      <w:r>
        <w:rPr/>
        <w:t>it’s</w:t>
      </w:r>
      <w:r>
        <w:rPr>
          <w:spacing w:val="26"/>
        </w:rPr>
        <w:t> </w:t>
      </w:r>
      <w:r>
        <w:rPr/>
        <w:t>metabolite</w:t>
      </w:r>
      <w:r>
        <w:rPr>
          <w:spacing w:val="28"/>
        </w:rPr>
        <w:t> </w:t>
      </w:r>
      <w:r>
        <w:rPr/>
        <w:t>in</w:t>
      </w:r>
      <w:r>
        <w:rPr>
          <w:spacing w:val="24"/>
        </w:rPr>
        <w:t> </w:t>
      </w:r>
      <w:r>
        <w:rPr/>
        <w:t>the</w:t>
      </w:r>
      <w:r>
        <w:rPr>
          <w:spacing w:val="28"/>
        </w:rPr>
        <w:t> </w:t>
      </w:r>
      <w:r>
        <w:rPr/>
        <w:t>rat</w:t>
      </w:r>
      <w:r>
        <w:rPr>
          <w:spacing w:val="33"/>
        </w:rPr>
        <w:t> </w:t>
      </w:r>
      <w:r>
        <w:rPr/>
        <w:t>kindling model</w:t>
      </w:r>
      <w:r>
        <w:rPr>
          <w:spacing w:val="21"/>
        </w:rPr>
        <w:t> </w:t>
      </w:r>
      <w:r>
        <w:rPr/>
        <w:t>of</w:t>
      </w:r>
      <w:r>
        <w:rPr>
          <w:spacing w:val="23"/>
        </w:rPr>
        <w:t> </w:t>
      </w:r>
      <w:r>
        <w:rPr/>
        <w:t>epilepsy, </w:t>
      </w:r>
      <w:r>
        <w:rPr>
          <w:i/>
        </w:rPr>
        <w:t>Br J.Pharmacol</w:t>
      </w:r>
      <w:r>
        <w:rPr/>
        <w:t>; 131: 203-212.</w:t>
      </w:r>
    </w:p>
    <w:p>
      <w:pPr>
        <w:pStyle w:val="BodyText"/>
        <w:spacing w:before="165"/>
        <w:ind w:left="828"/>
        <w:jc w:val="both"/>
      </w:pPr>
      <w:r>
        <w:rPr/>
        <w:t>Hellon</w:t>
      </w:r>
      <w:r>
        <w:rPr>
          <w:spacing w:val="9"/>
        </w:rPr>
        <w:t> </w:t>
      </w:r>
      <w:r>
        <w:rPr/>
        <w:t>R,</w:t>
      </w:r>
      <w:r>
        <w:rPr>
          <w:spacing w:val="13"/>
        </w:rPr>
        <w:t> </w:t>
      </w:r>
      <w:r>
        <w:rPr/>
        <w:t>Townsend</w:t>
      </w:r>
      <w:r>
        <w:rPr>
          <w:spacing w:val="20"/>
        </w:rPr>
        <w:t> </w:t>
      </w:r>
      <w:r>
        <w:rPr/>
        <w:t>Y</w:t>
      </w:r>
      <w:r>
        <w:rPr>
          <w:spacing w:val="12"/>
        </w:rPr>
        <w:t> </w:t>
      </w:r>
      <w:r>
        <w:rPr/>
        <w:t>(1983): Mechanism</w:t>
      </w:r>
      <w:r>
        <w:rPr>
          <w:spacing w:val="16"/>
        </w:rPr>
        <w:t> </w:t>
      </w:r>
      <w:r>
        <w:rPr/>
        <w:t>of</w:t>
      </w:r>
      <w:r>
        <w:rPr>
          <w:spacing w:val="8"/>
        </w:rPr>
        <w:t> </w:t>
      </w:r>
      <w:r>
        <w:rPr/>
        <w:t>Fever,</w:t>
      </w:r>
      <w:r>
        <w:rPr>
          <w:spacing w:val="17"/>
        </w:rPr>
        <w:t> </w:t>
      </w:r>
      <w:r>
        <w:rPr>
          <w:i/>
        </w:rPr>
        <w:t>Pharmacol.</w:t>
      </w:r>
      <w:r>
        <w:rPr>
          <w:i/>
          <w:spacing w:val="13"/>
        </w:rPr>
        <w:t> </w:t>
      </w:r>
      <w:r>
        <w:rPr>
          <w:i/>
        </w:rPr>
        <w:t>Ther</w:t>
      </w:r>
      <w:r>
        <w:rPr/>
        <w:t>:</w:t>
      </w:r>
      <w:r>
        <w:rPr>
          <w:spacing w:val="6"/>
        </w:rPr>
        <w:t> </w:t>
      </w:r>
      <w:r>
        <w:rPr/>
        <w:t>19:211</w:t>
      </w:r>
      <w:r>
        <w:rPr>
          <w:spacing w:val="10"/>
        </w:rPr>
        <w:t> </w:t>
      </w:r>
      <w:r>
        <w:rPr>
          <w:spacing w:val="-2"/>
        </w:rPr>
        <w:t>–244.</w:t>
      </w:r>
    </w:p>
    <w:p>
      <w:pPr>
        <w:pStyle w:val="BodyText"/>
      </w:pPr>
    </w:p>
    <w:p>
      <w:pPr>
        <w:pStyle w:val="BodyText"/>
        <w:spacing w:before="66"/>
      </w:pPr>
    </w:p>
    <w:p>
      <w:pPr>
        <w:pStyle w:val="BodyText"/>
        <w:spacing w:line="491" w:lineRule="auto" w:before="1"/>
        <w:ind w:left="828" w:right="1443"/>
        <w:jc w:val="both"/>
      </w:pPr>
      <w:r>
        <w:rPr/>
        <w:t>Henderson,</w:t>
      </w:r>
      <w:r>
        <w:rPr>
          <w:spacing w:val="24"/>
        </w:rPr>
        <w:t> </w:t>
      </w:r>
      <w:r>
        <w:rPr/>
        <w:t>GI,</w:t>
      </w:r>
      <w:r>
        <w:rPr>
          <w:spacing w:val="24"/>
        </w:rPr>
        <w:t> </w:t>
      </w:r>
      <w:r>
        <w:rPr/>
        <w:t>Speeg KV,</w:t>
      </w:r>
      <w:r>
        <w:rPr>
          <w:spacing w:val="24"/>
        </w:rPr>
        <w:t> </w:t>
      </w:r>
      <w:r>
        <w:rPr/>
        <w:t>Roberts RK,</w:t>
      </w:r>
      <w:r>
        <w:rPr>
          <w:spacing w:val="30"/>
        </w:rPr>
        <w:t> </w:t>
      </w:r>
      <w:r>
        <w:rPr/>
        <w:t>Perez</w:t>
      </w:r>
      <w:r>
        <w:rPr>
          <w:spacing w:val="23"/>
        </w:rPr>
        <w:t> </w:t>
      </w:r>
      <w:r>
        <w:rPr/>
        <w:t>A, Schenker</w:t>
      </w:r>
      <w:r>
        <w:rPr>
          <w:spacing w:val="24"/>
        </w:rPr>
        <w:t> </w:t>
      </w:r>
      <w:r>
        <w:rPr/>
        <w:t>S</w:t>
      </w:r>
      <w:r>
        <w:rPr>
          <w:spacing w:val="27"/>
        </w:rPr>
        <w:t> </w:t>
      </w:r>
      <w:r>
        <w:rPr/>
        <w:t>(1988): Effect</w:t>
      </w:r>
      <w:r>
        <w:rPr>
          <w:spacing w:val="23"/>
        </w:rPr>
        <w:t> </w:t>
      </w:r>
      <w:r>
        <w:rPr/>
        <w:t>of aging on hepatic elimination of cimetidine and subsequent interactions of aging and</w:t>
      </w:r>
      <w:r>
        <w:rPr>
          <w:spacing w:val="40"/>
        </w:rPr>
        <w:t> </w:t>
      </w:r>
      <w:r>
        <w:rPr/>
        <w:t>cimetidine on aminopyrine metabolism.</w:t>
      </w:r>
      <w:r>
        <w:rPr>
          <w:spacing w:val="40"/>
        </w:rPr>
        <w:t> </w:t>
      </w:r>
      <w:r>
        <w:rPr>
          <w:i/>
        </w:rPr>
        <w:t>Biochem.Pharmacol</w:t>
      </w:r>
      <w:r>
        <w:rPr/>
        <w:t>, 37(13): 2667-73.</w:t>
      </w:r>
    </w:p>
    <w:p>
      <w:pPr>
        <w:pStyle w:val="BodyText"/>
        <w:spacing w:line="491" w:lineRule="auto" w:before="215"/>
        <w:ind w:left="828" w:right="1442"/>
        <w:jc w:val="both"/>
      </w:pPr>
      <w:r>
        <w:rPr/>
        <w:t>Hui,</w:t>
      </w:r>
      <w:r>
        <w:rPr>
          <w:spacing w:val="40"/>
        </w:rPr>
        <w:t> </w:t>
      </w:r>
      <w:r>
        <w:rPr/>
        <w:t>YF,</w:t>
      </w:r>
      <w:r>
        <w:rPr>
          <w:spacing w:val="40"/>
        </w:rPr>
        <w:t> </w:t>
      </w:r>
      <w:r>
        <w:rPr/>
        <w:t>Kolars</w:t>
      </w:r>
      <w:r>
        <w:rPr>
          <w:spacing w:val="40"/>
        </w:rPr>
        <w:t> </w:t>
      </w:r>
      <w:r>
        <w:rPr/>
        <w:t>J,</w:t>
      </w:r>
      <w:r>
        <w:rPr>
          <w:spacing w:val="40"/>
        </w:rPr>
        <w:t> </w:t>
      </w:r>
      <w:r>
        <w:rPr/>
        <w:t>Hu, Z</w:t>
      </w:r>
      <w:r>
        <w:rPr>
          <w:spacing w:val="40"/>
        </w:rPr>
        <w:t> </w:t>
      </w:r>
      <w:r>
        <w:rPr/>
        <w:t>and</w:t>
      </w:r>
      <w:r>
        <w:rPr>
          <w:spacing w:val="40"/>
        </w:rPr>
        <w:t> </w:t>
      </w:r>
      <w:r>
        <w:rPr/>
        <w:t>Fleisher</w:t>
      </w:r>
      <w:r>
        <w:rPr>
          <w:spacing w:val="40"/>
        </w:rPr>
        <w:t> </w:t>
      </w:r>
      <w:r>
        <w:rPr/>
        <w:t>D</w:t>
      </w:r>
      <w:r>
        <w:rPr>
          <w:spacing w:val="40"/>
        </w:rPr>
        <w:t> </w:t>
      </w:r>
      <w:r>
        <w:rPr/>
        <w:t>(1994):</w:t>
      </w:r>
      <w:r>
        <w:rPr>
          <w:spacing w:val="40"/>
        </w:rPr>
        <w:t> </w:t>
      </w:r>
      <w:r>
        <w:rPr/>
        <w:t>Intestinal</w:t>
      </w:r>
      <w:r>
        <w:rPr>
          <w:spacing w:val="40"/>
        </w:rPr>
        <w:t> </w:t>
      </w:r>
      <w:r>
        <w:rPr/>
        <w:t>clearance</w:t>
      </w:r>
      <w:r>
        <w:rPr>
          <w:spacing w:val="40"/>
        </w:rPr>
        <w:t> </w:t>
      </w:r>
      <w:r>
        <w:rPr/>
        <w:t>of</w:t>
      </w:r>
      <w:r>
        <w:rPr>
          <w:spacing w:val="40"/>
        </w:rPr>
        <w:t> </w:t>
      </w:r>
      <w:r>
        <w:rPr/>
        <w:t>H2- antagonists. </w:t>
      </w:r>
      <w:r>
        <w:rPr>
          <w:i/>
        </w:rPr>
        <w:t>Biochem Pharmacol</w:t>
      </w:r>
      <w:r>
        <w:rPr/>
        <w:t>. 48: 229-231.</w:t>
      </w:r>
    </w:p>
    <w:p>
      <w:pPr>
        <w:pStyle w:val="BodyText"/>
        <w:spacing w:before="6"/>
      </w:pPr>
    </w:p>
    <w:p>
      <w:pPr>
        <w:pStyle w:val="BodyText"/>
        <w:spacing w:line="491" w:lineRule="auto"/>
        <w:ind w:left="828" w:right="1444"/>
        <w:jc w:val="both"/>
      </w:pPr>
      <w:r>
        <w:rPr/>
        <w:t>Janes</w:t>
      </w:r>
      <w:r>
        <w:rPr>
          <w:spacing w:val="40"/>
        </w:rPr>
        <w:t> </w:t>
      </w:r>
      <w:r>
        <w:rPr/>
        <w:t>J,</w:t>
      </w:r>
      <w:r>
        <w:rPr>
          <w:spacing w:val="40"/>
        </w:rPr>
        <w:t> </w:t>
      </w:r>
      <w:r>
        <w:rPr/>
        <w:t>Routledge</w:t>
      </w:r>
      <w:r>
        <w:rPr>
          <w:spacing w:val="40"/>
        </w:rPr>
        <w:t> </w:t>
      </w:r>
      <w:r>
        <w:rPr/>
        <w:t>PA</w:t>
      </w:r>
      <w:r>
        <w:rPr>
          <w:spacing w:val="40"/>
        </w:rPr>
        <w:t> </w:t>
      </w:r>
      <w:r>
        <w:rPr/>
        <w:t>(1992):</w:t>
      </w:r>
      <w:r>
        <w:rPr>
          <w:spacing w:val="40"/>
        </w:rPr>
        <w:t> </w:t>
      </w:r>
      <w:r>
        <w:rPr/>
        <w:t>Recent</w:t>
      </w:r>
      <w:r>
        <w:rPr>
          <w:spacing w:val="40"/>
        </w:rPr>
        <w:t> </w:t>
      </w:r>
      <w:r>
        <w:rPr/>
        <w:t>development</w:t>
      </w:r>
      <w:r>
        <w:rPr>
          <w:spacing w:val="40"/>
        </w:rPr>
        <w:t> </w:t>
      </w:r>
      <w:r>
        <w:rPr/>
        <w:t>in</w:t>
      </w:r>
      <w:r>
        <w:rPr>
          <w:spacing w:val="40"/>
        </w:rPr>
        <w:t> </w:t>
      </w:r>
      <w:r>
        <w:rPr/>
        <w:t>the</w:t>
      </w:r>
      <w:r>
        <w:rPr>
          <w:spacing w:val="40"/>
        </w:rPr>
        <w:t> </w:t>
      </w:r>
      <w:r>
        <w:rPr/>
        <w:t>management</w:t>
      </w:r>
      <w:r>
        <w:rPr>
          <w:spacing w:val="40"/>
        </w:rPr>
        <w:t> </w:t>
      </w:r>
      <w:r>
        <w:rPr/>
        <w:t>of paracetamol (Acetaminophen) poisoning. </w:t>
      </w:r>
      <w:r>
        <w:rPr>
          <w:i/>
        </w:rPr>
        <w:t>Drug safety </w:t>
      </w:r>
      <w:r>
        <w:rPr/>
        <w:t>7:170-7.</w:t>
      </w:r>
    </w:p>
    <w:p>
      <w:pPr>
        <w:spacing w:after="0" w:line="491" w:lineRule="auto"/>
        <w:jc w:val="both"/>
        <w:sectPr>
          <w:pgSz w:w="12240" w:h="15840"/>
          <w:pgMar w:header="0" w:footer="745" w:top="1800" w:bottom="940" w:left="1380" w:right="780"/>
        </w:sectPr>
      </w:pPr>
    </w:p>
    <w:p>
      <w:pPr>
        <w:pStyle w:val="BodyText"/>
        <w:spacing w:line="491" w:lineRule="auto" w:before="74"/>
        <w:ind w:left="828" w:right="1445"/>
        <w:jc w:val="both"/>
      </w:pPr>
      <w:r>
        <w:rPr/>
        <w:t>Janus, K., Grochowina, B., Antoszek, J.,, Suszycki, S., Muszczynski, Z. (2003): The effect of water deprivation on paracetamol pharmacokinetics in calves, </w:t>
      </w:r>
      <w:r>
        <w:rPr>
          <w:i/>
        </w:rPr>
        <w:t>J. Vet</w:t>
      </w:r>
      <w:r>
        <w:rPr>
          <w:i/>
          <w:spacing w:val="40"/>
        </w:rPr>
        <w:t> </w:t>
      </w:r>
      <w:r>
        <w:rPr>
          <w:i/>
        </w:rPr>
        <w:t>Pharmacol Ther; </w:t>
      </w:r>
      <w:r>
        <w:rPr/>
        <w:t>26:291.</w:t>
      </w:r>
    </w:p>
    <w:p>
      <w:pPr>
        <w:pStyle w:val="BodyText"/>
        <w:spacing w:before="54"/>
      </w:pPr>
    </w:p>
    <w:p>
      <w:pPr>
        <w:pStyle w:val="BodyText"/>
        <w:spacing w:line="491" w:lineRule="auto"/>
        <w:ind w:left="828" w:right="1447"/>
        <w:jc w:val="both"/>
      </w:pPr>
      <w:r>
        <w:rPr/>
        <w:t>Jokinen MJ, Ahonen J, Neuronen PJ, Olkkola KJ. (2000): The effect of Erthromycin, fluvoxamine and their combination on the pharmacokinetics of ripovacaine. </w:t>
      </w:r>
      <w:r>
        <w:rPr>
          <w:i/>
        </w:rPr>
        <w:t>Anesth Analg; </w:t>
      </w:r>
      <w:r>
        <w:rPr/>
        <w:t>91: 1207-1212.</w:t>
      </w:r>
    </w:p>
    <w:p>
      <w:pPr>
        <w:pStyle w:val="BodyText"/>
        <w:spacing w:before="92"/>
      </w:pPr>
    </w:p>
    <w:p>
      <w:pPr>
        <w:pStyle w:val="BodyText"/>
        <w:spacing w:line="491" w:lineRule="auto"/>
        <w:ind w:left="828" w:right="1434"/>
      </w:pPr>
      <w:r>
        <w:rPr/>
        <w:t>Kanto,</w:t>
      </w:r>
      <w:r>
        <w:rPr>
          <w:spacing w:val="40"/>
        </w:rPr>
        <w:t>  </w:t>
      </w:r>
      <w:r>
        <w:rPr/>
        <w:t>J.</w:t>
      </w:r>
      <w:r>
        <w:rPr>
          <w:spacing w:val="80"/>
          <w:w w:val="150"/>
        </w:rPr>
        <w:t> </w:t>
      </w:r>
      <w:r>
        <w:rPr/>
        <w:t>(1981):</w:t>
      </w:r>
      <w:r>
        <w:rPr>
          <w:spacing w:val="80"/>
          <w:w w:val="150"/>
        </w:rPr>
        <w:t> </w:t>
      </w:r>
      <w:r>
        <w:rPr/>
        <w:t>The</w:t>
      </w:r>
      <w:r>
        <w:rPr>
          <w:spacing w:val="80"/>
          <w:w w:val="150"/>
        </w:rPr>
        <w:t> </w:t>
      </w:r>
      <w:r>
        <w:rPr/>
        <w:t>effect</w:t>
      </w:r>
      <w:r>
        <w:rPr>
          <w:spacing w:val="40"/>
        </w:rPr>
        <w:t>  </w:t>
      </w:r>
      <w:r>
        <w:rPr/>
        <w:t>of</w:t>
      </w:r>
      <w:r>
        <w:rPr>
          <w:spacing w:val="80"/>
          <w:w w:val="150"/>
        </w:rPr>
        <w:t> </w:t>
      </w:r>
      <w:r>
        <w:rPr/>
        <w:t>metoclopramide</w:t>
      </w:r>
      <w:r>
        <w:rPr>
          <w:spacing w:val="80"/>
          <w:w w:val="150"/>
        </w:rPr>
        <w:t> </w:t>
      </w:r>
      <w:r>
        <w:rPr/>
        <w:t>and</w:t>
      </w:r>
      <w:r>
        <w:rPr>
          <w:spacing w:val="40"/>
        </w:rPr>
        <w:t>  </w:t>
      </w:r>
      <w:r>
        <w:rPr/>
        <w:t>propantheline</w:t>
      </w:r>
      <w:r>
        <w:rPr>
          <w:spacing w:val="80"/>
          <w:w w:val="150"/>
        </w:rPr>
        <w:t> </w:t>
      </w:r>
      <w:r>
        <w:rPr/>
        <w:t>on</w:t>
      </w:r>
      <w:r>
        <w:rPr>
          <w:spacing w:val="80"/>
          <w:w w:val="150"/>
        </w:rPr>
        <w:t> </w:t>
      </w:r>
      <w:r>
        <w:rPr/>
        <w:t>the gastrointestinal</w:t>
      </w:r>
      <w:r>
        <w:rPr>
          <w:spacing w:val="25"/>
        </w:rPr>
        <w:t> </w:t>
      </w:r>
      <w:r>
        <w:rPr/>
        <w:t>absorption of</w:t>
      </w:r>
      <w:r>
        <w:rPr>
          <w:spacing w:val="21"/>
        </w:rPr>
        <w:t> </w:t>
      </w:r>
      <w:r>
        <w:rPr/>
        <w:t>Cimetidine.</w:t>
      </w:r>
      <w:r>
        <w:rPr>
          <w:spacing w:val="28"/>
        </w:rPr>
        <w:t> </w:t>
      </w:r>
      <w:r>
        <w:rPr>
          <w:i/>
        </w:rPr>
        <w:t>Br.</w:t>
      </w:r>
      <w:r>
        <w:rPr>
          <w:i/>
          <w:spacing w:val="26"/>
        </w:rPr>
        <w:t> </w:t>
      </w:r>
      <w:r>
        <w:rPr>
          <w:i/>
        </w:rPr>
        <w:t>J</w:t>
      </w:r>
      <w:r>
        <w:rPr>
          <w:i/>
          <w:spacing w:val="19"/>
        </w:rPr>
        <w:t> </w:t>
      </w:r>
      <w:r>
        <w:rPr>
          <w:i/>
        </w:rPr>
        <w:t>Clin</w:t>
      </w:r>
      <w:r>
        <w:rPr>
          <w:i/>
          <w:spacing w:val="22"/>
        </w:rPr>
        <w:t> </w:t>
      </w:r>
      <w:r>
        <w:rPr>
          <w:i/>
        </w:rPr>
        <w:t>Pharmacol</w:t>
      </w:r>
      <w:r>
        <w:rPr>
          <w:spacing w:val="25"/>
          <w:u w:val="single"/>
        </w:rPr>
        <w:t> </w:t>
      </w:r>
      <w:r>
        <w:rPr>
          <w:u w:val="single"/>
        </w:rPr>
        <w:t>;</w:t>
      </w:r>
      <w:r>
        <w:rPr>
          <w:spacing w:val="25"/>
          <w:u w:val="single"/>
        </w:rPr>
        <w:t> </w:t>
      </w:r>
      <w:r>
        <w:rPr/>
        <w:t>11</w:t>
      </w:r>
      <w:r>
        <w:rPr>
          <w:spacing w:val="28"/>
        </w:rPr>
        <w:t> </w:t>
      </w:r>
      <w:r>
        <w:rPr/>
        <w:t>:</w:t>
      </w:r>
      <w:r>
        <w:rPr>
          <w:spacing w:val="18"/>
        </w:rPr>
        <w:t> </w:t>
      </w:r>
      <w:r>
        <w:rPr/>
        <w:t>629</w:t>
      </w:r>
      <w:r>
        <w:rPr>
          <w:spacing w:val="22"/>
        </w:rPr>
        <w:t> </w:t>
      </w:r>
      <w:r>
        <w:rPr/>
        <w:t>–</w:t>
      </w:r>
      <w:r>
        <w:rPr>
          <w:spacing w:val="22"/>
        </w:rPr>
        <w:t> </w:t>
      </w:r>
      <w:r>
        <w:rPr/>
        <w:t>31 Kastrup EK, (1999): Facts and Comparisons (firm) st Lovis, M.D</w:t>
      </w:r>
    </w:p>
    <w:p>
      <w:pPr>
        <w:pStyle w:val="BodyText"/>
        <w:spacing w:before="53"/>
      </w:pPr>
    </w:p>
    <w:p>
      <w:pPr>
        <w:pStyle w:val="BodyText"/>
        <w:spacing w:line="491" w:lineRule="auto" w:before="1"/>
        <w:ind w:left="828" w:right="1440"/>
        <w:jc w:val="both"/>
      </w:pPr>
      <w:r>
        <w:rPr/>
        <w:t>Katyare</w:t>
      </w:r>
      <w:r>
        <w:rPr>
          <w:spacing w:val="40"/>
        </w:rPr>
        <w:t> </w:t>
      </w:r>
      <w:r>
        <w:rPr/>
        <w:t>SS</w:t>
      </w:r>
      <w:r>
        <w:rPr>
          <w:spacing w:val="40"/>
        </w:rPr>
        <w:t> </w:t>
      </w:r>
      <w:r>
        <w:rPr/>
        <w:t>and</w:t>
      </w:r>
      <w:r>
        <w:rPr>
          <w:spacing w:val="40"/>
        </w:rPr>
        <w:t> </w:t>
      </w:r>
      <w:r>
        <w:rPr/>
        <w:t>Satar</w:t>
      </w:r>
      <w:r>
        <w:rPr>
          <w:spacing w:val="40"/>
        </w:rPr>
        <w:t> </w:t>
      </w:r>
      <w:r>
        <w:rPr/>
        <w:t>J.G</w:t>
      </w:r>
      <w:r>
        <w:rPr>
          <w:spacing w:val="40"/>
        </w:rPr>
        <w:t> </w:t>
      </w:r>
      <w:r>
        <w:rPr/>
        <w:t>(1989):</w:t>
      </w:r>
      <w:r>
        <w:rPr>
          <w:spacing w:val="40"/>
        </w:rPr>
        <w:t> </w:t>
      </w:r>
      <w:r>
        <w:rPr/>
        <w:t>Impaired</w:t>
      </w:r>
      <w:r>
        <w:rPr>
          <w:spacing w:val="40"/>
        </w:rPr>
        <w:t> </w:t>
      </w:r>
      <w:r>
        <w:rPr/>
        <w:t>mitochondrial</w:t>
      </w:r>
      <w:r>
        <w:rPr>
          <w:spacing w:val="40"/>
        </w:rPr>
        <w:t> </w:t>
      </w:r>
      <w:r>
        <w:rPr/>
        <w:t>oxidative</w:t>
      </w:r>
      <w:r>
        <w:rPr>
          <w:spacing w:val="40"/>
        </w:rPr>
        <w:t> </w:t>
      </w:r>
      <w:r>
        <w:rPr/>
        <w:t>energy metabolism following paracetamol induced hepatotoxicity in the rat. </w:t>
      </w:r>
      <w:r>
        <w:rPr>
          <w:i/>
        </w:rPr>
        <w:t>Br. J Phamacol</w:t>
      </w:r>
      <w:r>
        <w:rPr/>
        <w:t>:</w:t>
      </w:r>
      <w:r>
        <w:rPr>
          <w:spacing w:val="40"/>
        </w:rPr>
        <w:t> </w:t>
      </w:r>
      <w:r>
        <w:rPr/>
        <w:t>96: 51 – 58.</w:t>
      </w:r>
    </w:p>
    <w:p>
      <w:pPr>
        <w:pStyle w:val="BodyText"/>
      </w:pPr>
    </w:p>
    <w:p>
      <w:pPr>
        <w:pStyle w:val="BodyText"/>
        <w:spacing w:line="491" w:lineRule="auto"/>
        <w:ind w:left="828" w:right="1442"/>
        <w:jc w:val="both"/>
      </w:pPr>
      <w:r>
        <w:rPr/>
        <w:t>Kennedy</w:t>
      </w:r>
      <w:r>
        <w:rPr>
          <w:spacing w:val="35"/>
        </w:rPr>
        <w:t> </w:t>
      </w:r>
      <w:r>
        <w:rPr/>
        <w:t>JM,</w:t>
      </w:r>
      <w:r>
        <w:rPr>
          <w:spacing w:val="40"/>
        </w:rPr>
        <w:t> </w:t>
      </w:r>
      <w:r>
        <w:rPr/>
        <w:t>Van</w:t>
      </w:r>
      <w:r>
        <w:rPr>
          <w:spacing w:val="40"/>
        </w:rPr>
        <w:t> </w:t>
      </w:r>
      <w:r>
        <w:rPr/>
        <w:t>RJ</w:t>
      </w:r>
      <w:r>
        <w:rPr>
          <w:spacing w:val="40"/>
        </w:rPr>
        <w:t> </w:t>
      </w:r>
      <w:r>
        <w:rPr/>
        <w:t>AM,</w:t>
      </w:r>
      <w:r>
        <w:rPr>
          <w:spacing w:val="40"/>
        </w:rPr>
        <w:t> </w:t>
      </w:r>
      <w:r>
        <w:rPr/>
        <w:t>Spears</w:t>
      </w:r>
      <w:r>
        <w:rPr>
          <w:spacing w:val="40"/>
        </w:rPr>
        <w:t> </w:t>
      </w:r>
      <w:r>
        <w:rPr/>
        <w:t>GF</w:t>
      </w:r>
      <w:r>
        <w:rPr>
          <w:spacing w:val="40"/>
        </w:rPr>
        <w:t> </w:t>
      </w:r>
      <w:r>
        <w:rPr/>
        <w:t>(2000):</w:t>
      </w:r>
      <w:r>
        <w:rPr>
          <w:spacing w:val="37"/>
        </w:rPr>
        <w:t> </w:t>
      </w:r>
      <w:r>
        <w:rPr/>
        <w:t>Poly</w:t>
      </w:r>
      <w:r>
        <w:rPr>
          <w:spacing w:val="29"/>
        </w:rPr>
        <w:t> </w:t>
      </w:r>
      <w:r>
        <w:rPr/>
        <w:t>pharmacy</w:t>
      </w:r>
      <w:r>
        <w:rPr>
          <w:spacing w:val="35"/>
        </w:rPr>
        <w:t> </w:t>
      </w:r>
      <w:r>
        <w:rPr/>
        <w:t>in</w:t>
      </w:r>
      <w:r>
        <w:rPr>
          <w:spacing w:val="40"/>
        </w:rPr>
        <w:t> </w:t>
      </w:r>
      <w:r>
        <w:rPr/>
        <w:t>a</w:t>
      </w:r>
      <w:r>
        <w:rPr>
          <w:spacing w:val="38"/>
        </w:rPr>
        <w:t> </w:t>
      </w:r>
      <w:r>
        <w:rPr/>
        <w:t>general</w:t>
      </w:r>
      <w:r>
        <w:rPr>
          <w:spacing w:val="37"/>
        </w:rPr>
        <w:t> </w:t>
      </w:r>
      <w:r>
        <w:rPr/>
        <w:t>surgical unit and</w:t>
      </w:r>
      <w:r>
        <w:rPr>
          <w:spacing w:val="32"/>
        </w:rPr>
        <w:t> </w:t>
      </w:r>
      <w:r>
        <w:rPr/>
        <w:t>consequences of drug withdrawal, </w:t>
      </w:r>
      <w:r>
        <w:rPr>
          <w:i/>
        </w:rPr>
        <w:t>Br.</w:t>
      </w:r>
      <w:r>
        <w:rPr>
          <w:i/>
          <w:spacing w:val="31"/>
        </w:rPr>
        <w:t> </w:t>
      </w:r>
      <w:r>
        <w:rPr>
          <w:i/>
        </w:rPr>
        <w:t>J Clin Pharmacol</w:t>
      </w:r>
      <w:r>
        <w:rPr/>
        <w:t>; 49: 353 – 367.</w:t>
      </w:r>
    </w:p>
    <w:p>
      <w:pPr>
        <w:pStyle w:val="BodyText"/>
        <w:spacing w:line="491" w:lineRule="auto" w:before="221"/>
        <w:ind w:left="828" w:right="1442"/>
        <w:jc w:val="both"/>
      </w:pPr>
      <w:r>
        <w:rPr/>
        <w:t>Kirch, W.(1989): Cisapride – Cimetidine interactions- enhanced cisapride</w:t>
      </w:r>
      <w:r>
        <w:rPr>
          <w:spacing w:val="40"/>
        </w:rPr>
        <w:t> </w:t>
      </w:r>
      <w:r>
        <w:rPr/>
        <w:t>bioavailability and accelerated</w:t>
      </w:r>
      <w:r>
        <w:rPr>
          <w:spacing w:val="35"/>
        </w:rPr>
        <w:t> </w:t>
      </w:r>
      <w:r>
        <w:rPr/>
        <w:t>cimetidine absorption. </w:t>
      </w:r>
      <w:r>
        <w:rPr>
          <w:u w:val="single"/>
        </w:rPr>
        <w:t>Ther Drug Monit</w:t>
      </w:r>
      <w:r>
        <w:rPr/>
        <w:t>; 11: 411 – 14</w:t>
      </w:r>
    </w:p>
    <w:p>
      <w:pPr>
        <w:pStyle w:val="BodyText"/>
      </w:pPr>
    </w:p>
    <w:p>
      <w:pPr>
        <w:pStyle w:val="BodyText"/>
        <w:spacing w:before="98"/>
      </w:pPr>
    </w:p>
    <w:p>
      <w:pPr>
        <w:pStyle w:val="BodyText"/>
        <w:spacing w:line="491" w:lineRule="auto"/>
        <w:ind w:left="828" w:right="1444"/>
        <w:jc w:val="both"/>
      </w:pPr>
      <w:r>
        <w:rPr/>
        <mc:AlternateContent>
          <mc:Choice Requires="wps">
            <w:drawing>
              <wp:anchor distT="0" distB="0" distL="0" distR="0" allowOverlap="1" layoutInCell="1" locked="0" behindDoc="0" simplePos="0" relativeHeight="15786496">
                <wp:simplePos x="0" y="0"/>
                <wp:positionH relativeFrom="page">
                  <wp:posOffset>1993392</wp:posOffset>
                </wp:positionH>
                <wp:positionV relativeFrom="paragraph">
                  <wp:posOffset>804312</wp:posOffset>
                </wp:positionV>
                <wp:extent cx="36830" cy="6350"/>
                <wp:effectExtent l="0" t="0" r="0" b="0"/>
                <wp:wrapNone/>
                <wp:docPr id="332" name="Graphic 332"/>
                <wp:cNvGraphicFramePr>
                  <a:graphicFrameLocks/>
                </wp:cNvGraphicFramePr>
                <a:graphic>
                  <a:graphicData uri="http://schemas.microsoft.com/office/word/2010/wordprocessingShape">
                    <wps:wsp>
                      <wps:cNvPr id="332" name="Graphic 332"/>
                      <wps:cNvSpPr/>
                      <wps:spPr>
                        <a:xfrm>
                          <a:off x="0" y="0"/>
                          <a:ext cx="36830" cy="6350"/>
                        </a:xfrm>
                        <a:custGeom>
                          <a:avLst/>
                          <a:gdLst/>
                          <a:ahLst/>
                          <a:cxnLst/>
                          <a:rect l="l" t="t" r="r" b="b"/>
                          <a:pathLst>
                            <a:path w="36830" h="6350">
                              <a:moveTo>
                                <a:pt x="36575" y="0"/>
                              </a:moveTo>
                              <a:lnTo>
                                <a:pt x="0" y="0"/>
                              </a:lnTo>
                              <a:lnTo>
                                <a:pt x="0" y="6096"/>
                              </a:lnTo>
                              <a:lnTo>
                                <a:pt x="36575" y="6096"/>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6.960007pt;margin-top:63.33168pt;width:2.88pt;height:.48pt;mso-position-horizontal-relative:page;mso-position-vertical-relative:paragraph;z-index:15786496" id="docshape281" filled="true" fillcolor="#000000" stroked="false">
                <v:fill type="solid"/>
                <w10:wrap type="none"/>
              </v:rect>
            </w:pict>
          </mc:Fallback>
        </mc:AlternateContent>
      </w:r>
      <w:r>
        <w:rPr/>
        <w:t>Klotz,</w:t>
      </w:r>
      <w:r>
        <w:rPr>
          <w:spacing w:val="40"/>
        </w:rPr>
        <w:t> </w:t>
      </w:r>
      <w:r>
        <w:rPr/>
        <w:t>U.</w:t>
      </w:r>
      <w:r>
        <w:rPr>
          <w:spacing w:val="80"/>
        </w:rPr>
        <w:t> </w:t>
      </w:r>
      <w:r>
        <w:rPr/>
        <w:t>Margarete</w:t>
      </w:r>
      <w:r>
        <w:rPr>
          <w:spacing w:val="40"/>
        </w:rPr>
        <w:t> </w:t>
      </w:r>
      <w:r>
        <w:rPr/>
        <w:t>Fischer</w:t>
      </w:r>
      <w:r>
        <w:rPr>
          <w:spacing w:val="40"/>
        </w:rPr>
        <w:t> </w:t>
      </w:r>
      <w:r>
        <w:rPr/>
        <w:t>(2003);</w:t>
      </w:r>
      <w:r>
        <w:rPr>
          <w:spacing w:val="40"/>
        </w:rPr>
        <w:t> </w:t>
      </w:r>
      <w:r>
        <w:rPr/>
        <w:t>Tramadol;</w:t>
      </w:r>
      <w:r>
        <w:rPr>
          <w:spacing w:val="40"/>
        </w:rPr>
        <w:t> </w:t>
      </w:r>
      <w:r>
        <w:rPr/>
        <w:t>The</w:t>
      </w:r>
      <w:r>
        <w:rPr>
          <w:spacing w:val="40"/>
        </w:rPr>
        <w:t> </w:t>
      </w:r>
      <w:r>
        <w:rPr/>
        <w:t>impact</w:t>
      </w:r>
      <w:r>
        <w:rPr>
          <w:spacing w:val="40"/>
        </w:rPr>
        <w:t> </w:t>
      </w:r>
      <w:r>
        <w:rPr/>
        <w:t>of</w:t>
      </w:r>
      <w:r>
        <w:rPr>
          <w:spacing w:val="40"/>
        </w:rPr>
        <w:t> </w:t>
      </w:r>
      <w:r>
        <w:rPr/>
        <w:t>its</w:t>
      </w:r>
      <w:r>
        <w:rPr>
          <w:spacing w:val="40"/>
        </w:rPr>
        <w:t> </w:t>
      </w:r>
      <w:r>
        <w:rPr/>
        <w:t>pharmacokinetic and pharmacodynamic properties on the clinical management of pain. </w:t>
      </w:r>
      <w:r>
        <w:rPr>
          <w:i/>
        </w:rPr>
        <w:t>Arzheimittel Fursching</w:t>
      </w:r>
      <w:r>
        <w:rPr/>
        <w:t>: 53(10): 681-7.</w:t>
      </w:r>
    </w:p>
    <w:p>
      <w:pPr>
        <w:pStyle w:val="BodyText"/>
        <w:spacing w:line="252" w:lineRule="exact"/>
        <w:ind w:left="828"/>
      </w:pPr>
      <w:r>
        <w:rPr/>
        <w:t>Kristensen,</w:t>
      </w:r>
      <w:r>
        <w:rPr>
          <w:spacing w:val="10"/>
        </w:rPr>
        <w:t> </w:t>
      </w:r>
      <w:r>
        <w:rPr/>
        <w:t>M</w:t>
      </w:r>
      <w:r>
        <w:rPr>
          <w:spacing w:val="17"/>
        </w:rPr>
        <w:t> </w:t>
      </w:r>
      <w:r>
        <w:rPr/>
        <w:t>and</w:t>
      </w:r>
      <w:r>
        <w:rPr>
          <w:spacing w:val="13"/>
        </w:rPr>
        <w:t> </w:t>
      </w:r>
      <w:r>
        <w:rPr/>
        <w:t>Hanson,</w:t>
      </w:r>
      <w:r>
        <w:rPr>
          <w:spacing w:val="10"/>
        </w:rPr>
        <w:t> </w:t>
      </w:r>
      <w:r>
        <w:rPr/>
        <w:t>JM</w:t>
      </w:r>
      <w:r>
        <w:rPr>
          <w:spacing w:val="7"/>
        </w:rPr>
        <w:t> </w:t>
      </w:r>
      <w:r>
        <w:rPr/>
        <w:t>(1967):</w:t>
      </w:r>
      <w:r>
        <w:rPr>
          <w:spacing w:val="9"/>
        </w:rPr>
        <w:t> </w:t>
      </w:r>
      <w:r>
        <w:rPr>
          <w:i/>
        </w:rPr>
        <w:t>Diabetes</w:t>
      </w:r>
      <w:r>
        <w:rPr>
          <w:i/>
          <w:spacing w:val="3"/>
        </w:rPr>
        <w:t> </w:t>
      </w:r>
      <w:r>
        <w:rPr/>
        <w:t>16:</w:t>
      </w:r>
      <w:r>
        <w:rPr>
          <w:spacing w:val="4"/>
        </w:rPr>
        <w:t> </w:t>
      </w:r>
      <w:r>
        <w:rPr>
          <w:spacing w:val="-5"/>
        </w:rPr>
        <w:t>211</w:t>
      </w:r>
    </w:p>
    <w:p>
      <w:pPr>
        <w:spacing w:after="0" w:line="252" w:lineRule="exact"/>
        <w:sectPr>
          <w:pgSz w:w="12240" w:h="15840"/>
          <w:pgMar w:header="0" w:footer="745" w:top="1280" w:bottom="940" w:left="1380" w:right="780"/>
        </w:sectPr>
      </w:pPr>
    </w:p>
    <w:p>
      <w:pPr>
        <w:pStyle w:val="BodyText"/>
        <w:spacing w:before="74"/>
        <w:ind w:left="828"/>
      </w:pPr>
      <w:r>
        <w:rPr/>
        <w:t>Laukannen,</w:t>
      </w:r>
      <w:r>
        <w:rPr>
          <w:spacing w:val="18"/>
        </w:rPr>
        <w:t> </w:t>
      </w:r>
      <w:r>
        <w:rPr/>
        <w:t>M0,</w:t>
      </w:r>
      <w:r>
        <w:rPr>
          <w:spacing w:val="19"/>
        </w:rPr>
        <w:t> </w:t>
      </w:r>
      <w:r>
        <w:rPr/>
        <w:t>Leppanen</w:t>
      </w:r>
      <w:r>
        <w:rPr>
          <w:spacing w:val="4"/>
        </w:rPr>
        <w:t> </w:t>
      </w:r>
      <w:r>
        <w:rPr/>
        <w:t>P,</w:t>
      </w:r>
      <w:r>
        <w:rPr>
          <w:spacing w:val="14"/>
        </w:rPr>
        <w:t> </w:t>
      </w:r>
      <w:r>
        <w:rPr/>
        <w:t>turunen</w:t>
      </w:r>
      <w:r>
        <w:rPr>
          <w:spacing w:val="10"/>
        </w:rPr>
        <w:t> </w:t>
      </w:r>
      <w:r>
        <w:rPr/>
        <w:t>P,</w:t>
      </w:r>
      <w:r>
        <w:rPr>
          <w:spacing w:val="18"/>
        </w:rPr>
        <w:t> </w:t>
      </w:r>
      <w:r>
        <w:rPr/>
        <w:t>Tuomisto,</w:t>
      </w:r>
      <w:r>
        <w:rPr>
          <w:spacing w:val="19"/>
        </w:rPr>
        <w:t> </w:t>
      </w:r>
      <w:r>
        <w:rPr/>
        <w:t>T</w:t>
      </w:r>
      <w:r>
        <w:rPr>
          <w:spacing w:val="9"/>
        </w:rPr>
        <w:t> </w:t>
      </w:r>
      <w:r>
        <w:rPr/>
        <w:t>Noarala,</w:t>
      </w:r>
      <w:r>
        <w:rPr>
          <w:spacing w:val="13"/>
        </w:rPr>
        <w:t> </w:t>
      </w:r>
      <w:r>
        <w:rPr/>
        <w:t>J</w:t>
      </w:r>
      <w:r>
        <w:rPr>
          <w:spacing w:val="15"/>
        </w:rPr>
        <w:t> </w:t>
      </w:r>
      <w:r>
        <w:rPr/>
        <w:t>and</w:t>
      </w:r>
      <w:r>
        <w:rPr>
          <w:spacing w:val="20"/>
        </w:rPr>
        <w:t> </w:t>
      </w:r>
      <w:r>
        <w:rPr/>
        <w:t>Yla</w:t>
      </w:r>
      <w:r>
        <w:rPr>
          <w:spacing w:val="10"/>
        </w:rPr>
        <w:t> </w:t>
      </w:r>
      <w:r>
        <w:rPr/>
        <w:t>–</w:t>
      </w:r>
      <w:r>
        <w:rPr>
          <w:spacing w:val="16"/>
        </w:rPr>
        <w:t> </w:t>
      </w:r>
      <w:r>
        <w:rPr>
          <w:spacing w:val="-2"/>
        </w:rPr>
        <w:t>Herttualla,</w:t>
      </w:r>
    </w:p>
    <w:p>
      <w:pPr>
        <w:pStyle w:val="BodyText"/>
        <w:spacing w:before="13"/>
      </w:pPr>
    </w:p>
    <w:p>
      <w:pPr>
        <w:pStyle w:val="BodyText"/>
        <w:spacing w:line="491" w:lineRule="auto"/>
        <w:ind w:left="828" w:right="1442"/>
      </w:pPr>
      <w:r>
        <w:rPr/>
        <w:t>S.</w:t>
      </w:r>
      <w:r>
        <w:rPr>
          <w:spacing w:val="40"/>
        </w:rPr>
        <w:t> </w:t>
      </w:r>
      <w:r>
        <w:rPr/>
        <w:t>(2001):</w:t>
      </w:r>
      <w:r>
        <w:rPr>
          <w:spacing w:val="40"/>
        </w:rPr>
        <w:t> </w:t>
      </w:r>
      <w:r>
        <w:rPr/>
        <w:t>EC</w:t>
      </w:r>
      <w:r>
        <w:rPr>
          <w:spacing w:val="40"/>
        </w:rPr>
        <w:t> </w:t>
      </w:r>
      <w:r>
        <w:rPr/>
        <w:t>–</w:t>
      </w:r>
      <w:r>
        <w:rPr>
          <w:spacing w:val="40"/>
        </w:rPr>
        <w:t> </w:t>
      </w:r>
      <w:r>
        <w:rPr/>
        <w:t>SOD</w:t>
      </w:r>
      <w:r>
        <w:rPr>
          <w:spacing w:val="40"/>
        </w:rPr>
        <w:t> </w:t>
      </w:r>
      <w:r>
        <w:rPr/>
        <w:t>gene</w:t>
      </w:r>
      <w:r>
        <w:rPr>
          <w:spacing w:val="40"/>
        </w:rPr>
        <w:t> </w:t>
      </w:r>
      <w:r>
        <w:rPr/>
        <w:t>therapy</w:t>
      </w:r>
      <w:r>
        <w:rPr>
          <w:spacing w:val="40"/>
        </w:rPr>
        <w:t> </w:t>
      </w:r>
      <w:r>
        <w:rPr/>
        <w:t>reduces</w:t>
      </w:r>
      <w:r>
        <w:rPr>
          <w:spacing w:val="40"/>
        </w:rPr>
        <w:t> </w:t>
      </w:r>
      <w:r>
        <w:rPr/>
        <w:t>Paracetamol</w:t>
      </w:r>
      <w:r>
        <w:rPr>
          <w:spacing w:val="40"/>
        </w:rPr>
        <w:t> </w:t>
      </w:r>
      <w:r>
        <w:rPr/>
        <w:t>induced</w:t>
      </w:r>
      <w:r>
        <w:rPr>
          <w:spacing w:val="40"/>
        </w:rPr>
        <w:t> </w:t>
      </w:r>
      <w:r>
        <w:rPr/>
        <w:t>liver</w:t>
      </w:r>
      <w:r>
        <w:rPr>
          <w:spacing w:val="40"/>
        </w:rPr>
        <w:t> </w:t>
      </w:r>
      <w:r>
        <w:rPr/>
        <w:t>damage</w:t>
      </w:r>
      <w:r>
        <w:rPr>
          <w:spacing w:val="40"/>
        </w:rPr>
        <w:t> </w:t>
      </w:r>
      <w:r>
        <w:rPr/>
        <w:t>in Mice, </w:t>
      </w:r>
      <w:r>
        <w:rPr>
          <w:i/>
        </w:rPr>
        <w:t>J –Gene Med</w:t>
      </w:r>
      <w:r>
        <w:rPr>
          <w:u w:val="single"/>
        </w:rPr>
        <w:t>:</w:t>
      </w:r>
      <w:r>
        <w:rPr/>
        <w:t> 3(4): 321-5.</w:t>
      </w:r>
    </w:p>
    <w:p>
      <w:pPr>
        <w:spacing w:before="86"/>
        <w:ind w:left="828" w:right="0" w:firstLine="0"/>
        <w:jc w:val="left"/>
        <w:rPr>
          <w:sz w:val="22"/>
        </w:rPr>
      </w:pPr>
      <w:r>
        <w:rPr/>
        <mc:AlternateContent>
          <mc:Choice Requires="wps">
            <w:drawing>
              <wp:anchor distT="0" distB="0" distL="0" distR="0" allowOverlap="1" layoutInCell="1" locked="0" behindDoc="0" simplePos="0" relativeHeight="15787008">
                <wp:simplePos x="0" y="0"/>
                <wp:positionH relativeFrom="page">
                  <wp:posOffset>2962655</wp:posOffset>
                </wp:positionH>
                <wp:positionV relativeFrom="paragraph">
                  <wp:posOffset>200298</wp:posOffset>
                </wp:positionV>
                <wp:extent cx="33655" cy="6350"/>
                <wp:effectExtent l="0" t="0" r="0" b="0"/>
                <wp:wrapNone/>
                <wp:docPr id="333" name="Graphic 333"/>
                <wp:cNvGraphicFramePr>
                  <a:graphicFrameLocks/>
                </wp:cNvGraphicFramePr>
                <a:graphic>
                  <a:graphicData uri="http://schemas.microsoft.com/office/word/2010/wordprocessingShape">
                    <wps:wsp>
                      <wps:cNvPr id="333" name="Graphic 333"/>
                      <wps:cNvSpPr/>
                      <wps:spPr>
                        <a:xfrm>
                          <a:off x="0" y="0"/>
                          <a:ext cx="33655" cy="6350"/>
                        </a:xfrm>
                        <a:custGeom>
                          <a:avLst/>
                          <a:gdLst/>
                          <a:ahLst/>
                          <a:cxnLst/>
                          <a:rect l="l" t="t" r="r" b="b"/>
                          <a:pathLst>
                            <a:path w="33655" h="6350">
                              <a:moveTo>
                                <a:pt x="33527" y="0"/>
                              </a:moveTo>
                              <a:lnTo>
                                <a:pt x="0" y="0"/>
                              </a:lnTo>
                              <a:lnTo>
                                <a:pt x="0" y="6096"/>
                              </a:lnTo>
                              <a:lnTo>
                                <a:pt x="33527" y="6096"/>
                              </a:lnTo>
                              <a:lnTo>
                                <a:pt x="33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3.279999pt;margin-top:15.771553pt;width:2.64pt;height:.48pt;mso-position-horizontal-relative:page;mso-position-vertical-relative:paragraph;z-index:15787008" id="docshape282" filled="true" fillcolor="#000000" stroked="false">
                <v:fill type="solid"/>
                <w10:wrap type="none"/>
              </v:rect>
            </w:pict>
          </mc:Fallback>
        </mc:AlternateContent>
      </w:r>
      <w:r>
        <w:rPr>
          <w:sz w:val="22"/>
        </w:rPr>
        <w:t>Lassen,</w:t>
      </w:r>
      <w:r>
        <w:rPr>
          <w:spacing w:val="17"/>
          <w:sz w:val="22"/>
        </w:rPr>
        <w:t> </w:t>
      </w:r>
      <w:r>
        <w:rPr>
          <w:sz w:val="22"/>
        </w:rPr>
        <w:t>NA</w:t>
      </w:r>
      <w:r>
        <w:rPr>
          <w:spacing w:val="12"/>
          <w:sz w:val="22"/>
        </w:rPr>
        <w:t> </w:t>
      </w:r>
      <w:r>
        <w:rPr>
          <w:sz w:val="22"/>
        </w:rPr>
        <w:t>(1960):</w:t>
      </w:r>
      <w:r>
        <w:rPr>
          <w:spacing w:val="5"/>
          <w:sz w:val="22"/>
        </w:rPr>
        <w:t> </w:t>
      </w:r>
      <w:r>
        <w:rPr>
          <w:i/>
          <w:sz w:val="22"/>
        </w:rPr>
        <w:t>Lancet</w:t>
      </w:r>
      <w:r>
        <w:rPr>
          <w:i/>
          <w:spacing w:val="6"/>
          <w:sz w:val="22"/>
        </w:rPr>
        <w:t> </w:t>
      </w:r>
      <w:r>
        <w:rPr>
          <w:spacing w:val="-2"/>
          <w:sz w:val="22"/>
        </w:rPr>
        <w:t>2:338.</w:t>
      </w:r>
    </w:p>
    <w:p>
      <w:pPr>
        <w:pStyle w:val="BodyText"/>
      </w:pPr>
    </w:p>
    <w:p>
      <w:pPr>
        <w:pStyle w:val="BodyText"/>
        <w:spacing w:before="109"/>
      </w:pPr>
    </w:p>
    <w:p>
      <w:pPr>
        <w:pStyle w:val="BodyText"/>
        <w:spacing w:line="491" w:lineRule="auto" w:before="1"/>
        <w:ind w:left="828" w:right="1443"/>
        <w:jc w:val="both"/>
      </w:pPr>
      <w:r>
        <w:rPr/>
        <w:t>Levy RH, Thummel KE, Trager EF (2000): Metabolic drug interactions 1</w:t>
      </w:r>
      <w:r>
        <w:rPr>
          <w:vertAlign w:val="superscript"/>
        </w:rPr>
        <w:t>st</w:t>
      </w:r>
      <w:r>
        <w:rPr>
          <w:vertAlign w:val="baseline"/>
        </w:rPr>
        <w:t> edition Philadelpha: Lippincot Williams and Wilkins PP 1-793.</w:t>
      </w:r>
    </w:p>
    <w:p>
      <w:pPr>
        <w:pStyle w:val="BodyText"/>
        <w:spacing w:before="48"/>
      </w:pPr>
    </w:p>
    <w:p>
      <w:pPr>
        <w:pStyle w:val="BodyText"/>
        <w:spacing w:before="1"/>
        <w:ind w:left="828"/>
        <w:rPr>
          <w:i/>
        </w:rPr>
      </w:pPr>
      <w:r>
        <w:rPr/>
        <w:t>Levine,</w:t>
      </w:r>
      <w:r>
        <w:rPr>
          <w:spacing w:val="23"/>
        </w:rPr>
        <w:t> </w:t>
      </w:r>
      <w:r>
        <w:rPr/>
        <w:t>RR</w:t>
      </w:r>
      <w:r>
        <w:rPr>
          <w:spacing w:val="14"/>
        </w:rPr>
        <w:t> </w:t>
      </w:r>
      <w:r>
        <w:rPr/>
        <w:t>(1970):</w:t>
      </w:r>
      <w:r>
        <w:rPr>
          <w:spacing w:val="10"/>
        </w:rPr>
        <w:t> </w:t>
      </w:r>
      <w:r>
        <w:rPr/>
        <w:t>Factors</w:t>
      </w:r>
      <w:r>
        <w:rPr>
          <w:spacing w:val="14"/>
        </w:rPr>
        <w:t> </w:t>
      </w:r>
      <w:r>
        <w:rPr/>
        <w:t>affecting</w:t>
      </w:r>
      <w:r>
        <w:rPr>
          <w:spacing w:val="14"/>
        </w:rPr>
        <w:t> </w:t>
      </w:r>
      <w:r>
        <w:rPr/>
        <w:t>gastro-intestinal</w:t>
      </w:r>
      <w:r>
        <w:rPr>
          <w:spacing w:val="9"/>
        </w:rPr>
        <w:t> </w:t>
      </w:r>
      <w:r>
        <w:rPr/>
        <w:t>absorption</w:t>
      </w:r>
      <w:r>
        <w:rPr>
          <w:spacing w:val="14"/>
        </w:rPr>
        <w:t> </w:t>
      </w:r>
      <w:r>
        <w:rPr/>
        <w:t>of</w:t>
      </w:r>
      <w:r>
        <w:rPr>
          <w:spacing w:val="12"/>
        </w:rPr>
        <w:t> </w:t>
      </w:r>
      <w:r>
        <w:rPr/>
        <w:t>drugs.</w:t>
      </w:r>
      <w:r>
        <w:rPr>
          <w:spacing w:val="18"/>
        </w:rPr>
        <w:t> </w:t>
      </w:r>
      <w:r>
        <w:rPr>
          <w:i/>
        </w:rPr>
        <w:t>Digest.</w:t>
      </w:r>
      <w:r>
        <w:rPr>
          <w:i/>
          <w:spacing w:val="23"/>
        </w:rPr>
        <w:t> </w:t>
      </w:r>
      <w:r>
        <w:rPr>
          <w:i/>
          <w:spacing w:val="-5"/>
        </w:rPr>
        <w:t>Dis</w:t>
      </w:r>
    </w:p>
    <w:p>
      <w:pPr>
        <w:pStyle w:val="BodyText"/>
        <w:spacing w:before="12"/>
        <w:rPr>
          <w:i/>
        </w:rPr>
      </w:pPr>
    </w:p>
    <w:p>
      <w:pPr>
        <w:pStyle w:val="BodyText"/>
        <w:ind w:left="828"/>
      </w:pPr>
      <w:r>
        <w:rPr/>
        <w:t>5.171-</w:t>
      </w:r>
      <w:r>
        <w:rPr>
          <w:spacing w:val="-4"/>
        </w:rPr>
        <w:t>188.</w:t>
      </w:r>
    </w:p>
    <w:p>
      <w:pPr>
        <w:pStyle w:val="BodyText"/>
      </w:pPr>
    </w:p>
    <w:p>
      <w:pPr>
        <w:pStyle w:val="BodyText"/>
        <w:spacing w:before="62"/>
      </w:pPr>
    </w:p>
    <w:p>
      <w:pPr>
        <w:pStyle w:val="BodyText"/>
        <w:spacing w:line="491" w:lineRule="auto"/>
        <w:ind w:left="828" w:right="1445"/>
        <w:jc w:val="both"/>
      </w:pPr>
      <w:r>
        <w:rPr/>
        <mc:AlternateContent>
          <mc:Choice Requires="wps">
            <w:drawing>
              <wp:anchor distT="0" distB="0" distL="0" distR="0" allowOverlap="1" layoutInCell="1" locked="0" behindDoc="0" simplePos="0" relativeHeight="15787520">
                <wp:simplePos x="0" y="0"/>
                <wp:positionH relativeFrom="page">
                  <wp:posOffset>2852927</wp:posOffset>
                </wp:positionH>
                <wp:positionV relativeFrom="paragraph">
                  <wp:posOffset>474987</wp:posOffset>
                </wp:positionV>
                <wp:extent cx="36830" cy="6350"/>
                <wp:effectExtent l="0" t="0" r="0" b="0"/>
                <wp:wrapNone/>
                <wp:docPr id="334" name="Graphic 334"/>
                <wp:cNvGraphicFramePr>
                  <a:graphicFrameLocks/>
                </wp:cNvGraphicFramePr>
                <a:graphic>
                  <a:graphicData uri="http://schemas.microsoft.com/office/word/2010/wordprocessingShape">
                    <wps:wsp>
                      <wps:cNvPr id="334" name="Graphic 334"/>
                      <wps:cNvSpPr/>
                      <wps:spPr>
                        <a:xfrm>
                          <a:off x="0" y="0"/>
                          <a:ext cx="36830" cy="6350"/>
                        </a:xfrm>
                        <a:custGeom>
                          <a:avLst/>
                          <a:gdLst/>
                          <a:ahLst/>
                          <a:cxnLst/>
                          <a:rect l="l" t="t" r="r" b="b"/>
                          <a:pathLst>
                            <a:path w="36830" h="6350">
                              <a:moveTo>
                                <a:pt x="36575" y="0"/>
                              </a:moveTo>
                              <a:lnTo>
                                <a:pt x="0" y="0"/>
                              </a:lnTo>
                              <a:lnTo>
                                <a:pt x="0" y="6096"/>
                              </a:lnTo>
                              <a:lnTo>
                                <a:pt x="36575" y="6096"/>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4.639999pt;margin-top:37.400623pt;width:2.88pt;height:.48pt;mso-position-horizontal-relative:page;mso-position-vertical-relative:paragraph;z-index:15787520" id="docshape283" filled="true" fillcolor="#000000" stroked="false">
                <v:fill type="solid"/>
                <w10:wrap type="none"/>
              </v:rect>
            </w:pict>
          </mc:Fallback>
        </mc:AlternateContent>
      </w:r>
      <w:r>
        <w:rPr/>
        <w:t>Levy, G. and Houston, J.B. (1976): effect of activated charcoal on</w:t>
      </w:r>
      <w:r>
        <w:rPr>
          <w:spacing w:val="40"/>
        </w:rPr>
        <w:t> </w:t>
      </w:r>
      <w:r>
        <w:rPr/>
        <w:t>acetaminophen absorption. </w:t>
      </w:r>
      <w:r>
        <w:rPr>
          <w:i/>
        </w:rPr>
        <w:t>Paracetamol,</w:t>
      </w:r>
      <w:r>
        <w:rPr>
          <w:i/>
          <w:spacing w:val="40"/>
        </w:rPr>
        <w:t> </w:t>
      </w:r>
      <w:r>
        <w:rPr/>
        <w:t>58 : 432</w:t>
      </w:r>
    </w:p>
    <w:p>
      <w:pPr>
        <w:pStyle w:val="BodyText"/>
        <w:spacing w:before="49"/>
      </w:pPr>
    </w:p>
    <w:p>
      <w:pPr>
        <w:pStyle w:val="BodyText"/>
        <w:spacing w:line="494" w:lineRule="auto"/>
        <w:ind w:left="828" w:right="1440"/>
        <w:jc w:val="both"/>
      </w:pPr>
      <w:r>
        <w:rPr/>
        <w:t>Logen, RFA, Forest J.A.H, Mc Loughlin, G.P, Lidgard,G. and Heading , RC (1978) : Effect of Cimetidine on Serum gastrin and gastric emptying in man.</w:t>
      </w:r>
      <w:r>
        <w:rPr>
          <w:spacing w:val="40"/>
        </w:rPr>
        <w:t> </w:t>
      </w:r>
      <w:r>
        <w:rPr>
          <w:i/>
        </w:rPr>
        <w:t>Digest </w:t>
      </w:r>
      <w:r>
        <w:rPr/>
        <w:t>18: 220 – </w:t>
      </w:r>
      <w:r>
        <w:rPr>
          <w:spacing w:val="-4"/>
        </w:rPr>
        <w:t>2226</w:t>
      </w:r>
    </w:p>
    <w:p>
      <w:pPr>
        <w:pStyle w:val="BodyText"/>
        <w:spacing w:line="494" w:lineRule="auto" w:before="251"/>
        <w:ind w:left="828" w:right="1440"/>
        <w:jc w:val="both"/>
      </w:pPr>
      <w:r>
        <w:rPr/>
        <w:t>Lowenthal, D.T., Oie, S., Stone, J.C., Briggs, W.A and Levy, G.;(1976). Pharmacokinetic</w:t>
      </w:r>
      <w:r>
        <w:rPr>
          <w:spacing w:val="40"/>
        </w:rPr>
        <w:t> </w:t>
      </w:r>
      <w:r>
        <w:rPr/>
        <w:t>of</w:t>
      </w:r>
      <w:r>
        <w:rPr>
          <w:spacing w:val="40"/>
        </w:rPr>
        <w:t> </w:t>
      </w:r>
      <w:r>
        <w:rPr/>
        <w:t>acetaminophen</w:t>
      </w:r>
      <w:r>
        <w:rPr>
          <w:spacing w:val="40"/>
        </w:rPr>
        <w:t> </w:t>
      </w:r>
      <w:r>
        <w:rPr/>
        <w:t>elimination</w:t>
      </w:r>
      <w:r>
        <w:rPr>
          <w:spacing w:val="40"/>
        </w:rPr>
        <w:t> </w:t>
      </w:r>
      <w:r>
        <w:rPr/>
        <w:t>by</w:t>
      </w:r>
      <w:r>
        <w:rPr>
          <w:spacing w:val="40"/>
        </w:rPr>
        <w:t> </w:t>
      </w:r>
      <w:r>
        <w:rPr/>
        <w:t>enephric</w:t>
      </w:r>
      <w:r>
        <w:rPr>
          <w:spacing w:val="40"/>
        </w:rPr>
        <w:t> </w:t>
      </w:r>
      <w:r>
        <w:rPr/>
        <w:t>patients</w:t>
      </w:r>
      <w:r>
        <w:rPr>
          <w:spacing w:val="40"/>
        </w:rPr>
        <w:t> </w:t>
      </w:r>
      <w:r>
        <w:rPr>
          <w:i/>
        </w:rPr>
        <w:t>J.</w:t>
      </w:r>
      <w:r>
        <w:rPr>
          <w:i/>
          <w:spacing w:val="40"/>
        </w:rPr>
        <w:t> </w:t>
      </w:r>
      <w:r>
        <w:rPr>
          <w:i/>
        </w:rPr>
        <w:t>Pharmacol Exp. Ther</w:t>
      </w:r>
      <w:r>
        <w:rPr/>
        <w:t>. 196: 570 – 578.</w:t>
      </w:r>
    </w:p>
    <w:p>
      <w:pPr>
        <w:pStyle w:val="BodyText"/>
        <w:spacing w:before="89"/>
      </w:pPr>
    </w:p>
    <w:p>
      <w:pPr>
        <w:spacing w:line="491" w:lineRule="auto" w:before="0"/>
        <w:ind w:left="828" w:right="1442" w:firstLine="0"/>
        <w:jc w:val="both"/>
        <w:rPr>
          <w:sz w:val="22"/>
        </w:rPr>
      </w:pPr>
      <w:r>
        <w:rPr>
          <w:sz w:val="22"/>
        </w:rPr>
        <w:t>Magaji G. M.T. Odunola and B.H Ahmed (1999); Effect of study protocol on the interaction between Cimetidine and Paracetamol in Man, </w:t>
      </w:r>
      <w:r>
        <w:rPr>
          <w:i/>
          <w:sz w:val="22"/>
        </w:rPr>
        <w:t>European Journal of drug metabolism and Pharmacokinetics </w:t>
      </w:r>
      <w:r>
        <w:rPr>
          <w:sz w:val="22"/>
        </w:rPr>
        <w:t>(24): 159 – 162.</w:t>
      </w:r>
    </w:p>
    <w:p>
      <w:pPr>
        <w:pStyle w:val="BodyText"/>
        <w:spacing w:before="49"/>
      </w:pPr>
    </w:p>
    <w:p>
      <w:pPr>
        <w:pStyle w:val="BodyText"/>
        <w:spacing w:line="491" w:lineRule="auto"/>
        <w:ind w:left="828" w:right="1444"/>
        <w:jc w:val="both"/>
      </w:pPr>
      <w:r>
        <w:rPr/>
        <w:t>Marshall PJ, Kulmacz RJ, and Lands WEM (1987): Constraints on protanglandins biosynthesis in tissues. </w:t>
      </w:r>
      <w:r>
        <w:rPr>
          <w:i/>
        </w:rPr>
        <w:t>J. Biol Chem.</w:t>
      </w:r>
      <w:r>
        <w:rPr/>
        <w:t>; 262: 3510 – 3517.</w:t>
      </w:r>
    </w:p>
    <w:p>
      <w:pPr>
        <w:spacing w:after="0" w:line="491" w:lineRule="auto"/>
        <w:jc w:val="both"/>
        <w:sectPr>
          <w:pgSz w:w="12240" w:h="15840"/>
          <w:pgMar w:header="0" w:footer="745" w:top="1280" w:bottom="940" w:left="1380" w:right="780"/>
        </w:sectPr>
      </w:pPr>
    </w:p>
    <w:p>
      <w:pPr>
        <w:pStyle w:val="BodyText"/>
        <w:spacing w:line="494" w:lineRule="auto" w:before="73"/>
        <w:ind w:left="828" w:right="1447"/>
        <w:jc w:val="both"/>
      </w:pPr>
      <w:r>
        <w:rPr/>
        <w:t>Martin, U. (1991): The disposition of paracetamol and the accumulation of its glucuronide and sulphate conjugates during multiple dosing in patients with chronic renal failure, </w:t>
      </w:r>
      <w:r>
        <w:rPr>
          <w:i/>
        </w:rPr>
        <w:t>Eur J Clin Pharmacol; </w:t>
      </w:r>
      <w:r>
        <w:rPr/>
        <w:t>41: 43 – 6.</w:t>
      </w:r>
    </w:p>
    <w:p>
      <w:pPr>
        <w:pStyle w:val="BodyText"/>
        <w:spacing w:before="46"/>
      </w:pPr>
    </w:p>
    <w:p>
      <w:pPr>
        <w:pStyle w:val="BodyText"/>
        <w:spacing w:line="491" w:lineRule="auto"/>
        <w:ind w:left="828" w:right="1434"/>
      </w:pPr>
      <w:r>
        <w:rPr/>
        <w:t>Martindale,</w:t>
      </w:r>
      <w:r>
        <w:rPr>
          <w:spacing w:val="80"/>
        </w:rPr>
        <w:t> </w:t>
      </w:r>
      <w:r>
        <w:rPr/>
        <w:t>The</w:t>
      </w:r>
      <w:r>
        <w:rPr>
          <w:spacing w:val="80"/>
        </w:rPr>
        <w:t> </w:t>
      </w:r>
      <w:r>
        <w:rPr/>
        <w:t>extra</w:t>
      </w:r>
      <w:r>
        <w:rPr>
          <w:spacing w:val="80"/>
        </w:rPr>
        <w:t> </w:t>
      </w:r>
      <w:r>
        <w:rPr/>
        <w:t>pharmacopoeia</w:t>
      </w:r>
      <w:r>
        <w:rPr>
          <w:spacing w:val="80"/>
        </w:rPr>
        <w:t> </w:t>
      </w:r>
      <w:r>
        <w:rPr/>
        <w:t>(1996),</w:t>
      </w:r>
      <w:r>
        <w:rPr>
          <w:spacing w:val="80"/>
        </w:rPr>
        <w:t> </w:t>
      </w:r>
      <w:r>
        <w:rPr/>
        <w:t>31</w:t>
      </w:r>
      <w:r>
        <w:rPr>
          <w:vertAlign w:val="superscript"/>
        </w:rPr>
        <w:t>st</w:t>
      </w:r>
      <w:r>
        <w:rPr>
          <w:spacing w:val="80"/>
          <w:vertAlign w:val="baseline"/>
        </w:rPr>
        <w:t> </w:t>
      </w:r>
      <w:r>
        <w:rPr>
          <w:vertAlign w:val="baseline"/>
        </w:rPr>
        <w:t>edition</w:t>
      </w:r>
      <w:r>
        <w:rPr>
          <w:spacing w:val="80"/>
          <w:vertAlign w:val="baseline"/>
        </w:rPr>
        <w:t> </w:t>
      </w:r>
      <w:r>
        <w:rPr>
          <w:vertAlign w:val="baseline"/>
        </w:rPr>
        <w:t>Royal</w:t>
      </w:r>
      <w:r>
        <w:rPr>
          <w:spacing w:val="80"/>
          <w:vertAlign w:val="baseline"/>
        </w:rPr>
        <w:t> </w:t>
      </w:r>
      <w:r>
        <w:rPr>
          <w:vertAlign w:val="baseline"/>
        </w:rPr>
        <w:t>Pharmaceutical Society of Great Britain, London, England PP 81-82, 1210-1211.</w:t>
      </w:r>
    </w:p>
    <w:p>
      <w:pPr>
        <w:pStyle w:val="BodyText"/>
        <w:spacing w:before="5"/>
      </w:pPr>
    </w:p>
    <w:p>
      <w:pPr>
        <w:pStyle w:val="BodyText"/>
        <w:spacing w:line="491" w:lineRule="auto" w:before="1"/>
        <w:ind w:left="828" w:right="1442"/>
      </w:pPr>
      <w:r>
        <w:rPr/>
        <w:t>May</w:t>
      </w:r>
      <w:r>
        <w:rPr>
          <w:spacing w:val="77"/>
        </w:rPr>
        <w:t> </w:t>
      </w:r>
      <w:r>
        <w:rPr/>
        <w:t>RJ,</w:t>
      </w:r>
      <w:r>
        <w:rPr>
          <w:spacing w:val="80"/>
        </w:rPr>
        <w:t> </w:t>
      </w:r>
      <w:r>
        <w:rPr/>
        <w:t>Dipiro</w:t>
      </w:r>
      <w:r>
        <w:rPr>
          <w:spacing w:val="80"/>
        </w:rPr>
        <w:t> </w:t>
      </w:r>
      <w:r>
        <w:rPr/>
        <w:t>JT,</w:t>
      </w:r>
      <w:r>
        <w:rPr>
          <w:spacing w:val="80"/>
        </w:rPr>
        <w:t> </w:t>
      </w:r>
      <w:r>
        <w:rPr/>
        <w:t>Talbert</w:t>
      </w:r>
      <w:r>
        <w:rPr>
          <w:spacing w:val="80"/>
        </w:rPr>
        <w:t> </w:t>
      </w:r>
      <w:r>
        <w:rPr/>
        <w:t>RL,</w:t>
      </w:r>
      <w:r>
        <w:rPr>
          <w:spacing w:val="80"/>
        </w:rPr>
        <w:t> </w:t>
      </w:r>
      <w:r>
        <w:rPr/>
        <w:t>Yee</w:t>
      </w:r>
      <w:r>
        <w:rPr>
          <w:spacing w:val="80"/>
        </w:rPr>
        <w:t> </w:t>
      </w:r>
      <w:r>
        <w:rPr/>
        <w:t>GC</w:t>
      </w:r>
      <w:r>
        <w:rPr>
          <w:spacing w:val="80"/>
        </w:rPr>
        <w:t> </w:t>
      </w:r>
      <w:r>
        <w:rPr/>
        <w:t>(1997):</w:t>
      </w:r>
      <w:r>
        <w:rPr>
          <w:spacing w:val="80"/>
        </w:rPr>
        <w:t> </w:t>
      </w:r>
      <w:r>
        <w:rPr/>
        <w:t>Adverse</w:t>
      </w:r>
      <w:r>
        <w:rPr>
          <w:spacing w:val="80"/>
        </w:rPr>
        <w:t> </w:t>
      </w:r>
      <w:r>
        <w:rPr/>
        <w:t>drug</w:t>
      </w:r>
      <w:r>
        <w:rPr>
          <w:spacing w:val="80"/>
        </w:rPr>
        <w:t> </w:t>
      </w:r>
      <w:r>
        <w:rPr/>
        <w:t>reactions</w:t>
      </w:r>
      <w:r>
        <w:rPr>
          <w:spacing w:val="80"/>
        </w:rPr>
        <w:t> </w:t>
      </w:r>
      <w:r>
        <w:rPr/>
        <w:t>and interactions : pharmacotherapy a physiologic approach</w:t>
      </w:r>
      <w:r>
        <w:rPr>
          <w:spacing w:val="80"/>
        </w:rPr>
        <w:t> </w:t>
      </w:r>
      <w:r>
        <w:rPr/>
        <w:t>PP. 101 – 116.</w:t>
      </w:r>
    </w:p>
    <w:p>
      <w:pPr>
        <w:pStyle w:val="BodyText"/>
        <w:spacing w:line="491" w:lineRule="auto" w:before="129"/>
        <w:ind w:left="828" w:right="1441"/>
      </w:pPr>
      <w:r>
        <w:rPr/>
        <w:t>Mayersohn M.</w:t>
      </w:r>
      <w:r>
        <w:rPr>
          <w:spacing w:val="29"/>
        </w:rPr>
        <w:t> </w:t>
      </w:r>
      <w:r>
        <w:rPr/>
        <w:t>(1971): physiological</w:t>
      </w:r>
      <w:r>
        <w:rPr>
          <w:spacing w:val="27"/>
        </w:rPr>
        <w:t> </w:t>
      </w:r>
      <w:r>
        <w:rPr/>
        <w:t>factors influencing drug absorption,</w:t>
      </w:r>
      <w:r>
        <w:rPr>
          <w:spacing w:val="38"/>
        </w:rPr>
        <w:t> </w:t>
      </w:r>
      <w:r>
        <w:rPr>
          <w:i/>
        </w:rPr>
        <w:t>Can</w:t>
      </w:r>
      <w:r>
        <w:rPr>
          <w:i/>
          <w:spacing w:val="36"/>
        </w:rPr>
        <w:t> </w:t>
      </w:r>
      <w:r>
        <w:rPr>
          <w:i/>
        </w:rPr>
        <w:t>Pharm J; </w:t>
      </w:r>
      <w:r>
        <w:rPr/>
        <w:t>164-169.</w:t>
      </w:r>
    </w:p>
    <w:p>
      <w:pPr>
        <w:pStyle w:val="BodyText"/>
        <w:spacing w:line="491" w:lineRule="auto" w:before="215"/>
        <w:ind w:left="828" w:right="1442"/>
      </w:pPr>
      <w:r>
        <w:rPr/>
        <w:t>Mc</w:t>
      </w:r>
      <w:r>
        <w:rPr>
          <w:spacing w:val="40"/>
        </w:rPr>
        <w:t> </w:t>
      </w:r>
      <w:r>
        <w:rPr/>
        <w:t>Evoy</w:t>
      </w:r>
      <w:r>
        <w:rPr>
          <w:spacing w:val="39"/>
        </w:rPr>
        <w:t> </w:t>
      </w:r>
      <w:r>
        <w:rPr/>
        <w:t>GK</w:t>
      </w:r>
      <w:r>
        <w:rPr>
          <w:spacing w:val="40"/>
        </w:rPr>
        <w:t> </w:t>
      </w:r>
      <w:r>
        <w:rPr/>
        <w:t>(1999):</w:t>
      </w:r>
      <w:r>
        <w:rPr>
          <w:spacing w:val="40"/>
        </w:rPr>
        <w:t> </w:t>
      </w:r>
      <w:r>
        <w:rPr/>
        <w:t>Ed.</w:t>
      </w:r>
      <w:r>
        <w:rPr>
          <w:spacing w:val="40"/>
        </w:rPr>
        <w:t> </w:t>
      </w:r>
      <w:r>
        <w:rPr/>
        <w:t>AHFs</w:t>
      </w:r>
      <w:r>
        <w:rPr>
          <w:spacing w:val="40"/>
        </w:rPr>
        <w:t> </w:t>
      </w:r>
      <w:r>
        <w:rPr/>
        <w:t>98</w:t>
      </w:r>
      <w:r>
        <w:rPr>
          <w:spacing w:val="40"/>
        </w:rPr>
        <w:t> </w:t>
      </w:r>
      <w:r>
        <w:rPr/>
        <w:t>Drug</w:t>
      </w:r>
      <w:r>
        <w:rPr>
          <w:spacing w:val="40"/>
        </w:rPr>
        <w:t> </w:t>
      </w:r>
      <w:r>
        <w:rPr/>
        <w:t>information,</w:t>
      </w:r>
      <w:r>
        <w:rPr>
          <w:spacing w:val="40"/>
        </w:rPr>
        <w:t> </w:t>
      </w:r>
      <w:r>
        <w:rPr/>
        <w:t>American</w:t>
      </w:r>
      <w:r>
        <w:rPr>
          <w:spacing w:val="40"/>
        </w:rPr>
        <w:t> </w:t>
      </w:r>
      <w:r>
        <w:rPr/>
        <w:t>society</w:t>
      </w:r>
      <w:r>
        <w:rPr>
          <w:spacing w:val="40"/>
        </w:rPr>
        <w:t> </w:t>
      </w:r>
      <w:r>
        <w:rPr/>
        <w:t>of</w:t>
      </w:r>
      <w:r>
        <w:rPr>
          <w:spacing w:val="40"/>
        </w:rPr>
        <w:t> </w:t>
      </w:r>
      <w:r>
        <w:rPr/>
        <w:t>health system pharmacists, Bethesda MD.</w:t>
      </w:r>
    </w:p>
    <w:p>
      <w:pPr>
        <w:pStyle w:val="BodyText"/>
        <w:spacing w:line="491" w:lineRule="auto" w:before="173"/>
        <w:ind w:left="828" w:right="1442"/>
      </w:pPr>
      <w:r>
        <w:rPr/>
        <mc:AlternateContent>
          <mc:Choice Requires="wps">
            <w:drawing>
              <wp:anchor distT="0" distB="0" distL="0" distR="0" allowOverlap="1" layoutInCell="1" locked="0" behindDoc="1" simplePos="0" relativeHeight="483353600">
                <wp:simplePos x="0" y="0"/>
                <wp:positionH relativeFrom="page">
                  <wp:posOffset>2910839</wp:posOffset>
                </wp:positionH>
                <wp:positionV relativeFrom="paragraph">
                  <wp:posOffset>584700</wp:posOffset>
                </wp:positionV>
                <wp:extent cx="33655" cy="6350"/>
                <wp:effectExtent l="0" t="0" r="0" b="0"/>
                <wp:wrapNone/>
                <wp:docPr id="335" name="Graphic 335"/>
                <wp:cNvGraphicFramePr>
                  <a:graphicFrameLocks/>
                </wp:cNvGraphicFramePr>
                <a:graphic>
                  <a:graphicData uri="http://schemas.microsoft.com/office/word/2010/wordprocessingShape">
                    <wps:wsp>
                      <wps:cNvPr id="335" name="Graphic 335"/>
                      <wps:cNvSpPr/>
                      <wps:spPr>
                        <a:xfrm>
                          <a:off x="0" y="0"/>
                          <a:ext cx="33655" cy="6350"/>
                        </a:xfrm>
                        <a:custGeom>
                          <a:avLst/>
                          <a:gdLst/>
                          <a:ahLst/>
                          <a:cxnLst/>
                          <a:rect l="l" t="t" r="r" b="b"/>
                          <a:pathLst>
                            <a:path w="33655" h="6350">
                              <a:moveTo>
                                <a:pt x="33527" y="0"/>
                              </a:moveTo>
                              <a:lnTo>
                                <a:pt x="0" y="0"/>
                              </a:lnTo>
                              <a:lnTo>
                                <a:pt x="0" y="6096"/>
                              </a:lnTo>
                              <a:lnTo>
                                <a:pt x="33527" y="6096"/>
                              </a:lnTo>
                              <a:lnTo>
                                <a:pt x="33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9.199997pt;margin-top:46.039406pt;width:2.64pt;height:.48pt;mso-position-horizontal-relative:page;mso-position-vertical-relative:paragraph;z-index:-19962880" id="docshape284" filled="true" fillcolor="#000000" stroked="false">
                <v:fill type="solid"/>
                <w10:wrap type="none"/>
              </v:rect>
            </w:pict>
          </mc:Fallback>
        </mc:AlternateContent>
      </w:r>
      <w:r>
        <w:rPr/>
        <w:t>Mcgilveray,</w:t>
      </w:r>
      <w:r>
        <w:rPr>
          <w:spacing w:val="40"/>
        </w:rPr>
        <w:t> </w:t>
      </w:r>
      <w:r>
        <w:rPr/>
        <w:t>I.J.</w:t>
      </w:r>
      <w:r>
        <w:rPr>
          <w:spacing w:val="40"/>
        </w:rPr>
        <w:t> </w:t>
      </w:r>
      <w:r>
        <w:rPr/>
        <w:t>and</w:t>
      </w:r>
      <w:r>
        <w:rPr>
          <w:spacing w:val="40"/>
        </w:rPr>
        <w:t> </w:t>
      </w:r>
      <w:r>
        <w:rPr/>
        <w:t>Mattok,</w:t>
      </w:r>
      <w:r>
        <w:rPr>
          <w:spacing w:val="40"/>
        </w:rPr>
        <w:t> </w:t>
      </w:r>
      <w:r>
        <w:rPr/>
        <w:t>G.L.(1972):</w:t>
      </w:r>
      <w:r>
        <w:rPr>
          <w:spacing w:val="40"/>
        </w:rPr>
        <w:t> </w:t>
      </w:r>
      <w:r>
        <w:rPr/>
        <w:t>Some</w:t>
      </w:r>
      <w:r>
        <w:rPr>
          <w:spacing w:val="40"/>
        </w:rPr>
        <w:t> </w:t>
      </w:r>
      <w:r>
        <w:rPr/>
        <w:t>factors</w:t>
      </w:r>
      <w:r>
        <w:rPr>
          <w:spacing w:val="40"/>
        </w:rPr>
        <w:t> </w:t>
      </w:r>
      <w:r>
        <w:rPr/>
        <w:t>affecting</w:t>
      </w:r>
      <w:r>
        <w:rPr>
          <w:spacing w:val="40"/>
        </w:rPr>
        <w:t> </w:t>
      </w:r>
      <w:r>
        <w:rPr/>
        <w:t>the</w:t>
      </w:r>
      <w:r>
        <w:rPr>
          <w:spacing w:val="40"/>
        </w:rPr>
        <w:t> </w:t>
      </w:r>
      <w:r>
        <w:rPr/>
        <w:t>absorption</w:t>
      </w:r>
      <w:r>
        <w:rPr>
          <w:spacing w:val="40"/>
        </w:rPr>
        <w:t> </w:t>
      </w:r>
      <w:r>
        <w:rPr/>
        <w:t>of paracetamol </w:t>
      </w:r>
      <w:r>
        <w:rPr>
          <w:i/>
        </w:rPr>
        <w:t>J.Pharmacol,</w:t>
      </w:r>
      <w:r>
        <w:rPr>
          <w:i/>
          <w:spacing w:val="40"/>
        </w:rPr>
        <w:t> </w:t>
      </w:r>
      <w:r>
        <w:rPr/>
        <w:t>24: 615 – 619.</w:t>
      </w:r>
    </w:p>
    <w:p>
      <w:pPr>
        <w:pStyle w:val="BodyText"/>
        <w:spacing w:before="53"/>
      </w:pPr>
    </w:p>
    <w:p>
      <w:pPr>
        <w:pStyle w:val="BodyText"/>
        <w:spacing w:line="487" w:lineRule="auto" w:before="1"/>
        <w:ind w:left="828" w:right="1442"/>
      </w:pPr>
      <w:r>
        <w:rPr/>
        <mc:AlternateContent>
          <mc:Choice Requires="wps">
            <w:drawing>
              <wp:anchor distT="0" distB="0" distL="0" distR="0" allowOverlap="1" layoutInCell="1" locked="0" behindDoc="0" simplePos="0" relativeHeight="15788544">
                <wp:simplePos x="0" y="0"/>
                <wp:positionH relativeFrom="page">
                  <wp:posOffset>3377184</wp:posOffset>
                </wp:positionH>
                <wp:positionV relativeFrom="paragraph">
                  <wp:posOffset>472311</wp:posOffset>
                </wp:positionV>
                <wp:extent cx="36830" cy="6350"/>
                <wp:effectExtent l="0" t="0" r="0" b="0"/>
                <wp:wrapNone/>
                <wp:docPr id="336" name="Graphic 336"/>
                <wp:cNvGraphicFramePr>
                  <a:graphicFrameLocks/>
                </wp:cNvGraphicFramePr>
                <a:graphic>
                  <a:graphicData uri="http://schemas.microsoft.com/office/word/2010/wordprocessingShape">
                    <wps:wsp>
                      <wps:cNvPr id="336" name="Graphic 336"/>
                      <wps:cNvSpPr/>
                      <wps:spPr>
                        <a:xfrm>
                          <a:off x="0" y="0"/>
                          <a:ext cx="36830" cy="6350"/>
                        </a:xfrm>
                        <a:custGeom>
                          <a:avLst/>
                          <a:gdLst/>
                          <a:ahLst/>
                          <a:cxnLst/>
                          <a:rect l="l" t="t" r="r" b="b"/>
                          <a:pathLst>
                            <a:path w="36830" h="6350">
                              <a:moveTo>
                                <a:pt x="36575" y="0"/>
                              </a:moveTo>
                              <a:lnTo>
                                <a:pt x="0" y="0"/>
                              </a:lnTo>
                              <a:lnTo>
                                <a:pt x="0" y="6095"/>
                              </a:lnTo>
                              <a:lnTo>
                                <a:pt x="36575" y="6095"/>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65.920013pt;margin-top:37.189884pt;width:2.88pt;height:.48pt;mso-position-horizontal-relative:page;mso-position-vertical-relative:paragraph;z-index:15788544" id="docshape285"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89056">
                <wp:simplePos x="0" y="0"/>
                <wp:positionH relativeFrom="page">
                  <wp:posOffset>4712208</wp:posOffset>
                </wp:positionH>
                <wp:positionV relativeFrom="paragraph">
                  <wp:posOffset>472311</wp:posOffset>
                </wp:positionV>
                <wp:extent cx="33655" cy="6350"/>
                <wp:effectExtent l="0" t="0" r="0" b="0"/>
                <wp:wrapNone/>
                <wp:docPr id="337" name="Graphic 337"/>
                <wp:cNvGraphicFramePr>
                  <a:graphicFrameLocks/>
                </wp:cNvGraphicFramePr>
                <a:graphic>
                  <a:graphicData uri="http://schemas.microsoft.com/office/word/2010/wordprocessingShape">
                    <wps:wsp>
                      <wps:cNvPr id="337" name="Graphic 337"/>
                      <wps:cNvSpPr/>
                      <wps:spPr>
                        <a:xfrm>
                          <a:off x="0" y="0"/>
                          <a:ext cx="33655" cy="6350"/>
                        </a:xfrm>
                        <a:custGeom>
                          <a:avLst/>
                          <a:gdLst/>
                          <a:ahLst/>
                          <a:cxnLst/>
                          <a:rect l="l" t="t" r="r" b="b"/>
                          <a:pathLst>
                            <a:path w="33655" h="6350">
                              <a:moveTo>
                                <a:pt x="33527" y="0"/>
                              </a:moveTo>
                              <a:lnTo>
                                <a:pt x="0" y="0"/>
                              </a:lnTo>
                              <a:lnTo>
                                <a:pt x="0" y="6095"/>
                              </a:lnTo>
                              <a:lnTo>
                                <a:pt x="33527" y="6095"/>
                              </a:lnTo>
                              <a:lnTo>
                                <a:pt x="335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71.040009pt;margin-top:37.189884pt;width:2.64pt;height:.48pt;mso-position-horizontal-relative:page;mso-position-vertical-relative:paragraph;z-index:15789056" id="docshape286" filled="true" fillcolor="#000000" stroked="false">
                <v:fill type="solid"/>
                <w10:wrap type="none"/>
              </v:rect>
            </w:pict>
          </mc:Fallback>
        </mc:AlternateContent>
      </w:r>
      <w:r>
        <w:rPr/>
        <w:t>Melander</w:t>
      </w:r>
      <w:r>
        <w:rPr>
          <w:spacing w:val="40"/>
        </w:rPr>
        <w:t> </w:t>
      </w:r>
      <w:r>
        <w:rPr/>
        <w:t>A,</w:t>
      </w:r>
      <w:r>
        <w:rPr>
          <w:spacing w:val="39"/>
        </w:rPr>
        <w:t> </w:t>
      </w:r>
      <w:r>
        <w:rPr/>
        <w:t>Danielson</w:t>
      </w:r>
      <w:r>
        <w:rPr>
          <w:spacing w:val="40"/>
        </w:rPr>
        <w:t> </w:t>
      </w:r>
      <w:r>
        <w:rPr/>
        <w:t>K,</w:t>
      </w:r>
      <w:r>
        <w:rPr>
          <w:spacing w:val="39"/>
        </w:rPr>
        <w:t> </w:t>
      </w:r>
      <w:r>
        <w:rPr/>
        <w:t>Schersten</w:t>
      </w:r>
      <w:r>
        <w:rPr>
          <w:spacing w:val="36"/>
        </w:rPr>
        <w:t> </w:t>
      </w:r>
      <w:r>
        <w:rPr/>
        <w:t>B</w:t>
      </w:r>
      <w:r>
        <w:rPr>
          <w:spacing w:val="40"/>
        </w:rPr>
        <w:t> </w:t>
      </w:r>
      <w:r>
        <w:rPr/>
        <w:t>(1977):</w:t>
      </w:r>
      <w:r>
        <w:rPr>
          <w:spacing w:val="32"/>
        </w:rPr>
        <w:t> </w:t>
      </w:r>
      <w:r>
        <w:rPr/>
        <w:t>Enhancement</w:t>
      </w:r>
      <w:r>
        <w:rPr>
          <w:spacing w:val="40"/>
        </w:rPr>
        <w:t> </w:t>
      </w:r>
      <w:r>
        <w:rPr/>
        <w:t>by</w:t>
      </w:r>
      <w:r>
        <w:rPr>
          <w:spacing w:val="30"/>
        </w:rPr>
        <w:t> </w:t>
      </w:r>
      <w:r>
        <w:rPr/>
        <w:t>food</w:t>
      </w:r>
      <w:r>
        <w:rPr>
          <w:spacing w:val="40"/>
        </w:rPr>
        <w:t> </w:t>
      </w:r>
      <w:r>
        <w:rPr/>
        <w:t>of</w:t>
      </w:r>
      <w:r>
        <w:rPr>
          <w:spacing w:val="35"/>
        </w:rPr>
        <w:t> </w:t>
      </w:r>
      <w:r>
        <w:rPr/>
        <w:t>conrenone bioavalabilty from spironolactone. </w:t>
      </w:r>
      <w:r>
        <w:rPr>
          <w:i/>
        </w:rPr>
        <w:t>Clin. Pharmacol, Ther</w:t>
      </w:r>
      <w:r>
        <w:rPr/>
        <w:t>. 22; 100-103.</w:t>
      </w:r>
    </w:p>
    <w:p>
      <w:pPr>
        <w:pStyle w:val="BodyText"/>
        <w:spacing w:before="58"/>
      </w:pPr>
    </w:p>
    <w:p>
      <w:pPr>
        <w:pStyle w:val="BodyText"/>
        <w:spacing w:line="496" w:lineRule="auto" w:before="1"/>
        <w:ind w:left="828" w:right="1434"/>
      </w:pPr>
      <w:r>
        <w:rPr/>
        <w:t>Miller</w:t>
      </w:r>
      <w:r>
        <w:rPr>
          <w:spacing w:val="76"/>
        </w:rPr>
        <w:t> </w:t>
      </w:r>
      <w:r>
        <w:rPr/>
        <w:t>RP,</w:t>
      </w:r>
      <w:r>
        <w:rPr>
          <w:spacing w:val="74"/>
        </w:rPr>
        <w:t> </w:t>
      </w:r>
      <w:r>
        <w:rPr/>
        <w:t>Roberts</w:t>
      </w:r>
      <w:r>
        <w:rPr>
          <w:spacing w:val="72"/>
        </w:rPr>
        <w:t> </w:t>
      </w:r>
      <w:r>
        <w:rPr/>
        <w:t>RJ,</w:t>
      </w:r>
      <w:r>
        <w:rPr>
          <w:spacing w:val="70"/>
        </w:rPr>
        <w:t> </w:t>
      </w:r>
      <w:r>
        <w:rPr/>
        <w:t>Fischer</w:t>
      </w:r>
      <w:r>
        <w:rPr>
          <w:spacing w:val="76"/>
        </w:rPr>
        <w:t> </w:t>
      </w:r>
      <w:r>
        <w:rPr/>
        <w:t>LJ</w:t>
      </w:r>
      <w:r>
        <w:rPr>
          <w:spacing w:val="72"/>
        </w:rPr>
        <w:t> </w:t>
      </w:r>
      <w:r>
        <w:rPr/>
        <w:t>(1966):</w:t>
      </w:r>
      <w:r>
        <w:rPr>
          <w:spacing w:val="40"/>
        </w:rPr>
        <w:t> </w:t>
      </w:r>
      <w:r>
        <w:rPr/>
        <w:t>Acetaminophen</w:t>
      </w:r>
      <w:r>
        <w:rPr>
          <w:spacing w:val="71"/>
        </w:rPr>
        <w:t> </w:t>
      </w:r>
      <w:r>
        <w:rPr/>
        <w:t>kinetics</w:t>
      </w:r>
      <w:r>
        <w:rPr>
          <w:spacing w:val="78"/>
        </w:rPr>
        <w:t> </w:t>
      </w:r>
      <w:r>
        <w:rPr/>
        <w:t>in</w:t>
      </w:r>
      <w:r>
        <w:rPr>
          <w:spacing w:val="40"/>
        </w:rPr>
        <w:t> </w:t>
      </w:r>
      <w:r>
        <w:rPr/>
        <w:t>Neonates, children and Adults. </w:t>
      </w:r>
      <w:r>
        <w:rPr>
          <w:i/>
        </w:rPr>
        <w:t>Clin Pharmacol Ther; </w:t>
      </w:r>
      <w:r>
        <w:rPr/>
        <w:t>19:284-294.</w:t>
      </w:r>
    </w:p>
    <w:p>
      <w:pPr>
        <w:pStyle w:val="BodyText"/>
        <w:spacing w:before="43"/>
      </w:pPr>
    </w:p>
    <w:p>
      <w:pPr>
        <w:pStyle w:val="BodyText"/>
        <w:spacing w:line="491" w:lineRule="auto"/>
        <w:ind w:left="828" w:right="1434"/>
      </w:pPr>
      <w:r>
        <w:rPr/>
        <w:t>Morselli, Pl, Cohen S.N. and Garattini, S (1974): Drug Interactions monograph of the</w:t>
      </w:r>
      <w:r>
        <w:rPr>
          <w:spacing w:val="40"/>
        </w:rPr>
        <w:t> </w:t>
      </w:r>
      <w:r>
        <w:rPr/>
        <w:t>Mario Negis Institution for Pharmaceutical research,</w:t>
      </w:r>
      <w:r>
        <w:rPr>
          <w:spacing w:val="38"/>
        </w:rPr>
        <w:t> </w:t>
      </w:r>
      <w:r>
        <w:rPr/>
        <w:t>Raven Press. New York. 11-49.</w:t>
      </w:r>
    </w:p>
    <w:p>
      <w:pPr>
        <w:spacing w:after="0" w:line="491" w:lineRule="auto"/>
        <w:sectPr>
          <w:pgSz w:w="12240" w:h="15840"/>
          <w:pgMar w:header="0" w:footer="745" w:top="1800" w:bottom="940" w:left="1380" w:right="780"/>
        </w:sectPr>
      </w:pPr>
    </w:p>
    <w:p>
      <w:pPr>
        <w:pStyle w:val="BodyText"/>
        <w:spacing w:line="494" w:lineRule="auto" w:before="74"/>
        <w:ind w:left="828" w:right="1440"/>
        <w:jc w:val="both"/>
      </w:pPr>
      <w:r>
        <w:rPr/>
        <w:t>Munehiro Shiraishi, Konichiro M, Yasuhito U, Nobuyuki Y, Akio S and Izumi S</w:t>
      </w:r>
      <w:r>
        <w:rPr>
          <w:spacing w:val="40"/>
        </w:rPr>
        <w:t> </w:t>
      </w:r>
      <w:r>
        <w:rPr/>
        <w:t>(2002): Inhibitory effect of tramadol on nicotinic acetylcholine receptors in adrenal chromaffin</w:t>
      </w:r>
      <w:r>
        <w:rPr>
          <w:spacing w:val="40"/>
        </w:rPr>
        <w:t> </w:t>
      </w:r>
      <w:r>
        <w:rPr/>
        <w:t>cells</w:t>
      </w:r>
      <w:r>
        <w:rPr>
          <w:spacing w:val="40"/>
        </w:rPr>
        <w:t> </w:t>
      </w:r>
      <w:r>
        <w:rPr/>
        <w:t>and</w:t>
      </w:r>
      <w:r>
        <w:rPr>
          <w:spacing w:val="40"/>
        </w:rPr>
        <w:t> </w:t>
      </w:r>
      <w:r>
        <w:rPr/>
        <w:t>in</w:t>
      </w:r>
      <w:r>
        <w:rPr>
          <w:spacing w:val="40"/>
        </w:rPr>
        <w:t> </w:t>
      </w:r>
      <w:r>
        <w:rPr/>
        <w:t>xenopus</w:t>
      </w:r>
      <w:r>
        <w:rPr>
          <w:spacing w:val="40"/>
        </w:rPr>
        <w:t> </w:t>
      </w:r>
      <w:r>
        <w:rPr/>
        <w:t>oocytes</w:t>
      </w:r>
      <w:r>
        <w:rPr>
          <w:spacing w:val="40"/>
        </w:rPr>
        <w:t> </w:t>
      </w:r>
      <w:r>
        <w:rPr/>
        <w:t>expressing</w:t>
      </w:r>
      <w:r>
        <w:rPr>
          <w:spacing w:val="40"/>
        </w:rPr>
        <w:t> </w:t>
      </w:r>
      <w:r>
        <w:rPr/>
        <w:t>α-7</w:t>
      </w:r>
      <w:r>
        <w:rPr>
          <w:spacing w:val="40"/>
        </w:rPr>
        <w:t> </w:t>
      </w:r>
      <w:r>
        <w:rPr/>
        <w:t>receptors,</w:t>
      </w:r>
      <w:r>
        <w:rPr>
          <w:spacing w:val="40"/>
        </w:rPr>
        <w:t> </w:t>
      </w:r>
      <w:r>
        <w:rPr>
          <w:i/>
        </w:rPr>
        <w:t>Br</w:t>
      </w:r>
      <w:r>
        <w:rPr>
          <w:i/>
          <w:spacing w:val="40"/>
        </w:rPr>
        <w:t> </w:t>
      </w:r>
      <w:r>
        <w:rPr>
          <w:i/>
        </w:rPr>
        <w:t>J</w:t>
      </w:r>
      <w:r>
        <w:rPr>
          <w:i/>
          <w:spacing w:val="40"/>
        </w:rPr>
        <w:t> </w:t>
      </w:r>
      <w:r>
        <w:rPr>
          <w:i/>
        </w:rPr>
        <w:t>Pharmacol </w:t>
      </w:r>
      <w:r>
        <w:rPr/>
        <w:t>136:</w:t>
      </w:r>
      <w:r>
        <w:rPr>
          <w:spacing w:val="-2"/>
        </w:rPr>
        <w:t> </w:t>
      </w:r>
      <w:r>
        <w:rPr/>
        <w:t>207-216.</w:t>
      </w:r>
    </w:p>
    <w:p>
      <w:pPr>
        <w:pStyle w:val="BodyText"/>
        <w:spacing w:line="491" w:lineRule="auto" w:before="162"/>
        <w:ind w:left="828" w:right="1447"/>
        <w:jc w:val="both"/>
      </w:pPr>
      <w:r>
        <w:rPr/>
        <w:t>Murphy DB,</w:t>
      </w:r>
      <w:r>
        <w:rPr>
          <w:spacing w:val="21"/>
        </w:rPr>
        <w:t> </w:t>
      </w:r>
      <w:r>
        <w:rPr/>
        <w:t>Sutton A,</w:t>
      </w:r>
      <w:r>
        <w:rPr>
          <w:spacing w:val="27"/>
        </w:rPr>
        <w:t> </w:t>
      </w:r>
      <w:r>
        <w:rPr/>
        <w:t>Prescott</w:t>
      </w:r>
      <w:r>
        <w:rPr>
          <w:spacing w:val="20"/>
        </w:rPr>
        <w:t> </w:t>
      </w:r>
      <w:r>
        <w:rPr/>
        <w:t>LF,</w:t>
      </w:r>
      <w:r>
        <w:rPr>
          <w:spacing w:val="21"/>
        </w:rPr>
        <w:t> </w:t>
      </w:r>
      <w:r>
        <w:rPr/>
        <w:t>Murphy MB</w:t>
      </w:r>
      <w:r>
        <w:rPr>
          <w:spacing w:val="23"/>
        </w:rPr>
        <w:t> </w:t>
      </w:r>
      <w:r>
        <w:rPr/>
        <w:t>(1997): A</w:t>
      </w:r>
      <w:r>
        <w:rPr>
          <w:spacing w:val="20"/>
        </w:rPr>
        <w:t> </w:t>
      </w:r>
      <w:r>
        <w:rPr/>
        <w:t>comparison of the</w:t>
      </w:r>
      <w:r>
        <w:rPr>
          <w:spacing w:val="26"/>
        </w:rPr>
        <w:t> </w:t>
      </w:r>
      <w:r>
        <w:rPr/>
        <w:t>effects of tramadol and</w:t>
      </w:r>
      <w:r>
        <w:rPr>
          <w:spacing w:val="33"/>
        </w:rPr>
        <w:t> </w:t>
      </w:r>
      <w:r>
        <w:rPr/>
        <w:t>morphine on gastric emptying in man, </w:t>
      </w:r>
      <w:r>
        <w:rPr>
          <w:i/>
        </w:rPr>
        <w:t>Anaesthesia, </w:t>
      </w:r>
      <w:r>
        <w:rPr/>
        <w:t>52 (12): 1224-9.</w:t>
      </w:r>
    </w:p>
    <w:p>
      <w:pPr>
        <w:pStyle w:val="BodyText"/>
        <w:spacing w:before="11"/>
      </w:pPr>
    </w:p>
    <w:p>
      <w:pPr>
        <w:pStyle w:val="BodyText"/>
        <w:spacing w:line="491" w:lineRule="auto"/>
        <w:ind w:left="828" w:right="1441"/>
        <w:jc w:val="both"/>
      </w:pPr>
      <w:r>
        <w:rPr/>
        <mc:AlternateContent>
          <mc:Choice Requires="wps">
            <w:drawing>
              <wp:anchor distT="0" distB="0" distL="0" distR="0" allowOverlap="1" layoutInCell="1" locked="0" behindDoc="0" simplePos="0" relativeHeight="15789568">
                <wp:simplePos x="0" y="0"/>
                <wp:positionH relativeFrom="page">
                  <wp:posOffset>2310383</wp:posOffset>
                </wp:positionH>
                <wp:positionV relativeFrom="paragraph">
                  <wp:posOffset>804079</wp:posOffset>
                </wp:positionV>
                <wp:extent cx="36830" cy="6350"/>
                <wp:effectExtent l="0" t="0" r="0" b="0"/>
                <wp:wrapNone/>
                <wp:docPr id="338" name="Graphic 338"/>
                <wp:cNvGraphicFramePr>
                  <a:graphicFrameLocks/>
                </wp:cNvGraphicFramePr>
                <a:graphic>
                  <a:graphicData uri="http://schemas.microsoft.com/office/word/2010/wordprocessingShape">
                    <wps:wsp>
                      <wps:cNvPr id="338" name="Graphic 338"/>
                      <wps:cNvSpPr/>
                      <wps:spPr>
                        <a:xfrm>
                          <a:off x="0" y="0"/>
                          <a:ext cx="36830" cy="6350"/>
                        </a:xfrm>
                        <a:custGeom>
                          <a:avLst/>
                          <a:gdLst/>
                          <a:ahLst/>
                          <a:cxnLst/>
                          <a:rect l="l" t="t" r="r" b="b"/>
                          <a:pathLst>
                            <a:path w="36830" h="6350">
                              <a:moveTo>
                                <a:pt x="36575" y="0"/>
                              </a:moveTo>
                              <a:lnTo>
                                <a:pt x="0" y="0"/>
                              </a:lnTo>
                              <a:lnTo>
                                <a:pt x="0" y="6096"/>
                              </a:lnTo>
                              <a:lnTo>
                                <a:pt x="36575" y="6096"/>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1.919998pt;margin-top:63.313332pt;width:2.88pt;height:.48pt;mso-position-horizontal-relative:page;mso-position-vertical-relative:paragraph;z-index:15789568" id="docshape287" filled="true" fillcolor="#000000" stroked="false">
                <v:fill type="solid"/>
                <w10:wrap type="none"/>
              </v:rect>
            </w:pict>
          </mc:Fallback>
        </mc:AlternateContent>
      </w:r>
      <w:r>
        <w:rPr/>
        <w:t>Mustapha,</w:t>
      </w:r>
      <w:r>
        <w:rPr>
          <w:spacing w:val="29"/>
        </w:rPr>
        <w:t> </w:t>
      </w:r>
      <w:r>
        <w:rPr/>
        <w:t>A,</w:t>
      </w:r>
      <w:r>
        <w:rPr>
          <w:spacing w:val="24"/>
        </w:rPr>
        <w:t> </w:t>
      </w:r>
      <w:r>
        <w:rPr/>
        <w:t>Yakasi I.A.</w:t>
      </w:r>
      <w:r>
        <w:rPr>
          <w:spacing w:val="29"/>
        </w:rPr>
        <w:t> </w:t>
      </w:r>
      <w:r>
        <w:rPr/>
        <w:t>and</w:t>
      </w:r>
      <w:r>
        <w:rPr>
          <w:spacing w:val="31"/>
        </w:rPr>
        <w:t> </w:t>
      </w:r>
      <w:r>
        <w:rPr/>
        <w:t>Abdu-Aguye,</w:t>
      </w:r>
      <w:r>
        <w:rPr>
          <w:spacing w:val="35"/>
        </w:rPr>
        <w:t> </w:t>
      </w:r>
      <w:r>
        <w:rPr/>
        <w:t>I</w:t>
      </w:r>
      <w:r>
        <w:rPr>
          <w:spacing w:val="24"/>
        </w:rPr>
        <w:t> </w:t>
      </w:r>
      <w:r>
        <w:rPr/>
        <w:t>(1996): effect</w:t>
      </w:r>
      <w:r>
        <w:rPr>
          <w:spacing w:val="28"/>
        </w:rPr>
        <w:t> </w:t>
      </w:r>
      <w:r>
        <w:rPr/>
        <w:t>of</w:t>
      </w:r>
      <w:r>
        <w:rPr>
          <w:spacing w:val="24"/>
        </w:rPr>
        <w:t> </w:t>
      </w:r>
      <w:r>
        <w:rPr/>
        <w:t>Tamarindus indica</w:t>
      </w:r>
      <w:r>
        <w:rPr>
          <w:spacing w:val="24"/>
        </w:rPr>
        <w:t> </w:t>
      </w:r>
      <w:r>
        <w:rPr/>
        <w:t>L. on the bioavailability of Asprin in healthy human volunteers. </w:t>
      </w:r>
      <w:r>
        <w:rPr>
          <w:i/>
        </w:rPr>
        <w:t>Eur. J. Drug. Metab. Pharmacokinet, </w:t>
      </w:r>
      <w:r>
        <w:rPr/>
        <w:t>2, (3): 223-226.</w:t>
      </w:r>
    </w:p>
    <w:p>
      <w:pPr>
        <w:pStyle w:val="BodyText"/>
        <w:spacing w:before="92"/>
      </w:pPr>
    </w:p>
    <w:p>
      <w:pPr>
        <w:pStyle w:val="BodyText"/>
        <w:spacing w:line="491" w:lineRule="auto"/>
        <w:ind w:left="828" w:right="1439"/>
        <w:jc w:val="both"/>
      </w:pPr>
      <w:r>
        <w:rPr/>
        <w:t>Nimmo J; Heading, R.C: Tothill P and Precott, L.F. (1973): pharmacological modification of gastric emptying: effects of propantheline and metoclopramide on paracetamol absorption </w:t>
      </w:r>
      <w:r>
        <w:rPr>
          <w:i/>
        </w:rPr>
        <w:t>Br. Med. J. </w:t>
      </w:r>
      <w:r>
        <w:rPr/>
        <w:t>I: 587 – 589.</w:t>
      </w:r>
    </w:p>
    <w:p>
      <w:pPr>
        <w:pStyle w:val="BodyText"/>
        <w:spacing w:line="491" w:lineRule="auto"/>
        <w:ind w:left="828" w:right="1444"/>
        <w:jc w:val="both"/>
      </w:pPr>
      <w:r>
        <w:rPr/>
        <w:t>Nimmo, W.S., Heading, R.C., Wilson, J., Tothill, P. and Prescott, L.F. (1975(;</w:t>
      </w:r>
      <w:r>
        <w:rPr>
          <w:spacing w:val="40"/>
        </w:rPr>
        <w:t> </w:t>
      </w:r>
      <w:r>
        <w:rPr/>
        <w:t>Inhibition of gastric emptying and drug absorption by narcotic analgesics. Br. J. Clin. Pharmacol.., 2; 509-513.</w:t>
      </w:r>
    </w:p>
    <w:p>
      <w:pPr>
        <w:pStyle w:val="BodyText"/>
        <w:spacing w:before="9"/>
      </w:pPr>
    </w:p>
    <w:p>
      <w:pPr>
        <w:pStyle w:val="BodyText"/>
        <w:spacing w:line="491" w:lineRule="auto" w:before="1"/>
        <w:ind w:left="828" w:right="1446"/>
        <w:jc w:val="both"/>
        <w:rPr>
          <w:i/>
        </w:rPr>
      </w:pPr>
      <w:r>
        <w:rPr/>
        <w:t>Nossol</w:t>
      </w:r>
      <w:r>
        <w:rPr>
          <w:spacing w:val="40"/>
        </w:rPr>
        <w:t> </w:t>
      </w:r>
      <w:r>
        <w:rPr/>
        <w:t>S,</w:t>
      </w:r>
      <w:r>
        <w:rPr>
          <w:spacing w:val="40"/>
        </w:rPr>
        <w:t> </w:t>
      </w:r>
      <w:r>
        <w:rPr/>
        <w:t>Schwarzbold</w:t>
      </w:r>
      <w:r>
        <w:rPr>
          <w:spacing w:val="40"/>
        </w:rPr>
        <w:t> </w:t>
      </w:r>
      <w:r>
        <w:rPr/>
        <w:t>M,</w:t>
      </w:r>
      <w:r>
        <w:rPr>
          <w:spacing w:val="40"/>
        </w:rPr>
        <w:t> </w:t>
      </w:r>
      <w:r>
        <w:rPr/>
        <w:t>Stadher.</w:t>
      </w:r>
      <w:r>
        <w:rPr>
          <w:spacing w:val="40"/>
        </w:rPr>
        <w:t> </w:t>
      </w:r>
      <w:r>
        <w:rPr/>
        <w:t>T</w:t>
      </w:r>
      <w:r>
        <w:rPr>
          <w:spacing w:val="40"/>
        </w:rPr>
        <w:t> </w:t>
      </w:r>
      <w:r>
        <w:rPr/>
        <w:t>(1998):</w:t>
      </w:r>
      <w:r>
        <w:rPr>
          <w:spacing w:val="40"/>
        </w:rPr>
        <w:t> </w:t>
      </w:r>
      <w:r>
        <w:rPr/>
        <w:t>Treatment</w:t>
      </w:r>
      <w:r>
        <w:rPr>
          <w:spacing w:val="40"/>
        </w:rPr>
        <w:t> </w:t>
      </w:r>
      <w:r>
        <w:rPr/>
        <w:t>of</w:t>
      </w:r>
      <w:r>
        <w:rPr>
          <w:spacing w:val="40"/>
        </w:rPr>
        <w:t> </w:t>
      </w:r>
      <w:r>
        <w:rPr/>
        <w:t>pain</w:t>
      </w:r>
      <w:r>
        <w:rPr>
          <w:spacing w:val="40"/>
        </w:rPr>
        <w:t> </w:t>
      </w:r>
      <w:r>
        <w:rPr/>
        <w:t>with</w:t>
      </w:r>
      <w:r>
        <w:rPr>
          <w:spacing w:val="40"/>
        </w:rPr>
        <w:t> </w:t>
      </w:r>
      <w:r>
        <w:rPr/>
        <w:t>sustained release</w:t>
      </w:r>
      <w:r>
        <w:rPr>
          <w:spacing w:val="24"/>
        </w:rPr>
        <w:t> </w:t>
      </w:r>
      <w:r>
        <w:rPr/>
        <w:t>tramadol</w:t>
      </w:r>
      <w:r>
        <w:rPr>
          <w:spacing w:val="28"/>
        </w:rPr>
        <w:t> </w:t>
      </w:r>
      <w:r>
        <w:rPr/>
        <w:t>100,</w:t>
      </w:r>
      <w:r>
        <w:rPr>
          <w:spacing w:val="29"/>
        </w:rPr>
        <w:t> </w:t>
      </w:r>
      <w:r>
        <w:rPr/>
        <w:t>150,</w:t>
      </w:r>
      <w:r>
        <w:rPr>
          <w:spacing w:val="24"/>
        </w:rPr>
        <w:t> </w:t>
      </w:r>
      <w:r>
        <w:rPr/>
        <w:t>200mg:</w:t>
      </w:r>
      <w:r>
        <w:rPr>
          <w:spacing w:val="22"/>
        </w:rPr>
        <w:t> </w:t>
      </w:r>
      <w:r>
        <w:rPr/>
        <w:t>result</w:t>
      </w:r>
      <w:r>
        <w:rPr>
          <w:spacing w:val="28"/>
        </w:rPr>
        <w:t> </w:t>
      </w:r>
      <w:r>
        <w:rPr/>
        <w:t>of</w:t>
      </w:r>
      <w:r>
        <w:rPr>
          <w:spacing w:val="24"/>
        </w:rPr>
        <w:t> </w:t>
      </w:r>
      <w:r>
        <w:rPr/>
        <w:t>a</w:t>
      </w:r>
      <w:r>
        <w:rPr>
          <w:spacing w:val="29"/>
        </w:rPr>
        <w:t> </w:t>
      </w:r>
      <w:r>
        <w:rPr/>
        <w:t>post-marketing</w:t>
      </w:r>
      <w:r>
        <w:rPr>
          <w:spacing w:val="31"/>
        </w:rPr>
        <w:t> </w:t>
      </w:r>
      <w:r>
        <w:rPr/>
        <w:t>surveillance</w:t>
      </w:r>
      <w:r>
        <w:rPr>
          <w:spacing w:val="35"/>
        </w:rPr>
        <w:t> </w:t>
      </w:r>
      <w:r>
        <w:rPr/>
        <w:t>study,</w:t>
      </w:r>
      <w:r>
        <w:rPr>
          <w:spacing w:val="30"/>
        </w:rPr>
        <w:t> </w:t>
      </w:r>
      <w:r>
        <w:rPr>
          <w:i/>
          <w:spacing w:val="-4"/>
        </w:rPr>
        <w:t>Int.</w:t>
      </w:r>
    </w:p>
    <w:p>
      <w:pPr>
        <w:spacing w:line="253" w:lineRule="exact" w:before="0"/>
        <w:ind w:left="828" w:right="0" w:firstLine="0"/>
        <w:jc w:val="left"/>
        <w:rPr>
          <w:sz w:val="22"/>
        </w:rPr>
      </w:pPr>
      <w:r>
        <w:rPr>
          <w:i/>
          <w:sz w:val="22"/>
        </w:rPr>
        <w:t>J.</w:t>
      </w:r>
      <w:r>
        <w:rPr>
          <w:i/>
          <w:spacing w:val="10"/>
          <w:sz w:val="22"/>
        </w:rPr>
        <w:t> </w:t>
      </w:r>
      <w:r>
        <w:rPr>
          <w:i/>
          <w:sz w:val="22"/>
        </w:rPr>
        <w:t>Clin.</w:t>
      </w:r>
      <w:r>
        <w:rPr>
          <w:i/>
          <w:spacing w:val="6"/>
          <w:sz w:val="22"/>
        </w:rPr>
        <w:t> </w:t>
      </w:r>
      <w:r>
        <w:rPr>
          <w:i/>
          <w:sz w:val="22"/>
        </w:rPr>
        <w:t>Pract;</w:t>
      </w:r>
      <w:r>
        <w:rPr>
          <w:i/>
          <w:spacing w:val="7"/>
          <w:sz w:val="22"/>
        </w:rPr>
        <w:t> </w:t>
      </w:r>
      <w:r>
        <w:rPr>
          <w:sz w:val="22"/>
        </w:rPr>
        <w:t>52</w:t>
      </w:r>
      <w:r>
        <w:rPr>
          <w:spacing w:val="7"/>
          <w:sz w:val="22"/>
        </w:rPr>
        <w:t> </w:t>
      </w:r>
      <w:r>
        <w:rPr>
          <w:sz w:val="22"/>
        </w:rPr>
        <w:t>(2):</w:t>
      </w:r>
      <w:r>
        <w:rPr>
          <w:spacing w:val="4"/>
          <w:sz w:val="22"/>
        </w:rPr>
        <w:t> </w:t>
      </w:r>
      <w:r>
        <w:rPr>
          <w:sz w:val="22"/>
        </w:rPr>
        <w:t>115-</w:t>
      </w:r>
      <w:r>
        <w:rPr>
          <w:spacing w:val="-5"/>
          <w:sz w:val="22"/>
        </w:rPr>
        <w:t>21.</w:t>
      </w:r>
    </w:p>
    <w:p>
      <w:pPr>
        <w:pStyle w:val="BodyText"/>
      </w:pPr>
    </w:p>
    <w:p>
      <w:pPr>
        <w:pStyle w:val="BodyText"/>
        <w:spacing w:before="61"/>
      </w:pPr>
    </w:p>
    <w:p>
      <w:pPr>
        <w:pStyle w:val="BodyText"/>
        <w:spacing w:line="491" w:lineRule="auto"/>
        <w:ind w:left="828" w:right="1438"/>
        <w:jc w:val="both"/>
      </w:pPr>
      <w:r>
        <w:rPr/>
        <w:t>Notari,</w:t>
      </w:r>
      <w:r>
        <w:rPr>
          <w:spacing w:val="40"/>
        </w:rPr>
        <w:t> </w:t>
      </w:r>
      <w:r>
        <w:rPr/>
        <w:t>RE</w:t>
      </w:r>
      <w:r>
        <w:rPr>
          <w:spacing w:val="40"/>
        </w:rPr>
        <w:t> </w:t>
      </w:r>
      <w:r>
        <w:rPr/>
        <w:t>(1975): Biophamaceutics</w:t>
      </w:r>
      <w:r>
        <w:rPr>
          <w:spacing w:val="40"/>
        </w:rPr>
        <w:t> </w:t>
      </w:r>
      <w:r>
        <w:rPr/>
        <w:t>and</w:t>
      </w:r>
      <w:r>
        <w:rPr>
          <w:spacing w:val="40"/>
        </w:rPr>
        <w:t> </w:t>
      </w:r>
      <w:r>
        <w:rPr/>
        <w:t>pharmacokinetics;</w:t>
      </w:r>
      <w:r>
        <w:rPr>
          <w:spacing w:val="40"/>
        </w:rPr>
        <w:t> </w:t>
      </w:r>
      <w:r>
        <w:rPr/>
        <w:t>an</w:t>
      </w:r>
      <w:r>
        <w:rPr>
          <w:spacing w:val="40"/>
        </w:rPr>
        <w:t> </w:t>
      </w:r>
      <w:r>
        <w:rPr/>
        <w:t>introduction,</w:t>
      </w:r>
      <w:r>
        <w:rPr>
          <w:spacing w:val="40"/>
        </w:rPr>
        <w:t> </w:t>
      </w:r>
      <w:r>
        <w:rPr/>
        <w:t>2</w:t>
      </w:r>
      <w:r>
        <w:rPr>
          <w:vertAlign w:val="superscript"/>
        </w:rPr>
        <w:t>nd</w:t>
      </w:r>
      <w:r>
        <w:rPr>
          <w:vertAlign w:val="baseline"/>
        </w:rPr>
        <w:t> edition, marcel and Dekker inc. New York pp 17-33, 45-83.</w:t>
      </w:r>
    </w:p>
    <w:p>
      <w:pPr>
        <w:spacing w:after="0" w:line="491" w:lineRule="auto"/>
        <w:jc w:val="both"/>
        <w:sectPr>
          <w:pgSz w:w="12240" w:h="15840"/>
          <w:pgMar w:header="0" w:footer="745" w:top="1280" w:bottom="940" w:left="1380" w:right="780"/>
        </w:sectPr>
      </w:pPr>
    </w:p>
    <w:p>
      <w:pPr>
        <w:pStyle w:val="BodyText"/>
        <w:spacing w:line="491" w:lineRule="auto" w:before="74"/>
        <w:ind w:left="828" w:right="1447"/>
        <w:jc w:val="both"/>
      </w:pPr>
      <w:r>
        <w:rPr/>
        <w:t>Oberte RL and Amidon GL, (1987): The influence of variable gastric emptying and intestinal transit rates on the plasma level curve of cimetidine; an explanation of the double peak phenomenon. </w:t>
      </w:r>
      <w:r>
        <w:rPr>
          <w:i/>
        </w:rPr>
        <w:t>J. Pharmacokinetics Biopharm ; </w:t>
      </w:r>
      <w:r>
        <w:rPr/>
        <w:t>15: 529-544.</w:t>
      </w:r>
    </w:p>
    <w:p>
      <w:pPr>
        <w:pStyle w:val="BodyText"/>
      </w:pPr>
    </w:p>
    <w:p>
      <w:pPr>
        <w:pStyle w:val="BodyText"/>
        <w:spacing w:before="17"/>
      </w:pPr>
    </w:p>
    <w:p>
      <w:pPr>
        <w:pStyle w:val="BodyText"/>
        <w:ind w:left="828"/>
      </w:pPr>
      <w:r>
        <w:rPr/>
        <w:t>Ogunlewe</w:t>
      </w:r>
      <w:r>
        <w:rPr>
          <w:spacing w:val="12"/>
        </w:rPr>
        <w:t> </w:t>
      </w:r>
      <w:r>
        <w:rPr/>
        <w:t>OS</w:t>
      </w:r>
      <w:r>
        <w:rPr>
          <w:spacing w:val="16"/>
        </w:rPr>
        <w:t> </w:t>
      </w:r>
      <w:r>
        <w:rPr/>
        <w:t>(2002):</w:t>
      </w:r>
      <w:r>
        <w:rPr>
          <w:spacing w:val="6"/>
        </w:rPr>
        <w:t> </w:t>
      </w:r>
      <w:r>
        <w:rPr/>
        <w:t>Investigation</w:t>
      </w:r>
      <w:r>
        <w:rPr>
          <w:spacing w:val="9"/>
        </w:rPr>
        <w:t> </w:t>
      </w:r>
      <w:r>
        <w:rPr/>
        <w:t>of</w:t>
      </w:r>
      <w:r>
        <w:rPr>
          <w:spacing w:val="14"/>
        </w:rPr>
        <w:t> </w:t>
      </w:r>
      <w:r>
        <w:rPr/>
        <w:t>racial</w:t>
      </w:r>
      <w:r>
        <w:rPr>
          <w:spacing w:val="11"/>
        </w:rPr>
        <w:t> </w:t>
      </w:r>
      <w:r>
        <w:rPr/>
        <w:t>variations</w:t>
      </w:r>
      <w:r>
        <w:rPr>
          <w:spacing w:val="16"/>
        </w:rPr>
        <w:t> </w:t>
      </w:r>
      <w:r>
        <w:rPr/>
        <w:t>in</w:t>
      </w:r>
      <w:r>
        <w:rPr>
          <w:spacing w:val="9"/>
        </w:rPr>
        <w:t> </w:t>
      </w:r>
      <w:r>
        <w:rPr/>
        <w:t>the</w:t>
      </w:r>
      <w:r>
        <w:rPr>
          <w:spacing w:val="12"/>
        </w:rPr>
        <w:t> </w:t>
      </w:r>
      <w:r>
        <w:rPr/>
        <w:t>metabolism</w:t>
      </w:r>
      <w:r>
        <w:rPr>
          <w:spacing w:val="9"/>
        </w:rPr>
        <w:t> </w:t>
      </w:r>
      <w:r>
        <w:rPr/>
        <w:t>of</w:t>
      </w:r>
      <w:r>
        <w:rPr>
          <w:spacing w:val="8"/>
        </w:rPr>
        <w:t> </w:t>
      </w:r>
      <w:r>
        <w:rPr>
          <w:spacing w:val="-2"/>
        </w:rPr>
        <w:t>tramadol,</w:t>
      </w:r>
    </w:p>
    <w:p>
      <w:pPr>
        <w:pStyle w:val="BodyText"/>
        <w:spacing w:before="12"/>
      </w:pPr>
    </w:p>
    <w:p>
      <w:pPr>
        <w:spacing w:before="0"/>
        <w:ind w:left="828" w:right="0" w:firstLine="0"/>
        <w:jc w:val="left"/>
        <w:rPr>
          <w:sz w:val="22"/>
        </w:rPr>
      </w:pPr>
      <w:r>
        <w:rPr>
          <w:i/>
          <w:sz w:val="22"/>
        </w:rPr>
        <w:t>Eur.</w:t>
      </w:r>
      <w:r>
        <w:rPr>
          <w:i/>
          <w:spacing w:val="10"/>
          <w:sz w:val="22"/>
        </w:rPr>
        <w:t> </w:t>
      </w:r>
      <w:r>
        <w:rPr>
          <w:i/>
          <w:sz w:val="22"/>
        </w:rPr>
        <w:t>J.</w:t>
      </w:r>
      <w:r>
        <w:rPr>
          <w:i/>
          <w:spacing w:val="12"/>
          <w:sz w:val="22"/>
        </w:rPr>
        <w:t> </w:t>
      </w:r>
      <w:r>
        <w:rPr>
          <w:i/>
          <w:sz w:val="22"/>
        </w:rPr>
        <w:t>Drug</w:t>
      </w:r>
      <w:r>
        <w:rPr>
          <w:i/>
          <w:spacing w:val="13"/>
          <w:sz w:val="22"/>
        </w:rPr>
        <w:t> </w:t>
      </w:r>
      <w:r>
        <w:rPr>
          <w:i/>
          <w:sz w:val="22"/>
        </w:rPr>
        <w:t>Metab</w:t>
      </w:r>
      <w:r>
        <w:rPr>
          <w:i/>
          <w:spacing w:val="12"/>
          <w:sz w:val="22"/>
        </w:rPr>
        <w:t> </w:t>
      </w:r>
      <w:r>
        <w:rPr>
          <w:i/>
          <w:sz w:val="22"/>
        </w:rPr>
        <w:t>Pharmacokinet;</w:t>
      </w:r>
      <w:r>
        <w:rPr>
          <w:i/>
          <w:spacing w:val="7"/>
          <w:sz w:val="22"/>
        </w:rPr>
        <w:t> </w:t>
      </w:r>
      <w:r>
        <w:rPr>
          <w:sz w:val="22"/>
        </w:rPr>
        <w:t>26</w:t>
      </w:r>
      <w:r>
        <w:rPr>
          <w:spacing w:val="8"/>
          <w:sz w:val="22"/>
        </w:rPr>
        <w:t> </w:t>
      </w:r>
      <w:r>
        <w:rPr>
          <w:sz w:val="22"/>
        </w:rPr>
        <w:t>(1-2)</w:t>
      </w:r>
      <w:r>
        <w:rPr>
          <w:spacing w:val="17"/>
          <w:sz w:val="22"/>
        </w:rPr>
        <w:t> </w:t>
      </w:r>
      <w:r>
        <w:rPr>
          <w:sz w:val="22"/>
        </w:rPr>
        <w:t>:</w:t>
      </w:r>
      <w:r>
        <w:rPr>
          <w:spacing w:val="-2"/>
          <w:sz w:val="22"/>
        </w:rPr>
        <w:t> </w:t>
      </w:r>
      <w:r>
        <w:rPr>
          <w:sz w:val="22"/>
        </w:rPr>
        <w:t>95-</w:t>
      </w:r>
      <w:r>
        <w:rPr>
          <w:spacing w:val="-5"/>
          <w:sz w:val="22"/>
        </w:rPr>
        <w:t>8.</w:t>
      </w:r>
    </w:p>
    <w:p>
      <w:pPr>
        <w:pStyle w:val="BodyText"/>
      </w:pPr>
    </w:p>
    <w:p>
      <w:pPr>
        <w:pStyle w:val="BodyText"/>
        <w:spacing w:before="62"/>
      </w:pPr>
    </w:p>
    <w:p>
      <w:pPr>
        <w:pStyle w:val="BodyText"/>
        <w:spacing w:line="491" w:lineRule="auto"/>
        <w:ind w:left="828" w:right="1442"/>
        <w:jc w:val="both"/>
      </w:pPr>
      <w:r>
        <w:rPr/>
        <w:t>Olkkola KT,</w:t>
      </w:r>
      <w:r>
        <w:rPr>
          <w:spacing w:val="40"/>
        </w:rPr>
        <w:t> </w:t>
      </w:r>
      <w:r>
        <w:rPr/>
        <w:t>Backman J,</w:t>
      </w:r>
      <w:r>
        <w:rPr>
          <w:spacing w:val="40"/>
        </w:rPr>
        <w:t> </w:t>
      </w:r>
      <w:r>
        <w:rPr/>
        <w:t>Neuronen PJ</w:t>
      </w:r>
      <w:r>
        <w:rPr>
          <w:spacing w:val="40"/>
        </w:rPr>
        <w:t> </w:t>
      </w:r>
      <w:r>
        <w:rPr/>
        <w:t>(1994): Midazolam should be avoided</w:t>
      </w:r>
      <w:r>
        <w:rPr>
          <w:spacing w:val="40"/>
        </w:rPr>
        <w:t> </w:t>
      </w:r>
      <w:r>
        <w:rPr/>
        <w:t>in patients receiving the antimycotics ketoconazole or itraconazle. </w:t>
      </w:r>
      <w:r>
        <w:rPr>
          <w:i/>
        </w:rPr>
        <w:t>Clin Pharmacol Ther: </w:t>
      </w:r>
      <w:r>
        <w:rPr>
          <w:spacing w:val="-2"/>
        </w:rPr>
        <w:t>55:481-485</w:t>
      </w:r>
    </w:p>
    <w:p>
      <w:pPr>
        <w:pStyle w:val="BodyText"/>
        <w:spacing w:line="491" w:lineRule="auto"/>
        <w:ind w:left="828" w:right="1445"/>
        <w:jc w:val="both"/>
      </w:pPr>
      <w:r>
        <w:rPr/>
        <w:t>Olkkola, Klaus.T and Ahonen, Jouni. (2001): Drug interactions; Current opinion in Anaesthesiology: 14: 411- 410.</w:t>
      </w:r>
    </w:p>
    <w:p>
      <w:pPr>
        <w:pStyle w:val="BodyText"/>
        <w:spacing w:before="48"/>
      </w:pPr>
    </w:p>
    <w:p>
      <w:pPr>
        <w:pStyle w:val="BodyText"/>
        <w:spacing w:line="491" w:lineRule="auto" w:before="1"/>
        <w:ind w:left="828" w:right="1446"/>
        <w:jc w:val="both"/>
      </w:pPr>
      <w:r>
        <w:rPr/>
        <w:t>Olkkola K T, Palkama VJ, Neuronen PJ (1999): Ritonavirs role in reducing fentanyl clearance and prolonging it’s half – life. </w:t>
      </w:r>
      <w:r>
        <w:rPr>
          <w:i/>
        </w:rPr>
        <w:t>Anaesthesiology: </w:t>
      </w:r>
      <w:r>
        <w:rPr/>
        <w:t>91:681-685.</w:t>
      </w:r>
    </w:p>
    <w:p>
      <w:pPr>
        <w:pStyle w:val="BodyText"/>
        <w:spacing w:before="96"/>
      </w:pPr>
    </w:p>
    <w:p>
      <w:pPr>
        <w:pStyle w:val="BodyText"/>
        <w:spacing w:line="491" w:lineRule="auto" w:before="1"/>
        <w:ind w:left="828" w:right="1445"/>
        <w:jc w:val="both"/>
      </w:pPr>
      <w:r>
        <w:rPr/>
        <w:t>Panderi, I and Parissi – Poulou, M. (1994): Second derivative spectrophotomeric determination of naproxen in the presence of it’s metabolite in human plasma. </w:t>
      </w:r>
      <w:r>
        <w:rPr>
          <w:i/>
        </w:rPr>
        <w:t>Analyst (Lond), </w:t>
      </w:r>
      <w:r>
        <w:rPr/>
        <w:t>119 (4): 697 – 701.</w:t>
      </w:r>
    </w:p>
    <w:p>
      <w:pPr>
        <w:pStyle w:val="BodyText"/>
        <w:spacing w:before="48"/>
      </w:pPr>
    </w:p>
    <w:p>
      <w:pPr>
        <w:pStyle w:val="BodyText"/>
        <w:ind w:left="828"/>
      </w:pPr>
      <w:r>
        <w:rPr/>
        <w:t>Parker</w:t>
      </w:r>
      <w:r>
        <w:rPr>
          <w:spacing w:val="49"/>
        </w:rPr>
        <w:t> </w:t>
      </w:r>
      <w:r>
        <w:rPr/>
        <w:t>O</w:t>
      </w:r>
      <w:r>
        <w:rPr>
          <w:spacing w:val="53"/>
        </w:rPr>
        <w:t> </w:t>
      </w:r>
      <w:r>
        <w:rPr/>
        <w:t>(1990):</w:t>
      </w:r>
      <w:r>
        <w:rPr>
          <w:spacing w:val="47"/>
        </w:rPr>
        <w:t> </w:t>
      </w:r>
      <w:r>
        <w:rPr/>
        <w:t>Safety</w:t>
      </w:r>
      <w:r>
        <w:rPr>
          <w:spacing w:val="40"/>
        </w:rPr>
        <w:t> </w:t>
      </w:r>
      <w:r>
        <w:rPr/>
        <w:t>of</w:t>
      </w:r>
      <w:r>
        <w:rPr>
          <w:spacing w:val="49"/>
        </w:rPr>
        <w:t> </w:t>
      </w:r>
      <w:r>
        <w:rPr/>
        <w:t>late</w:t>
      </w:r>
      <w:r>
        <w:rPr>
          <w:spacing w:val="53"/>
        </w:rPr>
        <w:t> </w:t>
      </w:r>
      <w:r>
        <w:rPr/>
        <w:t>acetylcysteine</w:t>
      </w:r>
      <w:r>
        <w:rPr>
          <w:spacing w:val="47"/>
        </w:rPr>
        <w:t> </w:t>
      </w:r>
      <w:r>
        <w:rPr/>
        <w:t>treatment</w:t>
      </w:r>
      <w:r>
        <w:rPr>
          <w:spacing w:val="58"/>
        </w:rPr>
        <w:t> </w:t>
      </w:r>
      <w:r>
        <w:rPr/>
        <w:t>in</w:t>
      </w:r>
      <w:r>
        <w:rPr>
          <w:spacing w:val="45"/>
        </w:rPr>
        <w:t> </w:t>
      </w:r>
      <w:r>
        <w:rPr/>
        <w:t>paracetamol</w:t>
      </w:r>
      <w:r>
        <w:rPr>
          <w:spacing w:val="47"/>
        </w:rPr>
        <w:t> </w:t>
      </w:r>
      <w:r>
        <w:rPr>
          <w:spacing w:val="-2"/>
        </w:rPr>
        <w:t>poisoning,</w:t>
      </w:r>
    </w:p>
    <w:p>
      <w:pPr>
        <w:pStyle w:val="BodyText"/>
        <w:spacing w:before="13"/>
      </w:pPr>
    </w:p>
    <w:p>
      <w:pPr>
        <w:spacing w:before="0"/>
        <w:ind w:left="828" w:right="0" w:firstLine="0"/>
        <w:jc w:val="left"/>
        <w:rPr>
          <w:sz w:val="22"/>
        </w:rPr>
      </w:pPr>
      <w:r>
        <w:rPr>
          <w:i/>
          <w:sz w:val="22"/>
        </w:rPr>
        <w:t>Hum.</w:t>
      </w:r>
      <w:r>
        <w:rPr>
          <w:i/>
          <w:spacing w:val="11"/>
          <w:sz w:val="22"/>
        </w:rPr>
        <w:t> </w:t>
      </w:r>
      <w:r>
        <w:rPr>
          <w:i/>
          <w:sz w:val="22"/>
        </w:rPr>
        <w:t>Exp</w:t>
      </w:r>
      <w:r>
        <w:rPr>
          <w:i/>
          <w:spacing w:val="17"/>
          <w:sz w:val="22"/>
        </w:rPr>
        <w:t> </w:t>
      </w:r>
      <w:r>
        <w:rPr>
          <w:i/>
          <w:sz w:val="22"/>
        </w:rPr>
        <w:t>Toxicol</w:t>
      </w:r>
      <w:r>
        <w:rPr>
          <w:sz w:val="22"/>
        </w:rPr>
        <w:t>:</w:t>
      </w:r>
      <w:r>
        <w:rPr>
          <w:spacing w:val="9"/>
          <w:sz w:val="22"/>
        </w:rPr>
        <w:t> </w:t>
      </w:r>
      <w:r>
        <w:rPr>
          <w:sz w:val="22"/>
        </w:rPr>
        <w:t>9:25-</w:t>
      </w:r>
      <w:r>
        <w:rPr>
          <w:spacing w:val="-5"/>
          <w:sz w:val="22"/>
        </w:rPr>
        <w:t>7.</w:t>
      </w:r>
    </w:p>
    <w:p>
      <w:pPr>
        <w:pStyle w:val="BodyText"/>
      </w:pPr>
    </w:p>
    <w:p>
      <w:pPr>
        <w:pStyle w:val="BodyText"/>
        <w:spacing w:before="62"/>
      </w:pPr>
    </w:p>
    <w:p>
      <w:pPr>
        <w:pStyle w:val="BodyText"/>
        <w:spacing w:line="491" w:lineRule="auto"/>
        <w:ind w:left="828" w:right="1444"/>
        <w:jc w:val="both"/>
      </w:pPr>
      <w:r>
        <w:rPr/>
        <w:t>Paxton,</w:t>
      </w:r>
      <w:r>
        <w:rPr>
          <w:spacing w:val="40"/>
        </w:rPr>
        <w:t> </w:t>
      </w:r>
      <w:r>
        <w:rPr/>
        <w:t>J.W</w:t>
      </w:r>
      <w:r>
        <w:rPr>
          <w:spacing w:val="40"/>
        </w:rPr>
        <w:t> </w:t>
      </w:r>
      <w:r>
        <w:rPr/>
        <w:t>(1981):</w:t>
      </w:r>
      <w:r>
        <w:rPr>
          <w:spacing w:val="40"/>
        </w:rPr>
        <w:t> </w:t>
      </w:r>
      <w:r>
        <w:rPr/>
        <w:t>Elementary</w:t>
      </w:r>
      <w:r>
        <w:rPr>
          <w:spacing w:val="40"/>
        </w:rPr>
        <w:t> </w:t>
      </w:r>
      <w:r>
        <w:rPr/>
        <w:t>Pharmacokinetics</w:t>
      </w:r>
      <w:r>
        <w:rPr>
          <w:spacing w:val="40"/>
        </w:rPr>
        <w:t> </w:t>
      </w:r>
      <w:r>
        <w:rPr/>
        <w:t>in</w:t>
      </w:r>
      <w:r>
        <w:rPr>
          <w:spacing w:val="40"/>
        </w:rPr>
        <w:t> </w:t>
      </w:r>
      <w:r>
        <w:rPr/>
        <w:t>clinical</w:t>
      </w:r>
      <w:r>
        <w:rPr>
          <w:spacing w:val="40"/>
        </w:rPr>
        <w:t> </w:t>
      </w:r>
      <w:r>
        <w:rPr/>
        <w:t>practice,</w:t>
      </w:r>
      <w:r>
        <w:rPr>
          <w:spacing w:val="40"/>
        </w:rPr>
        <w:t> </w:t>
      </w:r>
      <w:r>
        <w:rPr/>
        <w:t>drug absorption and distribution. </w:t>
      </w:r>
      <w:r>
        <w:rPr>
          <w:i/>
        </w:rPr>
        <w:t>New Zealand Med. J. </w:t>
      </w:r>
      <w:r>
        <w:rPr/>
        <w:t>694: 304-306</w:t>
      </w:r>
    </w:p>
    <w:p>
      <w:pPr>
        <w:spacing w:after="0" w:line="491" w:lineRule="auto"/>
        <w:jc w:val="both"/>
        <w:sectPr>
          <w:pgSz w:w="12240" w:h="15840"/>
          <w:pgMar w:header="0" w:footer="745" w:top="1280" w:bottom="940" w:left="1380" w:right="780"/>
        </w:sectPr>
      </w:pPr>
    </w:p>
    <w:p>
      <w:pPr>
        <w:pStyle w:val="BodyText"/>
        <w:spacing w:line="491" w:lineRule="auto" w:before="74"/>
        <w:ind w:left="828" w:right="1443"/>
        <w:jc w:val="both"/>
      </w:pPr>
      <w:r>
        <w:rPr/>
        <mc:AlternateContent>
          <mc:Choice Requires="wps">
            <w:drawing>
              <wp:anchor distT="0" distB="0" distL="0" distR="0" allowOverlap="1" layoutInCell="1" locked="0" behindDoc="1" simplePos="0" relativeHeight="483355648">
                <wp:simplePos x="0" y="0"/>
                <wp:positionH relativeFrom="page">
                  <wp:posOffset>3803903</wp:posOffset>
                </wp:positionH>
                <wp:positionV relativeFrom="paragraph">
                  <wp:posOffset>522223</wp:posOffset>
                </wp:positionV>
                <wp:extent cx="36830" cy="6350"/>
                <wp:effectExtent l="0" t="0" r="0" b="0"/>
                <wp:wrapNone/>
                <wp:docPr id="339" name="Graphic 339"/>
                <wp:cNvGraphicFramePr>
                  <a:graphicFrameLocks/>
                </wp:cNvGraphicFramePr>
                <a:graphic>
                  <a:graphicData uri="http://schemas.microsoft.com/office/word/2010/wordprocessingShape">
                    <wps:wsp>
                      <wps:cNvPr id="339" name="Graphic 339"/>
                      <wps:cNvSpPr/>
                      <wps:spPr>
                        <a:xfrm>
                          <a:off x="0" y="0"/>
                          <a:ext cx="36830" cy="6350"/>
                        </a:xfrm>
                        <a:custGeom>
                          <a:avLst/>
                          <a:gdLst/>
                          <a:ahLst/>
                          <a:cxnLst/>
                          <a:rect l="l" t="t" r="r" b="b"/>
                          <a:pathLst>
                            <a:path w="36830" h="6350">
                              <a:moveTo>
                                <a:pt x="36575" y="0"/>
                              </a:moveTo>
                              <a:lnTo>
                                <a:pt x="0" y="0"/>
                              </a:lnTo>
                              <a:lnTo>
                                <a:pt x="0" y="6096"/>
                              </a:lnTo>
                              <a:lnTo>
                                <a:pt x="36575" y="6096"/>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99.519989pt;margin-top:41.119999pt;width:2.88pt;height:.48pt;mso-position-horizontal-relative:page;mso-position-vertical-relative:paragraph;z-index:-19960832" id="docshape288" filled="true" fillcolor="#000000" stroked="false">
                <v:fill type="solid"/>
                <w10:wrap type="none"/>
              </v:rect>
            </w:pict>
          </mc:Fallback>
        </mc:AlternateContent>
      </w:r>
      <w:r>
        <w:rPr/>
        <w:t>Perucca, E. and Richens, A. (1979): Paracetamol disposition in subjects treated with antiepileptic drugs </w:t>
      </w:r>
      <w:r>
        <w:rPr>
          <w:i/>
        </w:rPr>
        <w:t>Br. J. Clin Pharmacol,</w:t>
      </w:r>
      <w:r>
        <w:rPr>
          <w:i/>
          <w:spacing w:val="40"/>
        </w:rPr>
        <w:t> </w:t>
      </w:r>
      <w:r>
        <w:rPr/>
        <w:t>7 : 201.</w:t>
      </w:r>
    </w:p>
    <w:p>
      <w:pPr>
        <w:pStyle w:val="BodyText"/>
      </w:pPr>
    </w:p>
    <w:p>
      <w:pPr>
        <w:pStyle w:val="BodyText"/>
        <w:spacing w:before="17"/>
      </w:pPr>
    </w:p>
    <w:p>
      <w:pPr>
        <w:pStyle w:val="BodyText"/>
        <w:spacing w:line="491" w:lineRule="auto"/>
        <w:ind w:left="828" w:right="1440"/>
        <w:jc w:val="both"/>
      </w:pPr>
      <w:r>
        <w:rPr/>
        <w:t>Pharmaceutical codex (1994), The pharmaceutical press 12</w:t>
      </w:r>
      <w:r>
        <w:rPr>
          <w:vertAlign w:val="superscript"/>
        </w:rPr>
        <w:t>th</w:t>
      </w:r>
      <w:r>
        <w:rPr>
          <w:vertAlign w:val="baseline"/>
        </w:rPr>
        <w:t> ed. Monograph on drug substances pp. 803-991</w:t>
      </w:r>
    </w:p>
    <w:p>
      <w:pPr>
        <w:pStyle w:val="BodyText"/>
        <w:spacing w:line="491" w:lineRule="auto" w:before="216"/>
        <w:ind w:left="828" w:right="1446"/>
        <w:jc w:val="both"/>
      </w:pPr>
      <w:r>
        <w:rPr/>
        <w:t>Pintaud, G, Thibault P Quenean PE, Magnette J, Bernard M, Riumbach L, Betchel PR and Carayon P. (1998): Intraindividual variability of paracetamol absorption kinetics after a semi solid meal in healthy volunteers. </w:t>
      </w:r>
      <w:r>
        <w:rPr>
          <w:i/>
        </w:rPr>
        <w:t>Eur. J. Clin</w:t>
      </w:r>
      <w:r>
        <w:rPr>
          <w:i/>
          <w:spacing w:val="36"/>
        </w:rPr>
        <w:t> </w:t>
      </w:r>
      <w:r>
        <w:rPr>
          <w:i/>
        </w:rPr>
        <w:t>Pharmacol; </w:t>
      </w:r>
      <w:r>
        <w:rPr/>
        <w:t>53:355-359.</w:t>
      </w:r>
    </w:p>
    <w:p>
      <w:pPr>
        <w:pStyle w:val="BodyText"/>
        <w:spacing w:before="5"/>
      </w:pPr>
    </w:p>
    <w:p>
      <w:pPr>
        <w:pStyle w:val="BodyText"/>
        <w:spacing w:line="491" w:lineRule="auto"/>
        <w:ind w:left="828" w:right="1437"/>
        <w:jc w:val="both"/>
      </w:pPr>
      <w:r>
        <w:rPr/>
        <w:t>Piscitelli, SC., Kress DR, Bertz RJ (2000): The effect of ritonavir on the pharmacokinetics</w:t>
      </w:r>
      <w:r>
        <w:rPr>
          <w:spacing w:val="40"/>
        </w:rPr>
        <w:t> </w:t>
      </w:r>
      <w:r>
        <w:rPr/>
        <w:t>of</w:t>
      </w:r>
      <w:r>
        <w:rPr>
          <w:spacing w:val="40"/>
        </w:rPr>
        <w:t> </w:t>
      </w:r>
      <w:r>
        <w:rPr/>
        <w:t>meperidine</w:t>
      </w:r>
      <w:r>
        <w:rPr>
          <w:spacing w:val="40"/>
        </w:rPr>
        <w:t> </w:t>
      </w:r>
      <w:r>
        <w:rPr/>
        <w:t>and</w:t>
      </w:r>
      <w:r>
        <w:rPr>
          <w:spacing w:val="40"/>
        </w:rPr>
        <w:t> </w:t>
      </w:r>
      <w:r>
        <w:rPr/>
        <w:t>nor</w:t>
      </w:r>
      <w:r>
        <w:rPr>
          <w:spacing w:val="40"/>
        </w:rPr>
        <w:t> </w:t>
      </w:r>
      <w:r>
        <w:rPr/>
        <w:t>–</w:t>
      </w:r>
      <w:r>
        <w:rPr>
          <w:spacing w:val="40"/>
        </w:rPr>
        <w:t> </w:t>
      </w:r>
      <w:r>
        <w:rPr/>
        <w:t>meperidine.</w:t>
      </w:r>
      <w:r>
        <w:rPr>
          <w:spacing w:val="40"/>
        </w:rPr>
        <w:t> </w:t>
      </w:r>
      <w:r>
        <w:rPr>
          <w:i/>
        </w:rPr>
        <w:t>Pharmacotherapy</w:t>
      </w:r>
      <w:r>
        <w:rPr/>
        <w:t>;</w:t>
      </w:r>
      <w:r>
        <w:rPr>
          <w:spacing w:val="40"/>
        </w:rPr>
        <w:t> </w:t>
      </w:r>
      <w:r>
        <w:rPr/>
        <w:t>20:549- </w:t>
      </w:r>
      <w:r>
        <w:rPr>
          <w:spacing w:val="-4"/>
        </w:rPr>
        <w:t>553.</w:t>
      </w:r>
    </w:p>
    <w:p>
      <w:pPr>
        <w:pStyle w:val="BodyText"/>
        <w:spacing w:before="49"/>
      </w:pPr>
    </w:p>
    <w:p>
      <w:pPr>
        <w:pStyle w:val="BodyText"/>
        <w:spacing w:line="491" w:lineRule="auto"/>
        <w:ind w:left="828" w:right="1445"/>
        <w:jc w:val="both"/>
      </w:pPr>
      <w:r>
        <w:rPr/>
        <w:t>Piletta, P., Parchet, H.C., Dayer, P. (1991): Central analgesic effect of acetaminophen but not aspirin, </w:t>
      </w:r>
      <w:r>
        <w:rPr>
          <w:i/>
        </w:rPr>
        <w:t>Clin Pharmacol Ther; </w:t>
      </w:r>
      <w:r>
        <w:rPr/>
        <w:t>49: 350-354.</w:t>
      </w:r>
    </w:p>
    <w:p>
      <w:pPr>
        <w:pStyle w:val="BodyText"/>
        <w:spacing w:line="494" w:lineRule="auto" w:before="216"/>
        <w:ind w:left="828" w:right="1443"/>
        <w:jc w:val="both"/>
      </w:pPr>
      <w:r>
        <w:rPr/>
        <w:t>Piyapolrungroj N, Zhou YS, Li C, Liu G, Zimmerman E and fleisher D (2000): Cimetidine absorption and elimination in rat small intestine, </w:t>
      </w:r>
      <w:r>
        <w:rPr>
          <w:i/>
        </w:rPr>
        <w:t>J. Drug Metabolism and Disposition </w:t>
      </w:r>
      <w:r>
        <w:rPr/>
        <w:t>; 28: 65-72.</w:t>
      </w:r>
    </w:p>
    <w:p>
      <w:pPr>
        <w:pStyle w:val="BodyText"/>
        <w:spacing w:line="491" w:lineRule="auto" w:before="212"/>
        <w:ind w:left="828" w:right="1443"/>
        <w:jc w:val="both"/>
      </w:pPr>
      <w:r>
        <w:rPr/>
        <w:t>Powell, R.J. and Donn K.H (1984): Histamine H2-antagonist-drug interactions in perspective.</w:t>
      </w:r>
      <w:r>
        <w:rPr>
          <w:spacing w:val="40"/>
        </w:rPr>
        <w:t> </w:t>
      </w:r>
      <w:r>
        <w:rPr/>
        <w:t>Modernistic concepts</w:t>
      </w:r>
      <w:r>
        <w:rPr>
          <w:spacing w:val="40"/>
        </w:rPr>
        <w:t> </w:t>
      </w:r>
      <w:r>
        <w:rPr/>
        <w:t>and</w:t>
      </w:r>
      <w:r>
        <w:rPr>
          <w:spacing w:val="40"/>
        </w:rPr>
        <w:t> </w:t>
      </w:r>
      <w:r>
        <w:rPr/>
        <w:t>clinical</w:t>
      </w:r>
      <w:r>
        <w:rPr>
          <w:spacing w:val="40"/>
        </w:rPr>
        <w:t> </w:t>
      </w:r>
      <w:r>
        <w:rPr/>
        <w:t>implications</w:t>
      </w:r>
      <w:r>
        <w:rPr>
          <w:spacing w:val="40"/>
        </w:rPr>
        <w:t> </w:t>
      </w:r>
      <w:r>
        <w:rPr>
          <w:i/>
        </w:rPr>
        <w:t>Am.</w:t>
      </w:r>
      <w:r>
        <w:rPr>
          <w:i/>
          <w:spacing w:val="40"/>
        </w:rPr>
        <w:t> </w:t>
      </w:r>
      <w:r>
        <w:rPr>
          <w:i/>
        </w:rPr>
        <w:t>J.</w:t>
      </w:r>
      <w:r>
        <w:rPr>
          <w:i/>
          <w:spacing w:val="40"/>
        </w:rPr>
        <w:t> </w:t>
      </w:r>
      <w:r>
        <w:rPr>
          <w:i/>
        </w:rPr>
        <w:t>Med;</w:t>
      </w:r>
      <w:r>
        <w:rPr>
          <w:i/>
          <w:spacing w:val="40"/>
        </w:rPr>
        <w:t> </w:t>
      </w:r>
      <w:r>
        <w:rPr/>
        <w:t>77</w:t>
      </w:r>
      <w:r>
        <w:rPr>
          <w:spacing w:val="40"/>
        </w:rPr>
        <w:t> </w:t>
      </w:r>
      <w:r>
        <w:rPr/>
        <w:t>(Suppl. 56): 1 – 62.</w:t>
      </w:r>
    </w:p>
    <w:p>
      <w:pPr>
        <w:pStyle w:val="BodyText"/>
        <w:spacing w:line="491" w:lineRule="auto" w:before="216"/>
        <w:ind w:left="828" w:right="1443"/>
        <w:jc w:val="both"/>
      </w:pPr>
      <w:r>
        <w:rPr/>
        <w:t>Precott, LF. (1989); Paracetamol disposition and metabolite kinetics in patients with chronic renal failure, </w:t>
      </w:r>
      <w:r>
        <w:rPr>
          <w:i/>
        </w:rPr>
        <w:t>Eur J Clin Pharmacol: </w:t>
      </w:r>
      <w:r>
        <w:rPr/>
        <w:t>36: 291-7.</w:t>
      </w:r>
    </w:p>
    <w:p>
      <w:pPr>
        <w:spacing w:after="0" w:line="491" w:lineRule="auto"/>
        <w:jc w:val="both"/>
        <w:sectPr>
          <w:pgSz w:w="12240" w:h="15840"/>
          <w:pgMar w:header="0" w:footer="745" w:top="1280" w:bottom="940" w:left="1380" w:right="780"/>
        </w:sectPr>
      </w:pPr>
    </w:p>
    <w:p>
      <w:pPr>
        <w:pStyle w:val="BodyText"/>
        <w:spacing w:line="491" w:lineRule="auto" w:before="74"/>
        <w:ind w:left="828" w:right="1437"/>
        <w:jc w:val="both"/>
      </w:pPr>
      <w:r>
        <w:rPr/>
        <w:t>Raj</w:t>
      </w:r>
      <w:r>
        <w:rPr>
          <w:spacing w:val="40"/>
        </w:rPr>
        <w:t> </w:t>
      </w:r>
      <w:r>
        <w:rPr/>
        <w:t>kumar</w:t>
      </w:r>
      <w:r>
        <w:rPr>
          <w:spacing w:val="40"/>
        </w:rPr>
        <w:t> </w:t>
      </w:r>
      <w:r>
        <w:rPr/>
        <w:t>Pandita,</w:t>
      </w:r>
      <w:r>
        <w:rPr>
          <w:spacing w:val="40"/>
        </w:rPr>
        <w:t> </w:t>
      </w:r>
      <w:r>
        <w:rPr/>
        <w:t>Rikard,</w:t>
      </w:r>
      <w:r>
        <w:rPr>
          <w:spacing w:val="40"/>
        </w:rPr>
        <w:t> </w:t>
      </w:r>
      <w:r>
        <w:rPr/>
        <w:t>P.,</w:t>
      </w:r>
      <w:r>
        <w:rPr>
          <w:spacing w:val="40"/>
        </w:rPr>
        <w:t> </w:t>
      </w:r>
      <w:r>
        <w:rPr/>
        <w:t>Thomas,</w:t>
      </w:r>
      <w:r>
        <w:rPr>
          <w:spacing w:val="40"/>
        </w:rPr>
        <w:t> </w:t>
      </w:r>
      <w:r>
        <w:rPr/>
        <w:t>C.,</w:t>
      </w:r>
      <w:r>
        <w:rPr>
          <w:spacing w:val="40"/>
        </w:rPr>
        <w:t> </w:t>
      </w:r>
      <w:r>
        <w:rPr/>
        <w:t>Elmar,</w:t>
      </w:r>
      <w:r>
        <w:rPr>
          <w:spacing w:val="40"/>
        </w:rPr>
        <w:t> </w:t>
      </w:r>
      <w:r>
        <w:rPr/>
        <w:t>F.</w:t>
      </w:r>
      <w:r>
        <w:rPr>
          <w:spacing w:val="40"/>
        </w:rPr>
        <w:t> </w:t>
      </w:r>
      <w:r>
        <w:rPr/>
        <w:t>and</w:t>
      </w:r>
      <w:r>
        <w:rPr>
          <w:spacing w:val="40"/>
        </w:rPr>
        <w:t> </w:t>
      </w:r>
      <w:r>
        <w:rPr/>
        <w:t>Karl-Erik,</w:t>
      </w:r>
      <w:r>
        <w:rPr>
          <w:spacing w:val="40"/>
        </w:rPr>
        <w:t> </w:t>
      </w:r>
      <w:r>
        <w:rPr/>
        <w:t>A.</w:t>
      </w:r>
      <w:r>
        <w:rPr>
          <w:spacing w:val="40"/>
        </w:rPr>
        <w:t> </w:t>
      </w:r>
      <w:r>
        <w:rPr/>
        <w:t>(2003): Action</w:t>
      </w:r>
      <w:r>
        <w:rPr>
          <w:spacing w:val="40"/>
        </w:rPr>
        <w:t> </w:t>
      </w:r>
      <w:r>
        <w:rPr/>
        <w:t>of</w:t>
      </w:r>
      <w:r>
        <w:rPr>
          <w:spacing w:val="40"/>
        </w:rPr>
        <w:t> </w:t>
      </w:r>
      <w:r>
        <w:rPr/>
        <w:t>tramadol</w:t>
      </w:r>
      <w:r>
        <w:rPr>
          <w:spacing w:val="37"/>
        </w:rPr>
        <w:t> </w:t>
      </w:r>
      <w:r>
        <w:rPr/>
        <w:t>on</w:t>
      </w:r>
      <w:r>
        <w:rPr>
          <w:spacing w:val="40"/>
        </w:rPr>
        <w:t> </w:t>
      </w:r>
      <w:r>
        <w:rPr/>
        <w:t>micturition</w:t>
      </w:r>
      <w:r>
        <w:rPr>
          <w:spacing w:val="40"/>
        </w:rPr>
        <w:t> </w:t>
      </w:r>
      <w:r>
        <w:rPr/>
        <w:t>in</w:t>
      </w:r>
      <w:r>
        <w:rPr>
          <w:spacing w:val="40"/>
        </w:rPr>
        <w:t> </w:t>
      </w:r>
      <w:r>
        <w:rPr/>
        <w:t>awake,</w:t>
      </w:r>
      <w:r>
        <w:rPr>
          <w:spacing w:val="40"/>
        </w:rPr>
        <w:t> </w:t>
      </w:r>
      <w:r>
        <w:rPr/>
        <w:t>freely</w:t>
      </w:r>
      <w:r>
        <w:rPr>
          <w:spacing w:val="35"/>
        </w:rPr>
        <w:t> </w:t>
      </w:r>
      <w:r>
        <w:rPr/>
        <w:t>moving</w:t>
      </w:r>
      <w:r>
        <w:rPr>
          <w:spacing w:val="40"/>
        </w:rPr>
        <w:t> </w:t>
      </w:r>
      <w:r>
        <w:rPr/>
        <w:t>rats,</w:t>
      </w:r>
      <w:r>
        <w:rPr>
          <w:spacing w:val="40"/>
        </w:rPr>
        <w:t> </w:t>
      </w:r>
      <w:r>
        <w:rPr>
          <w:i/>
        </w:rPr>
        <w:t>Br.</w:t>
      </w:r>
      <w:r>
        <w:rPr>
          <w:i/>
          <w:spacing w:val="40"/>
        </w:rPr>
        <w:t> </w:t>
      </w:r>
      <w:r>
        <w:rPr>
          <w:i/>
        </w:rPr>
        <w:t>J.</w:t>
      </w:r>
      <w:r>
        <w:rPr>
          <w:i/>
          <w:spacing w:val="40"/>
        </w:rPr>
        <w:t> </w:t>
      </w:r>
      <w:r>
        <w:rPr>
          <w:i/>
        </w:rPr>
        <w:t>Pharmacol: </w:t>
      </w:r>
      <w:r>
        <w:rPr/>
        <w:t>139: 741 –748.</w:t>
      </w:r>
    </w:p>
    <w:p>
      <w:pPr>
        <w:pStyle w:val="BodyText"/>
        <w:spacing w:line="491" w:lineRule="auto" w:before="4"/>
        <w:ind w:left="828" w:right="1439"/>
        <w:jc w:val="both"/>
      </w:pPr>
      <w:r>
        <w:rPr/>
        <w:t>Rojas-Corrales, M.O., Gilbert-Rahola, J., Mico, J.A. (1998): Tramadol induces antidepressant – type effect in mice, </w:t>
      </w:r>
      <w:r>
        <w:rPr>
          <w:i/>
        </w:rPr>
        <w:t>Life Sci, </w:t>
      </w:r>
      <w:r>
        <w:rPr/>
        <w:t>63 (12): 175-80.</w:t>
      </w:r>
    </w:p>
    <w:p>
      <w:pPr>
        <w:pStyle w:val="BodyText"/>
      </w:pPr>
    </w:p>
    <w:p>
      <w:pPr>
        <w:pStyle w:val="BodyText"/>
        <w:spacing w:before="12"/>
      </w:pPr>
    </w:p>
    <w:p>
      <w:pPr>
        <w:pStyle w:val="BodyText"/>
        <w:spacing w:line="491" w:lineRule="auto" w:before="1"/>
        <w:ind w:left="828" w:right="1439"/>
        <w:jc w:val="both"/>
        <w:rPr>
          <w:i/>
        </w:rPr>
      </w:pPr>
      <w:r>
        <w:rPr/>
        <w:t>Rygnestad, T., Zahisen, K., Sandal, F.A. (2000): Absorption of effervescent</w:t>
      </w:r>
      <w:r>
        <w:rPr>
          <w:spacing w:val="40"/>
        </w:rPr>
        <w:t> </w:t>
      </w:r>
      <w:r>
        <w:rPr/>
        <w:t>paracetamol</w:t>
      </w:r>
      <w:r>
        <w:rPr>
          <w:spacing w:val="15"/>
        </w:rPr>
        <w:t> </w:t>
      </w:r>
      <w:r>
        <w:rPr/>
        <w:t>tablets</w:t>
      </w:r>
      <w:r>
        <w:rPr>
          <w:spacing w:val="20"/>
        </w:rPr>
        <w:t> </w:t>
      </w:r>
      <w:r>
        <w:rPr/>
        <w:t>relative</w:t>
      </w:r>
      <w:r>
        <w:rPr>
          <w:spacing w:val="22"/>
        </w:rPr>
        <w:t> </w:t>
      </w:r>
      <w:r>
        <w:rPr/>
        <w:t>to</w:t>
      </w:r>
      <w:r>
        <w:rPr>
          <w:spacing w:val="24"/>
        </w:rPr>
        <w:t> </w:t>
      </w:r>
      <w:r>
        <w:rPr/>
        <w:t>ordinary</w:t>
      </w:r>
      <w:r>
        <w:rPr>
          <w:spacing w:val="6"/>
        </w:rPr>
        <w:t> </w:t>
      </w:r>
      <w:r>
        <w:rPr/>
        <w:t>paracetamol</w:t>
      </w:r>
      <w:r>
        <w:rPr>
          <w:spacing w:val="21"/>
        </w:rPr>
        <w:t> </w:t>
      </w:r>
      <w:r>
        <w:rPr/>
        <w:t>tablets</w:t>
      </w:r>
      <w:r>
        <w:rPr>
          <w:spacing w:val="25"/>
        </w:rPr>
        <w:t> </w:t>
      </w:r>
      <w:r>
        <w:rPr/>
        <w:t>in</w:t>
      </w:r>
      <w:r>
        <w:rPr>
          <w:spacing w:val="25"/>
        </w:rPr>
        <w:t> </w:t>
      </w:r>
      <w:r>
        <w:rPr/>
        <w:t>healthy</w:t>
      </w:r>
      <w:r>
        <w:rPr>
          <w:spacing w:val="13"/>
        </w:rPr>
        <w:t> </w:t>
      </w:r>
      <w:r>
        <w:rPr/>
        <w:t>volunteers.</w:t>
      </w:r>
      <w:r>
        <w:rPr>
          <w:spacing w:val="25"/>
        </w:rPr>
        <w:t> </w:t>
      </w:r>
      <w:r>
        <w:rPr>
          <w:i/>
          <w:spacing w:val="-5"/>
        </w:rPr>
        <w:t>Eur</w:t>
      </w:r>
    </w:p>
    <w:p>
      <w:pPr>
        <w:spacing w:line="253" w:lineRule="exact" w:before="0"/>
        <w:ind w:left="828" w:right="0" w:firstLine="0"/>
        <w:jc w:val="left"/>
        <w:rPr>
          <w:sz w:val="22"/>
        </w:rPr>
      </w:pPr>
      <w:r>
        <w:rPr>
          <w:i/>
          <w:sz w:val="22"/>
        </w:rPr>
        <w:t>J.</w:t>
      </w:r>
      <w:r>
        <w:rPr>
          <w:i/>
          <w:spacing w:val="19"/>
          <w:sz w:val="22"/>
        </w:rPr>
        <w:t> </w:t>
      </w:r>
      <w:r>
        <w:rPr>
          <w:i/>
          <w:sz w:val="22"/>
        </w:rPr>
        <w:t>Clin.</w:t>
      </w:r>
      <w:r>
        <w:rPr>
          <w:i/>
          <w:spacing w:val="13"/>
          <w:sz w:val="22"/>
        </w:rPr>
        <w:t> </w:t>
      </w:r>
      <w:r>
        <w:rPr>
          <w:i/>
          <w:sz w:val="22"/>
        </w:rPr>
        <w:t>Pharmacol;</w:t>
      </w:r>
      <w:r>
        <w:rPr>
          <w:i/>
          <w:spacing w:val="10"/>
          <w:sz w:val="22"/>
        </w:rPr>
        <w:t> </w:t>
      </w:r>
      <w:r>
        <w:rPr>
          <w:sz w:val="22"/>
        </w:rPr>
        <w:t>56:141-</w:t>
      </w:r>
      <w:r>
        <w:rPr>
          <w:spacing w:val="-4"/>
          <w:sz w:val="22"/>
        </w:rPr>
        <w:t>143.</w:t>
      </w:r>
    </w:p>
    <w:p>
      <w:pPr>
        <w:pStyle w:val="BodyText"/>
        <w:spacing w:before="228"/>
      </w:pPr>
    </w:p>
    <w:p>
      <w:pPr>
        <w:pStyle w:val="BodyText"/>
        <w:spacing w:line="491" w:lineRule="auto"/>
        <w:ind w:left="828" w:right="1446"/>
        <w:jc w:val="both"/>
      </w:pPr>
      <w:r>
        <w:rPr/>
        <w:t>Salom, I.L., Silvis, S.E., Doscherholmen, A. (1982); Effect of cimetidine on the absorption of vitamin B12. </w:t>
      </w:r>
      <w:r>
        <w:rPr>
          <w:i/>
        </w:rPr>
        <w:t>Scan J. Gastroenterol; </w:t>
      </w:r>
      <w:r>
        <w:rPr/>
        <w:t>17: 129-31.</w:t>
      </w:r>
    </w:p>
    <w:p>
      <w:pPr>
        <w:pStyle w:val="BodyText"/>
        <w:spacing w:before="49"/>
      </w:pPr>
    </w:p>
    <w:p>
      <w:pPr>
        <w:pStyle w:val="BodyText"/>
        <w:spacing w:line="496" w:lineRule="auto"/>
        <w:ind w:left="828" w:right="1443"/>
        <w:jc w:val="both"/>
      </w:pPr>
      <w:r>
        <w:rPr/>
        <w:t>Schenker,</w:t>
      </w:r>
      <w:r>
        <w:rPr>
          <w:spacing w:val="40"/>
        </w:rPr>
        <w:t> </w:t>
      </w:r>
      <w:r>
        <w:rPr/>
        <w:t>S.,</w:t>
      </w:r>
      <w:r>
        <w:rPr>
          <w:spacing w:val="40"/>
        </w:rPr>
        <w:t> </w:t>
      </w:r>
      <w:r>
        <w:rPr/>
        <w:t>Dike,</w:t>
      </w:r>
      <w:r>
        <w:rPr>
          <w:spacing w:val="40"/>
        </w:rPr>
        <w:t> </w:t>
      </w:r>
      <w:r>
        <w:rPr/>
        <w:t>J.,</w:t>
      </w:r>
      <w:r>
        <w:rPr>
          <w:spacing w:val="40"/>
        </w:rPr>
        <w:t> </w:t>
      </w:r>
      <w:r>
        <w:rPr/>
        <w:t>Johnson,</w:t>
      </w:r>
      <w:r>
        <w:rPr>
          <w:spacing w:val="40"/>
        </w:rPr>
        <w:t> </w:t>
      </w:r>
      <w:r>
        <w:rPr/>
        <w:t>RF.,</w:t>
      </w:r>
      <w:r>
        <w:rPr>
          <w:spacing w:val="40"/>
        </w:rPr>
        <w:t> </w:t>
      </w:r>
      <w:r>
        <w:rPr/>
        <w:t>Mar</w:t>
      </w:r>
      <w:r>
        <w:rPr>
          <w:spacing w:val="40"/>
        </w:rPr>
        <w:t> </w:t>
      </w:r>
      <w:r>
        <w:rPr/>
        <w:t>LL,</w:t>
      </w:r>
      <w:r>
        <w:rPr>
          <w:spacing w:val="40"/>
        </w:rPr>
        <w:t> </w:t>
      </w:r>
      <w:r>
        <w:rPr/>
        <w:t>Henderson,</w:t>
      </w:r>
      <w:r>
        <w:rPr>
          <w:spacing w:val="40"/>
        </w:rPr>
        <w:t> </w:t>
      </w:r>
      <w:r>
        <w:rPr/>
        <w:t>G.I.</w:t>
      </w:r>
      <w:r>
        <w:rPr>
          <w:spacing w:val="40"/>
        </w:rPr>
        <w:t> </w:t>
      </w:r>
      <w:r>
        <w:rPr/>
        <w:t>(1987): Human placental transport of cimetidine. </w:t>
      </w:r>
      <w:r>
        <w:rPr>
          <w:i/>
        </w:rPr>
        <w:t>J. Clin. Invest: </w:t>
      </w:r>
      <w:r>
        <w:rPr/>
        <w:t>80 (5): 1428-1434.</w:t>
      </w:r>
    </w:p>
    <w:p>
      <w:pPr>
        <w:pStyle w:val="BodyText"/>
        <w:spacing w:before="43"/>
      </w:pPr>
    </w:p>
    <w:p>
      <w:pPr>
        <w:pStyle w:val="BodyText"/>
        <w:spacing w:line="491" w:lineRule="auto" w:before="1"/>
        <w:ind w:left="828" w:right="1447"/>
        <w:jc w:val="both"/>
      </w:pPr>
      <w:r>
        <w:rPr/>
        <w:t>Schentag, J.J., Cerra, F.B., Callen,G.M, Leising, M.B and Bernhord, H. (1981): Age, disease</w:t>
      </w:r>
      <w:r>
        <w:rPr>
          <w:spacing w:val="40"/>
        </w:rPr>
        <w:t> </w:t>
      </w:r>
      <w:r>
        <w:rPr/>
        <w:t>and</w:t>
      </w:r>
      <w:r>
        <w:rPr>
          <w:spacing w:val="40"/>
        </w:rPr>
        <w:t> </w:t>
      </w:r>
      <w:r>
        <w:rPr/>
        <w:t>cimetidine</w:t>
      </w:r>
      <w:r>
        <w:rPr>
          <w:spacing w:val="40"/>
        </w:rPr>
        <w:t> </w:t>
      </w:r>
      <w:r>
        <w:rPr/>
        <w:t>disposition</w:t>
      </w:r>
      <w:r>
        <w:rPr>
          <w:spacing w:val="40"/>
        </w:rPr>
        <w:t> </w:t>
      </w:r>
      <w:r>
        <w:rPr/>
        <w:t>in</w:t>
      </w:r>
      <w:r>
        <w:rPr>
          <w:spacing w:val="40"/>
        </w:rPr>
        <w:t> </w:t>
      </w:r>
      <w:r>
        <w:rPr/>
        <w:t>healthy</w:t>
      </w:r>
      <w:r>
        <w:rPr>
          <w:spacing w:val="40"/>
        </w:rPr>
        <w:t> </w:t>
      </w:r>
      <w:r>
        <w:rPr/>
        <w:t>subjects</w:t>
      </w:r>
      <w:r>
        <w:rPr>
          <w:spacing w:val="40"/>
        </w:rPr>
        <w:t> </w:t>
      </w:r>
      <w:r>
        <w:rPr/>
        <w:t>and</w:t>
      </w:r>
      <w:r>
        <w:rPr>
          <w:spacing w:val="40"/>
        </w:rPr>
        <w:t> </w:t>
      </w:r>
      <w:r>
        <w:rPr/>
        <w:t>chronically</w:t>
      </w:r>
      <w:r>
        <w:rPr>
          <w:spacing w:val="40"/>
        </w:rPr>
        <w:t> </w:t>
      </w:r>
      <w:r>
        <w:rPr/>
        <w:t>ill</w:t>
      </w:r>
      <w:r>
        <w:rPr>
          <w:spacing w:val="40"/>
        </w:rPr>
        <w:t> </w:t>
      </w:r>
      <w:r>
        <w:rPr/>
        <w:t>patients. </w:t>
      </w:r>
      <w:r>
        <w:rPr>
          <w:i/>
        </w:rPr>
        <w:t>Clin. Pharmacol Ther, </w:t>
      </w:r>
      <w:r>
        <w:rPr/>
        <w:t>29: 739-742</w:t>
      </w:r>
    </w:p>
    <w:p>
      <w:pPr>
        <w:pStyle w:val="BodyText"/>
        <w:spacing w:before="48"/>
      </w:pPr>
    </w:p>
    <w:p>
      <w:pPr>
        <w:pStyle w:val="BodyText"/>
        <w:spacing w:line="491" w:lineRule="auto"/>
        <w:ind w:left="828" w:right="1440"/>
        <w:jc w:val="both"/>
      </w:pPr>
      <w:r>
        <w:rPr/>
        <mc:AlternateContent>
          <mc:Choice Requires="wps">
            <w:drawing>
              <wp:anchor distT="0" distB="0" distL="0" distR="0" allowOverlap="1" layoutInCell="1" locked="0" behindDoc="0" simplePos="0" relativeHeight="15790592">
                <wp:simplePos x="0" y="0"/>
                <wp:positionH relativeFrom="page">
                  <wp:posOffset>4867655</wp:posOffset>
                </wp:positionH>
                <wp:positionV relativeFrom="paragraph">
                  <wp:posOffset>475335</wp:posOffset>
                </wp:positionV>
                <wp:extent cx="36830" cy="6350"/>
                <wp:effectExtent l="0" t="0" r="0" b="0"/>
                <wp:wrapNone/>
                <wp:docPr id="340" name="Graphic 340"/>
                <wp:cNvGraphicFramePr>
                  <a:graphicFrameLocks/>
                </wp:cNvGraphicFramePr>
                <a:graphic>
                  <a:graphicData uri="http://schemas.microsoft.com/office/word/2010/wordprocessingShape">
                    <wps:wsp>
                      <wps:cNvPr id="340" name="Graphic 340"/>
                      <wps:cNvSpPr/>
                      <wps:spPr>
                        <a:xfrm>
                          <a:off x="0" y="0"/>
                          <a:ext cx="36830" cy="6350"/>
                        </a:xfrm>
                        <a:custGeom>
                          <a:avLst/>
                          <a:gdLst/>
                          <a:ahLst/>
                          <a:cxnLst/>
                          <a:rect l="l" t="t" r="r" b="b"/>
                          <a:pathLst>
                            <a:path w="36830" h="6350">
                              <a:moveTo>
                                <a:pt x="36575" y="0"/>
                              </a:moveTo>
                              <a:lnTo>
                                <a:pt x="0" y="0"/>
                              </a:lnTo>
                              <a:lnTo>
                                <a:pt x="0" y="6095"/>
                              </a:lnTo>
                              <a:lnTo>
                                <a:pt x="36575" y="6095"/>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83.279999pt;margin-top:37.427994pt;width:2.88pt;height:.48pt;mso-position-horizontal-relative:page;mso-position-vertical-relative:paragraph;z-index:15790592" id="docshape289" filled="true" fillcolor="#000000" stroked="false">
                <v:fill type="solid"/>
                <w10:wrap type="none"/>
              </v:rect>
            </w:pict>
          </mc:Fallback>
        </mc:AlternateContent>
      </w:r>
      <w:r>
        <w:rPr/>
        <w:t>Schanker, L.S, Shore, P.A; Brodie, B.B. and Hogben C.A.M (1957); Absorption of drugs from the stomach. 1: The rat </w:t>
      </w:r>
      <w:r>
        <w:rPr>
          <w:i/>
        </w:rPr>
        <w:t>J. Pharmacol. Exp. Ther,</w:t>
      </w:r>
      <w:r>
        <w:rPr>
          <w:i/>
          <w:spacing w:val="80"/>
        </w:rPr>
        <w:t> </w:t>
      </w:r>
      <w:r>
        <w:rPr/>
        <w:t>120 : 528-539.</w:t>
      </w:r>
    </w:p>
    <w:p>
      <w:pPr>
        <w:pStyle w:val="BodyText"/>
        <w:spacing w:before="49"/>
      </w:pPr>
    </w:p>
    <w:p>
      <w:pPr>
        <w:pStyle w:val="BodyText"/>
        <w:spacing w:line="491" w:lineRule="auto"/>
        <w:ind w:left="828" w:right="1435"/>
        <w:jc w:val="both"/>
      </w:pPr>
      <w:r>
        <w:rPr/>
        <w:t>Schrogie JJ and Solomon, H. M (1967): The anticoagulant response to bishydroxy coumarin II. The effect of D- Thyroxine clofibrate and norethandrolone. </w:t>
      </w:r>
      <w:r>
        <w:rPr>
          <w:i/>
        </w:rPr>
        <w:t>Clin. Pharmacol. Ther; </w:t>
      </w:r>
      <w:r>
        <w:rPr/>
        <w:t>8: 70.</w:t>
      </w:r>
    </w:p>
    <w:p>
      <w:pPr>
        <w:spacing w:after="0" w:line="491" w:lineRule="auto"/>
        <w:jc w:val="both"/>
        <w:sectPr>
          <w:pgSz w:w="12240" w:h="15840"/>
          <w:pgMar w:header="0" w:footer="745" w:top="1280" w:bottom="940" w:left="1380" w:right="780"/>
        </w:sectPr>
      </w:pPr>
    </w:p>
    <w:p>
      <w:pPr>
        <w:pStyle w:val="BodyText"/>
        <w:spacing w:line="491" w:lineRule="auto" w:before="74"/>
        <w:ind w:left="828" w:right="1447"/>
        <w:jc w:val="both"/>
      </w:pPr>
      <w:r>
        <w:rPr/>
        <w:t>Siurala, M., Mustala, O. and Jussila, J. (1996): Absorption of acety/salicylic acid by a normal and an atrophic gastric mucosa. </w:t>
      </w:r>
      <w:r>
        <w:rPr>
          <w:i/>
        </w:rPr>
        <w:t>Scand. J. Gastroent. </w:t>
      </w:r>
      <w:r>
        <w:rPr/>
        <w:t>4:259-275.</w:t>
      </w:r>
    </w:p>
    <w:p>
      <w:pPr>
        <w:pStyle w:val="BodyText"/>
        <w:spacing w:before="49"/>
      </w:pPr>
    </w:p>
    <w:p>
      <w:pPr>
        <w:pStyle w:val="BodyText"/>
        <w:spacing w:line="496" w:lineRule="auto"/>
        <w:ind w:left="828" w:right="1441"/>
        <w:jc w:val="both"/>
      </w:pPr>
      <w:r>
        <w:rPr/>
        <w:t>Somogyi, A and Gugler, R (1983): Clinical pharmacokinetcs of cimetidine. </w:t>
      </w:r>
      <w:r>
        <w:rPr>
          <w:i/>
        </w:rPr>
        <w:t>Clin. Pharmacokinet </w:t>
      </w:r>
      <w:r>
        <w:rPr/>
        <w:t>; 8:463-495.</w:t>
      </w:r>
    </w:p>
    <w:p>
      <w:pPr>
        <w:pStyle w:val="BodyText"/>
      </w:pPr>
    </w:p>
    <w:p>
      <w:pPr>
        <w:pStyle w:val="BodyText"/>
        <w:spacing w:before="7"/>
      </w:pPr>
    </w:p>
    <w:p>
      <w:pPr>
        <w:pStyle w:val="BodyText"/>
        <w:spacing w:line="491" w:lineRule="auto"/>
        <w:ind w:left="828" w:right="1447"/>
        <w:jc w:val="both"/>
      </w:pPr>
      <w:r>
        <w:rPr/>
        <w:t>Somogyi, A., Rohner, H. G. and Gugler, R. (1980): Pharmacokinetics and</w:t>
      </w:r>
      <w:r>
        <w:rPr>
          <w:spacing w:val="40"/>
        </w:rPr>
        <w:t> </w:t>
      </w:r>
      <w:r>
        <w:rPr/>
        <w:t>bioavailability of cimetidine in gastric and duodenal ulcer patients. </w:t>
      </w:r>
      <w:r>
        <w:rPr>
          <w:i/>
        </w:rPr>
        <w:t>Clin</w:t>
      </w:r>
      <w:r>
        <w:rPr>
          <w:i/>
          <w:spacing w:val="80"/>
        </w:rPr>
        <w:t> </w:t>
      </w:r>
      <w:r>
        <w:rPr>
          <w:i/>
        </w:rPr>
        <w:t>Pharmacokinet; </w:t>
      </w:r>
      <w:r>
        <w:rPr/>
        <w:t>5:84-95.</w:t>
      </w:r>
    </w:p>
    <w:p>
      <w:pPr>
        <w:pStyle w:val="BodyText"/>
        <w:spacing w:before="135"/>
      </w:pPr>
    </w:p>
    <w:p>
      <w:pPr>
        <w:pStyle w:val="BodyText"/>
        <w:spacing w:line="491" w:lineRule="auto"/>
        <w:ind w:left="828" w:right="1446"/>
        <w:jc w:val="both"/>
      </w:pPr>
      <w:r>
        <w:rPr/>
        <w:t>Smith,</w:t>
      </w:r>
      <w:r>
        <w:rPr>
          <w:spacing w:val="40"/>
        </w:rPr>
        <w:t> </w:t>
      </w:r>
      <w:r>
        <w:rPr/>
        <w:t>R.V. and</w:t>
      </w:r>
      <w:r>
        <w:rPr>
          <w:spacing w:val="40"/>
        </w:rPr>
        <w:t> </w:t>
      </w:r>
      <w:r>
        <w:rPr/>
        <w:t>Steward, J.T. (1981): </w:t>
      </w:r>
      <w:r>
        <w:rPr>
          <w:u w:val="single"/>
        </w:rPr>
        <w:t>Texbook of Biopharmaceutical Analysis.</w:t>
      </w:r>
      <w:r>
        <w:rPr>
          <w:spacing w:val="40"/>
          <w:u w:val="single"/>
        </w:rPr>
        <w:t> </w:t>
      </w:r>
      <w:r>
        <w:rPr/>
        <w:t>Lea and Febiger, Philadephia pp. 105-107, 115 - 140</w:t>
      </w:r>
    </w:p>
    <w:p>
      <w:pPr>
        <w:pStyle w:val="BodyText"/>
        <w:spacing w:before="92"/>
      </w:pPr>
    </w:p>
    <w:p>
      <w:pPr>
        <w:pStyle w:val="BodyText"/>
        <w:spacing w:line="494" w:lineRule="auto"/>
        <w:ind w:left="828" w:right="1441"/>
        <w:jc w:val="both"/>
      </w:pPr>
      <w:r>
        <w:rPr/>
        <w:t>Sprague, Jon. E., Leifheit, M., Selken, J., Milks, M.M., Kinder, D.H., Nichols, D.E. (2002): In vivo microdialysis and conditioned place preference studies in rats are consistent with abuse potential of tramadol. </w:t>
      </w:r>
      <w:r>
        <w:rPr>
          <w:i/>
        </w:rPr>
        <w:t>Synapse</w:t>
      </w:r>
      <w:r>
        <w:rPr/>
        <w:t>: 43 (2): 118-21.</w:t>
      </w:r>
    </w:p>
    <w:p>
      <w:pPr>
        <w:pStyle w:val="BodyText"/>
        <w:spacing w:line="491" w:lineRule="auto" w:before="251"/>
        <w:ind w:left="828" w:right="1443"/>
        <w:jc w:val="both"/>
      </w:pPr>
      <w:r>
        <w:rPr/>
        <w:t>Tan, S.M., Pay, L.L., Chan, S.T. (2001): Intravenous regional anaesthesia using lignocaine and tramadol. </w:t>
      </w:r>
      <w:r>
        <w:rPr>
          <w:i/>
        </w:rPr>
        <w:t>Ann. Acad. Med. Singapore</w:t>
      </w:r>
      <w:r>
        <w:rPr/>
        <w:t>. 30(5): 516-9.</w:t>
      </w:r>
    </w:p>
    <w:p>
      <w:pPr>
        <w:pStyle w:val="BodyText"/>
        <w:spacing w:before="54"/>
      </w:pPr>
    </w:p>
    <w:p>
      <w:pPr>
        <w:pStyle w:val="BodyText"/>
        <w:spacing w:line="491" w:lineRule="auto"/>
        <w:ind w:left="828" w:right="1443"/>
        <w:jc w:val="both"/>
      </w:pPr>
      <w:r>
        <w:rPr/>
        <w:t>Taylor,</w:t>
      </w:r>
      <w:r>
        <w:rPr>
          <w:spacing w:val="40"/>
        </w:rPr>
        <w:t> </w:t>
      </w:r>
      <w:r>
        <w:rPr/>
        <w:t>D.C.,</w:t>
      </w:r>
      <w:r>
        <w:rPr>
          <w:spacing w:val="40"/>
        </w:rPr>
        <w:t> </w:t>
      </w:r>
      <w:r>
        <w:rPr/>
        <w:t>Cresswell,</w:t>
      </w:r>
      <w:r>
        <w:rPr>
          <w:spacing w:val="40"/>
        </w:rPr>
        <w:t> </w:t>
      </w:r>
      <w:r>
        <w:rPr/>
        <w:t>P.R</w:t>
      </w:r>
      <w:r>
        <w:rPr>
          <w:spacing w:val="40"/>
        </w:rPr>
        <w:t> </w:t>
      </w:r>
      <w:r>
        <w:rPr/>
        <w:t>and</w:t>
      </w:r>
      <w:r>
        <w:rPr>
          <w:spacing w:val="40"/>
        </w:rPr>
        <w:t> </w:t>
      </w:r>
      <w:r>
        <w:rPr/>
        <w:t>Barleh,</w:t>
      </w:r>
      <w:r>
        <w:rPr>
          <w:spacing w:val="40"/>
        </w:rPr>
        <w:t> </w:t>
      </w:r>
      <w:r>
        <w:rPr/>
        <w:t>D.C</w:t>
      </w:r>
      <w:r>
        <w:rPr>
          <w:spacing w:val="40"/>
        </w:rPr>
        <w:t> </w:t>
      </w:r>
      <w:r>
        <w:rPr/>
        <w:t>(1978):</w:t>
      </w:r>
      <w:r>
        <w:rPr>
          <w:spacing w:val="40"/>
        </w:rPr>
        <w:t> </w:t>
      </w:r>
      <w:r>
        <w:rPr/>
        <w:t>The</w:t>
      </w:r>
      <w:r>
        <w:rPr>
          <w:spacing w:val="40"/>
        </w:rPr>
        <w:t> </w:t>
      </w:r>
      <w:r>
        <w:rPr/>
        <w:t>metabolism</w:t>
      </w:r>
      <w:r>
        <w:rPr>
          <w:spacing w:val="40"/>
        </w:rPr>
        <w:t> </w:t>
      </w:r>
      <w:r>
        <w:rPr/>
        <w:t>and elimination of cimetidine, a H</w:t>
      </w:r>
      <w:r>
        <w:rPr>
          <w:vertAlign w:val="subscript"/>
        </w:rPr>
        <w:t>2</w:t>
      </w:r>
      <w:r>
        <w:rPr>
          <w:vertAlign w:val="baseline"/>
        </w:rPr>
        <w:t> –receptor antagonist in the rat, dog and man. </w:t>
      </w:r>
      <w:r>
        <w:rPr>
          <w:i/>
          <w:vertAlign w:val="baseline"/>
        </w:rPr>
        <w:t>Drug Metab. Dispos., </w:t>
      </w:r>
      <w:r>
        <w:rPr>
          <w:vertAlign w:val="baseline"/>
        </w:rPr>
        <w:t>6; 21-29.</w:t>
      </w:r>
    </w:p>
    <w:p>
      <w:pPr>
        <w:pStyle w:val="BodyText"/>
        <w:spacing w:before="49"/>
      </w:pPr>
    </w:p>
    <w:p>
      <w:pPr>
        <w:pStyle w:val="BodyText"/>
        <w:spacing w:line="491" w:lineRule="auto"/>
        <w:ind w:left="828" w:right="1440"/>
        <w:jc w:val="both"/>
      </w:pPr>
      <w:r>
        <w:rPr/>
        <w:t>Thomas, SH (1993): Paracetamol (Acetaminophen) Poisoning.</w:t>
      </w:r>
      <w:r>
        <w:rPr>
          <w:spacing w:val="40"/>
        </w:rPr>
        <w:t> </w:t>
      </w:r>
      <w:r>
        <w:rPr>
          <w:i/>
        </w:rPr>
        <w:t>Pharmacol Ther: </w:t>
      </w:r>
      <w:r>
        <w:rPr/>
        <w:t>60:</w:t>
      </w:r>
      <w:r>
        <w:rPr>
          <w:spacing w:val="40"/>
        </w:rPr>
        <w:t> </w:t>
      </w:r>
      <w:r>
        <w:rPr>
          <w:spacing w:val="-2"/>
        </w:rPr>
        <w:t>91-120.</w:t>
      </w:r>
    </w:p>
    <w:p>
      <w:pPr>
        <w:spacing w:after="0" w:line="491" w:lineRule="auto"/>
        <w:jc w:val="both"/>
        <w:sectPr>
          <w:pgSz w:w="12240" w:h="15840"/>
          <w:pgMar w:header="0" w:footer="745" w:top="1280" w:bottom="940" w:left="1380" w:right="780"/>
        </w:sectPr>
      </w:pPr>
    </w:p>
    <w:p>
      <w:pPr>
        <w:pStyle w:val="BodyText"/>
        <w:spacing w:line="491" w:lineRule="auto" w:before="74"/>
        <w:ind w:left="828" w:right="1456"/>
        <w:jc w:val="both"/>
      </w:pPr>
      <w:r>
        <w:rPr/>
        <w:t>Threlkeld DS (1998): Central nervous system drugs analeptic caffeine, facts and comparisons, drug information facts and comparison 230-d.</w:t>
      </w:r>
    </w:p>
    <w:p>
      <w:pPr>
        <w:pStyle w:val="BodyText"/>
        <w:spacing w:before="49"/>
      </w:pPr>
    </w:p>
    <w:p>
      <w:pPr>
        <w:pStyle w:val="BodyText"/>
        <w:spacing w:line="496" w:lineRule="auto"/>
        <w:ind w:left="828" w:right="1448"/>
        <w:jc w:val="both"/>
      </w:pPr>
      <w:r>
        <w:rPr/>
        <w:t>Toivakka, E and Hokannen E (1995): The aggravating effect of streptomycin on the neuromuscular blockade in Myesthenia gravis, </w:t>
      </w:r>
      <w:r>
        <w:rPr>
          <w:i/>
        </w:rPr>
        <w:t>Acta Neurol Sci</w:t>
      </w:r>
      <w:r>
        <w:rPr/>
        <w:t>. Suppl. 13:257.</w:t>
      </w:r>
    </w:p>
    <w:p>
      <w:pPr>
        <w:pStyle w:val="BodyText"/>
        <w:spacing w:line="491" w:lineRule="auto" w:before="163"/>
        <w:ind w:left="828" w:right="1435"/>
        <w:jc w:val="both"/>
      </w:pPr>
      <w:r>
        <w:rPr/>
        <w:t>Trisel</w:t>
      </w:r>
      <w:r>
        <w:rPr>
          <w:spacing w:val="29"/>
        </w:rPr>
        <w:t> </w:t>
      </w:r>
      <w:r>
        <w:rPr/>
        <w:t>LA</w:t>
      </w:r>
      <w:r>
        <w:rPr>
          <w:spacing w:val="30"/>
        </w:rPr>
        <w:t> </w:t>
      </w:r>
      <w:r>
        <w:rPr/>
        <w:t>(1994):</w:t>
      </w:r>
      <w:r>
        <w:rPr>
          <w:spacing w:val="23"/>
        </w:rPr>
        <w:t> </w:t>
      </w:r>
      <w:r>
        <w:rPr/>
        <w:t>Handbook</w:t>
      </w:r>
      <w:r>
        <w:rPr>
          <w:spacing w:val="21"/>
        </w:rPr>
        <w:t> </w:t>
      </w:r>
      <w:r>
        <w:rPr/>
        <w:t>on</w:t>
      </w:r>
      <w:r>
        <w:rPr>
          <w:spacing w:val="27"/>
        </w:rPr>
        <w:t> </w:t>
      </w:r>
      <w:r>
        <w:rPr/>
        <w:t>injectable</w:t>
      </w:r>
      <w:r>
        <w:rPr>
          <w:spacing w:val="30"/>
        </w:rPr>
        <w:t> </w:t>
      </w:r>
      <w:r>
        <w:rPr/>
        <w:t>drugs,</w:t>
      </w:r>
      <w:r>
        <w:rPr>
          <w:spacing w:val="31"/>
        </w:rPr>
        <w:t> </w:t>
      </w:r>
      <w:r>
        <w:rPr/>
        <w:t>8</w:t>
      </w:r>
      <w:r>
        <w:rPr>
          <w:vertAlign w:val="superscript"/>
        </w:rPr>
        <w:t>th</w:t>
      </w:r>
      <w:r>
        <w:rPr>
          <w:spacing w:val="27"/>
          <w:vertAlign w:val="baseline"/>
        </w:rPr>
        <w:t> </w:t>
      </w:r>
      <w:r>
        <w:rPr>
          <w:vertAlign w:val="baseline"/>
        </w:rPr>
        <w:t>ed.</w:t>
      </w:r>
      <w:r>
        <w:rPr>
          <w:spacing w:val="31"/>
          <w:vertAlign w:val="baseline"/>
        </w:rPr>
        <w:t> </w:t>
      </w:r>
      <w:r>
        <w:rPr>
          <w:vertAlign w:val="baseline"/>
        </w:rPr>
        <w:t>Bethesda.</w:t>
      </w:r>
      <w:r>
        <w:rPr>
          <w:spacing w:val="30"/>
          <w:vertAlign w:val="baseline"/>
        </w:rPr>
        <w:t> </w:t>
      </w:r>
      <w:r>
        <w:rPr>
          <w:vertAlign w:val="baseline"/>
        </w:rPr>
        <w:t>American</w:t>
      </w:r>
      <w:r>
        <w:rPr>
          <w:spacing w:val="27"/>
          <w:vertAlign w:val="baseline"/>
        </w:rPr>
        <w:t> </w:t>
      </w:r>
      <w:r>
        <w:rPr>
          <w:vertAlign w:val="baseline"/>
        </w:rPr>
        <w:t>Society of Hospital pharmacists.</w:t>
      </w:r>
    </w:p>
    <w:p>
      <w:pPr>
        <w:pStyle w:val="BodyText"/>
      </w:pPr>
    </w:p>
    <w:p>
      <w:pPr>
        <w:pStyle w:val="BodyText"/>
        <w:spacing w:before="16"/>
      </w:pPr>
    </w:p>
    <w:p>
      <w:pPr>
        <w:pStyle w:val="BodyText"/>
        <w:spacing w:line="491" w:lineRule="auto"/>
        <w:ind w:left="828" w:right="1442"/>
        <w:jc w:val="both"/>
      </w:pPr>
      <w:r>
        <w:rPr/>
        <w:t>Treluyer,</w:t>
      </w:r>
      <w:r>
        <w:rPr>
          <w:spacing w:val="40"/>
        </w:rPr>
        <w:t> </w:t>
      </w:r>
      <w:r>
        <w:rPr/>
        <w:t>J.M.,</w:t>
      </w:r>
      <w:r>
        <w:rPr>
          <w:spacing w:val="40"/>
        </w:rPr>
        <w:t> </w:t>
      </w:r>
      <w:r>
        <w:rPr/>
        <w:t>Tonnelier,</w:t>
      </w:r>
      <w:r>
        <w:rPr>
          <w:spacing w:val="40"/>
        </w:rPr>
        <w:t> </w:t>
      </w:r>
      <w:r>
        <w:rPr/>
        <w:t>S.,</w:t>
      </w:r>
      <w:r>
        <w:rPr>
          <w:spacing w:val="40"/>
        </w:rPr>
        <w:t> </w:t>
      </w:r>
      <w:r>
        <w:rPr/>
        <w:t>d’Athis,</w:t>
      </w:r>
      <w:r>
        <w:rPr>
          <w:spacing w:val="40"/>
        </w:rPr>
        <w:t> </w:t>
      </w:r>
      <w:r>
        <w:rPr/>
        <w:t>P.</w:t>
      </w:r>
      <w:r>
        <w:rPr>
          <w:spacing w:val="40"/>
        </w:rPr>
        <w:t> </w:t>
      </w:r>
      <w:r>
        <w:rPr/>
        <w:t>2001):</w:t>
      </w:r>
      <w:r>
        <w:rPr>
          <w:spacing w:val="40"/>
        </w:rPr>
        <w:t> </w:t>
      </w:r>
      <w:r>
        <w:rPr/>
        <w:t>Antipyretic</w:t>
      </w:r>
      <w:r>
        <w:rPr>
          <w:spacing w:val="40"/>
        </w:rPr>
        <w:t> </w:t>
      </w:r>
      <w:r>
        <w:rPr/>
        <w:t>efficacy of</w:t>
      </w:r>
      <w:r>
        <w:rPr>
          <w:spacing w:val="40"/>
        </w:rPr>
        <w:t> </w:t>
      </w:r>
      <w:r>
        <w:rPr/>
        <w:t>an</w:t>
      </w:r>
      <w:r>
        <w:rPr>
          <w:spacing w:val="40"/>
        </w:rPr>
        <w:t> </w:t>
      </w:r>
      <w:r>
        <w:rPr/>
        <w:t>initial 30mg-mg/kg dose of acetaminophen versus a 15mg /kg dose,</w:t>
      </w:r>
      <w:r>
        <w:rPr>
          <w:spacing w:val="36"/>
        </w:rPr>
        <w:t> </w:t>
      </w:r>
      <w:r>
        <w:rPr>
          <w:i/>
        </w:rPr>
        <w:t>Pediatrics; </w:t>
      </w:r>
      <w:r>
        <w:rPr/>
        <w:t>108-e 73.</w:t>
      </w:r>
    </w:p>
    <w:p>
      <w:pPr>
        <w:pStyle w:val="BodyText"/>
        <w:spacing w:before="49"/>
      </w:pPr>
    </w:p>
    <w:p>
      <w:pPr>
        <w:pStyle w:val="BodyText"/>
        <w:spacing w:line="491" w:lineRule="auto"/>
        <w:ind w:left="828" w:right="1441"/>
        <w:jc w:val="both"/>
      </w:pPr>
      <w:r>
        <w:rPr/>
        <w:t>Van Arman, C.G., Armstrong, D.A.J., Kim, D.H. (1985): Antipyretics </w:t>
      </w:r>
      <w:r>
        <w:rPr>
          <w:i/>
        </w:rPr>
        <w:t>Pharmacol.</w:t>
      </w:r>
      <w:r>
        <w:rPr>
          <w:i/>
          <w:spacing w:val="40"/>
        </w:rPr>
        <w:t> </w:t>
      </w:r>
      <w:r>
        <w:rPr>
          <w:i/>
        </w:rPr>
        <w:t>Ther: </w:t>
      </w:r>
      <w:r>
        <w:rPr/>
        <w:t>29: 1-48.</w:t>
      </w:r>
    </w:p>
    <w:p>
      <w:pPr>
        <w:pStyle w:val="BodyText"/>
        <w:spacing w:before="11"/>
      </w:pPr>
    </w:p>
    <w:p>
      <w:pPr>
        <w:pStyle w:val="BodyText"/>
        <w:spacing w:line="491" w:lineRule="auto"/>
        <w:ind w:left="828" w:right="1440"/>
        <w:jc w:val="both"/>
      </w:pPr>
      <w:r>
        <w:rPr/>
        <w:t>Van Bree, J.B.M.M., de Boer, A.G., Danhof, M., Ginsel, L.A., Breimer, D.P. (1998): Characterisation of an in-vitro blood brain barrier; effect of molecular size and lipophilicity on cerebro vascular endothelial transport rate of drugs, </w:t>
      </w:r>
      <w:r>
        <w:rPr>
          <w:i/>
        </w:rPr>
        <w:t>J. Pharmaol. Exp. Ther ; </w:t>
      </w:r>
      <w:r>
        <w:rPr/>
        <w:t>247:1233-1239.</w:t>
      </w:r>
    </w:p>
    <w:p>
      <w:pPr>
        <w:pStyle w:val="BodyText"/>
        <w:spacing w:before="5"/>
      </w:pPr>
    </w:p>
    <w:p>
      <w:pPr>
        <w:pStyle w:val="BodyText"/>
        <w:spacing w:line="491" w:lineRule="auto"/>
        <w:ind w:left="828" w:right="1434"/>
        <w:jc w:val="both"/>
      </w:pPr>
      <w:r>
        <w:rPr/>
        <w:t>Varhe, A., Olkkola, K.T., Neuronen, P.J. (1994): Oral Triazolam is potentially</w:t>
      </w:r>
      <w:r>
        <w:rPr>
          <w:spacing w:val="40"/>
        </w:rPr>
        <w:t> </w:t>
      </w:r>
      <w:r>
        <w:rPr/>
        <w:t>hazardous to patients receiving systemic antimycotics ketoconazole or itraconazole.</w:t>
      </w:r>
      <w:r>
        <w:rPr>
          <w:spacing w:val="80"/>
        </w:rPr>
        <w:t> </w:t>
      </w:r>
      <w:r>
        <w:rPr>
          <w:i/>
        </w:rPr>
        <w:t>Clin Pharmacol Ther, </w:t>
      </w:r>
      <w:r>
        <w:rPr/>
        <w:t>55: 481-485.</w:t>
      </w:r>
    </w:p>
    <w:p>
      <w:pPr>
        <w:pStyle w:val="BodyText"/>
        <w:spacing w:before="6"/>
      </w:pPr>
    </w:p>
    <w:p>
      <w:pPr>
        <w:pStyle w:val="BodyText"/>
        <w:ind w:left="828"/>
        <w:jc w:val="both"/>
      </w:pPr>
      <w:r>
        <w:rPr/>
        <w:t>Vale,</w:t>
      </w:r>
      <w:r>
        <w:rPr>
          <w:spacing w:val="15"/>
        </w:rPr>
        <w:t> </w:t>
      </w:r>
      <w:r>
        <w:rPr/>
        <w:t>J.A.</w:t>
      </w:r>
      <w:r>
        <w:rPr>
          <w:spacing w:val="21"/>
        </w:rPr>
        <w:t> </w:t>
      </w:r>
      <w:r>
        <w:rPr/>
        <w:t>(1981):</w:t>
      </w:r>
      <w:r>
        <w:rPr>
          <w:spacing w:val="8"/>
        </w:rPr>
        <w:t> </w:t>
      </w:r>
      <w:r>
        <w:rPr/>
        <w:t>Treatments</w:t>
      </w:r>
      <w:r>
        <w:rPr>
          <w:spacing w:val="12"/>
        </w:rPr>
        <w:t> </w:t>
      </w:r>
      <w:r>
        <w:rPr/>
        <w:t>of</w:t>
      </w:r>
      <w:r>
        <w:rPr>
          <w:spacing w:val="17"/>
        </w:rPr>
        <w:t> </w:t>
      </w:r>
      <w:r>
        <w:rPr/>
        <w:t>acetaminophen</w:t>
      </w:r>
      <w:r>
        <w:rPr>
          <w:spacing w:val="11"/>
        </w:rPr>
        <w:t> </w:t>
      </w:r>
      <w:r>
        <w:rPr/>
        <w:t>poisoning</w:t>
      </w:r>
      <w:r>
        <w:rPr>
          <w:spacing w:val="12"/>
        </w:rPr>
        <w:t> </w:t>
      </w:r>
      <w:r>
        <w:rPr/>
        <w:t>the</w:t>
      </w:r>
      <w:r>
        <w:rPr>
          <w:spacing w:val="9"/>
        </w:rPr>
        <w:t> </w:t>
      </w:r>
      <w:r>
        <w:rPr/>
        <w:t>use</w:t>
      </w:r>
      <w:r>
        <w:rPr>
          <w:spacing w:val="15"/>
        </w:rPr>
        <w:t> </w:t>
      </w:r>
      <w:r>
        <w:rPr/>
        <w:t>of</w:t>
      </w:r>
      <w:r>
        <w:rPr>
          <w:spacing w:val="10"/>
        </w:rPr>
        <w:t> </w:t>
      </w:r>
      <w:r>
        <w:rPr/>
        <w:t>oral</w:t>
      </w:r>
      <w:r>
        <w:rPr>
          <w:spacing w:val="14"/>
        </w:rPr>
        <w:t> </w:t>
      </w:r>
      <w:r>
        <w:rPr>
          <w:spacing w:val="-2"/>
        </w:rPr>
        <w:t>methionine.</w:t>
      </w:r>
    </w:p>
    <w:p>
      <w:pPr>
        <w:pStyle w:val="BodyText"/>
        <w:spacing w:before="12"/>
      </w:pPr>
    </w:p>
    <w:p>
      <w:pPr>
        <w:spacing w:before="0"/>
        <w:ind w:left="828" w:right="0" w:firstLine="0"/>
        <w:jc w:val="both"/>
        <w:rPr>
          <w:sz w:val="22"/>
        </w:rPr>
      </w:pPr>
      <w:r>
        <w:rPr>
          <w:i/>
          <w:sz w:val="22"/>
        </w:rPr>
        <w:t>Arch.</w:t>
      </w:r>
      <w:r>
        <w:rPr>
          <w:i/>
          <w:spacing w:val="13"/>
          <w:sz w:val="22"/>
        </w:rPr>
        <w:t> </w:t>
      </w:r>
      <w:r>
        <w:rPr>
          <w:i/>
          <w:sz w:val="22"/>
        </w:rPr>
        <w:t>Intern.</w:t>
      </w:r>
      <w:r>
        <w:rPr>
          <w:i/>
          <w:spacing w:val="13"/>
          <w:sz w:val="22"/>
        </w:rPr>
        <w:t> </w:t>
      </w:r>
      <w:r>
        <w:rPr>
          <w:i/>
          <w:sz w:val="22"/>
        </w:rPr>
        <w:t>Med;</w:t>
      </w:r>
      <w:r>
        <w:rPr>
          <w:i/>
          <w:spacing w:val="8"/>
          <w:sz w:val="22"/>
        </w:rPr>
        <w:t> </w:t>
      </w:r>
      <w:r>
        <w:rPr>
          <w:sz w:val="22"/>
        </w:rPr>
        <w:t>141:</w:t>
      </w:r>
      <w:r>
        <w:rPr>
          <w:spacing w:val="10"/>
          <w:sz w:val="22"/>
        </w:rPr>
        <w:t> </w:t>
      </w:r>
      <w:r>
        <w:rPr>
          <w:sz w:val="22"/>
        </w:rPr>
        <w:t>394-</w:t>
      </w:r>
      <w:r>
        <w:rPr>
          <w:spacing w:val="-5"/>
          <w:sz w:val="22"/>
        </w:rPr>
        <w:t>6.</w:t>
      </w:r>
    </w:p>
    <w:p>
      <w:pPr>
        <w:pStyle w:val="BodyText"/>
      </w:pPr>
    </w:p>
    <w:p>
      <w:pPr>
        <w:pStyle w:val="BodyText"/>
        <w:spacing w:before="19"/>
      </w:pPr>
    </w:p>
    <w:p>
      <w:pPr>
        <w:pStyle w:val="BodyText"/>
        <w:spacing w:line="491" w:lineRule="auto"/>
        <w:ind w:left="828" w:right="1443"/>
        <w:jc w:val="both"/>
      </w:pPr>
      <w:r>
        <w:rPr/>
        <w:t>Veng Pederson, P. and Miller, R. (1980): Pharmacokinetic and bioavailability of cimetidine in humans; </w:t>
      </w:r>
      <w:r>
        <w:rPr>
          <w:i/>
        </w:rPr>
        <w:t>J Pharm Sci </w:t>
      </w:r>
      <w:r>
        <w:rPr/>
        <w:t>; 69: 394-397.</w:t>
      </w:r>
    </w:p>
    <w:p>
      <w:pPr>
        <w:spacing w:after="0" w:line="491" w:lineRule="auto"/>
        <w:jc w:val="both"/>
        <w:sectPr>
          <w:pgSz w:w="12240" w:h="15840"/>
          <w:pgMar w:header="0" w:footer="745" w:top="1280" w:bottom="940" w:left="1380" w:right="780"/>
        </w:sectPr>
      </w:pPr>
    </w:p>
    <w:p>
      <w:pPr>
        <w:pStyle w:val="BodyText"/>
        <w:spacing w:line="491" w:lineRule="auto" w:before="85"/>
        <w:ind w:left="828" w:right="1440"/>
        <w:jc w:val="both"/>
      </w:pPr>
      <w:r>
        <w:rPr/>
        <w:t>Vest, M.F. and Streiff, R.R. (1959): Studies on glucuronide formation in newborn infants and other children: Measurement of p – aminophenol glucuronide levels in the serum after an oral dose of acetanilide. </w:t>
      </w:r>
      <w:r>
        <w:rPr>
          <w:i/>
        </w:rPr>
        <w:t>Am. J. Dis. Child.</w:t>
      </w:r>
      <w:r>
        <w:rPr>
          <w:i/>
          <w:spacing w:val="80"/>
        </w:rPr>
        <w:t> </w:t>
      </w:r>
      <w:r>
        <w:rPr/>
        <w:t>98</w:t>
      </w:r>
      <w:r>
        <w:rPr>
          <w:spacing w:val="25"/>
        </w:rPr>
        <w:t> </w:t>
      </w:r>
      <w:r>
        <w:rPr/>
        <w:t>: 688</w:t>
      </w:r>
      <w:r>
        <w:rPr>
          <w:spacing w:val="25"/>
        </w:rPr>
        <w:t> </w:t>
      </w:r>
      <w:r>
        <w:rPr/>
        <w:t>– 693.</w:t>
      </w:r>
    </w:p>
    <w:p>
      <w:pPr>
        <w:pStyle w:val="BodyText"/>
        <w:spacing w:before="48"/>
      </w:pPr>
    </w:p>
    <w:p>
      <w:pPr>
        <w:spacing w:before="1"/>
        <w:ind w:left="828" w:right="0" w:firstLine="0"/>
        <w:jc w:val="both"/>
        <w:rPr>
          <w:sz w:val="22"/>
        </w:rPr>
      </w:pPr>
      <w:r>
        <w:rPr>
          <w:sz w:val="22"/>
        </w:rPr>
        <w:t>Waddell,</w:t>
      </w:r>
      <w:r>
        <w:rPr>
          <w:spacing w:val="13"/>
          <w:sz w:val="22"/>
        </w:rPr>
        <w:t> </w:t>
      </w:r>
      <w:r>
        <w:rPr>
          <w:sz w:val="22"/>
        </w:rPr>
        <w:t>WJ</w:t>
      </w:r>
      <w:r>
        <w:rPr>
          <w:spacing w:val="12"/>
          <w:sz w:val="22"/>
        </w:rPr>
        <w:t> </w:t>
      </w:r>
      <w:r>
        <w:rPr>
          <w:sz w:val="22"/>
        </w:rPr>
        <w:t>and</w:t>
      </w:r>
      <w:r>
        <w:rPr>
          <w:spacing w:val="15"/>
          <w:sz w:val="22"/>
        </w:rPr>
        <w:t> </w:t>
      </w:r>
      <w:r>
        <w:rPr>
          <w:sz w:val="22"/>
        </w:rPr>
        <w:t>Buller,</w:t>
      </w:r>
      <w:r>
        <w:rPr>
          <w:spacing w:val="9"/>
          <w:sz w:val="22"/>
        </w:rPr>
        <w:t> </w:t>
      </w:r>
      <w:r>
        <w:rPr>
          <w:sz w:val="22"/>
        </w:rPr>
        <w:t>TC</w:t>
      </w:r>
      <w:r>
        <w:rPr>
          <w:spacing w:val="6"/>
          <w:sz w:val="22"/>
        </w:rPr>
        <w:t> </w:t>
      </w:r>
      <w:r>
        <w:rPr>
          <w:sz w:val="22"/>
        </w:rPr>
        <w:t>(1957):</w:t>
      </w:r>
      <w:r>
        <w:rPr>
          <w:spacing w:val="10"/>
          <w:sz w:val="22"/>
        </w:rPr>
        <w:t> </w:t>
      </w:r>
      <w:r>
        <w:rPr>
          <w:i/>
          <w:sz w:val="22"/>
        </w:rPr>
        <w:t>J.</w:t>
      </w:r>
      <w:r>
        <w:rPr>
          <w:i/>
          <w:spacing w:val="4"/>
          <w:sz w:val="22"/>
        </w:rPr>
        <w:t> </w:t>
      </w:r>
      <w:r>
        <w:rPr>
          <w:i/>
          <w:sz w:val="22"/>
        </w:rPr>
        <w:t>Clin.</w:t>
      </w:r>
      <w:r>
        <w:rPr>
          <w:i/>
          <w:spacing w:val="4"/>
          <w:sz w:val="22"/>
        </w:rPr>
        <w:t> </w:t>
      </w:r>
      <w:r>
        <w:rPr>
          <w:i/>
          <w:sz w:val="22"/>
        </w:rPr>
        <w:t>Invest:</w:t>
      </w:r>
      <w:r>
        <w:rPr>
          <w:i/>
          <w:spacing w:val="4"/>
          <w:sz w:val="22"/>
        </w:rPr>
        <w:t> </w:t>
      </w:r>
      <w:r>
        <w:rPr>
          <w:sz w:val="22"/>
        </w:rPr>
        <w:t>36</w:t>
      </w:r>
      <w:r>
        <w:rPr>
          <w:spacing w:val="15"/>
          <w:sz w:val="22"/>
        </w:rPr>
        <w:t> </w:t>
      </w:r>
      <w:r>
        <w:rPr>
          <w:sz w:val="22"/>
        </w:rPr>
        <w:t>:</w:t>
      </w:r>
      <w:r>
        <w:rPr>
          <w:spacing w:val="-3"/>
          <w:sz w:val="22"/>
        </w:rPr>
        <w:t> </w:t>
      </w:r>
      <w:r>
        <w:rPr>
          <w:spacing w:val="-2"/>
          <w:sz w:val="22"/>
        </w:rPr>
        <w:t>1217.</w:t>
      </w:r>
    </w:p>
    <w:p>
      <w:pPr>
        <w:pStyle w:val="BodyText"/>
        <w:spacing w:before="12"/>
      </w:pPr>
    </w:p>
    <w:p>
      <w:pPr>
        <w:pStyle w:val="BodyText"/>
        <w:spacing w:line="491" w:lineRule="auto"/>
        <w:ind w:left="828" w:right="1438"/>
        <w:jc w:val="both"/>
      </w:pPr>
      <w:r>
        <w:rPr/>
        <w:t>Wardell, WM (1974): Redistributional drug interactions: A critical examination of putative clinical examples. In : Drug Interaction (Ed. Morsdelli Pl, Garcattini, S and Choensiv Ramen Press, New York. PP 123-133.</w:t>
      </w:r>
    </w:p>
    <w:p>
      <w:pPr>
        <w:pStyle w:val="BodyText"/>
        <w:spacing w:before="49"/>
      </w:pPr>
    </w:p>
    <w:p>
      <w:pPr>
        <w:pStyle w:val="BodyText"/>
        <w:spacing w:line="494" w:lineRule="auto"/>
        <w:ind w:left="828" w:right="1434"/>
        <w:jc w:val="both"/>
      </w:pPr>
      <w:r>
        <w:rPr/>
        <w:t>Willems, M., Quartero, A.O., Numans, M.E. (2001): How useful is paracetamol absorption as a</w:t>
      </w:r>
      <w:r>
        <w:rPr>
          <w:spacing w:val="32"/>
        </w:rPr>
        <w:t> </w:t>
      </w:r>
      <w:r>
        <w:rPr/>
        <w:t>marker of gastric</w:t>
      </w:r>
      <w:r>
        <w:rPr>
          <w:spacing w:val="32"/>
        </w:rPr>
        <w:t> </w:t>
      </w:r>
      <w:r>
        <w:rPr/>
        <w:t>emptying.</w:t>
      </w:r>
      <w:r>
        <w:rPr>
          <w:spacing w:val="32"/>
        </w:rPr>
        <w:t> </w:t>
      </w:r>
      <w:r>
        <w:rPr/>
        <w:t>A</w:t>
      </w:r>
      <w:r>
        <w:rPr>
          <w:spacing w:val="36"/>
        </w:rPr>
        <w:t> </w:t>
      </w:r>
      <w:r>
        <w:rPr/>
        <w:t>systematic</w:t>
      </w:r>
      <w:r>
        <w:rPr>
          <w:spacing w:val="32"/>
        </w:rPr>
        <w:t> </w:t>
      </w:r>
      <w:r>
        <w:rPr/>
        <w:t>literature</w:t>
      </w:r>
      <w:r>
        <w:rPr>
          <w:spacing w:val="32"/>
        </w:rPr>
        <w:t> </w:t>
      </w:r>
      <w:r>
        <w:rPr/>
        <w:t>study,</w:t>
      </w:r>
      <w:r>
        <w:rPr>
          <w:spacing w:val="34"/>
        </w:rPr>
        <w:t> </w:t>
      </w:r>
      <w:r>
        <w:rPr>
          <w:i/>
        </w:rPr>
        <w:t>Dig</w:t>
      </w:r>
      <w:r>
        <w:rPr>
          <w:i/>
          <w:spacing w:val="34"/>
        </w:rPr>
        <w:t> </w:t>
      </w:r>
      <w:r>
        <w:rPr>
          <w:i/>
        </w:rPr>
        <w:t>–</w:t>
      </w:r>
      <w:r>
        <w:rPr>
          <w:i/>
          <w:spacing w:val="40"/>
        </w:rPr>
        <w:t> </w:t>
      </w:r>
      <w:r>
        <w:rPr>
          <w:i/>
        </w:rPr>
        <w:t>Dis Sci</w:t>
      </w:r>
      <w:r>
        <w:rPr/>
        <w:t>; 46: 2256-62.</w:t>
      </w:r>
    </w:p>
    <w:p>
      <w:pPr>
        <w:pStyle w:val="BodyText"/>
        <w:spacing w:before="46"/>
      </w:pPr>
    </w:p>
    <w:p>
      <w:pPr>
        <w:pStyle w:val="BodyText"/>
        <w:spacing w:line="491" w:lineRule="auto"/>
        <w:ind w:left="828" w:right="1441"/>
        <w:jc w:val="both"/>
      </w:pPr>
      <w:r>
        <w:rPr/>
        <w:t>Wood M, (1991): Pharmacokinetic drug interactions in anesthetic practice. </w:t>
      </w:r>
      <w:r>
        <w:rPr>
          <w:i/>
        </w:rPr>
        <w:t>Clin. Pharmacokinet; </w:t>
      </w:r>
      <w:r>
        <w:rPr/>
        <w:t>21: 285-387.</w:t>
      </w:r>
    </w:p>
    <w:p>
      <w:pPr>
        <w:pStyle w:val="BodyText"/>
        <w:spacing w:before="49"/>
      </w:pPr>
    </w:p>
    <w:p>
      <w:pPr>
        <w:pStyle w:val="BodyText"/>
        <w:spacing w:line="491" w:lineRule="auto"/>
        <w:ind w:left="828" w:right="1440"/>
        <w:jc w:val="both"/>
      </w:pPr>
      <w:r>
        <w:rPr/>
        <w:t>Wu, W.N., Mckown, L.A., Gauthier, A.D., Tunes, W.J., Raffa, R.B. (2001):</w:t>
      </w:r>
      <w:r>
        <w:rPr>
          <w:spacing w:val="80"/>
        </w:rPr>
        <w:t> </w:t>
      </w:r>
      <w:r>
        <w:rPr/>
        <w:t>Metabolism</w:t>
      </w:r>
      <w:r>
        <w:rPr>
          <w:spacing w:val="40"/>
        </w:rPr>
        <w:t> </w:t>
      </w:r>
      <w:r>
        <w:rPr/>
        <w:t>of</w:t>
      </w:r>
      <w:r>
        <w:rPr>
          <w:spacing w:val="40"/>
        </w:rPr>
        <w:t> </w:t>
      </w:r>
      <w:r>
        <w:rPr/>
        <w:t>the</w:t>
      </w:r>
      <w:r>
        <w:rPr>
          <w:spacing w:val="40"/>
        </w:rPr>
        <w:t> </w:t>
      </w:r>
      <w:r>
        <w:rPr/>
        <w:t>analgesic</w:t>
      </w:r>
      <w:r>
        <w:rPr>
          <w:spacing w:val="40"/>
        </w:rPr>
        <w:t> </w:t>
      </w:r>
      <w:r>
        <w:rPr/>
        <w:t>drug</w:t>
      </w:r>
      <w:r>
        <w:rPr>
          <w:spacing w:val="40"/>
        </w:rPr>
        <w:t> </w:t>
      </w:r>
      <w:r>
        <w:rPr/>
        <w:t>tramadol</w:t>
      </w:r>
      <w:r>
        <w:rPr>
          <w:spacing w:val="40"/>
        </w:rPr>
        <w:t> </w:t>
      </w:r>
      <w:r>
        <w:rPr/>
        <w:t>hydrochloride</w:t>
      </w:r>
      <w:r>
        <w:rPr>
          <w:spacing w:val="40"/>
        </w:rPr>
        <w:t> </w:t>
      </w:r>
      <w:r>
        <w:rPr/>
        <w:t>in</w:t>
      </w:r>
      <w:r>
        <w:rPr>
          <w:spacing w:val="40"/>
        </w:rPr>
        <w:t> </w:t>
      </w:r>
      <w:r>
        <w:rPr/>
        <w:t>rat</w:t>
      </w:r>
      <w:r>
        <w:rPr>
          <w:spacing w:val="40"/>
        </w:rPr>
        <w:t> </w:t>
      </w:r>
      <w:r>
        <w:rPr/>
        <w:t>and</w:t>
      </w:r>
      <w:r>
        <w:rPr>
          <w:spacing w:val="40"/>
        </w:rPr>
        <w:t> </w:t>
      </w:r>
      <w:r>
        <w:rPr/>
        <w:t>dogs, </w:t>
      </w:r>
      <w:r>
        <w:rPr>
          <w:i/>
        </w:rPr>
        <w:t>Xenobiotica: </w:t>
      </w:r>
      <w:r>
        <w:rPr/>
        <w:t>31 (7): 423-41.</w:t>
      </w:r>
    </w:p>
    <w:p>
      <w:pPr>
        <w:spacing w:after="0" w:line="491" w:lineRule="auto"/>
        <w:jc w:val="both"/>
        <w:sectPr>
          <w:pgSz w:w="12240" w:h="15840"/>
          <w:pgMar w:header="0" w:footer="745" w:top="1620" w:bottom="940" w:left="1380" w:right="7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48"/>
      </w:pPr>
    </w:p>
    <w:p>
      <w:pPr>
        <w:pStyle w:val="Heading3"/>
      </w:pPr>
      <w:r>
        <w:rPr/>
        <w:t>APPENDIX</w:t>
      </w:r>
      <w:r>
        <w:rPr>
          <w:spacing w:val="12"/>
        </w:rPr>
        <w:t> </w:t>
      </w:r>
      <w:r>
        <w:rPr>
          <w:spacing w:val="-10"/>
        </w:rPr>
        <w:t>1</w:t>
      </w:r>
    </w:p>
    <w:p>
      <w:pPr>
        <w:spacing w:line="244" w:lineRule="auto" w:before="6"/>
        <w:ind w:left="828" w:right="4952" w:firstLine="0"/>
        <w:jc w:val="left"/>
        <w:rPr>
          <w:b/>
          <w:sz w:val="22"/>
        </w:rPr>
      </w:pPr>
      <w:r>
        <w:rPr>
          <w:b/>
          <w:sz w:val="22"/>
        </w:rPr>
        <w:t>ANALYSIS OF TABLES USED UNIFORMITY OF WEIGHT PARACETAMOL TABLET 500MG</w:t>
      </w:r>
    </w:p>
    <w:p>
      <w:pPr>
        <w:pStyle w:val="BodyText"/>
        <w:rPr>
          <w:b/>
          <w:sz w:val="20"/>
        </w:rPr>
      </w:pPr>
    </w:p>
    <w:p>
      <w:pPr>
        <w:pStyle w:val="BodyText"/>
        <w:spacing w:before="56"/>
        <w:rPr>
          <w:b/>
          <w:sz w:val="20"/>
        </w:rPr>
      </w:pPr>
    </w:p>
    <w:tbl>
      <w:tblPr>
        <w:tblW w:w="0" w:type="auto"/>
        <w:jc w:val="left"/>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1"/>
        <w:gridCol w:w="3912"/>
        <w:gridCol w:w="2693"/>
      </w:tblGrid>
      <w:tr>
        <w:trPr>
          <w:trHeight w:val="518" w:hRule="atLeast"/>
        </w:trPr>
        <w:tc>
          <w:tcPr>
            <w:tcW w:w="1411" w:type="dxa"/>
            <w:tcBorders>
              <w:bottom w:val="single" w:sz="2" w:space="0" w:color="000000"/>
            </w:tcBorders>
          </w:tcPr>
          <w:p>
            <w:pPr>
              <w:pStyle w:val="TableParagraph"/>
              <w:ind w:left="105"/>
              <w:rPr>
                <w:sz w:val="22"/>
              </w:rPr>
            </w:pPr>
            <w:r>
              <w:rPr>
                <w:spacing w:val="-4"/>
                <w:sz w:val="22"/>
              </w:rPr>
              <w:t>S/NO</w:t>
            </w:r>
          </w:p>
        </w:tc>
        <w:tc>
          <w:tcPr>
            <w:tcW w:w="3912" w:type="dxa"/>
            <w:tcBorders>
              <w:bottom w:val="single" w:sz="2" w:space="0" w:color="000000"/>
            </w:tcBorders>
          </w:tcPr>
          <w:p>
            <w:pPr>
              <w:pStyle w:val="TableParagraph"/>
              <w:ind w:left="105"/>
              <w:rPr>
                <w:sz w:val="22"/>
              </w:rPr>
            </w:pPr>
            <w:r>
              <w:rPr>
                <w:sz w:val="22"/>
              </w:rPr>
              <w:t>WEIGHT</w:t>
            </w:r>
            <w:r>
              <w:rPr>
                <w:spacing w:val="13"/>
                <w:sz w:val="22"/>
              </w:rPr>
              <w:t> </w:t>
            </w:r>
            <w:r>
              <w:rPr>
                <w:sz w:val="22"/>
              </w:rPr>
              <w:t>OF</w:t>
            </w:r>
            <w:r>
              <w:rPr>
                <w:spacing w:val="17"/>
                <w:sz w:val="22"/>
              </w:rPr>
              <w:t> </w:t>
            </w:r>
            <w:r>
              <w:rPr>
                <w:sz w:val="22"/>
              </w:rPr>
              <w:t>TABLE</w:t>
            </w:r>
            <w:r>
              <w:rPr>
                <w:spacing w:val="8"/>
                <w:sz w:val="22"/>
              </w:rPr>
              <w:t> </w:t>
            </w:r>
            <w:r>
              <w:rPr>
                <w:spacing w:val="-5"/>
                <w:sz w:val="22"/>
              </w:rPr>
              <w:t>(G)</w:t>
            </w:r>
          </w:p>
        </w:tc>
        <w:tc>
          <w:tcPr>
            <w:tcW w:w="2693" w:type="dxa"/>
            <w:tcBorders>
              <w:bottom w:val="single" w:sz="2" w:space="0" w:color="000000"/>
            </w:tcBorders>
          </w:tcPr>
          <w:p>
            <w:pPr>
              <w:pStyle w:val="TableParagraph"/>
              <w:tabs>
                <w:tab w:pos="499" w:val="left" w:leader="none"/>
                <w:tab w:pos="1943" w:val="left" w:leader="none"/>
              </w:tabs>
              <w:rPr>
                <w:sz w:val="22"/>
              </w:rPr>
            </w:pPr>
            <w:r>
              <w:rPr>
                <w:spacing w:val="-10"/>
                <w:sz w:val="22"/>
              </w:rPr>
              <w:t>%</w:t>
            </w:r>
            <w:r>
              <w:rPr>
                <w:sz w:val="22"/>
              </w:rPr>
              <w:tab/>
            </w:r>
            <w:r>
              <w:rPr>
                <w:spacing w:val="-2"/>
                <w:sz w:val="22"/>
              </w:rPr>
              <w:t>DEVIATION</w:t>
            </w:r>
            <w:r>
              <w:rPr>
                <w:sz w:val="22"/>
              </w:rPr>
              <w:tab/>
            </w:r>
            <w:r>
              <w:rPr>
                <w:spacing w:val="-4"/>
                <w:sz w:val="22"/>
              </w:rPr>
              <w:t>FROM</w:t>
            </w:r>
          </w:p>
          <w:p>
            <w:pPr>
              <w:pStyle w:val="TableParagraph"/>
              <w:spacing w:line="238" w:lineRule="exact" w:before="6"/>
              <w:rPr>
                <w:sz w:val="22"/>
              </w:rPr>
            </w:pPr>
            <w:r>
              <w:rPr>
                <w:sz w:val="22"/>
              </w:rPr>
              <w:t>MEAN</w:t>
            </w:r>
            <w:r>
              <w:rPr>
                <w:spacing w:val="16"/>
                <w:sz w:val="22"/>
              </w:rPr>
              <w:t> </w:t>
            </w:r>
            <w:r>
              <w:rPr>
                <w:spacing w:val="-2"/>
                <w:sz w:val="22"/>
              </w:rPr>
              <w:t>WEIGHT</w:t>
            </w:r>
          </w:p>
        </w:tc>
      </w:tr>
      <w:tr>
        <w:trPr>
          <w:trHeight w:val="263" w:hRule="atLeast"/>
        </w:trPr>
        <w:tc>
          <w:tcPr>
            <w:tcW w:w="1411" w:type="dxa"/>
            <w:tcBorders>
              <w:top w:val="single" w:sz="2" w:space="0" w:color="000000"/>
            </w:tcBorders>
          </w:tcPr>
          <w:p>
            <w:pPr>
              <w:pStyle w:val="TableParagraph"/>
              <w:spacing w:line="238" w:lineRule="exact" w:before="5"/>
              <w:ind w:left="105"/>
              <w:rPr>
                <w:sz w:val="22"/>
              </w:rPr>
            </w:pPr>
            <w:r>
              <w:rPr>
                <w:spacing w:val="-10"/>
                <w:sz w:val="22"/>
              </w:rPr>
              <w:t>1</w:t>
            </w:r>
          </w:p>
        </w:tc>
        <w:tc>
          <w:tcPr>
            <w:tcW w:w="3912" w:type="dxa"/>
            <w:tcBorders>
              <w:top w:val="single" w:sz="2" w:space="0" w:color="000000"/>
            </w:tcBorders>
          </w:tcPr>
          <w:p>
            <w:pPr>
              <w:pStyle w:val="TableParagraph"/>
              <w:spacing w:line="238" w:lineRule="exact" w:before="5"/>
              <w:ind w:left="105"/>
              <w:rPr>
                <w:sz w:val="22"/>
              </w:rPr>
            </w:pPr>
            <w:r>
              <w:rPr>
                <w:spacing w:val="-2"/>
                <w:sz w:val="22"/>
              </w:rPr>
              <w:t>0.590</w:t>
            </w:r>
          </w:p>
        </w:tc>
        <w:tc>
          <w:tcPr>
            <w:tcW w:w="2693" w:type="dxa"/>
            <w:tcBorders>
              <w:top w:val="single" w:sz="2" w:space="0" w:color="000000"/>
            </w:tcBorders>
          </w:tcPr>
          <w:p>
            <w:pPr>
              <w:pStyle w:val="TableParagraph"/>
              <w:spacing w:line="238" w:lineRule="exact" w:before="5"/>
              <w:rPr>
                <w:sz w:val="22"/>
              </w:rPr>
            </w:pPr>
            <w:r>
              <w:rPr>
                <w:spacing w:val="-2"/>
                <w:sz w:val="22"/>
              </w:rPr>
              <w:t>0.4220</w:t>
            </w:r>
          </w:p>
        </w:tc>
      </w:tr>
      <w:tr>
        <w:trPr>
          <w:trHeight w:val="253" w:hRule="atLeast"/>
        </w:trPr>
        <w:tc>
          <w:tcPr>
            <w:tcW w:w="1411" w:type="dxa"/>
          </w:tcPr>
          <w:p>
            <w:pPr>
              <w:pStyle w:val="TableParagraph"/>
              <w:spacing w:line="233" w:lineRule="exact"/>
              <w:ind w:left="105"/>
              <w:rPr>
                <w:sz w:val="22"/>
              </w:rPr>
            </w:pPr>
            <w:r>
              <w:rPr>
                <w:spacing w:val="-10"/>
                <w:sz w:val="22"/>
              </w:rPr>
              <w:t>2</w:t>
            </w:r>
          </w:p>
        </w:tc>
        <w:tc>
          <w:tcPr>
            <w:tcW w:w="3912" w:type="dxa"/>
          </w:tcPr>
          <w:p>
            <w:pPr>
              <w:pStyle w:val="TableParagraph"/>
              <w:spacing w:line="233" w:lineRule="exact"/>
              <w:ind w:left="105"/>
              <w:rPr>
                <w:sz w:val="22"/>
              </w:rPr>
            </w:pPr>
            <w:r>
              <w:rPr>
                <w:spacing w:val="-2"/>
                <w:sz w:val="22"/>
              </w:rPr>
              <w:t>0.600</w:t>
            </w:r>
          </w:p>
        </w:tc>
        <w:tc>
          <w:tcPr>
            <w:tcW w:w="2693" w:type="dxa"/>
          </w:tcPr>
          <w:p>
            <w:pPr>
              <w:pStyle w:val="TableParagraph"/>
              <w:spacing w:line="233" w:lineRule="exact"/>
              <w:rPr>
                <w:sz w:val="22"/>
              </w:rPr>
            </w:pPr>
            <w:r>
              <w:rPr>
                <w:spacing w:val="-2"/>
                <w:sz w:val="22"/>
              </w:rPr>
              <w:t>1.2500</w:t>
            </w:r>
          </w:p>
        </w:tc>
      </w:tr>
      <w:tr>
        <w:trPr>
          <w:trHeight w:val="263" w:hRule="atLeast"/>
        </w:trPr>
        <w:tc>
          <w:tcPr>
            <w:tcW w:w="1411" w:type="dxa"/>
          </w:tcPr>
          <w:p>
            <w:pPr>
              <w:pStyle w:val="TableParagraph"/>
              <w:spacing w:line="238" w:lineRule="exact" w:before="5"/>
              <w:ind w:left="105"/>
              <w:rPr>
                <w:sz w:val="22"/>
              </w:rPr>
            </w:pPr>
            <w:r>
              <w:rPr>
                <w:spacing w:val="-10"/>
                <w:sz w:val="22"/>
              </w:rPr>
              <w:t>3</w:t>
            </w:r>
          </w:p>
        </w:tc>
        <w:tc>
          <w:tcPr>
            <w:tcW w:w="3912" w:type="dxa"/>
          </w:tcPr>
          <w:p>
            <w:pPr>
              <w:pStyle w:val="TableParagraph"/>
              <w:spacing w:line="238" w:lineRule="exact" w:before="5"/>
              <w:ind w:left="105"/>
              <w:rPr>
                <w:sz w:val="22"/>
              </w:rPr>
            </w:pPr>
            <w:r>
              <w:rPr>
                <w:spacing w:val="-2"/>
                <w:sz w:val="22"/>
              </w:rPr>
              <w:t>0.580</w:t>
            </w:r>
          </w:p>
        </w:tc>
        <w:tc>
          <w:tcPr>
            <w:tcW w:w="2693" w:type="dxa"/>
          </w:tcPr>
          <w:p>
            <w:pPr>
              <w:pStyle w:val="TableParagraph"/>
              <w:spacing w:line="238" w:lineRule="exact" w:before="5"/>
              <w:rPr>
                <w:sz w:val="22"/>
              </w:rPr>
            </w:pPr>
            <w:r>
              <w:rPr>
                <w:spacing w:val="-2"/>
                <w:sz w:val="22"/>
              </w:rPr>
              <w:t>2.1097</w:t>
            </w:r>
          </w:p>
        </w:tc>
      </w:tr>
      <w:tr>
        <w:trPr>
          <w:trHeight w:val="258" w:hRule="atLeast"/>
        </w:trPr>
        <w:tc>
          <w:tcPr>
            <w:tcW w:w="1411" w:type="dxa"/>
          </w:tcPr>
          <w:p>
            <w:pPr>
              <w:pStyle w:val="TableParagraph"/>
              <w:spacing w:line="238" w:lineRule="exact"/>
              <w:ind w:left="105"/>
              <w:rPr>
                <w:sz w:val="22"/>
              </w:rPr>
            </w:pPr>
            <w:r>
              <w:rPr>
                <w:spacing w:val="-10"/>
                <w:sz w:val="22"/>
              </w:rPr>
              <w:t>4</w:t>
            </w:r>
          </w:p>
        </w:tc>
        <w:tc>
          <w:tcPr>
            <w:tcW w:w="3912" w:type="dxa"/>
          </w:tcPr>
          <w:p>
            <w:pPr>
              <w:pStyle w:val="TableParagraph"/>
              <w:spacing w:line="238" w:lineRule="exact"/>
              <w:ind w:left="105"/>
              <w:rPr>
                <w:sz w:val="22"/>
              </w:rPr>
            </w:pPr>
            <w:r>
              <w:rPr>
                <w:spacing w:val="-2"/>
                <w:sz w:val="22"/>
              </w:rPr>
              <w:t>0.600</w:t>
            </w:r>
          </w:p>
        </w:tc>
        <w:tc>
          <w:tcPr>
            <w:tcW w:w="2693" w:type="dxa"/>
          </w:tcPr>
          <w:p>
            <w:pPr>
              <w:pStyle w:val="TableParagraph"/>
              <w:spacing w:line="238" w:lineRule="exact"/>
              <w:rPr>
                <w:sz w:val="22"/>
              </w:rPr>
            </w:pPr>
            <w:r>
              <w:rPr>
                <w:spacing w:val="-2"/>
                <w:sz w:val="22"/>
              </w:rPr>
              <w:t>1.2500</w:t>
            </w:r>
          </w:p>
        </w:tc>
      </w:tr>
      <w:tr>
        <w:trPr>
          <w:trHeight w:val="258" w:hRule="atLeast"/>
        </w:trPr>
        <w:tc>
          <w:tcPr>
            <w:tcW w:w="1411" w:type="dxa"/>
          </w:tcPr>
          <w:p>
            <w:pPr>
              <w:pStyle w:val="TableParagraph"/>
              <w:spacing w:line="238" w:lineRule="exact"/>
              <w:ind w:left="105"/>
              <w:rPr>
                <w:sz w:val="22"/>
              </w:rPr>
            </w:pPr>
            <w:r>
              <w:rPr>
                <w:spacing w:val="-5"/>
                <w:sz w:val="22"/>
              </w:rPr>
              <w:t>5.</w:t>
            </w:r>
          </w:p>
        </w:tc>
        <w:tc>
          <w:tcPr>
            <w:tcW w:w="3912" w:type="dxa"/>
          </w:tcPr>
          <w:p>
            <w:pPr>
              <w:pStyle w:val="TableParagraph"/>
              <w:spacing w:line="238" w:lineRule="exact"/>
              <w:ind w:left="105"/>
              <w:rPr>
                <w:sz w:val="22"/>
              </w:rPr>
            </w:pPr>
            <w:r>
              <w:rPr>
                <w:spacing w:val="-2"/>
                <w:sz w:val="22"/>
              </w:rPr>
              <w:t>0.600</w:t>
            </w:r>
          </w:p>
        </w:tc>
        <w:tc>
          <w:tcPr>
            <w:tcW w:w="2693" w:type="dxa"/>
          </w:tcPr>
          <w:p>
            <w:pPr>
              <w:pStyle w:val="TableParagraph"/>
              <w:spacing w:line="238" w:lineRule="exact"/>
              <w:rPr>
                <w:sz w:val="22"/>
              </w:rPr>
            </w:pPr>
            <w:r>
              <w:rPr>
                <w:spacing w:val="-2"/>
                <w:sz w:val="22"/>
              </w:rPr>
              <w:t>1.2500</w:t>
            </w:r>
          </w:p>
        </w:tc>
      </w:tr>
      <w:tr>
        <w:trPr>
          <w:trHeight w:val="258" w:hRule="atLeast"/>
        </w:trPr>
        <w:tc>
          <w:tcPr>
            <w:tcW w:w="1411" w:type="dxa"/>
          </w:tcPr>
          <w:p>
            <w:pPr>
              <w:pStyle w:val="TableParagraph"/>
              <w:spacing w:line="238" w:lineRule="exact"/>
              <w:ind w:left="105"/>
              <w:rPr>
                <w:sz w:val="22"/>
              </w:rPr>
            </w:pPr>
            <w:r>
              <w:rPr>
                <w:spacing w:val="-5"/>
                <w:sz w:val="22"/>
              </w:rPr>
              <w:t>6.</w:t>
            </w:r>
          </w:p>
        </w:tc>
        <w:tc>
          <w:tcPr>
            <w:tcW w:w="3912" w:type="dxa"/>
          </w:tcPr>
          <w:p>
            <w:pPr>
              <w:pStyle w:val="TableParagraph"/>
              <w:spacing w:line="238" w:lineRule="exact"/>
              <w:ind w:left="105"/>
              <w:rPr>
                <w:sz w:val="22"/>
              </w:rPr>
            </w:pPr>
            <w:r>
              <w:rPr>
                <w:spacing w:val="-2"/>
                <w:sz w:val="22"/>
              </w:rPr>
              <w:t>0.600</w:t>
            </w:r>
          </w:p>
        </w:tc>
        <w:tc>
          <w:tcPr>
            <w:tcW w:w="2693" w:type="dxa"/>
          </w:tcPr>
          <w:p>
            <w:pPr>
              <w:pStyle w:val="TableParagraph"/>
              <w:spacing w:line="238" w:lineRule="exact"/>
              <w:rPr>
                <w:sz w:val="22"/>
              </w:rPr>
            </w:pPr>
            <w:r>
              <w:rPr>
                <w:spacing w:val="-2"/>
                <w:sz w:val="22"/>
              </w:rPr>
              <w:t>1.2500</w:t>
            </w:r>
          </w:p>
        </w:tc>
      </w:tr>
      <w:tr>
        <w:trPr>
          <w:trHeight w:val="258" w:hRule="atLeast"/>
        </w:trPr>
        <w:tc>
          <w:tcPr>
            <w:tcW w:w="1411" w:type="dxa"/>
            <w:tcBorders>
              <w:bottom w:val="single" w:sz="2" w:space="0" w:color="000000"/>
            </w:tcBorders>
          </w:tcPr>
          <w:p>
            <w:pPr>
              <w:pStyle w:val="TableParagraph"/>
              <w:spacing w:line="238" w:lineRule="exact"/>
              <w:ind w:left="105"/>
              <w:rPr>
                <w:sz w:val="22"/>
              </w:rPr>
            </w:pPr>
            <w:r>
              <w:rPr>
                <w:spacing w:val="-10"/>
                <w:sz w:val="22"/>
              </w:rPr>
              <w:t>7</w:t>
            </w:r>
          </w:p>
        </w:tc>
        <w:tc>
          <w:tcPr>
            <w:tcW w:w="3912" w:type="dxa"/>
            <w:tcBorders>
              <w:bottom w:val="single" w:sz="2" w:space="0" w:color="000000"/>
            </w:tcBorders>
          </w:tcPr>
          <w:p>
            <w:pPr>
              <w:pStyle w:val="TableParagraph"/>
              <w:spacing w:line="238" w:lineRule="exact"/>
              <w:ind w:left="105"/>
              <w:rPr>
                <w:sz w:val="22"/>
              </w:rPr>
            </w:pPr>
            <w:r>
              <w:rPr>
                <w:spacing w:val="-2"/>
                <w:sz w:val="22"/>
              </w:rPr>
              <w:t>0.590</w:t>
            </w:r>
          </w:p>
        </w:tc>
        <w:tc>
          <w:tcPr>
            <w:tcW w:w="2693" w:type="dxa"/>
            <w:tcBorders>
              <w:bottom w:val="single" w:sz="2" w:space="0" w:color="000000"/>
            </w:tcBorders>
          </w:tcPr>
          <w:p>
            <w:pPr>
              <w:pStyle w:val="TableParagraph"/>
              <w:spacing w:line="238" w:lineRule="exact"/>
              <w:rPr>
                <w:sz w:val="22"/>
              </w:rPr>
            </w:pPr>
            <w:r>
              <w:rPr>
                <w:spacing w:val="-2"/>
                <w:sz w:val="22"/>
              </w:rPr>
              <w:t>0.4220</w:t>
            </w:r>
          </w:p>
        </w:tc>
      </w:tr>
      <w:tr>
        <w:trPr>
          <w:trHeight w:val="263" w:hRule="atLeast"/>
        </w:trPr>
        <w:tc>
          <w:tcPr>
            <w:tcW w:w="1411" w:type="dxa"/>
            <w:tcBorders>
              <w:top w:val="single" w:sz="2" w:space="0" w:color="000000"/>
            </w:tcBorders>
          </w:tcPr>
          <w:p>
            <w:pPr>
              <w:pStyle w:val="TableParagraph"/>
              <w:spacing w:line="238" w:lineRule="exact" w:before="5"/>
              <w:ind w:left="105"/>
              <w:rPr>
                <w:sz w:val="22"/>
              </w:rPr>
            </w:pPr>
            <w:r>
              <w:rPr>
                <w:spacing w:val="-10"/>
                <w:sz w:val="22"/>
              </w:rPr>
              <w:t>8</w:t>
            </w:r>
          </w:p>
        </w:tc>
        <w:tc>
          <w:tcPr>
            <w:tcW w:w="3912" w:type="dxa"/>
            <w:tcBorders>
              <w:top w:val="single" w:sz="2" w:space="0" w:color="000000"/>
            </w:tcBorders>
          </w:tcPr>
          <w:p>
            <w:pPr>
              <w:pStyle w:val="TableParagraph"/>
              <w:spacing w:line="238" w:lineRule="exact" w:before="5"/>
              <w:ind w:left="105"/>
              <w:rPr>
                <w:sz w:val="22"/>
              </w:rPr>
            </w:pPr>
            <w:r>
              <w:rPr>
                <w:spacing w:val="-2"/>
                <w:sz w:val="22"/>
              </w:rPr>
              <w:t>0.590</w:t>
            </w:r>
          </w:p>
        </w:tc>
        <w:tc>
          <w:tcPr>
            <w:tcW w:w="2693" w:type="dxa"/>
            <w:tcBorders>
              <w:top w:val="single" w:sz="2" w:space="0" w:color="000000"/>
            </w:tcBorders>
          </w:tcPr>
          <w:p>
            <w:pPr>
              <w:pStyle w:val="TableParagraph"/>
              <w:spacing w:line="238" w:lineRule="exact" w:before="5"/>
              <w:rPr>
                <w:sz w:val="22"/>
              </w:rPr>
            </w:pPr>
            <w:r>
              <w:rPr>
                <w:spacing w:val="-2"/>
                <w:sz w:val="22"/>
              </w:rPr>
              <w:t>0.4220</w:t>
            </w:r>
          </w:p>
        </w:tc>
      </w:tr>
      <w:tr>
        <w:trPr>
          <w:trHeight w:val="253" w:hRule="atLeast"/>
        </w:trPr>
        <w:tc>
          <w:tcPr>
            <w:tcW w:w="1411" w:type="dxa"/>
          </w:tcPr>
          <w:p>
            <w:pPr>
              <w:pStyle w:val="TableParagraph"/>
              <w:spacing w:line="233" w:lineRule="exact"/>
              <w:ind w:left="105"/>
              <w:rPr>
                <w:sz w:val="22"/>
              </w:rPr>
            </w:pPr>
            <w:r>
              <w:rPr>
                <w:spacing w:val="-10"/>
                <w:sz w:val="22"/>
              </w:rPr>
              <w:t>9</w:t>
            </w:r>
          </w:p>
        </w:tc>
        <w:tc>
          <w:tcPr>
            <w:tcW w:w="3912" w:type="dxa"/>
          </w:tcPr>
          <w:p>
            <w:pPr>
              <w:pStyle w:val="TableParagraph"/>
              <w:spacing w:line="233" w:lineRule="exact"/>
              <w:ind w:left="105"/>
              <w:rPr>
                <w:sz w:val="22"/>
              </w:rPr>
            </w:pPr>
            <w:r>
              <w:rPr>
                <w:spacing w:val="-2"/>
                <w:sz w:val="22"/>
              </w:rPr>
              <w:t>0.600</w:t>
            </w:r>
          </w:p>
        </w:tc>
        <w:tc>
          <w:tcPr>
            <w:tcW w:w="2693" w:type="dxa"/>
          </w:tcPr>
          <w:p>
            <w:pPr>
              <w:pStyle w:val="TableParagraph"/>
              <w:spacing w:line="233" w:lineRule="exact"/>
              <w:rPr>
                <w:sz w:val="22"/>
              </w:rPr>
            </w:pPr>
            <w:r>
              <w:rPr>
                <w:spacing w:val="-2"/>
                <w:sz w:val="22"/>
              </w:rPr>
              <w:t>1.2500</w:t>
            </w:r>
          </w:p>
        </w:tc>
      </w:tr>
      <w:tr>
        <w:trPr>
          <w:trHeight w:val="263" w:hRule="atLeast"/>
        </w:trPr>
        <w:tc>
          <w:tcPr>
            <w:tcW w:w="1411" w:type="dxa"/>
          </w:tcPr>
          <w:p>
            <w:pPr>
              <w:pStyle w:val="TableParagraph"/>
              <w:spacing w:line="233" w:lineRule="exact" w:before="10"/>
              <w:ind w:left="105"/>
              <w:rPr>
                <w:sz w:val="22"/>
              </w:rPr>
            </w:pPr>
            <w:r>
              <w:rPr>
                <w:spacing w:val="-5"/>
                <w:sz w:val="22"/>
              </w:rPr>
              <w:t>10</w:t>
            </w:r>
          </w:p>
        </w:tc>
        <w:tc>
          <w:tcPr>
            <w:tcW w:w="3912" w:type="dxa"/>
          </w:tcPr>
          <w:p>
            <w:pPr>
              <w:pStyle w:val="TableParagraph"/>
              <w:spacing w:line="233" w:lineRule="exact" w:before="10"/>
              <w:ind w:left="105"/>
              <w:rPr>
                <w:sz w:val="22"/>
              </w:rPr>
            </w:pPr>
            <w:r>
              <w:rPr>
                <w:spacing w:val="-2"/>
                <w:sz w:val="22"/>
              </w:rPr>
              <w:t>0.600</w:t>
            </w:r>
          </w:p>
        </w:tc>
        <w:tc>
          <w:tcPr>
            <w:tcW w:w="2693" w:type="dxa"/>
          </w:tcPr>
          <w:p>
            <w:pPr>
              <w:pStyle w:val="TableParagraph"/>
              <w:spacing w:line="233" w:lineRule="exact" w:before="10"/>
              <w:rPr>
                <w:sz w:val="22"/>
              </w:rPr>
            </w:pPr>
            <w:r>
              <w:rPr>
                <w:spacing w:val="-2"/>
                <w:sz w:val="22"/>
              </w:rPr>
              <w:t>1.2500</w:t>
            </w:r>
          </w:p>
        </w:tc>
      </w:tr>
      <w:tr>
        <w:trPr>
          <w:trHeight w:val="258" w:hRule="atLeast"/>
        </w:trPr>
        <w:tc>
          <w:tcPr>
            <w:tcW w:w="1411" w:type="dxa"/>
          </w:tcPr>
          <w:p>
            <w:pPr>
              <w:pStyle w:val="TableParagraph"/>
              <w:spacing w:line="238" w:lineRule="exact"/>
              <w:ind w:left="105"/>
              <w:rPr>
                <w:sz w:val="22"/>
              </w:rPr>
            </w:pPr>
            <w:r>
              <w:rPr>
                <w:spacing w:val="-5"/>
                <w:sz w:val="22"/>
              </w:rPr>
              <w:t>11</w:t>
            </w:r>
          </w:p>
        </w:tc>
        <w:tc>
          <w:tcPr>
            <w:tcW w:w="3912" w:type="dxa"/>
          </w:tcPr>
          <w:p>
            <w:pPr>
              <w:pStyle w:val="TableParagraph"/>
              <w:spacing w:line="238" w:lineRule="exact"/>
              <w:ind w:left="105"/>
              <w:rPr>
                <w:sz w:val="22"/>
              </w:rPr>
            </w:pPr>
            <w:r>
              <w:rPr>
                <w:spacing w:val="-2"/>
                <w:sz w:val="22"/>
              </w:rPr>
              <w:t>0.580</w:t>
            </w:r>
          </w:p>
        </w:tc>
        <w:tc>
          <w:tcPr>
            <w:tcW w:w="2693" w:type="dxa"/>
          </w:tcPr>
          <w:p>
            <w:pPr>
              <w:pStyle w:val="TableParagraph"/>
              <w:spacing w:line="238" w:lineRule="exact"/>
              <w:rPr>
                <w:sz w:val="22"/>
              </w:rPr>
            </w:pPr>
            <w:r>
              <w:rPr>
                <w:spacing w:val="-2"/>
                <w:sz w:val="22"/>
              </w:rPr>
              <w:t>2.1097</w:t>
            </w:r>
          </w:p>
        </w:tc>
      </w:tr>
      <w:tr>
        <w:trPr>
          <w:trHeight w:val="258" w:hRule="atLeast"/>
        </w:trPr>
        <w:tc>
          <w:tcPr>
            <w:tcW w:w="1411" w:type="dxa"/>
          </w:tcPr>
          <w:p>
            <w:pPr>
              <w:pStyle w:val="TableParagraph"/>
              <w:spacing w:line="238" w:lineRule="exact"/>
              <w:ind w:left="105"/>
              <w:rPr>
                <w:sz w:val="22"/>
              </w:rPr>
            </w:pPr>
            <w:r>
              <w:rPr>
                <w:spacing w:val="-5"/>
                <w:sz w:val="22"/>
              </w:rPr>
              <w:t>12</w:t>
            </w:r>
          </w:p>
        </w:tc>
        <w:tc>
          <w:tcPr>
            <w:tcW w:w="3912" w:type="dxa"/>
          </w:tcPr>
          <w:p>
            <w:pPr>
              <w:pStyle w:val="TableParagraph"/>
              <w:spacing w:line="238" w:lineRule="exact"/>
              <w:ind w:left="105"/>
              <w:rPr>
                <w:sz w:val="22"/>
              </w:rPr>
            </w:pPr>
            <w:r>
              <w:rPr>
                <w:spacing w:val="-2"/>
                <w:sz w:val="22"/>
              </w:rPr>
              <w:t>0.580</w:t>
            </w:r>
          </w:p>
        </w:tc>
        <w:tc>
          <w:tcPr>
            <w:tcW w:w="2693" w:type="dxa"/>
          </w:tcPr>
          <w:p>
            <w:pPr>
              <w:pStyle w:val="TableParagraph"/>
              <w:spacing w:line="238" w:lineRule="exact"/>
              <w:rPr>
                <w:sz w:val="22"/>
              </w:rPr>
            </w:pPr>
            <w:r>
              <w:rPr>
                <w:spacing w:val="-2"/>
                <w:sz w:val="22"/>
              </w:rPr>
              <w:t>2.1097</w:t>
            </w:r>
          </w:p>
        </w:tc>
      </w:tr>
      <w:tr>
        <w:trPr>
          <w:trHeight w:val="258" w:hRule="atLeast"/>
        </w:trPr>
        <w:tc>
          <w:tcPr>
            <w:tcW w:w="1411" w:type="dxa"/>
          </w:tcPr>
          <w:p>
            <w:pPr>
              <w:pStyle w:val="TableParagraph"/>
              <w:spacing w:line="238" w:lineRule="exact"/>
              <w:ind w:left="105"/>
              <w:rPr>
                <w:sz w:val="22"/>
              </w:rPr>
            </w:pPr>
            <w:r>
              <w:rPr>
                <w:spacing w:val="-5"/>
                <w:sz w:val="22"/>
              </w:rPr>
              <w:t>13</w:t>
            </w:r>
          </w:p>
        </w:tc>
        <w:tc>
          <w:tcPr>
            <w:tcW w:w="3912" w:type="dxa"/>
          </w:tcPr>
          <w:p>
            <w:pPr>
              <w:pStyle w:val="TableParagraph"/>
              <w:spacing w:line="238" w:lineRule="exact"/>
              <w:ind w:left="105"/>
              <w:rPr>
                <w:sz w:val="22"/>
              </w:rPr>
            </w:pPr>
            <w:r>
              <w:rPr>
                <w:spacing w:val="-2"/>
                <w:sz w:val="22"/>
              </w:rPr>
              <w:t>0.600</w:t>
            </w:r>
          </w:p>
        </w:tc>
        <w:tc>
          <w:tcPr>
            <w:tcW w:w="2693" w:type="dxa"/>
          </w:tcPr>
          <w:p>
            <w:pPr>
              <w:pStyle w:val="TableParagraph"/>
              <w:spacing w:line="238" w:lineRule="exact"/>
              <w:rPr>
                <w:sz w:val="22"/>
              </w:rPr>
            </w:pPr>
            <w:r>
              <w:rPr>
                <w:spacing w:val="-2"/>
                <w:sz w:val="22"/>
              </w:rPr>
              <w:t>1.2500</w:t>
            </w:r>
          </w:p>
        </w:tc>
      </w:tr>
      <w:tr>
        <w:trPr>
          <w:trHeight w:val="258" w:hRule="atLeast"/>
        </w:trPr>
        <w:tc>
          <w:tcPr>
            <w:tcW w:w="1411" w:type="dxa"/>
            <w:tcBorders>
              <w:bottom w:val="single" w:sz="2" w:space="0" w:color="000000"/>
            </w:tcBorders>
          </w:tcPr>
          <w:p>
            <w:pPr>
              <w:pStyle w:val="TableParagraph"/>
              <w:spacing w:line="238" w:lineRule="exact"/>
              <w:ind w:left="105"/>
              <w:rPr>
                <w:sz w:val="22"/>
              </w:rPr>
            </w:pPr>
            <w:r>
              <w:rPr>
                <w:spacing w:val="-5"/>
                <w:sz w:val="22"/>
              </w:rPr>
              <w:t>14</w:t>
            </w:r>
          </w:p>
        </w:tc>
        <w:tc>
          <w:tcPr>
            <w:tcW w:w="3912" w:type="dxa"/>
            <w:tcBorders>
              <w:bottom w:val="single" w:sz="2" w:space="0" w:color="000000"/>
            </w:tcBorders>
          </w:tcPr>
          <w:p>
            <w:pPr>
              <w:pStyle w:val="TableParagraph"/>
              <w:spacing w:line="238" w:lineRule="exact"/>
              <w:ind w:left="105"/>
              <w:rPr>
                <w:sz w:val="22"/>
              </w:rPr>
            </w:pPr>
            <w:r>
              <w:rPr>
                <w:spacing w:val="-2"/>
                <w:sz w:val="22"/>
              </w:rPr>
              <w:t>0.600</w:t>
            </w:r>
          </w:p>
        </w:tc>
        <w:tc>
          <w:tcPr>
            <w:tcW w:w="2693" w:type="dxa"/>
            <w:tcBorders>
              <w:bottom w:val="single" w:sz="2" w:space="0" w:color="000000"/>
            </w:tcBorders>
          </w:tcPr>
          <w:p>
            <w:pPr>
              <w:pStyle w:val="TableParagraph"/>
              <w:spacing w:line="238" w:lineRule="exact"/>
              <w:rPr>
                <w:sz w:val="22"/>
              </w:rPr>
            </w:pPr>
            <w:r>
              <w:rPr>
                <w:spacing w:val="-2"/>
                <w:sz w:val="22"/>
              </w:rPr>
              <w:t>1.2500</w:t>
            </w:r>
          </w:p>
        </w:tc>
      </w:tr>
      <w:tr>
        <w:trPr>
          <w:trHeight w:val="263" w:hRule="atLeast"/>
        </w:trPr>
        <w:tc>
          <w:tcPr>
            <w:tcW w:w="1411" w:type="dxa"/>
            <w:tcBorders>
              <w:top w:val="single" w:sz="2" w:space="0" w:color="000000"/>
            </w:tcBorders>
          </w:tcPr>
          <w:p>
            <w:pPr>
              <w:pStyle w:val="TableParagraph"/>
              <w:spacing w:line="238" w:lineRule="exact" w:before="5"/>
              <w:ind w:left="105"/>
              <w:rPr>
                <w:sz w:val="22"/>
              </w:rPr>
            </w:pPr>
            <w:r>
              <w:rPr>
                <w:spacing w:val="-5"/>
                <w:sz w:val="22"/>
              </w:rPr>
              <w:t>15</w:t>
            </w:r>
          </w:p>
        </w:tc>
        <w:tc>
          <w:tcPr>
            <w:tcW w:w="3912" w:type="dxa"/>
            <w:tcBorders>
              <w:top w:val="single" w:sz="2" w:space="0" w:color="000000"/>
            </w:tcBorders>
          </w:tcPr>
          <w:p>
            <w:pPr>
              <w:pStyle w:val="TableParagraph"/>
              <w:spacing w:line="238" w:lineRule="exact" w:before="5"/>
              <w:ind w:left="105"/>
              <w:rPr>
                <w:sz w:val="22"/>
              </w:rPr>
            </w:pPr>
            <w:r>
              <w:rPr>
                <w:spacing w:val="-2"/>
                <w:sz w:val="22"/>
              </w:rPr>
              <w:t>0.580</w:t>
            </w:r>
          </w:p>
        </w:tc>
        <w:tc>
          <w:tcPr>
            <w:tcW w:w="2693" w:type="dxa"/>
            <w:tcBorders>
              <w:top w:val="single" w:sz="2" w:space="0" w:color="000000"/>
            </w:tcBorders>
          </w:tcPr>
          <w:p>
            <w:pPr>
              <w:pStyle w:val="TableParagraph"/>
              <w:spacing w:line="238" w:lineRule="exact" w:before="5"/>
              <w:rPr>
                <w:sz w:val="22"/>
              </w:rPr>
            </w:pPr>
            <w:r>
              <w:rPr>
                <w:spacing w:val="-2"/>
                <w:sz w:val="22"/>
              </w:rPr>
              <w:t>2.1097</w:t>
            </w:r>
          </w:p>
        </w:tc>
      </w:tr>
      <w:tr>
        <w:trPr>
          <w:trHeight w:val="254" w:hRule="atLeast"/>
        </w:trPr>
        <w:tc>
          <w:tcPr>
            <w:tcW w:w="1411" w:type="dxa"/>
          </w:tcPr>
          <w:p>
            <w:pPr>
              <w:pStyle w:val="TableParagraph"/>
              <w:spacing w:line="233" w:lineRule="exact"/>
              <w:ind w:left="105"/>
              <w:rPr>
                <w:sz w:val="22"/>
              </w:rPr>
            </w:pPr>
            <w:r>
              <w:rPr>
                <w:spacing w:val="-5"/>
                <w:sz w:val="22"/>
              </w:rPr>
              <w:t>16</w:t>
            </w:r>
          </w:p>
        </w:tc>
        <w:tc>
          <w:tcPr>
            <w:tcW w:w="3912" w:type="dxa"/>
          </w:tcPr>
          <w:p>
            <w:pPr>
              <w:pStyle w:val="TableParagraph"/>
              <w:spacing w:line="233" w:lineRule="exact"/>
              <w:ind w:left="105"/>
              <w:rPr>
                <w:sz w:val="22"/>
              </w:rPr>
            </w:pPr>
            <w:r>
              <w:rPr>
                <w:spacing w:val="-2"/>
                <w:sz w:val="22"/>
              </w:rPr>
              <w:t>0.590</w:t>
            </w:r>
          </w:p>
        </w:tc>
        <w:tc>
          <w:tcPr>
            <w:tcW w:w="2693" w:type="dxa"/>
          </w:tcPr>
          <w:p>
            <w:pPr>
              <w:pStyle w:val="TableParagraph"/>
              <w:spacing w:line="233" w:lineRule="exact"/>
              <w:rPr>
                <w:sz w:val="22"/>
              </w:rPr>
            </w:pPr>
            <w:r>
              <w:rPr>
                <w:spacing w:val="-2"/>
                <w:sz w:val="22"/>
              </w:rPr>
              <w:t>0.4220</w:t>
            </w:r>
          </w:p>
        </w:tc>
      </w:tr>
      <w:tr>
        <w:trPr>
          <w:trHeight w:val="263" w:hRule="atLeast"/>
        </w:trPr>
        <w:tc>
          <w:tcPr>
            <w:tcW w:w="1411" w:type="dxa"/>
          </w:tcPr>
          <w:p>
            <w:pPr>
              <w:pStyle w:val="TableParagraph"/>
              <w:spacing w:line="233" w:lineRule="exact" w:before="10"/>
              <w:ind w:left="105"/>
              <w:rPr>
                <w:sz w:val="22"/>
              </w:rPr>
            </w:pPr>
            <w:r>
              <w:rPr>
                <w:spacing w:val="-5"/>
                <w:sz w:val="22"/>
              </w:rPr>
              <w:t>17</w:t>
            </w:r>
          </w:p>
        </w:tc>
        <w:tc>
          <w:tcPr>
            <w:tcW w:w="3912" w:type="dxa"/>
          </w:tcPr>
          <w:p>
            <w:pPr>
              <w:pStyle w:val="TableParagraph"/>
              <w:spacing w:line="233" w:lineRule="exact" w:before="10"/>
              <w:ind w:left="105"/>
              <w:rPr>
                <w:sz w:val="22"/>
              </w:rPr>
            </w:pPr>
            <w:r>
              <w:rPr>
                <w:spacing w:val="-2"/>
                <w:sz w:val="22"/>
              </w:rPr>
              <w:t>0.600</w:t>
            </w:r>
          </w:p>
        </w:tc>
        <w:tc>
          <w:tcPr>
            <w:tcW w:w="2693" w:type="dxa"/>
          </w:tcPr>
          <w:p>
            <w:pPr>
              <w:pStyle w:val="TableParagraph"/>
              <w:spacing w:line="233" w:lineRule="exact" w:before="10"/>
              <w:rPr>
                <w:sz w:val="22"/>
              </w:rPr>
            </w:pPr>
            <w:r>
              <w:rPr>
                <w:spacing w:val="-2"/>
                <w:sz w:val="22"/>
              </w:rPr>
              <w:t>1.2500</w:t>
            </w:r>
          </w:p>
        </w:tc>
      </w:tr>
      <w:tr>
        <w:trPr>
          <w:trHeight w:val="258" w:hRule="atLeast"/>
        </w:trPr>
        <w:tc>
          <w:tcPr>
            <w:tcW w:w="1411" w:type="dxa"/>
          </w:tcPr>
          <w:p>
            <w:pPr>
              <w:pStyle w:val="TableParagraph"/>
              <w:spacing w:line="238" w:lineRule="exact"/>
              <w:ind w:left="105"/>
              <w:rPr>
                <w:sz w:val="22"/>
              </w:rPr>
            </w:pPr>
            <w:r>
              <w:rPr>
                <w:spacing w:val="-5"/>
                <w:sz w:val="22"/>
              </w:rPr>
              <w:t>18</w:t>
            </w:r>
          </w:p>
        </w:tc>
        <w:tc>
          <w:tcPr>
            <w:tcW w:w="3912" w:type="dxa"/>
          </w:tcPr>
          <w:p>
            <w:pPr>
              <w:pStyle w:val="TableParagraph"/>
              <w:spacing w:line="238" w:lineRule="exact"/>
              <w:ind w:left="105"/>
              <w:rPr>
                <w:sz w:val="22"/>
              </w:rPr>
            </w:pPr>
            <w:r>
              <w:rPr>
                <w:spacing w:val="-2"/>
                <w:sz w:val="22"/>
              </w:rPr>
              <w:t>0.590</w:t>
            </w:r>
          </w:p>
        </w:tc>
        <w:tc>
          <w:tcPr>
            <w:tcW w:w="2693" w:type="dxa"/>
          </w:tcPr>
          <w:p>
            <w:pPr>
              <w:pStyle w:val="TableParagraph"/>
              <w:spacing w:line="238" w:lineRule="exact"/>
              <w:rPr>
                <w:sz w:val="22"/>
              </w:rPr>
            </w:pPr>
            <w:r>
              <w:rPr>
                <w:spacing w:val="-2"/>
                <w:sz w:val="22"/>
              </w:rPr>
              <w:t>0.4220</w:t>
            </w:r>
          </w:p>
        </w:tc>
      </w:tr>
      <w:tr>
        <w:trPr>
          <w:trHeight w:val="258" w:hRule="atLeast"/>
        </w:trPr>
        <w:tc>
          <w:tcPr>
            <w:tcW w:w="1411" w:type="dxa"/>
          </w:tcPr>
          <w:p>
            <w:pPr>
              <w:pStyle w:val="TableParagraph"/>
              <w:spacing w:line="238" w:lineRule="exact"/>
              <w:ind w:left="105"/>
              <w:rPr>
                <w:sz w:val="22"/>
              </w:rPr>
            </w:pPr>
            <w:r>
              <w:rPr>
                <w:spacing w:val="-5"/>
                <w:sz w:val="22"/>
              </w:rPr>
              <w:t>19</w:t>
            </w:r>
          </w:p>
        </w:tc>
        <w:tc>
          <w:tcPr>
            <w:tcW w:w="3912" w:type="dxa"/>
          </w:tcPr>
          <w:p>
            <w:pPr>
              <w:pStyle w:val="TableParagraph"/>
              <w:spacing w:line="238" w:lineRule="exact"/>
              <w:ind w:left="105"/>
              <w:rPr>
                <w:sz w:val="22"/>
              </w:rPr>
            </w:pPr>
            <w:r>
              <w:rPr>
                <w:spacing w:val="-2"/>
                <w:sz w:val="22"/>
              </w:rPr>
              <w:t>0.580</w:t>
            </w:r>
          </w:p>
        </w:tc>
        <w:tc>
          <w:tcPr>
            <w:tcW w:w="2693" w:type="dxa"/>
          </w:tcPr>
          <w:p>
            <w:pPr>
              <w:pStyle w:val="TableParagraph"/>
              <w:spacing w:line="238" w:lineRule="exact"/>
              <w:rPr>
                <w:sz w:val="22"/>
              </w:rPr>
            </w:pPr>
            <w:r>
              <w:rPr>
                <w:spacing w:val="-2"/>
                <w:sz w:val="22"/>
              </w:rPr>
              <w:t>2.1097</w:t>
            </w:r>
          </w:p>
        </w:tc>
      </w:tr>
      <w:tr>
        <w:trPr>
          <w:trHeight w:val="258" w:hRule="atLeast"/>
        </w:trPr>
        <w:tc>
          <w:tcPr>
            <w:tcW w:w="1411" w:type="dxa"/>
          </w:tcPr>
          <w:p>
            <w:pPr>
              <w:pStyle w:val="TableParagraph"/>
              <w:spacing w:line="238" w:lineRule="exact"/>
              <w:ind w:left="105"/>
              <w:rPr>
                <w:sz w:val="22"/>
              </w:rPr>
            </w:pPr>
            <w:r>
              <w:rPr>
                <w:spacing w:val="-5"/>
                <w:sz w:val="22"/>
              </w:rPr>
              <w:t>20</w:t>
            </w:r>
          </w:p>
        </w:tc>
        <w:tc>
          <w:tcPr>
            <w:tcW w:w="3912" w:type="dxa"/>
          </w:tcPr>
          <w:p>
            <w:pPr>
              <w:pStyle w:val="TableParagraph"/>
              <w:spacing w:line="238" w:lineRule="exact"/>
              <w:ind w:left="105"/>
              <w:rPr>
                <w:sz w:val="22"/>
              </w:rPr>
            </w:pPr>
            <w:r>
              <w:rPr>
                <w:spacing w:val="-2"/>
                <w:sz w:val="22"/>
              </w:rPr>
              <w:t>0.600</w:t>
            </w:r>
          </w:p>
        </w:tc>
        <w:tc>
          <w:tcPr>
            <w:tcW w:w="2693" w:type="dxa"/>
          </w:tcPr>
          <w:p>
            <w:pPr>
              <w:pStyle w:val="TableParagraph"/>
              <w:spacing w:line="238" w:lineRule="exact"/>
              <w:rPr>
                <w:sz w:val="22"/>
              </w:rPr>
            </w:pPr>
            <w:r>
              <w:rPr>
                <w:spacing w:val="-2"/>
                <w:sz w:val="22"/>
              </w:rPr>
              <w:t>1.2500</w:t>
            </w:r>
          </w:p>
        </w:tc>
      </w:tr>
    </w:tbl>
    <w:p>
      <w:pPr>
        <w:pStyle w:val="BodyText"/>
        <w:rPr>
          <w:b/>
        </w:rPr>
      </w:pPr>
    </w:p>
    <w:p>
      <w:pPr>
        <w:pStyle w:val="BodyText"/>
        <w:spacing w:before="28"/>
        <w:rPr>
          <w:b/>
        </w:rPr>
      </w:pPr>
    </w:p>
    <w:p>
      <w:pPr>
        <w:pStyle w:val="BodyText"/>
        <w:ind w:left="828"/>
      </w:pPr>
      <w:r>
        <w:rPr/>
        <w:t>MEAN</w:t>
      </w:r>
      <w:r>
        <w:rPr>
          <w:spacing w:val="11"/>
        </w:rPr>
        <w:t> </w:t>
      </w:r>
      <w:r>
        <w:rPr/>
        <w:t>WEIGHT</w:t>
      </w:r>
      <w:r>
        <w:rPr>
          <w:spacing w:val="13"/>
        </w:rPr>
        <w:t> </w:t>
      </w:r>
      <w:r>
        <w:rPr>
          <w:spacing w:val="-2"/>
        </w:rPr>
        <w:t>=0.5925G</w:t>
      </w:r>
    </w:p>
    <w:p>
      <w:pPr>
        <w:spacing w:after="0"/>
        <w:sectPr>
          <w:pgSz w:w="12240" w:h="15840"/>
          <w:pgMar w:header="0" w:footer="745" w:top="1820" w:bottom="940" w:left="1380" w:right="7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4"/>
      </w:pPr>
    </w:p>
    <w:p>
      <w:pPr>
        <w:pStyle w:val="Heading3"/>
        <w:spacing w:before="1"/>
      </w:pPr>
      <w:r>
        <w:rPr/>
        <w:t>APPENDIX</w:t>
      </w:r>
      <w:r>
        <w:rPr>
          <w:spacing w:val="12"/>
        </w:rPr>
        <w:t> </w:t>
      </w:r>
      <w:r>
        <w:rPr>
          <w:spacing w:val="-5"/>
        </w:rPr>
        <w:t>II</w:t>
      </w:r>
    </w:p>
    <w:p>
      <w:pPr>
        <w:pStyle w:val="Heading4"/>
        <w:spacing w:before="1"/>
      </w:pPr>
      <w:r>
        <w:rPr/>
        <w:t>Cimetine</w:t>
      </w:r>
      <w:r>
        <w:rPr>
          <w:spacing w:val="16"/>
        </w:rPr>
        <w:t> </w:t>
      </w:r>
      <w:r>
        <w:rPr/>
        <w:t>tables</w:t>
      </w:r>
      <w:r>
        <w:rPr>
          <w:spacing w:val="8"/>
        </w:rPr>
        <w:t> </w:t>
      </w:r>
      <w:r>
        <w:rPr>
          <w:spacing w:val="-4"/>
        </w:rPr>
        <w:t>400mg</w:t>
      </w:r>
    </w:p>
    <w:p>
      <w:pPr>
        <w:pStyle w:val="BodyText"/>
        <w:rPr>
          <w:b/>
          <w:sz w:val="20"/>
        </w:rPr>
      </w:pPr>
    </w:p>
    <w:p>
      <w:pPr>
        <w:pStyle w:val="BodyText"/>
        <w:spacing w:before="63" w:after="1"/>
        <w:rPr>
          <w:b/>
          <w:sz w:val="20"/>
        </w:rPr>
      </w:pPr>
    </w:p>
    <w:tbl>
      <w:tblPr>
        <w:tblW w:w="0" w:type="auto"/>
        <w:jc w:val="left"/>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7"/>
        <w:gridCol w:w="2198"/>
        <w:gridCol w:w="2030"/>
      </w:tblGrid>
      <w:tr>
        <w:trPr>
          <w:trHeight w:val="772" w:hRule="atLeast"/>
        </w:trPr>
        <w:tc>
          <w:tcPr>
            <w:tcW w:w="1627" w:type="dxa"/>
          </w:tcPr>
          <w:p>
            <w:pPr>
              <w:pStyle w:val="TableParagraph"/>
              <w:ind w:left="105"/>
              <w:rPr>
                <w:sz w:val="22"/>
              </w:rPr>
            </w:pPr>
            <w:r>
              <w:rPr>
                <w:spacing w:val="-4"/>
                <w:sz w:val="22"/>
              </w:rPr>
              <w:t>S/NO</w:t>
            </w:r>
          </w:p>
        </w:tc>
        <w:tc>
          <w:tcPr>
            <w:tcW w:w="2198" w:type="dxa"/>
          </w:tcPr>
          <w:p>
            <w:pPr>
              <w:pStyle w:val="TableParagraph"/>
              <w:tabs>
                <w:tab w:pos="1233" w:val="left" w:leader="none"/>
              </w:tabs>
              <w:spacing w:line="244" w:lineRule="auto"/>
              <w:ind w:right="90"/>
              <w:rPr>
                <w:sz w:val="22"/>
              </w:rPr>
            </w:pPr>
            <w:r>
              <w:rPr>
                <w:spacing w:val="-2"/>
                <w:sz w:val="22"/>
              </w:rPr>
              <w:t>WEIGHT</w:t>
            </w:r>
            <w:r>
              <w:rPr>
                <w:sz w:val="22"/>
              </w:rPr>
              <w:tab/>
            </w:r>
            <w:r>
              <w:rPr>
                <w:spacing w:val="-2"/>
                <w:sz w:val="22"/>
              </w:rPr>
              <w:t>TABLET </w:t>
            </w:r>
            <w:r>
              <w:rPr>
                <w:spacing w:val="-4"/>
                <w:sz w:val="22"/>
              </w:rPr>
              <w:t>(G)</w:t>
            </w:r>
          </w:p>
        </w:tc>
        <w:tc>
          <w:tcPr>
            <w:tcW w:w="2030" w:type="dxa"/>
          </w:tcPr>
          <w:p>
            <w:pPr>
              <w:pStyle w:val="TableParagraph"/>
              <w:tabs>
                <w:tab w:pos="682" w:val="left" w:leader="none"/>
              </w:tabs>
              <w:ind w:left="101"/>
              <w:rPr>
                <w:sz w:val="22"/>
              </w:rPr>
            </w:pPr>
            <w:r>
              <w:rPr>
                <w:spacing w:val="-10"/>
                <w:sz w:val="22"/>
              </w:rPr>
              <w:t>%</w:t>
            </w:r>
            <w:r>
              <w:rPr>
                <w:sz w:val="22"/>
              </w:rPr>
              <w:tab/>
            </w:r>
            <w:r>
              <w:rPr>
                <w:spacing w:val="-2"/>
                <w:sz w:val="22"/>
              </w:rPr>
              <w:t>DEVIATION</w:t>
            </w:r>
          </w:p>
          <w:p>
            <w:pPr>
              <w:pStyle w:val="TableParagraph"/>
              <w:tabs>
                <w:tab w:pos="1401" w:val="left" w:leader="none"/>
              </w:tabs>
              <w:spacing w:line="260" w:lineRule="atLeast" w:before="0"/>
              <w:ind w:left="101" w:right="84"/>
              <w:rPr>
                <w:sz w:val="22"/>
              </w:rPr>
            </w:pPr>
            <w:r>
              <w:rPr>
                <w:spacing w:val="-4"/>
                <w:sz w:val="22"/>
              </w:rPr>
              <w:t>FROM</w:t>
            </w:r>
            <w:r>
              <w:rPr>
                <w:sz w:val="22"/>
              </w:rPr>
              <w:tab/>
            </w:r>
            <w:r>
              <w:rPr>
                <w:spacing w:val="-4"/>
                <w:sz w:val="22"/>
              </w:rPr>
              <w:t>MAN </w:t>
            </w:r>
            <w:r>
              <w:rPr>
                <w:spacing w:val="-2"/>
                <w:sz w:val="22"/>
              </w:rPr>
              <w:t>WEIGHT</w:t>
            </w:r>
          </w:p>
        </w:tc>
      </w:tr>
      <w:tr>
        <w:trPr>
          <w:trHeight w:val="261" w:hRule="atLeast"/>
        </w:trPr>
        <w:tc>
          <w:tcPr>
            <w:tcW w:w="1627" w:type="dxa"/>
          </w:tcPr>
          <w:p>
            <w:pPr>
              <w:pStyle w:val="TableParagraph"/>
              <w:spacing w:line="238" w:lineRule="exact" w:before="4"/>
              <w:ind w:left="105"/>
              <w:rPr>
                <w:sz w:val="22"/>
              </w:rPr>
            </w:pPr>
            <w:r>
              <w:rPr>
                <w:spacing w:val="-10"/>
                <w:sz w:val="22"/>
              </w:rPr>
              <w:t>1</w:t>
            </w:r>
          </w:p>
        </w:tc>
        <w:tc>
          <w:tcPr>
            <w:tcW w:w="2198" w:type="dxa"/>
          </w:tcPr>
          <w:p>
            <w:pPr>
              <w:pStyle w:val="TableParagraph"/>
              <w:spacing w:line="238" w:lineRule="exact" w:before="4"/>
              <w:rPr>
                <w:sz w:val="22"/>
              </w:rPr>
            </w:pPr>
            <w:r>
              <w:rPr>
                <w:spacing w:val="-2"/>
                <w:sz w:val="22"/>
              </w:rPr>
              <w:t>0.550</w:t>
            </w:r>
          </w:p>
        </w:tc>
        <w:tc>
          <w:tcPr>
            <w:tcW w:w="2030" w:type="dxa"/>
          </w:tcPr>
          <w:p>
            <w:pPr>
              <w:pStyle w:val="TableParagraph"/>
              <w:spacing w:line="238" w:lineRule="exact" w:before="4"/>
              <w:ind w:left="101"/>
              <w:rPr>
                <w:sz w:val="22"/>
              </w:rPr>
            </w:pPr>
            <w:r>
              <w:rPr>
                <w:spacing w:val="-2"/>
                <w:sz w:val="22"/>
              </w:rPr>
              <w:t>0.2720</w:t>
            </w:r>
          </w:p>
        </w:tc>
      </w:tr>
      <w:tr>
        <w:trPr>
          <w:trHeight w:val="258" w:hRule="atLeast"/>
        </w:trPr>
        <w:tc>
          <w:tcPr>
            <w:tcW w:w="1627" w:type="dxa"/>
          </w:tcPr>
          <w:p>
            <w:pPr>
              <w:pStyle w:val="TableParagraph"/>
              <w:spacing w:line="238" w:lineRule="exact"/>
              <w:ind w:left="105"/>
              <w:rPr>
                <w:sz w:val="22"/>
              </w:rPr>
            </w:pPr>
            <w:r>
              <w:rPr>
                <w:spacing w:val="-10"/>
                <w:sz w:val="22"/>
              </w:rPr>
              <w:t>2</w:t>
            </w:r>
          </w:p>
        </w:tc>
        <w:tc>
          <w:tcPr>
            <w:tcW w:w="2198" w:type="dxa"/>
          </w:tcPr>
          <w:p>
            <w:pPr>
              <w:pStyle w:val="TableParagraph"/>
              <w:spacing w:line="238" w:lineRule="exact"/>
              <w:rPr>
                <w:sz w:val="22"/>
              </w:rPr>
            </w:pPr>
            <w:r>
              <w:rPr>
                <w:spacing w:val="-2"/>
                <w:sz w:val="22"/>
              </w:rPr>
              <w:t>0.550</w:t>
            </w:r>
          </w:p>
        </w:tc>
        <w:tc>
          <w:tcPr>
            <w:tcW w:w="2030" w:type="dxa"/>
          </w:tcPr>
          <w:p>
            <w:pPr>
              <w:pStyle w:val="TableParagraph"/>
              <w:spacing w:line="238" w:lineRule="exact"/>
              <w:ind w:left="101"/>
              <w:rPr>
                <w:sz w:val="22"/>
              </w:rPr>
            </w:pPr>
            <w:r>
              <w:rPr>
                <w:spacing w:val="-2"/>
                <w:sz w:val="22"/>
              </w:rPr>
              <w:t>0.2720</w:t>
            </w:r>
          </w:p>
        </w:tc>
      </w:tr>
      <w:tr>
        <w:trPr>
          <w:trHeight w:val="258" w:hRule="atLeast"/>
        </w:trPr>
        <w:tc>
          <w:tcPr>
            <w:tcW w:w="1627" w:type="dxa"/>
            <w:tcBorders>
              <w:bottom w:val="single" w:sz="2" w:space="0" w:color="000000"/>
            </w:tcBorders>
          </w:tcPr>
          <w:p>
            <w:pPr>
              <w:pStyle w:val="TableParagraph"/>
              <w:spacing w:line="238" w:lineRule="exact"/>
              <w:ind w:left="105"/>
              <w:rPr>
                <w:sz w:val="22"/>
              </w:rPr>
            </w:pPr>
            <w:r>
              <w:rPr>
                <w:spacing w:val="-10"/>
                <w:sz w:val="22"/>
              </w:rPr>
              <w:t>3</w:t>
            </w:r>
          </w:p>
        </w:tc>
        <w:tc>
          <w:tcPr>
            <w:tcW w:w="2198" w:type="dxa"/>
            <w:tcBorders>
              <w:bottom w:val="single" w:sz="2" w:space="0" w:color="000000"/>
            </w:tcBorders>
          </w:tcPr>
          <w:p>
            <w:pPr>
              <w:pStyle w:val="TableParagraph"/>
              <w:spacing w:line="238" w:lineRule="exact"/>
              <w:rPr>
                <w:sz w:val="22"/>
              </w:rPr>
            </w:pPr>
            <w:r>
              <w:rPr>
                <w:spacing w:val="-2"/>
                <w:sz w:val="22"/>
              </w:rPr>
              <w:t>0.570</w:t>
            </w:r>
          </w:p>
        </w:tc>
        <w:tc>
          <w:tcPr>
            <w:tcW w:w="2030" w:type="dxa"/>
            <w:tcBorders>
              <w:bottom w:val="single" w:sz="2" w:space="0" w:color="000000"/>
            </w:tcBorders>
          </w:tcPr>
          <w:p>
            <w:pPr>
              <w:pStyle w:val="TableParagraph"/>
              <w:spacing w:line="238" w:lineRule="exact"/>
              <w:ind w:left="101"/>
              <w:rPr>
                <w:sz w:val="22"/>
              </w:rPr>
            </w:pPr>
            <w:r>
              <w:rPr>
                <w:spacing w:val="-2"/>
                <w:sz w:val="22"/>
              </w:rPr>
              <w:t>3.2456</w:t>
            </w:r>
          </w:p>
        </w:tc>
      </w:tr>
      <w:tr>
        <w:trPr>
          <w:trHeight w:val="263" w:hRule="atLeast"/>
        </w:trPr>
        <w:tc>
          <w:tcPr>
            <w:tcW w:w="1627" w:type="dxa"/>
            <w:tcBorders>
              <w:top w:val="single" w:sz="2" w:space="0" w:color="000000"/>
            </w:tcBorders>
          </w:tcPr>
          <w:p>
            <w:pPr>
              <w:pStyle w:val="TableParagraph"/>
              <w:spacing w:line="238" w:lineRule="exact" w:before="5"/>
              <w:ind w:left="105"/>
              <w:rPr>
                <w:sz w:val="22"/>
              </w:rPr>
            </w:pPr>
            <w:r>
              <w:rPr>
                <w:spacing w:val="-5"/>
                <w:sz w:val="22"/>
              </w:rPr>
              <w:t>4.</w:t>
            </w:r>
          </w:p>
        </w:tc>
        <w:tc>
          <w:tcPr>
            <w:tcW w:w="2198" w:type="dxa"/>
            <w:tcBorders>
              <w:top w:val="single" w:sz="2" w:space="0" w:color="000000"/>
            </w:tcBorders>
          </w:tcPr>
          <w:p>
            <w:pPr>
              <w:pStyle w:val="TableParagraph"/>
              <w:spacing w:line="238" w:lineRule="exact" w:before="5"/>
              <w:rPr>
                <w:sz w:val="22"/>
              </w:rPr>
            </w:pPr>
            <w:r>
              <w:rPr>
                <w:spacing w:val="-2"/>
                <w:sz w:val="22"/>
              </w:rPr>
              <w:t>0.540</w:t>
            </w:r>
          </w:p>
        </w:tc>
        <w:tc>
          <w:tcPr>
            <w:tcW w:w="2030" w:type="dxa"/>
            <w:tcBorders>
              <w:top w:val="single" w:sz="2" w:space="0" w:color="000000"/>
            </w:tcBorders>
          </w:tcPr>
          <w:p>
            <w:pPr>
              <w:pStyle w:val="TableParagraph"/>
              <w:spacing w:line="238" w:lineRule="exact" w:before="5"/>
              <w:ind w:left="101"/>
              <w:rPr>
                <w:sz w:val="22"/>
              </w:rPr>
            </w:pPr>
            <w:r>
              <w:rPr>
                <w:spacing w:val="-2"/>
                <w:sz w:val="22"/>
              </w:rPr>
              <w:t>2.0852</w:t>
            </w:r>
          </w:p>
        </w:tc>
      </w:tr>
      <w:tr>
        <w:trPr>
          <w:trHeight w:val="253" w:hRule="atLeast"/>
        </w:trPr>
        <w:tc>
          <w:tcPr>
            <w:tcW w:w="1627" w:type="dxa"/>
          </w:tcPr>
          <w:p>
            <w:pPr>
              <w:pStyle w:val="TableParagraph"/>
              <w:spacing w:line="233" w:lineRule="exact"/>
              <w:ind w:left="105"/>
              <w:rPr>
                <w:sz w:val="22"/>
              </w:rPr>
            </w:pPr>
            <w:r>
              <w:rPr>
                <w:spacing w:val="-10"/>
                <w:sz w:val="22"/>
              </w:rPr>
              <w:t>5</w:t>
            </w:r>
          </w:p>
        </w:tc>
        <w:tc>
          <w:tcPr>
            <w:tcW w:w="2198" w:type="dxa"/>
          </w:tcPr>
          <w:p>
            <w:pPr>
              <w:pStyle w:val="TableParagraph"/>
              <w:spacing w:line="233" w:lineRule="exact"/>
              <w:rPr>
                <w:sz w:val="22"/>
              </w:rPr>
            </w:pPr>
            <w:r>
              <w:rPr>
                <w:spacing w:val="-2"/>
                <w:sz w:val="22"/>
              </w:rPr>
              <w:t>0.560</w:t>
            </w:r>
          </w:p>
        </w:tc>
        <w:tc>
          <w:tcPr>
            <w:tcW w:w="2030" w:type="dxa"/>
          </w:tcPr>
          <w:p>
            <w:pPr>
              <w:pStyle w:val="TableParagraph"/>
              <w:spacing w:line="233" w:lineRule="exact"/>
              <w:ind w:left="101"/>
              <w:rPr>
                <w:sz w:val="22"/>
              </w:rPr>
            </w:pPr>
            <w:r>
              <w:rPr>
                <w:spacing w:val="-2"/>
                <w:sz w:val="22"/>
              </w:rPr>
              <w:t>1.5179</w:t>
            </w:r>
          </w:p>
        </w:tc>
      </w:tr>
      <w:tr>
        <w:trPr>
          <w:trHeight w:val="263" w:hRule="atLeast"/>
        </w:trPr>
        <w:tc>
          <w:tcPr>
            <w:tcW w:w="1627" w:type="dxa"/>
          </w:tcPr>
          <w:p>
            <w:pPr>
              <w:pStyle w:val="TableParagraph"/>
              <w:spacing w:line="238" w:lineRule="exact" w:before="5"/>
              <w:ind w:left="105"/>
              <w:rPr>
                <w:sz w:val="22"/>
              </w:rPr>
            </w:pPr>
            <w:r>
              <w:rPr>
                <w:spacing w:val="-10"/>
                <w:sz w:val="22"/>
              </w:rPr>
              <w:t>6</w:t>
            </w:r>
          </w:p>
        </w:tc>
        <w:tc>
          <w:tcPr>
            <w:tcW w:w="2198" w:type="dxa"/>
          </w:tcPr>
          <w:p>
            <w:pPr>
              <w:pStyle w:val="TableParagraph"/>
              <w:spacing w:line="238" w:lineRule="exact" w:before="5"/>
              <w:rPr>
                <w:sz w:val="22"/>
              </w:rPr>
            </w:pPr>
            <w:r>
              <w:rPr>
                <w:spacing w:val="-2"/>
                <w:sz w:val="22"/>
              </w:rPr>
              <w:t>0.550</w:t>
            </w:r>
          </w:p>
        </w:tc>
        <w:tc>
          <w:tcPr>
            <w:tcW w:w="2030" w:type="dxa"/>
          </w:tcPr>
          <w:p>
            <w:pPr>
              <w:pStyle w:val="TableParagraph"/>
              <w:spacing w:line="238" w:lineRule="exact" w:before="5"/>
              <w:ind w:left="101"/>
              <w:rPr>
                <w:sz w:val="22"/>
              </w:rPr>
            </w:pPr>
            <w:r>
              <w:rPr>
                <w:spacing w:val="-2"/>
                <w:sz w:val="22"/>
              </w:rPr>
              <w:t>0.2720</w:t>
            </w:r>
          </w:p>
        </w:tc>
      </w:tr>
      <w:tr>
        <w:trPr>
          <w:trHeight w:val="258" w:hRule="atLeast"/>
        </w:trPr>
        <w:tc>
          <w:tcPr>
            <w:tcW w:w="1627" w:type="dxa"/>
          </w:tcPr>
          <w:p>
            <w:pPr>
              <w:pStyle w:val="TableParagraph"/>
              <w:spacing w:line="238" w:lineRule="exact"/>
              <w:ind w:left="105"/>
              <w:rPr>
                <w:sz w:val="22"/>
              </w:rPr>
            </w:pPr>
            <w:r>
              <w:rPr>
                <w:spacing w:val="-10"/>
                <w:sz w:val="22"/>
              </w:rPr>
              <w:t>7</w:t>
            </w:r>
          </w:p>
        </w:tc>
        <w:tc>
          <w:tcPr>
            <w:tcW w:w="2198" w:type="dxa"/>
          </w:tcPr>
          <w:p>
            <w:pPr>
              <w:pStyle w:val="TableParagraph"/>
              <w:spacing w:line="238" w:lineRule="exact"/>
              <w:rPr>
                <w:sz w:val="22"/>
              </w:rPr>
            </w:pPr>
            <w:r>
              <w:rPr>
                <w:spacing w:val="-2"/>
                <w:sz w:val="22"/>
              </w:rPr>
              <w:t>0.540</w:t>
            </w:r>
          </w:p>
        </w:tc>
        <w:tc>
          <w:tcPr>
            <w:tcW w:w="2030" w:type="dxa"/>
          </w:tcPr>
          <w:p>
            <w:pPr>
              <w:pStyle w:val="TableParagraph"/>
              <w:spacing w:line="238" w:lineRule="exact"/>
              <w:ind w:left="101"/>
              <w:rPr>
                <w:sz w:val="22"/>
              </w:rPr>
            </w:pPr>
            <w:r>
              <w:rPr>
                <w:spacing w:val="-2"/>
                <w:sz w:val="22"/>
              </w:rPr>
              <w:t>2.0852</w:t>
            </w:r>
          </w:p>
        </w:tc>
      </w:tr>
      <w:tr>
        <w:trPr>
          <w:trHeight w:val="258" w:hRule="atLeast"/>
        </w:trPr>
        <w:tc>
          <w:tcPr>
            <w:tcW w:w="1627" w:type="dxa"/>
          </w:tcPr>
          <w:p>
            <w:pPr>
              <w:pStyle w:val="TableParagraph"/>
              <w:spacing w:line="238" w:lineRule="exact"/>
              <w:ind w:left="105"/>
              <w:rPr>
                <w:sz w:val="22"/>
              </w:rPr>
            </w:pPr>
            <w:r>
              <w:rPr>
                <w:spacing w:val="-10"/>
                <w:sz w:val="22"/>
              </w:rPr>
              <w:t>8</w:t>
            </w:r>
          </w:p>
        </w:tc>
        <w:tc>
          <w:tcPr>
            <w:tcW w:w="2198" w:type="dxa"/>
          </w:tcPr>
          <w:p>
            <w:pPr>
              <w:pStyle w:val="TableParagraph"/>
              <w:spacing w:line="238" w:lineRule="exact"/>
              <w:rPr>
                <w:sz w:val="22"/>
              </w:rPr>
            </w:pPr>
            <w:r>
              <w:rPr>
                <w:spacing w:val="-2"/>
                <w:sz w:val="22"/>
              </w:rPr>
              <w:t>0.556</w:t>
            </w:r>
          </w:p>
        </w:tc>
        <w:tc>
          <w:tcPr>
            <w:tcW w:w="2030" w:type="dxa"/>
          </w:tcPr>
          <w:p>
            <w:pPr>
              <w:pStyle w:val="TableParagraph"/>
              <w:spacing w:line="238" w:lineRule="exact"/>
              <w:ind w:left="101"/>
              <w:rPr>
                <w:sz w:val="22"/>
              </w:rPr>
            </w:pPr>
            <w:r>
              <w:rPr>
                <w:spacing w:val="-2"/>
                <w:sz w:val="22"/>
              </w:rPr>
              <w:t>1.5179</w:t>
            </w:r>
          </w:p>
        </w:tc>
      </w:tr>
      <w:tr>
        <w:trPr>
          <w:trHeight w:val="258" w:hRule="atLeast"/>
        </w:trPr>
        <w:tc>
          <w:tcPr>
            <w:tcW w:w="1627" w:type="dxa"/>
          </w:tcPr>
          <w:p>
            <w:pPr>
              <w:pStyle w:val="TableParagraph"/>
              <w:spacing w:line="238" w:lineRule="exact"/>
              <w:ind w:left="105"/>
              <w:rPr>
                <w:sz w:val="22"/>
              </w:rPr>
            </w:pPr>
            <w:r>
              <w:rPr>
                <w:spacing w:val="-10"/>
                <w:sz w:val="22"/>
              </w:rPr>
              <w:t>9</w:t>
            </w:r>
          </w:p>
        </w:tc>
        <w:tc>
          <w:tcPr>
            <w:tcW w:w="2198" w:type="dxa"/>
          </w:tcPr>
          <w:p>
            <w:pPr>
              <w:pStyle w:val="TableParagraph"/>
              <w:spacing w:line="238" w:lineRule="exact"/>
              <w:rPr>
                <w:sz w:val="22"/>
              </w:rPr>
            </w:pPr>
            <w:r>
              <w:rPr>
                <w:spacing w:val="-2"/>
                <w:sz w:val="22"/>
              </w:rPr>
              <w:t>0.550</w:t>
            </w:r>
          </w:p>
        </w:tc>
        <w:tc>
          <w:tcPr>
            <w:tcW w:w="2030" w:type="dxa"/>
          </w:tcPr>
          <w:p>
            <w:pPr>
              <w:pStyle w:val="TableParagraph"/>
              <w:spacing w:line="238" w:lineRule="exact"/>
              <w:ind w:left="101"/>
              <w:rPr>
                <w:sz w:val="22"/>
              </w:rPr>
            </w:pPr>
            <w:r>
              <w:rPr>
                <w:spacing w:val="-2"/>
                <w:sz w:val="22"/>
              </w:rPr>
              <w:t>0.2720</w:t>
            </w:r>
          </w:p>
        </w:tc>
      </w:tr>
      <w:tr>
        <w:trPr>
          <w:trHeight w:val="258" w:hRule="atLeast"/>
        </w:trPr>
        <w:tc>
          <w:tcPr>
            <w:tcW w:w="1627" w:type="dxa"/>
            <w:tcBorders>
              <w:bottom w:val="single" w:sz="2" w:space="0" w:color="000000"/>
            </w:tcBorders>
          </w:tcPr>
          <w:p>
            <w:pPr>
              <w:pStyle w:val="TableParagraph"/>
              <w:spacing w:line="238" w:lineRule="exact"/>
              <w:ind w:left="105"/>
              <w:rPr>
                <w:sz w:val="22"/>
              </w:rPr>
            </w:pPr>
            <w:r>
              <w:rPr>
                <w:spacing w:val="-5"/>
                <w:sz w:val="22"/>
              </w:rPr>
              <w:t>10</w:t>
            </w:r>
          </w:p>
        </w:tc>
        <w:tc>
          <w:tcPr>
            <w:tcW w:w="2198" w:type="dxa"/>
            <w:tcBorders>
              <w:bottom w:val="single" w:sz="2" w:space="0" w:color="000000"/>
            </w:tcBorders>
          </w:tcPr>
          <w:p>
            <w:pPr>
              <w:pStyle w:val="TableParagraph"/>
              <w:spacing w:line="238" w:lineRule="exact"/>
              <w:rPr>
                <w:sz w:val="22"/>
              </w:rPr>
            </w:pPr>
            <w:r>
              <w:rPr>
                <w:spacing w:val="-2"/>
                <w:sz w:val="22"/>
              </w:rPr>
              <w:t>0.550</w:t>
            </w:r>
          </w:p>
        </w:tc>
        <w:tc>
          <w:tcPr>
            <w:tcW w:w="2030" w:type="dxa"/>
            <w:tcBorders>
              <w:bottom w:val="single" w:sz="2" w:space="0" w:color="000000"/>
            </w:tcBorders>
          </w:tcPr>
          <w:p>
            <w:pPr>
              <w:pStyle w:val="TableParagraph"/>
              <w:spacing w:line="238" w:lineRule="exact"/>
              <w:ind w:left="101"/>
              <w:rPr>
                <w:sz w:val="22"/>
              </w:rPr>
            </w:pPr>
            <w:r>
              <w:rPr>
                <w:spacing w:val="-2"/>
                <w:sz w:val="22"/>
              </w:rPr>
              <w:t>0.2720</w:t>
            </w:r>
          </w:p>
        </w:tc>
      </w:tr>
      <w:tr>
        <w:trPr>
          <w:trHeight w:val="263" w:hRule="atLeast"/>
        </w:trPr>
        <w:tc>
          <w:tcPr>
            <w:tcW w:w="1627" w:type="dxa"/>
            <w:tcBorders>
              <w:top w:val="single" w:sz="2" w:space="0" w:color="000000"/>
            </w:tcBorders>
          </w:tcPr>
          <w:p>
            <w:pPr>
              <w:pStyle w:val="TableParagraph"/>
              <w:spacing w:line="238" w:lineRule="exact" w:before="5"/>
              <w:ind w:left="105"/>
              <w:rPr>
                <w:sz w:val="22"/>
              </w:rPr>
            </w:pPr>
            <w:r>
              <w:rPr>
                <w:spacing w:val="-5"/>
                <w:sz w:val="22"/>
              </w:rPr>
              <w:t>11</w:t>
            </w:r>
          </w:p>
        </w:tc>
        <w:tc>
          <w:tcPr>
            <w:tcW w:w="2198" w:type="dxa"/>
            <w:tcBorders>
              <w:top w:val="single" w:sz="2" w:space="0" w:color="000000"/>
            </w:tcBorders>
          </w:tcPr>
          <w:p>
            <w:pPr>
              <w:pStyle w:val="TableParagraph"/>
              <w:spacing w:line="238" w:lineRule="exact" w:before="5"/>
              <w:rPr>
                <w:sz w:val="22"/>
              </w:rPr>
            </w:pPr>
            <w:r>
              <w:rPr>
                <w:spacing w:val="-2"/>
                <w:sz w:val="22"/>
              </w:rPr>
              <w:t>0.570</w:t>
            </w:r>
          </w:p>
        </w:tc>
        <w:tc>
          <w:tcPr>
            <w:tcW w:w="2030" w:type="dxa"/>
            <w:tcBorders>
              <w:top w:val="single" w:sz="2" w:space="0" w:color="000000"/>
            </w:tcBorders>
          </w:tcPr>
          <w:p>
            <w:pPr>
              <w:pStyle w:val="TableParagraph"/>
              <w:spacing w:line="238" w:lineRule="exact" w:before="5"/>
              <w:ind w:left="101"/>
              <w:rPr>
                <w:sz w:val="22"/>
              </w:rPr>
            </w:pPr>
            <w:r>
              <w:rPr>
                <w:spacing w:val="-2"/>
                <w:sz w:val="22"/>
              </w:rPr>
              <w:t>3.2456</w:t>
            </w:r>
          </w:p>
        </w:tc>
      </w:tr>
      <w:tr>
        <w:trPr>
          <w:trHeight w:val="254" w:hRule="atLeast"/>
        </w:trPr>
        <w:tc>
          <w:tcPr>
            <w:tcW w:w="1627" w:type="dxa"/>
          </w:tcPr>
          <w:p>
            <w:pPr>
              <w:pStyle w:val="TableParagraph"/>
              <w:spacing w:line="233" w:lineRule="exact"/>
              <w:ind w:left="105"/>
              <w:rPr>
                <w:sz w:val="22"/>
              </w:rPr>
            </w:pPr>
            <w:r>
              <w:rPr>
                <w:spacing w:val="-5"/>
                <w:sz w:val="22"/>
              </w:rPr>
              <w:t>12</w:t>
            </w:r>
          </w:p>
        </w:tc>
        <w:tc>
          <w:tcPr>
            <w:tcW w:w="2198" w:type="dxa"/>
          </w:tcPr>
          <w:p>
            <w:pPr>
              <w:pStyle w:val="TableParagraph"/>
              <w:spacing w:line="233" w:lineRule="exact"/>
              <w:rPr>
                <w:sz w:val="22"/>
              </w:rPr>
            </w:pPr>
            <w:r>
              <w:rPr>
                <w:spacing w:val="-2"/>
                <w:sz w:val="22"/>
              </w:rPr>
              <w:t>0.540</w:t>
            </w:r>
          </w:p>
        </w:tc>
        <w:tc>
          <w:tcPr>
            <w:tcW w:w="2030" w:type="dxa"/>
          </w:tcPr>
          <w:p>
            <w:pPr>
              <w:pStyle w:val="TableParagraph"/>
              <w:spacing w:line="233" w:lineRule="exact"/>
              <w:ind w:left="101"/>
              <w:rPr>
                <w:sz w:val="22"/>
              </w:rPr>
            </w:pPr>
            <w:r>
              <w:rPr>
                <w:spacing w:val="-2"/>
                <w:sz w:val="22"/>
              </w:rPr>
              <w:t>2.0852</w:t>
            </w:r>
          </w:p>
        </w:tc>
      </w:tr>
      <w:tr>
        <w:trPr>
          <w:trHeight w:val="263" w:hRule="atLeast"/>
        </w:trPr>
        <w:tc>
          <w:tcPr>
            <w:tcW w:w="1627" w:type="dxa"/>
          </w:tcPr>
          <w:p>
            <w:pPr>
              <w:pStyle w:val="TableParagraph"/>
              <w:spacing w:line="233" w:lineRule="exact" w:before="10"/>
              <w:ind w:left="105"/>
              <w:rPr>
                <w:sz w:val="22"/>
              </w:rPr>
            </w:pPr>
            <w:r>
              <w:rPr>
                <w:spacing w:val="-5"/>
                <w:sz w:val="22"/>
              </w:rPr>
              <w:t>13</w:t>
            </w:r>
          </w:p>
        </w:tc>
        <w:tc>
          <w:tcPr>
            <w:tcW w:w="2198" w:type="dxa"/>
          </w:tcPr>
          <w:p>
            <w:pPr>
              <w:pStyle w:val="TableParagraph"/>
              <w:spacing w:line="233" w:lineRule="exact" w:before="10"/>
              <w:rPr>
                <w:sz w:val="22"/>
              </w:rPr>
            </w:pPr>
            <w:r>
              <w:rPr>
                <w:spacing w:val="-2"/>
                <w:sz w:val="22"/>
              </w:rPr>
              <w:t>0.540</w:t>
            </w:r>
          </w:p>
        </w:tc>
        <w:tc>
          <w:tcPr>
            <w:tcW w:w="2030" w:type="dxa"/>
          </w:tcPr>
          <w:p>
            <w:pPr>
              <w:pStyle w:val="TableParagraph"/>
              <w:spacing w:line="233" w:lineRule="exact" w:before="10"/>
              <w:ind w:left="101"/>
              <w:rPr>
                <w:sz w:val="22"/>
              </w:rPr>
            </w:pPr>
            <w:r>
              <w:rPr>
                <w:spacing w:val="-2"/>
                <w:sz w:val="22"/>
              </w:rPr>
              <w:t>2.0852</w:t>
            </w:r>
          </w:p>
        </w:tc>
      </w:tr>
      <w:tr>
        <w:trPr>
          <w:trHeight w:val="258" w:hRule="atLeast"/>
        </w:trPr>
        <w:tc>
          <w:tcPr>
            <w:tcW w:w="1627" w:type="dxa"/>
          </w:tcPr>
          <w:p>
            <w:pPr>
              <w:pStyle w:val="TableParagraph"/>
              <w:spacing w:line="238" w:lineRule="exact"/>
              <w:ind w:left="105"/>
              <w:rPr>
                <w:sz w:val="22"/>
              </w:rPr>
            </w:pPr>
            <w:r>
              <w:rPr>
                <w:spacing w:val="-5"/>
                <w:sz w:val="22"/>
              </w:rPr>
              <w:t>14</w:t>
            </w:r>
          </w:p>
        </w:tc>
        <w:tc>
          <w:tcPr>
            <w:tcW w:w="2198" w:type="dxa"/>
          </w:tcPr>
          <w:p>
            <w:pPr>
              <w:pStyle w:val="TableParagraph"/>
              <w:spacing w:line="238" w:lineRule="exact"/>
              <w:rPr>
                <w:sz w:val="22"/>
              </w:rPr>
            </w:pPr>
            <w:r>
              <w:rPr>
                <w:spacing w:val="-2"/>
                <w:sz w:val="22"/>
              </w:rPr>
              <w:t>0.550</w:t>
            </w:r>
          </w:p>
        </w:tc>
        <w:tc>
          <w:tcPr>
            <w:tcW w:w="2030" w:type="dxa"/>
          </w:tcPr>
          <w:p>
            <w:pPr>
              <w:pStyle w:val="TableParagraph"/>
              <w:spacing w:line="238" w:lineRule="exact"/>
              <w:ind w:left="101"/>
              <w:rPr>
                <w:sz w:val="22"/>
              </w:rPr>
            </w:pPr>
            <w:r>
              <w:rPr>
                <w:spacing w:val="-2"/>
                <w:sz w:val="22"/>
              </w:rPr>
              <w:t>0.2720</w:t>
            </w:r>
          </w:p>
        </w:tc>
      </w:tr>
      <w:tr>
        <w:trPr>
          <w:trHeight w:val="258" w:hRule="atLeast"/>
        </w:trPr>
        <w:tc>
          <w:tcPr>
            <w:tcW w:w="1627" w:type="dxa"/>
          </w:tcPr>
          <w:p>
            <w:pPr>
              <w:pStyle w:val="TableParagraph"/>
              <w:spacing w:line="238" w:lineRule="exact"/>
              <w:ind w:left="105"/>
              <w:rPr>
                <w:sz w:val="22"/>
              </w:rPr>
            </w:pPr>
            <w:r>
              <w:rPr>
                <w:spacing w:val="-5"/>
                <w:sz w:val="22"/>
              </w:rPr>
              <w:t>15</w:t>
            </w:r>
          </w:p>
        </w:tc>
        <w:tc>
          <w:tcPr>
            <w:tcW w:w="2198" w:type="dxa"/>
          </w:tcPr>
          <w:p>
            <w:pPr>
              <w:pStyle w:val="TableParagraph"/>
              <w:spacing w:line="238" w:lineRule="exact"/>
              <w:rPr>
                <w:sz w:val="22"/>
              </w:rPr>
            </w:pPr>
            <w:r>
              <w:rPr>
                <w:spacing w:val="-2"/>
                <w:sz w:val="22"/>
              </w:rPr>
              <w:t>0.550</w:t>
            </w:r>
          </w:p>
        </w:tc>
        <w:tc>
          <w:tcPr>
            <w:tcW w:w="2030" w:type="dxa"/>
          </w:tcPr>
          <w:p>
            <w:pPr>
              <w:pStyle w:val="TableParagraph"/>
              <w:spacing w:line="238" w:lineRule="exact"/>
              <w:ind w:left="101"/>
              <w:rPr>
                <w:sz w:val="22"/>
              </w:rPr>
            </w:pPr>
            <w:r>
              <w:rPr>
                <w:spacing w:val="-2"/>
                <w:sz w:val="22"/>
              </w:rPr>
              <w:t>0.2720</w:t>
            </w:r>
          </w:p>
        </w:tc>
      </w:tr>
      <w:tr>
        <w:trPr>
          <w:trHeight w:val="258" w:hRule="atLeast"/>
        </w:trPr>
        <w:tc>
          <w:tcPr>
            <w:tcW w:w="1627" w:type="dxa"/>
          </w:tcPr>
          <w:p>
            <w:pPr>
              <w:pStyle w:val="TableParagraph"/>
              <w:spacing w:line="238" w:lineRule="exact"/>
              <w:ind w:left="105"/>
              <w:rPr>
                <w:sz w:val="22"/>
              </w:rPr>
            </w:pPr>
            <w:r>
              <w:rPr>
                <w:spacing w:val="-5"/>
                <w:sz w:val="22"/>
              </w:rPr>
              <w:t>16</w:t>
            </w:r>
          </w:p>
        </w:tc>
        <w:tc>
          <w:tcPr>
            <w:tcW w:w="2198" w:type="dxa"/>
          </w:tcPr>
          <w:p>
            <w:pPr>
              <w:pStyle w:val="TableParagraph"/>
              <w:spacing w:line="238" w:lineRule="exact"/>
              <w:rPr>
                <w:sz w:val="22"/>
              </w:rPr>
            </w:pPr>
            <w:r>
              <w:rPr>
                <w:spacing w:val="-2"/>
                <w:sz w:val="22"/>
              </w:rPr>
              <w:t>0.550</w:t>
            </w:r>
          </w:p>
        </w:tc>
        <w:tc>
          <w:tcPr>
            <w:tcW w:w="2030" w:type="dxa"/>
          </w:tcPr>
          <w:p>
            <w:pPr>
              <w:pStyle w:val="TableParagraph"/>
              <w:spacing w:line="238" w:lineRule="exact"/>
              <w:ind w:left="101"/>
              <w:rPr>
                <w:sz w:val="22"/>
              </w:rPr>
            </w:pPr>
            <w:r>
              <w:rPr>
                <w:spacing w:val="-2"/>
                <w:sz w:val="22"/>
              </w:rPr>
              <w:t>0.2720</w:t>
            </w:r>
          </w:p>
        </w:tc>
      </w:tr>
      <w:tr>
        <w:trPr>
          <w:trHeight w:val="258" w:hRule="atLeast"/>
        </w:trPr>
        <w:tc>
          <w:tcPr>
            <w:tcW w:w="1627" w:type="dxa"/>
            <w:tcBorders>
              <w:bottom w:val="single" w:sz="2" w:space="0" w:color="000000"/>
            </w:tcBorders>
          </w:tcPr>
          <w:p>
            <w:pPr>
              <w:pStyle w:val="TableParagraph"/>
              <w:spacing w:line="238" w:lineRule="exact"/>
              <w:ind w:left="105"/>
              <w:rPr>
                <w:sz w:val="22"/>
              </w:rPr>
            </w:pPr>
            <w:r>
              <w:rPr>
                <w:spacing w:val="-5"/>
                <w:sz w:val="22"/>
              </w:rPr>
              <w:t>17</w:t>
            </w:r>
          </w:p>
        </w:tc>
        <w:tc>
          <w:tcPr>
            <w:tcW w:w="2198" w:type="dxa"/>
            <w:tcBorders>
              <w:bottom w:val="single" w:sz="2" w:space="0" w:color="000000"/>
            </w:tcBorders>
          </w:tcPr>
          <w:p>
            <w:pPr>
              <w:pStyle w:val="TableParagraph"/>
              <w:spacing w:line="238" w:lineRule="exact"/>
              <w:rPr>
                <w:sz w:val="22"/>
              </w:rPr>
            </w:pPr>
            <w:r>
              <w:rPr>
                <w:spacing w:val="-2"/>
                <w:sz w:val="22"/>
              </w:rPr>
              <w:t>0.560</w:t>
            </w:r>
          </w:p>
        </w:tc>
        <w:tc>
          <w:tcPr>
            <w:tcW w:w="2030" w:type="dxa"/>
            <w:tcBorders>
              <w:bottom w:val="single" w:sz="2" w:space="0" w:color="000000"/>
            </w:tcBorders>
          </w:tcPr>
          <w:p>
            <w:pPr>
              <w:pStyle w:val="TableParagraph"/>
              <w:spacing w:line="238" w:lineRule="exact"/>
              <w:ind w:left="101"/>
              <w:rPr>
                <w:sz w:val="22"/>
              </w:rPr>
            </w:pPr>
            <w:r>
              <w:rPr>
                <w:spacing w:val="-2"/>
                <w:sz w:val="22"/>
              </w:rPr>
              <w:t>1.5179</w:t>
            </w:r>
          </w:p>
        </w:tc>
      </w:tr>
      <w:tr>
        <w:trPr>
          <w:trHeight w:val="263" w:hRule="atLeast"/>
        </w:trPr>
        <w:tc>
          <w:tcPr>
            <w:tcW w:w="1627" w:type="dxa"/>
            <w:tcBorders>
              <w:top w:val="single" w:sz="2" w:space="0" w:color="000000"/>
            </w:tcBorders>
          </w:tcPr>
          <w:p>
            <w:pPr>
              <w:pStyle w:val="TableParagraph"/>
              <w:spacing w:line="238" w:lineRule="exact" w:before="5"/>
              <w:ind w:left="105"/>
              <w:rPr>
                <w:sz w:val="22"/>
              </w:rPr>
            </w:pPr>
            <w:r>
              <w:rPr>
                <w:spacing w:val="-5"/>
                <w:sz w:val="22"/>
              </w:rPr>
              <w:t>18</w:t>
            </w:r>
          </w:p>
        </w:tc>
        <w:tc>
          <w:tcPr>
            <w:tcW w:w="2198" w:type="dxa"/>
            <w:tcBorders>
              <w:top w:val="single" w:sz="2" w:space="0" w:color="000000"/>
            </w:tcBorders>
          </w:tcPr>
          <w:p>
            <w:pPr>
              <w:pStyle w:val="TableParagraph"/>
              <w:spacing w:line="238" w:lineRule="exact" w:before="5"/>
              <w:rPr>
                <w:sz w:val="22"/>
              </w:rPr>
            </w:pPr>
            <w:r>
              <w:rPr>
                <w:spacing w:val="-2"/>
                <w:sz w:val="22"/>
              </w:rPr>
              <w:t>0.550</w:t>
            </w:r>
          </w:p>
        </w:tc>
        <w:tc>
          <w:tcPr>
            <w:tcW w:w="2030" w:type="dxa"/>
            <w:tcBorders>
              <w:top w:val="single" w:sz="2" w:space="0" w:color="000000"/>
            </w:tcBorders>
          </w:tcPr>
          <w:p>
            <w:pPr>
              <w:pStyle w:val="TableParagraph"/>
              <w:spacing w:line="238" w:lineRule="exact" w:before="5"/>
              <w:ind w:left="101"/>
              <w:rPr>
                <w:sz w:val="22"/>
              </w:rPr>
            </w:pPr>
            <w:r>
              <w:rPr>
                <w:spacing w:val="-2"/>
                <w:sz w:val="22"/>
              </w:rPr>
              <w:t>0.2720</w:t>
            </w:r>
          </w:p>
        </w:tc>
      </w:tr>
      <w:tr>
        <w:trPr>
          <w:trHeight w:val="253" w:hRule="atLeast"/>
        </w:trPr>
        <w:tc>
          <w:tcPr>
            <w:tcW w:w="1627" w:type="dxa"/>
          </w:tcPr>
          <w:p>
            <w:pPr>
              <w:pStyle w:val="TableParagraph"/>
              <w:spacing w:line="233" w:lineRule="exact"/>
              <w:ind w:left="105"/>
              <w:rPr>
                <w:sz w:val="22"/>
              </w:rPr>
            </w:pPr>
            <w:r>
              <w:rPr>
                <w:spacing w:val="-5"/>
                <w:sz w:val="22"/>
              </w:rPr>
              <w:t>19</w:t>
            </w:r>
          </w:p>
        </w:tc>
        <w:tc>
          <w:tcPr>
            <w:tcW w:w="2198" w:type="dxa"/>
          </w:tcPr>
          <w:p>
            <w:pPr>
              <w:pStyle w:val="TableParagraph"/>
              <w:spacing w:line="233" w:lineRule="exact"/>
              <w:rPr>
                <w:sz w:val="22"/>
              </w:rPr>
            </w:pPr>
            <w:r>
              <w:rPr>
                <w:spacing w:val="-2"/>
                <w:sz w:val="22"/>
              </w:rPr>
              <w:t>0.540</w:t>
            </w:r>
          </w:p>
        </w:tc>
        <w:tc>
          <w:tcPr>
            <w:tcW w:w="2030" w:type="dxa"/>
          </w:tcPr>
          <w:p>
            <w:pPr>
              <w:pStyle w:val="TableParagraph"/>
              <w:spacing w:line="233" w:lineRule="exact"/>
              <w:ind w:left="101"/>
              <w:rPr>
                <w:sz w:val="22"/>
              </w:rPr>
            </w:pPr>
            <w:r>
              <w:rPr>
                <w:spacing w:val="-2"/>
                <w:sz w:val="22"/>
              </w:rPr>
              <w:t>2.0852</w:t>
            </w:r>
          </w:p>
        </w:tc>
      </w:tr>
      <w:tr>
        <w:trPr>
          <w:trHeight w:val="263" w:hRule="atLeast"/>
        </w:trPr>
        <w:tc>
          <w:tcPr>
            <w:tcW w:w="1627" w:type="dxa"/>
          </w:tcPr>
          <w:p>
            <w:pPr>
              <w:pStyle w:val="TableParagraph"/>
              <w:spacing w:line="233" w:lineRule="exact" w:before="10"/>
              <w:ind w:left="105"/>
              <w:rPr>
                <w:sz w:val="22"/>
              </w:rPr>
            </w:pPr>
            <w:r>
              <w:rPr>
                <w:spacing w:val="-5"/>
                <w:sz w:val="22"/>
              </w:rPr>
              <w:t>20</w:t>
            </w:r>
          </w:p>
        </w:tc>
        <w:tc>
          <w:tcPr>
            <w:tcW w:w="2198" w:type="dxa"/>
          </w:tcPr>
          <w:p>
            <w:pPr>
              <w:pStyle w:val="TableParagraph"/>
              <w:spacing w:line="233" w:lineRule="exact" w:before="10"/>
              <w:rPr>
                <w:sz w:val="22"/>
              </w:rPr>
            </w:pPr>
            <w:r>
              <w:rPr>
                <w:spacing w:val="-2"/>
                <w:sz w:val="22"/>
              </w:rPr>
              <w:t>0.560</w:t>
            </w:r>
          </w:p>
        </w:tc>
        <w:tc>
          <w:tcPr>
            <w:tcW w:w="2030" w:type="dxa"/>
          </w:tcPr>
          <w:p>
            <w:pPr>
              <w:pStyle w:val="TableParagraph"/>
              <w:spacing w:line="233" w:lineRule="exact" w:before="10"/>
              <w:ind w:left="101"/>
              <w:rPr>
                <w:sz w:val="22"/>
              </w:rPr>
            </w:pPr>
            <w:r>
              <w:rPr>
                <w:spacing w:val="-2"/>
                <w:sz w:val="22"/>
              </w:rPr>
              <w:t>1.5179</w:t>
            </w:r>
          </w:p>
        </w:tc>
      </w:tr>
    </w:tbl>
    <w:p>
      <w:pPr>
        <w:pStyle w:val="BodyText"/>
        <w:spacing w:before="26"/>
        <w:rPr>
          <w:b/>
        </w:rPr>
      </w:pPr>
    </w:p>
    <w:p>
      <w:pPr>
        <w:pStyle w:val="BodyText"/>
        <w:spacing w:before="1"/>
        <w:ind w:left="828"/>
      </w:pPr>
      <w:r>
        <w:rPr/>
        <w:t>Mean</w:t>
      </w:r>
      <w:r>
        <w:rPr>
          <w:spacing w:val="64"/>
        </w:rPr>
        <w:t> </w:t>
      </w:r>
      <w:r>
        <w:rPr/>
        <w:t>Weight</w:t>
      </w:r>
      <w:r>
        <w:rPr>
          <w:spacing w:val="11"/>
        </w:rPr>
        <w:t> </w:t>
      </w:r>
      <w:r>
        <w:rPr/>
        <w:t>=</w:t>
      </w:r>
      <w:r>
        <w:rPr>
          <w:spacing w:val="4"/>
        </w:rPr>
        <w:t> </w:t>
      </w:r>
      <w:r>
        <w:rPr>
          <w:spacing w:val="-2"/>
        </w:rPr>
        <w:t>0.5515g</w:t>
      </w:r>
    </w:p>
    <w:p>
      <w:pPr>
        <w:spacing w:after="0"/>
        <w:sectPr>
          <w:pgSz w:w="12240" w:h="15840"/>
          <w:pgMar w:header="0" w:footer="745" w:top="1820" w:bottom="940" w:left="1380" w:right="7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Heading3"/>
      </w:pPr>
      <w:r>
        <w:rPr/>
        <w:t>APPENDIX</w:t>
      </w:r>
      <w:r>
        <w:rPr>
          <w:spacing w:val="12"/>
        </w:rPr>
        <w:t> </w:t>
      </w:r>
      <w:r>
        <w:rPr>
          <w:spacing w:val="-4"/>
        </w:rPr>
        <w:t>IIIA</w:t>
      </w:r>
    </w:p>
    <w:p>
      <w:pPr>
        <w:pStyle w:val="BodyText"/>
        <w:spacing w:before="13"/>
        <w:rPr>
          <w:b/>
        </w:rPr>
      </w:pPr>
    </w:p>
    <w:p>
      <w:pPr>
        <w:pStyle w:val="Heading4"/>
      </w:pPr>
      <w:r>
        <w:rPr/>
        <w:t>ASSAY</w:t>
      </w:r>
      <w:r>
        <w:rPr>
          <w:spacing w:val="16"/>
        </w:rPr>
        <w:t> </w:t>
      </w:r>
      <w:r>
        <w:rPr/>
        <w:t>OF</w:t>
      </w:r>
      <w:r>
        <w:rPr>
          <w:spacing w:val="12"/>
        </w:rPr>
        <w:t> </w:t>
      </w:r>
      <w:r>
        <w:rPr/>
        <w:t>CONTENTS</w:t>
      </w:r>
      <w:r>
        <w:rPr>
          <w:spacing w:val="23"/>
        </w:rPr>
        <w:t> </w:t>
      </w:r>
      <w:r>
        <w:rPr/>
        <w:t>CIMETIDINE</w:t>
      </w:r>
      <w:r>
        <w:rPr>
          <w:spacing w:val="15"/>
        </w:rPr>
        <w:t> </w:t>
      </w:r>
      <w:r>
        <w:rPr>
          <w:spacing w:val="-4"/>
        </w:rPr>
        <w:t>400mg</w:t>
      </w:r>
    </w:p>
    <w:tbl>
      <w:tblPr>
        <w:tblW w:w="0" w:type="auto"/>
        <w:jc w:val="left"/>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9"/>
        <w:gridCol w:w="3183"/>
        <w:gridCol w:w="1990"/>
        <w:gridCol w:w="1976"/>
      </w:tblGrid>
      <w:tr>
        <w:trPr>
          <w:trHeight w:val="782" w:hRule="atLeast"/>
        </w:trPr>
        <w:tc>
          <w:tcPr>
            <w:tcW w:w="869" w:type="dxa"/>
          </w:tcPr>
          <w:p>
            <w:pPr>
              <w:pStyle w:val="TableParagraph"/>
              <w:spacing w:before="6"/>
              <w:ind w:left="105"/>
              <w:rPr>
                <w:b/>
                <w:sz w:val="22"/>
              </w:rPr>
            </w:pPr>
            <w:r>
              <w:rPr>
                <w:b/>
                <w:spacing w:val="-4"/>
                <w:sz w:val="22"/>
              </w:rPr>
              <w:t>S/NO</w:t>
            </w:r>
          </w:p>
        </w:tc>
        <w:tc>
          <w:tcPr>
            <w:tcW w:w="3183" w:type="dxa"/>
          </w:tcPr>
          <w:p>
            <w:pPr>
              <w:pStyle w:val="TableParagraph"/>
              <w:spacing w:before="6"/>
              <w:rPr>
                <w:b/>
                <w:sz w:val="22"/>
              </w:rPr>
            </w:pPr>
            <w:r>
              <w:rPr>
                <w:b/>
                <w:sz w:val="22"/>
              </w:rPr>
              <w:t>PERCENTAGE</w:t>
            </w:r>
            <w:r>
              <w:rPr>
                <w:b/>
                <w:spacing w:val="23"/>
                <w:sz w:val="22"/>
              </w:rPr>
              <w:t> </w:t>
            </w:r>
            <w:r>
              <w:rPr>
                <w:b/>
                <w:spacing w:val="-2"/>
                <w:sz w:val="22"/>
              </w:rPr>
              <w:t>CONTENT</w:t>
            </w:r>
          </w:p>
        </w:tc>
        <w:tc>
          <w:tcPr>
            <w:tcW w:w="1990" w:type="dxa"/>
            <w:tcBorders>
              <w:right w:val="single" w:sz="2" w:space="0" w:color="000000"/>
            </w:tcBorders>
          </w:tcPr>
          <w:p>
            <w:pPr>
              <w:pStyle w:val="TableParagraph"/>
              <w:spacing w:line="260" w:lineRule="atLeast" w:before="0"/>
              <w:ind w:left="104"/>
              <w:rPr>
                <w:b/>
                <w:sz w:val="22"/>
              </w:rPr>
            </w:pPr>
            <w:r>
              <w:rPr>
                <w:b/>
                <w:sz w:val="22"/>
              </w:rPr>
              <w:t>CONTENT (MG) PER</w:t>
            </w:r>
            <w:r>
              <w:rPr>
                <w:b/>
                <w:spacing w:val="40"/>
                <w:sz w:val="22"/>
              </w:rPr>
              <w:t> </w:t>
            </w:r>
            <w:r>
              <w:rPr>
                <w:b/>
                <w:sz w:val="22"/>
              </w:rPr>
              <w:t>TABLE</w:t>
            </w:r>
            <w:r>
              <w:rPr>
                <w:b/>
                <w:spacing w:val="40"/>
                <w:sz w:val="22"/>
              </w:rPr>
              <w:t> </w:t>
            </w:r>
            <w:r>
              <w:rPr>
                <w:b/>
                <w:sz w:val="22"/>
              </w:rPr>
              <w:t>OF </w:t>
            </w:r>
            <w:r>
              <w:rPr>
                <w:b/>
                <w:spacing w:val="-2"/>
                <w:sz w:val="22"/>
              </w:rPr>
              <w:t>FOUND</w:t>
            </w:r>
          </w:p>
        </w:tc>
        <w:tc>
          <w:tcPr>
            <w:tcW w:w="1976" w:type="dxa"/>
            <w:tcBorders>
              <w:left w:val="single" w:sz="2" w:space="0" w:color="000000"/>
            </w:tcBorders>
          </w:tcPr>
          <w:p>
            <w:pPr>
              <w:pStyle w:val="TableParagraph"/>
              <w:spacing w:before="6"/>
              <w:ind w:left="99"/>
              <w:rPr>
                <w:b/>
                <w:sz w:val="22"/>
              </w:rPr>
            </w:pPr>
            <w:r>
              <w:rPr>
                <w:b/>
                <w:spacing w:val="-2"/>
                <w:sz w:val="22"/>
              </w:rPr>
              <w:t>REMARK</w:t>
            </w:r>
          </w:p>
        </w:tc>
      </w:tr>
      <w:tr>
        <w:trPr>
          <w:trHeight w:val="258" w:hRule="atLeast"/>
        </w:trPr>
        <w:tc>
          <w:tcPr>
            <w:tcW w:w="869" w:type="dxa"/>
          </w:tcPr>
          <w:p>
            <w:pPr>
              <w:pStyle w:val="TableParagraph"/>
              <w:spacing w:line="239" w:lineRule="exact" w:before="0"/>
              <w:ind w:left="105"/>
              <w:rPr>
                <w:sz w:val="22"/>
              </w:rPr>
            </w:pPr>
            <w:r>
              <w:rPr>
                <w:spacing w:val="-10"/>
                <w:sz w:val="22"/>
              </w:rPr>
              <w:t>1</w:t>
            </w:r>
          </w:p>
        </w:tc>
        <w:tc>
          <w:tcPr>
            <w:tcW w:w="3183" w:type="dxa"/>
          </w:tcPr>
          <w:p>
            <w:pPr>
              <w:pStyle w:val="TableParagraph"/>
              <w:spacing w:line="239" w:lineRule="exact" w:before="0"/>
              <w:rPr>
                <w:sz w:val="22"/>
              </w:rPr>
            </w:pPr>
            <w:r>
              <w:rPr>
                <w:spacing w:val="-2"/>
                <w:sz w:val="22"/>
              </w:rPr>
              <w:t>98.90</w:t>
            </w:r>
          </w:p>
        </w:tc>
        <w:tc>
          <w:tcPr>
            <w:tcW w:w="1990" w:type="dxa"/>
            <w:tcBorders>
              <w:right w:val="single" w:sz="2" w:space="0" w:color="000000"/>
            </w:tcBorders>
          </w:tcPr>
          <w:p>
            <w:pPr>
              <w:pStyle w:val="TableParagraph"/>
              <w:spacing w:line="239" w:lineRule="exact" w:before="0"/>
              <w:ind w:left="104"/>
              <w:rPr>
                <w:sz w:val="22"/>
              </w:rPr>
            </w:pPr>
            <w:r>
              <w:rPr>
                <w:spacing w:val="-2"/>
                <w:sz w:val="22"/>
              </w:rPr>
              <w:t>395.6</w:t>
            </w:r>
          </w:p>
        </w:tc>
        <w:tc>
          <w:tcPr>
            <w:tcW w:w="1976" w:type="dxa"/>
            <w:tcBorders>
              <w:left w:val="single" w:sz="2" w:space="0" w:color="000000"/>
            </w:tcBorders>
          </w:tcPr>
          <w:p>
            <w:pPr>
              <w:pStyle w:val="TableParagraph"/>
              <w:spacing w:line="239" w:lineRule="exact" w:before="0"/>
              <w:ind w:left="99"/>
              <w:rPr>
                <w:sz w:val="22"/>
              </w:rPr>
            </w:pPr>
            <w:r>
              <w:rPr>
                <w:spacing w:val="-4"/>
                <w:sz w:val="22"/>
              </w:rPr>
              <w:t>PASS</w:t>
            </w:r>
          </w:p>
        </w:tc>
      </w:tr>
      <w:tr>
        <w:trPr>
          <w:trHeight w:val="258" w:hRule="atLeast"/>
        </w:trPr>
        <w:tc>
          <w:tcPr>
            <w:tcW w:w="869" w:type="dxa"/>
          </w:tcPr>
          <w:p>
            <w:pPr>
              <w:pStyle w:val="TableParagraph"/>
              <w:spacing w:line="237" w:lineRule="exact"/>
              <w:ind w:left="105"/>
              <w:rPr>
                <w:sz w:val="22"/>
              </w:rPr>
            </w:pPr>
            <w:r>
              <w:rPr>
                <w:spacing w:val="-10"/>
                <w:sz w:val="22"/>
              </w:rPr>
              <w:t>2</w:t>
            </w:r>
          </w:p>
        </w:tc>
        <w:tc>
          <w:tcPr>
            <w:tcW w:w="3183" w:type="dxa"/>
          </w:tcPr>
          <w:p>
            <w:pPr>
              <w:pStyle w:val="TableParagraph"/>
              <w:spacing w:line="237" w:lineRule="exact"/>
              <w:rPr>
                <w:sz w:val="22"/>
              </w:rPr>
            </w:pPr>
            <w:r>
              <w:rPr>
                <w:spacing w:val="-2"/>
                <w:sz w:val="22"/>
              </w:rPr>
              <w:t>98.40</w:t>
            </w:r>
          </w:p>
        </w:tc>
        <w:tc>
          <w:tcPr>
            <w:tcW w:w="1990" w:type="dxa"/>
            <w:tcBorders>
              <w:right w:val="single" w:sz="2" w:space="0" w:color="000000"/>
            </w:tcBorders>
          </w:tcPr>
          <w:p>
            <w:pPr>
              <w:pStyle w:val="TableParagraph"/>
              <w:spacing w:line="237" w:lineRule="exact"/>
              <w:ind w:left="104"/>
              <w:rPr>
                <w:sz w:val="22"/>
              </w:rPr>
            </w:pPr>
            <w:r>
              <w:rPr>
                <w:spacing w:val="-2"/>
                <w:sz w:val="22"/>
              </w:rPr>
              <w:t>393.6</w:t>
            </w:r>
          </w:p>
        </w:tc>
        <w:tc>
          <w:tcPr>
            <w:tcW w:w="1976" w:type="dxa"/>
            <w:tcBorders>
              <w:left w:val="single" w:sz="2" w:space="0" w:color="000000"/>
            </w:tcBorders>
          </w:tcPr>
          <w:p>
            <w:pPr>
              <w:pStyle w:val="TableParagraph"/>
              <w:spacing w:line="237" w:lineRule="exact"/>
              <w:ind w:left="99"/>
              <w:rPr>
                <w:sz w:val="22"/>
              </w:rPr>
            </w:pPr>
            <w:r>
              <w:rPr>
                <w:spacing w:val="-4"/>
                <w:sz w:val="22"/>
              </w:rPr>
              <w:t>PASS</w:t>
            </w:r>
          </w:p>
        </w:tc>
      </w:tr>
      <w:tr>
        <w:trPr>
          <w:trHeight w:val="258" w:hRule="atLeast"/>
        </w:trPr>
        <w:tc>
          <w:tcPr>
            <w:tcW w:w="869" w:type="dxa"/>
          </w:tcPr>
          <w:p>
            <w:pPr>
              <w:pStyle w:val="TableParagraph"/>
              <w:spacing w:line="239" w:lineRule="exact" w:before="0"/>
              <w:ind w:left="105"/>
              <w:rPr>
                <w:sz w:val="22"/>
              </w:rPr>
            </w:pPr>
            <w:r>
              <w:rPr>
                <w:spacing w:val="-10"/>
                <w:sz w:val="22"/>
              </w:rPr>
              <w:t>3</w:t>
            </w:r>
          </w:p>
        </w:tc>
        <w:tc>
          <w:tcPr>
            <w:tcW w:w="3183" w:type="dxa"/>
          </w:tcPr>
          <w:p>
            <w:pPr>
              <w:pStyle w:val="TableParagraph"/>
              <w:spacing w:line="239" w:lineRule="exact" w:before="0"/>
              <w:rPr>
                <w:sz w:val="22"/>
              </w:rPr>
            </w:pPr>
            <w:r>
              <w:rPr>
                <w:spacing w:val="-2"/>
                <w:sz w:val="22"/>
              </w:rPr>
              <w:t>98.50</w:t>
            </w:r>
          </w:p>
        </w:tc>
        <w:tc>
          <w:tcPr>
            <w:tcW w:w="1990" w:type="dxa"/>
            <w:tcBorders>
              <w:right w:val="single" w:sz="2" w:space="0" w:color="000000"/>
            </w:tcBorders>
          </w:tcPr>
          <w:p>
            <w:pPr>
              <w:pStyle w:val="TableParagraph"/>
              <w:spacing w:line="239" w:lineRule="exact" w:before="0"/>
              <w:ind w:left="104"/>
              <w:rPr>
                <w:sz w:val="22"/>
              </w:rPr>
            </w:pPr>
            <w:r>
              <w:rPr>
                <w:spacing w:val="-2"/>
                <w:sz w:val="22"/>
              </w:rPr>
              <w:t>394.00</w:t>
            </w:r>
          </w:p>
        </w:tc>
        <w:tc>
          <w:tcPr>
            <w:tcW w:w="1976" w:type="dxa"/>
            <w:tcBorders>
              <w:left w:val="single" w:sz="2" w:space="0" w:color="000000"/>
            </w:tcBorders>
          </w:tcPr>
          <w:p>
            <w:pPr>
              <w:pStyle w:val="TableParagraph"/>
              <w:spacing w:line="239" w:lineRule="exact" w:before="0"/>
              <w:ind w:left="99"/>
              <w:rPr>
                <w:sz w:val="22"/>
              </w:rPr>
            </w:pPr>
            <w:r>
              <w:rPr>
                <w:spacing w:val="-4"/>
                <w:sz w:val="22"/>
              </w:rPr>
              <w:t>PASS</w:t>
            </w:r>
          </w:p>
        </w:tc>
      </w:tr>
      <w:tr>
        <w:trPr>
          <w:trHeight w:val="258" w:hRule="atLeast"/>
        </w:trPr>
        <w:tc>
          <w:tcPr>
            <w:tcW w:w="869" w:type="dxa"/>
          </w:tcPr>
          <w:p>
            <w:pPr>
              <w:pStyle w:val="TableParagraph"/>
              <w:spacing w:line="239" w:lineRule="exact" w:before="0"/>
              <w:ind w:left="105"/>
              <w:rPr>
                <w:sz w:val="22"/>
              </w:rPr>
            </w:pPr>
            <w:r>
              <w:rPr>
                <w:spacing w:val="-5"/>
                <w:sz w:val="22"/>
              </w:rPr>
              <w:t>4.</w:t>
            </w:r>
          </w:p>
        </w:tc>
        <w:tc>
          <w:tcPr>
            <w:tcW w:w="3183" w:type="dxa"/>
          </w:tcPr>
          <w:p>
            <w:pPr>
              <w:pStyle w:val="TableParagraph"/>
              <w:spacing w:line="239" w:lineRule="exact" w:before="0"/>
              <w:rPr>
                <w:sz w:val="22"/>
              </w:rPr>
            </w:pPr>
            <w:r>
              <w:rPr>
                <w:spacing w:val="-2"/>
                <w:sz w:val="22"/>
              </w:rPr>
              <w:t>99.20</w:t>
            </w:r>
          </w:p>
        </w:tc>
        <w:tc>
          <w:tcPr>
            <w:tcW w:w="1990" w:type="dxa"/>
            <w:tcBorders>
              <w:right w:val="single" w:sz="2" w:space="0" w:color="000000"/>
            </w:tcBorders>
          </w:tcPr>
          <w:p>
            <w:pPr>
              <w:pStyle w:val="TableParagraph"/>
              <w:spacing w:line="239" w:lineRule="exact" w:before="0"/>
              <w:ind w:left="104"/>
              <w:rPr>
                <w:sz w:val="22"/>
              </w:rPr>
            </w:pPr>
            <w:r>
              <w:rPr>
                <w:spacing w:val="-2"/>
                <w:sz w:val="22"/>
              </w:rPr>
              <w:t>396.8</w:t>
            </w:r>
          </w:p>
        </w:tc>
        <w:tc>
          <w:tcPr>
            <w:tcW w:w="1976" w:type="dxa"/>
            <w:tcBorders>
              <w:left w:val="single" w:sz="2" w:space="0" w:color="000000"/>
            </w:tcBorders>
          </w:tcPr>
          <w:p>
            <w:pPr>
              <w:pStyle w:val="TableParagraph"/>
              <w:spacing w:line="239" w:lineRule="exact" w:before="0"/>
              <w:ind w:left="99"/>
              <w:rPr>
                <w:sz w:val="22"/>
              </w:rPr>
            </w:pPr>
            <w:r>
              <w:rPr>
                <w:spacing w:val="-4"/>
                <w:sz w:val="22"/>
              </w:rPr>
              <w:t>PASS</w:t>
            </w:r>
          </w:p>
        </w:tc>
      </w:tr>
      <w:tr>
        <w:trPr>
          <w:trHeight w:val="258" w:hRule="atLeast"/>
        </w:trPr>
        <w:tc>
          <w:tcPr>
            <w:tcW w:w="869" w:type="dxa"/>
          </w:tcPr>
          <w:p>
            <w:pPr>
              <w:pStyle w:val="TableParagraph"/>
              <w:spacing w:line="239" w:lineRule="exact" w:before="0"/>
              <w:ind w:left="105"/>
              <w:rPr>
                <w:sz w:val="22"/>
              </w:rPr>
            </w:pPr>
            <w:r>
              <w:rPr>
                <w:spacing w:val="-10"/>
                <w:sz w:val="22"/>
              </w:rPr>
              <w:t>5</w:t>
            </w:r>
          </w:p>
        </w:tc>
        <w:tc>
          <w:tcPr>
            <w:tcW w:w="3183" w:type="dxa"/>
          </w:tcPr>
          <w:p>
            <w:pPr>
              <w:pStyle w:val="TableParagraph"/>
              <w:spacing w:line="239" w:lineRule="exact" w:before="0"/>
              <w:rPr>
                <w:sz w:val="22"/>
              </w:rPr>
            </w:pPr>
            <w:r>
              <w:rPr>
                <w:spacing w:val="-2"/>
                <w:sz w:val="22"/>
              </w:rPr>
              <w:t>98.25</w:t>
            </w:r>
          </w:p>
        </w:tc>
        <w:tc>
          <w:tcPr>
            <w:tcW w:w="1990" w:type="dxa"/>
            <w:tcBorders>
              <w:right w:val="single" w:sz="2" w:space="0" w:color="000000"/>
            </w:tcBorders>
          </w:tcPr>
          <w:p>
            <w:pPr>
              <w:pStyle w:val="TableParagraph"/>
              <w:spacing w:line="239" w:lineRule="exact" w:before="0"/>
              <w:ind w:left="104"/>
              <w:rPr>
                <w:sz w:val="22"/>
              </w:rPr>
            </w:pPr>
            <w:r>
              <w:rPr>
                <w:spacing w:val="-5"/>
                <w:sz w:val="22"/>
              </w:rPr>
              <w:t>393</w:t>
            </w:r>
          </w:p>
        </w:tc>
        <w:tc>
          <w:tcPr>
            <w:tcW w:w="1976" w:type="dxa"/>
            <w:tcBorders>
              <w:left w:val="single" w:sz="2" w:space="0" w:color="000000"/>
            </w:tcBorders>
          </w:tcPr>
          <w:p>
            <w:pPr>
              <w:pStyle w:val="TableParagraph"/>
              <w:spacing w:line="239" w:lineRule="exact" w:before="0"/>
              <w:ind w:left="99"/>
              <w:rPr>
                <w:sz w:val="22"/>
              </w:rPr>
            </w:pPr>
            <w:r>
              <w:rPr>
                <w:spacing w:val="-4"/>
                <w:sz w:val="22"/>
              </w:rPr>
              <w:t>PASS</w:t>
            </w:r>
          </w:p>
        </w:tc>
      </w:tr>
      <w:tr>
        <w:trPr>
          <w:trHeight w:val="518" w:hRule="atLeast"/>
        </w:trPr>
        <w:tc>
          <w:tcPr>
            <w:tcW w:w="869" w:type="dxa"/>
          </w:tcPr>
          <w:p>
            <w:pPr>
              <w:pStyle w:val="TableParagraph"/>
              <w:spacing w:line="250" w:lineRule="exact" w:before="0"/>
              <w:ind w:left="105"/>
              <w:rPr>
                <w:sz w:val="22"/>
              </w:rPr>
            </w:pPr>
            <w:r>
              <w:rPr>
                <w:spacing w:val="-4"/>
                <w:sz w:val="22"/>
              </w:rPr>
              <w:t>MEAN</w:t>
            </w:r>
          </w:p>
          <w:p>
            <w:pPr>
              <w:pStyle w:val="TableParagraph"/>
              <w:spacing w:line="242" w:lineRule="exact" w:before="6"/>
              <w:ind w:left="105"/>
              <w:rPr>
                <w:sz w:val="22"/>
              </w:rPr>
            </w:pPr>
            <w:r>
              <w:rPr>
                <w:spacing w:val="-4"/>
                <w:sz w:val="22"/>
              </w:rPr>
              <w:t>±SEM</w:t>
            </w:r>
          </w:p>
        </w:tc>
        <w:tc>
          <w:tcPr>
            <w:tcW w:w="3183" w:type="dxa"/>
          </w:tcPr>
          <w:p>
            <w:pPr>
              <w:pStyle w:val="TableParagraph"/>
              <w:spacing w:line="250" w:lineRule="exact" w:before="0"/>
              <w:rPr>
                <w:sz w:val="22"/>
              </w:rPr>
            </w:pPr>
            <w:r>
              <w:rPr>
                <w:sz w:val="22"/>
              </w:rPr>
              <w:t>98.65</w:t>
            </w:r>
            <w:r>
              <w:rPr>
                <w:spacing w:val="9"/>
                <w:sz w:val="22"/>
              </w:rPr>
              <w:t> </w:t>
            </w:r>
            <w:r>
              <w:rPr>
                <w:sz w:val="22"/>
              </w:rPr>
              <w:t>±</w:t>
            </w:r>
            <w:r>
              <w:rPr>
                <w:spacing w:val="4"/>
                <w:sz w:val="22"/>
              </w:rPr>
              <w:t> </w:t>
            </w:r>
            <w:r>
              <w:rPr>
                <w:spacing w:val="-2"/>
                <w:sz w:val="22"/>
              </w:rPr>
              <w:t>0.175</w:t>
            </w:r>
          </w:p>
        </w:tc>
        <w:tc>
          <w:tcPr>
            <w:tcW w:w="1990" w:type="dxa"/>
            <w:tcBorders>
              <w:right w:val="single" w:sz="2" w:space="0" w:color="000000"/>
            </w:tcBorders>
          </w:tcPr>
          <w:p>
            <w:pPr>
              <w:pStyle w:val="TableParagraph"/>
              <w:spacing w:line="250" w:lineRule="exact" w:before="0"/>
              <w:ind w:left="104"/>
              <w:rPr>
                <w:sz w:val="22"/>
              </w:rPr>
            </w:pPr>
            <w:r>
              <w:rPr>
                <w:sz w:val="22"/>
              </w:rPr>
              <w:t>394.6</w:t>
            </w:r>
            <w:r>
              <w:rPr>
                <w:spacing w:val="6"/>
                <w:sz w:val="22"/>
              </w:rPr>
              <w:t> </w:t>
            </w:r>
            <w:r>
              <w:rPr>
                <w:sz w:val="22"/>
              </w:rPr>
              <w:t>±</w:t>
            </w:r>
            <w:r>
              <w:rPr>
                <w:spacing w:val="6"/>
                <w:sz w:val="22"/>
              </w:rPr>
              <w:t> </w:t>
            </w:r>
            <w:r>
              <w:rPr>
                <w:sz w:val="22"/>
              </w:rPr>
              <w:t>0.6</w:t>
            </w:r>
            <w:r>
              <w:rPr>
                <w:spacing w:val="2"/>
                <w:sz w:val="22"/>
              </w:rPr>
              <w:t> </w:t>
            </w:r>
            <w:r>
              <w:rPr>
                <w:spacing w:val="-5"/>
                <w:sz w:val="22"/>
              </w:rPr>
              <w:t>99</w:t>
            </w:r>
          </w:p>
        </w:tc>
        <w:tc>
          <w:tcPr>
            <w:tcW w:w="1976" w:type="dxa"/>
            <w:tcBorders>
              <w:left w:val="single" w:sz="2" w:space="0" w:color="000000"/>
            </w:tcBorders>
          </w:tcPr>
          <w:p>
            <w:pPr>
              <w:pStyle w:val="TableParagraph"/>
              <w:spacing w:before="0"/>
              <w:ind w:left="0"/>
              <w:rPr>
                <w:sz w:val="22"/>
              </w:rPr>
            </w:pPr>
          </w:p>
        </w:tc>
      </w:tr>
    </w:tbl>
    <w:p>
      <w:pPr>
        <w:spacing w:after="0"/>
        <w:rPr>
          <w:sz w:val="22"/>
        </w:rPr>
        <w:sectPr>
          <w:pgSz w:w="12240" w:h="15840"/>
          <w:pgMar w:header="0" w:footer="745" w:top="1820" w:bottom="940" w:left="1380" w:right="78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8"/>
        <w:rPr>
          <w:b/>
        </w:rPr>
      </w:pPr>
    </w:p>
    <w:p>
      <w:pPr>
        <w:pStyle w:val="BodyText"/>
        <w:ind w:left="828"/>
      </w:pPr>
      <w:r>
        <w:rPr/>
        <w:t>APPENDIX</w:t>
      </w:r>
      <w:r>
        <w:rPr>
          <w:spacing w:val="12"/>
        </w:rPr>
        <w:t> </w:t>
      </w:r>
      <w:r>
        <w:rPr/>
        <w:t>III</w:t>
      </w:r>
      <w:r>
        <w:rPr>
          <w:spacing w:val="9"/>
        </w:rPr>
        <w:t> </w:t>
      </w:r>
      <w:r>
        <w:rPr>
          <w:spacing w:val="-10"/>
        </w:rPr>
        <w:t>B</w:t>
      </w:r>
    </w:p>
    <w:p>
      <w:pPr>
        <w:spacing w:before="11"/>
        <w:ind w:left="828" w:right="0" w:firstLine="0"/>
        <w:jc w:val="left"/>
        <w:rPr>
          <w:b/>
          <w:sz w:val="22"/>
        </w:rPr>
      </w:pPr>
      <w:r>
        <w:rPr>
          <w:b/>
          <w:sz w:val="22"/>
        </w:rPr>
        <w:t>PARACETAMOL</w:t>
      </w:r>
      <w:r>
        <w:rPr>
          <w:b/>
          <w:spacing w:val="27"/>
          <w:sz w:val="22"/>
        </w:rPr>
        <w:t> </w:t>
      </w:r>
      <w:r>
        <w:rPr>
          <w:b/>
          <w:sz w:val="22"/>
        </w:rPr>
        <w:t>500MG</w:t>
      </w:r>
      <w:r>
        <w:rPr>
          <w:b/>
          <w:spacing w:val="19"/>
          <w:sz w:val="22"/>
        </w:rPr>
        <w:t> </w:t>
      </w:r>
      <w:r>
        <w:rPr>
          <w:b/>
          <w:spacing w:val="-4"/>
          <w:sz w:val="22"/>
        </w:rPr>
        <w:t>TABLE</w:t>
      </w:r>
    </w:p>
    <w:p>
      <w:pPr>
        <w:pStyle w:val="BodyText"/>
        <w:spacing w:before="30"/>
        <w:rPr>
          <w:b/>
          <w:sz w:val="20"/>
        </w:rPr>
      </w:pPr>
    </w:p>
    <w:tbl>
      <w:tblPr>
        <w:tblW w:w="0" w:type="auto"/>
        <w:jc w:val="left"/>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9"/>
        <w:gridCol w:w="3187"/>
        <w:gridCol w:w="1985"/>
        <w:gridCol w:w="1975"/>
      </w:tblGrid>
      <w:tr>
        <w:trPr>
          <w:trHeight w:val="772" w:hRule="atLeast"/>
        </w:trPr>
        <w:tc>
          <w:tcPr>
            <w:tcW w:w="869" w:type="dxa"/>
          </w:tcPr>
          <w:p>
            <w:pPr>
              <w:pStyle w:val="TableParagraph"/>
              <w:ind w:left="105"/>
              <w:rPr>
                <w:sz w:val="22"/>
              </w:rPr>
            </w:pPr>
            <w:r>
              <w:rPr>
                <w:spacing w:val="-4"/>
                <w:sz w:val="22"/>
              </w:rPr>
              <w:t>S/NO</w:t>
            </w:r>
          </w:p>
        </w:tc>
        <w:tc>
          <w:tcPr>
            <w:tcW w:w="3187" w:type="dxa"/>
          </w:tcPr>
          <w:p>
            <w:pPr>
              <w:pStyle w:val="TableParagraph"/>
              <w:rPr>
                <w:sz w:val="22"/>
              </w:rPr>
            </w:pPr>
            <w:r>
              <w:rPr>
                <w:sz w:val="22"/>
              </w:rPr>
              <w:t>PERCENTAGE</w:t>
            </w:r>
            <w:r>
              <w:rPr>
                <w:spacing w:val="30"/>
                <w:sz w:val="22"/>
              </w:rPr>
              <w:t> </w:t>
            </w:r>
            <w:r>
              <w:rPr>
                <w:spacing w:val="-2"/>
                <w:sz w:val="22"/>
              </w:rPr>
              <w:t>CONTENT</w:t>
            </w:r>
          </w:p>
        </w:tc>
        <w:tc>
          <w:tcPr>
            <w:tcW w:w="1985" w:type="dxa"/>
            <w:tcBorders>
              <w:right w:val="single" w:sz="2" w:space="0" w:color="000000"/>
            </w:tcBorders>
          </w:tcPr>
          <w:p>
            <w:pPr>
              <w:pStyle w:val="TableParagraph"/>
              <w:spacing w:line="244" w:lineRule="auto"/>
              <w:rPr>
                <w:sz w:val="22"/>
              </w:rPr>
            </w:pPr>
            <w:r>
              <w:rPr>
                <w:sz w:val="22"/>
              </w:rPr>
              <w:t>CONTENT (MG) PER</w:t>
            </w:r>
            <w:r>
              <w:rPr>
                <w:spacing w:val="80"/>
                <w:sz w:val="22"/>
              </w:rPr>
              <w:t> </w:t>
            </w:r>
            <w:r>
              <w:rPr>
                <w:sz w:val="22"/>
              </w:rPr>
              <w:t>TABLE</w:t>
            </w:r>
            <w:r>
              <w:rPr>
                <w:spacing w:val="80"/>
                <w:sz w:val="22"/>
              </w:rPr>
              <w:t> </w:t>
            </w:r>
            <w:r>
              <w:rPr>
                <w:sz w:val="22"/>
              </w:rPr>
              <w:t>OF</w:t>
            </w:r>
          </w:p>
          <w:p>
            <w:pPr>
              <w:pStyle w:val="TableParagraph"/>
              <w:spacing w:line="233" w:lineRule="exact" w:before="2"/>
              <w:rPr>
                <w:sz w:val="22"/>
              </w:rPr>
            </w:pPr>
            <w:r>
              <w:rPr>
                <w:spacing w:val="-2"/>
                <w:sz w:val="22"/>
              </w:rPr>
              <w:t>FOUND</w:t>
            </w:r>
          </w:p>
        </w:tc>
        <w:tc>
          <w:tcPr>
            <w:tcW w:w="1975" w:type="dxa"/>
            <w:tcBorders>
              <w:left w:val="single" w:sz="2" w:space="0" w:color="000000"/>
            </w:tcBorders>
          </w:tcPr>
          <w:p>
            <w:pPr>
              <w:pStyle w:val="TableParagraph"/>
              <w:rPr>
                <w:sz w:val="22"/>
              </w:rPr>
            </w:pPr>
            <w:r>
              <w:rPr>
                <w:spacing w:val="-2"/>
                <w:sz w:val="22"/>
              </w:rPr>
              <w:t>REMARK</w:t>
            </w:r>
          </w:p>
        </w:tc>
      </w:tr>
      <w:tr>
        <w:trPr>
          <w:trHeight w:val="263" w:hRule="atLeast"/>
        </w:trPr>
        <w:tc>
          <w:tcPr>
            <w:tcW w:w="869" w:type="dxa"/>
          </w:tcPr>
          <w:p>
            <w:pPr>
              <w:pStyle w:val="TableParagraph"/>
              <w:spacing w:line="233" w:lineRule="exact" w:before="10"/>
              <w:ind w:left="105"/>
              <w:rPr>
                <w:sz w:val="22"/>
              </w:rPr>
            </w:pPr>
            <w:r>
              <w:rPr>
                <w:spacing w:val="-10"/>
                <w:sz w:val="22"/>
              </w:rPr>
              <w:t>1</w:t>
            </w:r>
          </w:p>
        </w:tc>
        <w:tc>
          <w:tcPr>
            <w:tcW w:w="3187" w:type="dxa"/>
          </w:tcPr>
          <w:p>
            <w:pPr>
              <w:pStyle w:val="TableParagraph"/>
              <w:spacing w:line="233" w:lineRule="exact" w:before="10"/>
              <w:rPr>
                <w:sz w:val="22"/>
              </w:rPr>
            </w:pPr>
            <w:r>
              <w:rPr>
                <w:spacing w:val="-2"/>
                <w:sz w:val="22"/>
              </w:rPr>
              <w:t>99.18</w:t>
            </w:r>
          </w:p>
        </w:tc>
        <w:tc>
          <w:tcPr>
            <w:tcW w:w="1985" w:type="dxa"/>
            <w:tcBorders>
              <w:right w:val="single" w:sz="2" w:space="0" w:color="000000"/>
            </w:tcBorders>
          </w:tcPr>
          <w:p>
            <w:pPr>
              <w:pStyle w:val="TableParagraph"/>
              <w:spacing w:line="233" w:lineRule="exact" w:before="10"/>
              <w:rPr>
                <w:sz w:val="22"/>
              </w:rPr>
            </w:pPr>
            <w:r>
              <w:rPr>
                <w:spacing w:val="-2"/>
                <w:sz w:val="22"/>
              </w:rPr>
              <w:t>495.90</w:t>
            </w:r>
          </w:p>
        </w:tc>
        <w:tc>
          <w:tcPr>
            <w:tcW w:w="1975" w:type="dxa"/>
            <w:tcBorders>
              <w:left w:val="single" w:sz="2" w:space="0" w:color="000000"/>
            </w:tcBorders>
          </w:tcPr>
          <w:p>
            <w:pPr>
              <w:pStyle w:val="TableParagraph"/>
              <w:spacing w:line="233" w:lineRule="exact" w:before="10"/>
              <w:rPr>
                <w:sz w:val="22"/>
              </w:rPr>
            </w:pPr>
            <w:r>
              <w:rPr>
                <w:spacing w:val="-4"/>
                <w:sz w:val="22"/>
              </w:rPr>
              <w:t>PASS</w:t>
            </w:r>
          </w:p>
        </w:tc>
      </w:tr>
      <w:tr>
        <w:trPr>
          <w:trHeight w:val="258" w:hRule="atLeast"/>
        </w:trPr>
        <w:tc>
          <w:tcPr>
            <w:tcW w:w="869" w:type="dxa"/>
          </w:tcPr>
          <w:p>
            <w:pPr>
              <w:pStyle w:val="TableParagraph"/>
              <w:spacing w:line="238" w:lineRule="exact"/>
              <w:ind w:left="105"/>
              <w:rPr>
                <w:sz w:val="22"/>
              </w:rPr>
            </w:pPr>
            <w:r>
              <w:rPr>
                <w:spacing w:val="-10"/>
                <w:sz w:val="22"/>
              </w:rPr>
              <w:t>2</w:t>
            </w:r>
          </w:p>
        </w:tc>
        <w:tc>
          <w:tcPr>
            <w:tcW w:w="3187" w:type="dxa"/>
          </w:tcPr>
          <w:p>
            <w:pPr>
              <w:pStyle w:val="TableParagraph"/>
              <w:spacing w:line="238" w:lineRule="exact"/>
              <w:rPr>
                <w:sz w:val="22"/>
              </w:rPr>
            </w:pPr>
            <w:r>
              <w:rPr>
                <w:spacing w:val="-2"/>
                <w:sz w:val="22"/>
              </w:rPr>
              <w:t>100.58</w:t>
            </w:r>
          </w:p>
        </w:tc>
        <w:tc>
          <w:tcPr>
            <w:tcW w:w="1985" w:type="dxa"/>
            <w:tcBorders>
              <w:right w:val="single" w:sz="2" w:space="0" w:color="000000"/>
            </w:tcBorders>
          </w:tcPr>
          <w:p>
            <w:pPr>
              <w:pStyle w:val="TableParagraph"/>
              <w:spacing w:line="238" w:lineRule="exact"/>
              <w:rPr>
                <w:sz w:val="22"/>
              </w:rPr>
            </w:pPr>
            <w:r>
              <w:rPr>
                <w:spacing w:val="-2"/>
                <w:sz w:val="22"/>
              </w:rPr>
              <w:t>502.90</w:t>
            </w:r>
          </w:p>
        </w:tc>
        <w:tc>
          <w:tcPr>
            <w:tcW w:w="1975" w:type="dxa"/>
            <w:tcBorders>
              <w:left w:val="single" w:sz="2" w:space="0" w:color="000000"/>
            </w:tcBorders>
          </w:tcPr>
          <w:p>
            <w:pPr>
              <w:pStyle w:val="TableParagraph"/>
              <w:spacing w:line="238" w:lineRule="exact"/>
              <w:rPr>
                <w:sz w:val="22"/>
              </w:rPr>
            </w:pPr>
            <w:r>
              <w:rPr>
                <w:spacing w:val="-4"/>
                <w:sz w:val="22"/>
              </w:rPr>
              <w:t>PASS</w:t>
            </w:r>
          </w:p>
        </w:tc>
      </w:tr>
      <w:tr>
        <w:trPr>
          <w:trHeight w:val="258" w:hRule="atLeast"/>
        </w:trPr>
        <w:tc>
          <w:tcPr>
            <w:tcW w:w="869" w:type="dxa"/>
          </w:tcPr>
          <w:p>
            <w:pPr>
              <w:pStyle w:val="TableParagraph"/>
              <w:spacing w:line="238" w:lineRule="exact"/>
              <w:ind w:left="105"/>
              <w:rPr>
                <w:sz w:val="22"/>
              </w:rPr>
            </w:pPr>
            <w:r>
              <w:rPr>
                <w:spacing w:val="-10"/>
                <w:sz w:val="22"/>
              </w:rPr>
              <w:t>3</w:t>
            </w:r>
          </w:p>
        </w:tc>
        <w:tc>
          <w:tcPr>
            <w:tcW w:w="3187" w:type="dxa"/>
          </w:tcPr>
          <w:p>
            <w:pPr>
              <w:pStyle w:val="TableParagraph"/>
              <w:spacing w:line="238" w:lineRule="exact"/>
              <w:rPr>
                <w:sz w:val="22"/>
              </w:rPr>
            </w:pPr>
            <w:r>
              <w:rPr>
                <w:spacing w:val="-2"/>
                <w:sz w:val="22"/>
              </w:rPr>
              <w:t>98.63</w:t>
            </w:r>
          </w:p>
        </w:tc>
        <w:tc>
          <w:tcPr>
            <w:tcW w:w="1985" w:type="dxa"/>
            <w:tcBorders>
              <w:right w:val="single" w:sz="2" w:space="0" w:color="000000"/>
            </w:tcBorders>
          </w:tcPr>
          <w:p>
            <w:pPr>
              <w:pStyle w:val="TableParagraph"/>
              <w:spacing w:line="238" w:lineRule="exact"/>
              <w:rPr>
                <w:sz w:val="22"/>
              </w:rPr>
            </w:pPr>
            <w:r>
              <w:rPr>
                <w:spacing w:val="-2"/>
                <w:sz w:val="22"/>
              </w:rPr>
              <w:t>493.15</w:t>
            </w:r>
          </w:p>
        </w:tc>
        <w:tc>
          <w:tcPr>
            <w:tcW w:w="1975" w:type="dxa"/>
            <w:tcBorders>
              <w:left w:val="single" w:sz="2" w:space="0" w:color="000000"/>
            </w:tcBorders>
          </w:tcPr>
          <w:p>
            <w:pPr>
              <w:pStyle w:val="TableParagraph"/>
              <w:spacing w:line="238" w:lineRule="exact"/>
              <w:rPr>
                <w:sz w:val="22"/>
              </w:rPr>
            </w:pPr>
            <w:r>
              <w:rPr>
                <w:spacing w:val="-4"/>
                <w:sz w:val="22"/>
              </w:rPr>
              <w:t>PASS</w:t>
            </w:r>
          </w:p>
        </w:tc>
      </w:tr>
      <w:tr>
        <w:trPr>
          <w:trHeight w:val="258" w:hRule="atLeast"/>
        </w:trPr>
        <w:tc>
          <w:tcPr>
            <w:tcW w:w="869" w:type="dxa"/>
          </w:tcPr>
          <w:p>
            <w:pPr>
              <w:pStyle w:val="TableParagraph"/>
              <w:spacing w:line="238" w:lineRule="exact"/>
              <w:ind w:left="105"/>
              <w:rPr>
                <w:sz w:val="22"/>
              </w:rPr>
            </w:pPr>
            <w:r>
              <w:rPr>
                <w:spacing w:val="-5"/>
                <w:sz w:val="22"/>
              </w:rPr>
              <w:t>4.</w:t>
            </w:r>
          </w:p>
        </w:tc>
        <w:tc>
          <w:tcPr>
            <w:tcW w:w="3187" w:type="dxa"/>
          </w:tcPr>
          <w:p>
            <w:pPr>
              <w:pStyle w:val="TableParagraph"/>
              <w:spacing w:line="238" w:lineRule="exact"/>
              <w:rPr>
                <w:sz w:val="22"/>
              </w:rPr>
            </w:pPr>
            <w:r>
              <w:rPr>
                <w:spacing w:val="-2"/>
                <w:sz w:val="22"/>
              </w:rPr>
              <w:t>99.28</w:t>
            </w:r>
          </w:p>
        </w:tc>
        <w:tc>
          <w:tcPr>
            <w:tcW w:w="1985" w:type="dxa"/>
            <w:tcBorders>
              <w:right w:val="single" w:sz="2" w:space="0" w:color="000000"/>
            </w:tcBorders>
          </w:tcPr>
          <w:p>
            <w:pPr>
              <w:pStyle w:val="TableParagraph"/>
              <w:spacing w:line="238" w:lineRule="exact"/>
              <w:rPr>
                <w:sz w:val="22"/>
              </w:rPr>
            </w:pPr>
            <w:r>
              <w:rPr>
                <w:spacing w:val="-2"/>
                <w:sz w:val="22"/>
              </w:rPr>
              <w:t>498.15</w:t>
            </w:r>
          </w:p>
        </w:tc>
        <w:tc>
          <w:tcPr>
            <w:tcW w:w="1975" w:type="dxa"/>
            <w:tcBorders>
              <w:left w:val="single" w:sz="2" w:space="0" w:color="000000"/>
            </w:tcBorders>
          </w:tcPr>
          <w:p>
            <w:pPr>
              <w:pStyle w:val="TableParagraph"/>
              <w:spacing w:line="238" w:lineRule="exact"/>
              <w:rPr>
                <w:sz w:val="22"/>
              </w:rPr>
            </w:pPr>
            <w:r>
              <w:rPr>
                <w:spacing w:val="-4"/>
                <w:sz w:val="22"/>
              </w:rPr>
              <w:t>PASS</w:t>
            </w:r>
          </w:p>
        </w:tc>
      </w:tr>
      <w:tr>
        <w:trPr>
          <w:trHeight w:val="258" w:hRule="atLeast"/>
        </w:trPr>
        <w:tc>
          <w:tcPr>
            <w:tcW w:w="869" w:type="dxa"/>
            <w:tcBorders>
              <w:bottom w:val="single" w:sz="2" w:space="0" w:color="000000"/>
            </w:tcBorders>
          </w:tcPr>
          <w:p>
            <w:pPr>
              <w:pStyle w:val="TableParagraph"/>
              <w:spacing w:line="238" w:lineRule="exact"/>
              <w:ind w:left="105"/>
              <w:rPr>
                <w:sz w:val="22"/>
              </w:rPr>
            </w:pPr>
            <w:r>
              <w:rPr>
                <w:spacing w:val="-10"/>
                <w:sz w:val="22"/>
              </w:rPr>
              <w:t>5</w:t>
            </w:r>
          </w:p>
        </w:tc>
        <w:tc>
          <w:tcPr>
            <w:tcW w:w="3187" w:type="dxa"/>
            <w:tcBorders>
              <w:bottom w:val="single" w:sz="2" w:space="0" w:color="000000"/>
            </w:tcBorders>
          </w:tcPr>
          <w:p>
            <w:pPr>
              <w:pStyle w:val="TableParagraph"/>
              <w:spacing w:line="238" w:lineRule="exact"/>
              <w:rPr>
                <w:sz w:val="22"/>
              </w:rPr>
            </w:pPr>
            <w:r>
              <w:rPr>
                <w:spacing w:val="-2"/>
                <w:sz w:val="22"/>
              </w:rPr>
              <w:t>99.98</w:t>
            </w:r>
          </w:p>
        </w:tc>
        <w:tc>
          <w:tcPr>
            <w:tcW w:w="1985" w:type="dxa"/>
            <w:tcBorders>
              <w:bottom w:val="single" w:sz="2" w:space="0" w:color="000000"/>
              <w:right w:val="single" w:sz="2" w:space="0" w:color="000000"/>
            </w:tcBorders>
          </w:tcPr>
          <w:p>
            <w:pPr>
              <w:pStyle w:val="TableParagraph"/>
              <w:spacing w:line="238" w:lineRule="exact"/>
              <w:rPr>
                <w:sz w:val="22"/>
              </w:rPr>
            </w:pPr>
            <w:r>
              <w:rPr>
                <w:spacing w:val="-2"/>
                <w:sz w:val="22"/>
              </w:rPr>
              <w:t>499.90</w:t>
            </w:r>
          </w:p>
        </w:tc>
        <w:tc>
          <w:tcPr>
            <w:tcW w:w="1975" w:type="dxa"/>
            <w:tcBorders>
              <w:left w:val="single" w:sz="2" w:space="0" w:color="000000"/>
              <w:bottom w:val="single" w:sz="2" w:space="0" w:color="000000"/>
            </w:tcBorders>
          </w:tcPr>
          <w:p>
            <w:pPr>
              <w:pStyle w:val="TableParagraph"/>
              <w:spacing w:line="238" w:lineRule="exact"/>
              <w:rPr>
                <w:sz w:val="22"/>
              </w:rPr>
            </w:pPr>
            <w:r>
              <w:rPr>
                <w:spacing w:val="-4"/>
                <w:sz w:val="22"/>
              </w:rPr>
              <w:t>PASS</w:t>
            </w:r>
          </w:p>
        </w:tc>
      </w:tr>
      <w:tr>
        <w:trPr>
          <w:trHeight w:val="522" w:hRule="atLeast"/>
        </w:trPr>
        <w:tc>
          <w:tcPr>
            <w:tcW w:w="869" w:type="dxa"/>
            <w:tcBorders>
              <w:top w:val="single" w:sz="2" w:space="0" w:color="000000"/>
            </w:tcBorders>
          </w:tcPr>
          <w:p>
            <w:pPr>
              <w:pStyle w:val="TableParagraph"/>
              <w:spacing w:before="5"/>
              <w:ind w:left="105"/>
              <w:rPr>
                <w:sz w:val="22"/>
              </w:rPr>
            </w:pPr>
            <w:r>
              <w:rPr>
                <w:spacing w:val="-4"/>
                <w:sz w:val="22"/>
              </w:rPr>
              <w:t>MEAN</w:t>
            </w:r>
          </w:p>
          <w:p>
            <w:pPr>
              <w:pStyle w:val="TableParagraph"/>
              <w:spacing w:line="238" w:lineRule="exact" w:before="7"/>
              <w:ind w:left="105"/>
              <w:rPr>
                <w:sz w:val="22"/>
              </w:rPr>
            </w:pPr>
            <w:r>
              <w:rPr>
                <w:spacing w:val="-4"/>
                <w:sz w:val="22"/>
              </w:rPr>
              <w:t>±SEM</w:t>
            </w:r>
          </w:p>
        </w:tc>
        <w:tc>
          <w:tcPr>
            <w:tcW w:w="3187" w:type="dxa"/>
            <w:tcBorders>
              <w:top w:val="single" w:sz="2" w:space="0" w:color="000000"/>
            </w:tcBorders>
          </w:tcPr>
          <w:p>
            <w:pPr>
              <w:pStyle w:val="TableParagraph"/>
              <w:spacing w:before="5"/>
              <w:rPr>
                <w:sz w:val="22"/>
              </w:rPr>
            </w:pPr>
            <w:r>
              <w:rPr>
                <w:sz w:val="22"/>
              </w:rPr>
              <w:t>99.53</w:t>
            </w:r>
            <w:r>
              <w:rPr>
                <w:spacing w:val="9"/>
                <w:sz w:val="22"/>
              </w:rPr>
              <w:t> </w:t>
            </w:r>
            <w:r>
              <w:rPr>
                <w:sz w:val="22"/>
              </w:rPr>
              <w:t>±</w:t>
            </w:r>
            <w:r>
              <w:rPr>
                <w:spacing w:val="4"/>
                <w:sz w:val="22"/>
              </w:rPr>
              <w:t> </w:t>
            </w:r>
            <w:r>
              <w:rPr>
                <w:spacing w:val="-2"/>
                <w:sz w:val="22"/>
              </w:rPr>
              <w:t>0.339</w:t>
            </w:r>
          </w:p>
        </w:tc>
        <w:tc>
          <w:tcPr>
            <w:tcW w:w="1985" w:type="dxa"/>
            <w:tcBorders>
              <w:top w:val="single" w:sz="2" w:space="0" w:color="000000"/>
              <w:right w:val="single" w:sz="2" w:space="0" w:color="000000"/>
            </w:tcBorders>
          </w:tcPr>
          <w:p>
            <w:pPr>
              <w:pStyle w:val="TableParagraph"/>
              <w:spacing w:before="5"/>
              <w:rPr>
                <w:sz w:val="22"/>
              </w:rPr>
            </w:pPr>
            <w:r>
              <w:rPr>
                <w:sz w:val="22"/>
              </w:rPr>
              <w:t>498.0</w:t>
            </w:r>
            <w:r>
              <w:rPr>
                <w:spacing w:val="6"/>
                <w:sz w:val="22"/>
              </w:rPr>
              <w:t> </w:t>
            </w:r>
            <w:r>
              <w:rPr>
                <w:sz w:val="22"/>
              </w:rPr>
              <w:t>±</w:t>
            </w:r>
            <w:r>
              <w:rPr>
                <w:spacing w:val="5"/>
                <w:sz w:val="22"/>
              </w:rPr>
              <w:t> </w:t>
            </w:r>
            <w:r>
              <w:rPr>
                <w:spacing w:val="-2"/>
                <w:sz w:val="22"/>
              </w:rPr>
              <w:t>1.667</w:t>
            </w:r>
          </w:p>
        </w:tc>
        <w:tc>
          <w:tcPr>
            <w:tcW w:w="1975" w:type="dxa"/>
            <w:tcBorders>
              <w:top w:val="single" w:sz="2" w:space="0" w:color="000000"/>
              <w:left w:val="single" w:sz="2" w:space="0" w:color="000000"/>
            </w:tcBorders>
          </w:tcPr>
          <w:p>
            <w:pPr>
              <w:pStyle w:val="TableParagraph"/>
              <w:spacing w:before="5"/>
              <w:rPr>
                <w:sz w:val="22"/>
              </w:rPr>
            </w:pPr>
            <w:r>
              <w:rPr>
                <w:spacing w:val="-4"/>
                <w:sz w:val="22"/>
              </w:rPr>
              <w:t>PASS</w:t>
            </w:r>
          </w:p>
        </w:tc>
      </w:tr>
    </w:tbl>
    <w:p>
      <w:pPr>
        <w:spacing w:after="0"/>
        <w:rPr>
          <w:sz w:val="22"/>
        </w:rPr>
        <w:sectPr>
          <w:pgSz w:w="12240" w:h="15840"/>
          <w:pgMar w:header="0" w:footer="745" w:top="1820" w:bottom="940" w:left="1380" w:right="78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8"/>
        <w:rPr>
          <w:b/>
        </w:rPr>
      </w:pPr>
    </w:p>
    <w:p>
      <w:pPr>
        <w:spacing w:before="0"/>
        <w:ind w:left="828" w:right="0" w:firstLine="0"/>
        <w:jc w:val="left"/>
        <w:rPr>
          <w:b/>
          <w:sz w:val="22"/>
        </w:rPr>
      </w:pPr>
      <w:r>
        <w:rPr>
          <w:b/>
          <w:sz w:val="22"/>
        </w:rPr>
        <w:t>APPENDIX</w:t>
      </w:r>
      <w:r>
        <w:rPr>
          <w:b/>
          <w:spacing w:val="12"/>
          <w:sz w:val="22"/>
        </w:rPr>
        <w:t> </w:t>
      </w:r>
      <w:r>
        <w:rPr>
          <w:b/>
          <w:spacing w:val="-5"/>
          <w:sz w:val="22"/>
        </w:rPr>
        <w:t>IV</w:t>
      </w:r>
    </w:p>
    <w:p>
      <w:pPr>
        <w:spacing w:before="11"/>
        <w:ind w:left="828" w:right="0" w:firstLine="0"/>
        <w:jc w:val="left"/>
        <w:rPr>
          <w:b/>
          <w:sz w:val="22"/>
        </w:rPr>
      </w:pPr>
      <w:r>
        <w:rPr>
          <w:b/>
          <w:sz w:val="22"/>
        </w:rPr>
        <w:t>DISSOLUTION</w:t>
      </w:r>
      <w:r>
        <w:rPr>
          <w:b/>
          <w:spacing w:val="14"/>
          <w:sz w:val="22"/>
        </w:rPr>
        <w:t> </w:t>
      </w:r>
      <w:r>
        <w:rPr>
          <w:b/>
          <w:sz w:val="22"/>
        </w:rPr>
        <w:t>TEST</w:t>
      </w:r>
      <w:r>
        <w:rPr>
          <w:b/>
          <w:spacing w:val="19"/>
          <w:sz w:val="22"/>
        </w:rPr>
        <w:t> </w:t>
      </w:r>
      <w:r>
        <w:rPr>
          <w:b/>
          <w:sz w:val="22"/>
        </w:rPr>
        <w:t>FOR</w:t>
      </w:r>
      <w:r>
        <w:rPr>
          <w:b/>
          <w:spacing w:val="15"/>
          <w:sz w:val="22"/>
        </w:rPr>
        <w:t> </w:t>
      </w:r>
      <w:r>
        <w:rPr>
          <w:b/>
          <w:sz w:val="22"/>
        </w:rPr>
        <w:t>PARACETAMOL</w:t>
      </w:r>
      <w:r>
        <w:rPr>
          <w:b/>
          <w:spacing w:val="18"/>
          <w:sz w:val="22"/>
        </w:rPr>
        <w:t> </w:t>
      </w:r>
      <w:r>
        <w:rPr>
          <w:b/>
          <w:sz w:val="22"/>
        </w:rPr>
        <w:t>TABLET</w:t>
      </w:r>
      <w:r>
        <w:rPr>
          <w:b/>
          <w:spacing w:val="55"/>
          <w:w w:val="150"/>
          <w:sz w:val="22"/>
        </w:rPr>
        <w:t> </w:t>
      </w:r>
      <w:r>
        <w:rPr>
          <w:b/>
          <w:spacing w:val="-2"/>
          <w:sz w:val="22"/>
        </w:rPr>
        <w:t>500MG</w:t>
      </w:r>
    </w:p>
    <w:p>
      <w:pPr>
        <w:pStyle w:val="BodyText"/>
        <w:spacing w:before="30"/>
        <w:rPr>
          <w:b/>
          <w:sz w:val="20"/>
        </w:rPr>
      </w:pPr>
    </w:p>
    <w:tbl>
      <w:tblPr>
        <w:tblW w:w="0" w:type="auto"/>
        <w:jc w:val="left"/>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69"/>
        <w:gridCol w:w="3187"/>
        <w:gridCol w:w="1985"/>
        <w:gridCol w:w="1975"/>
      </w:tblGrid>
      <w:tr>
        <w:trPr>
          <w:trHeight w:val="772" w:hRule="atLeast"/>
        </w:trPr>
        <w:tc>
          <w:tcPr>
            <w:tcW w:w="869" w:type="dxa"/>
          </w:tcPr>
          <w:p>
            <w:pPr>
              <w:pStyle w:val="TableParagraph"/>
              <w:ind w:left="105"/>
              <w:rPr>
                <w:sz w:val="22"/>
              </w:rPr>
            </w:pPr>
            <w:r>
              <w:rPr>
                <w:spacing w:val="-4"/>
                <w:sz w:val="22"/>
              </w:rPr>
              <w:t>S/NO</w:t>
            </w:r>
          </w:p>
        </w:tc>
        <w:tc>
          <w:tcPr>
            <w:tcW w:w="3187" w:type="dxa"/>
          </w:tcPr>
          <w:p>
            <w:pPr>
              <w:pStyle w:val="TableParagraph"/>
              <w:rPr>
                <w:sz w:val="22"/>
              </w:rPr>
            </w:pPr>
            <w:r>
              <w:rPr>
                <w:sz w:val="22"/>
              </w:rPr>
              <w:t>PERCENTAGE</w:t>
            </w:r>
            <w:r>
              <w:rPr>
                <w:spacing w:val="30"/>
                <w:sz w:val="22"/>
              </w:rPr>
              <w:t> </w:t>
            </w:r>
            <w:r>
              <w:rPr>
                <w:spacing w:val="-2"/>
                <w:sz w:val="22"/>
              </w:rPr>
              <w:t>CONTENT</w:t>
            </w:r>
          </w:p>
        </w:tc>
        <w:tc>
          <w:tcPr>
            <w:tcW w:w="1985" w:type="dxa"/>
            <w:tcBorders>
              <w:right w:val="single" w:sz="2" w:space="0" w:color="000000"/>
            </w:tcBorders>
          </w:tcPr>
          <w:p>
            <w:pPr>
              <w:pStyle w:val="TableParagraph"/>
              <w:tabs>
                <w:tab w:pos="1017" w:val="left" w:leader="none"/>
              </w:tabs>
              <w:spacing w:line="244" w:lineRule="auto"/>
              <w:ind w:right="90"/>
              <w:rPr>
                <w:sz w:val="22"/>
              </w:rPr>
            </w:pPr>
            <w:r>
              <w:rPr>
                <w:sz w:val="22"/>
              </w:rPr>
              <w:t>CONTENT (MG) </w:t>
            </w:r>
            <w:r>
              <w:rPr>
                <w:spacing w:val="-4"/>
                <w:sz w:val="22"/>
              </w:rPr>
              <w:t>PER</w:t>
            </w:r>
            <w:r>
              <w:rPr>
                <w:sz w:val="22"/>
              </w:rPr>
              <w:tab/>
            </w:r>
            <w:r>
              <w:rPr>
                <w:spacing w:val="-2"/>
                <w:sz w:val="22"/>
              </w:rPr>
              <w:t>TABLET</w:t>
            </w:r>
          </w:p>
          <w:p>
            <w:pPr>
              <w:pStyle w:val="TableParagraph"/>
              <w:spacing w:line="233" w:lineRule="exact" w:before="2"/>
              <w:rPr>
                <w:sz w:val="22"/>
              </w:rPr>
            </w:pPr>
            <w:r>
              <w:rPr>
                <w:spacing w:val="-2"/>
                <w:sz w:val="22"/>
              </w:rPr>
              <w:t>FOUND</w:t>
            </w:r>
          </w:p>
        </w:tc>
        <w:tc>
          <w:tcPr>
            <w:tcW w:w="1975" w:type="dxa"/>
            <w:tcBorders>
              <w:left w:val="single" w:sz="2" w:space="0" w:color="000000"/>
            </w:tcBorders>
          </w:tcPr>
          <w:p>
            <w:pPr>
              <w:pStyle w:val="TableParagraph"/>
              <w:rPr>
                <w:sz w:val="22"/>
              </w:rPr>
            </w:pPr>
            <w:r>
              <w:rPr>
                <w:spacing w:val="-2"/>
                <w:sz w:val="22"/>
              </w:rPr>
              <w:t>REMARK</w:t>
            </w:r>
          </w:p>
        </w:tc>
      </w:tr>
      <w:tr>
        <w:trPr>
          <w:trHeight w:val="263" w:hRule="atLeast"/>
        </w:trPr>
        <w:tc>
          <w:tcPr>
            <w:tcW w:w="869" w:type="dxa"/>
          </w:tcPr>
          <w:p>
            <w:pPr>
              <w:pStyle w:val="TableParagraph"/>
              <w:spacing w:line="233" w:lineRule="exact" w:before="10"/>
              <w:ind w:left="105"/>
              <w:rPr>
                <w:sz w:val="22"/>
              </w:rPr>
            </w:pPr>
            <w:r>
              <w:rPr>
                <w:spacing w:val="-10"/>
                <w:sz w:val="22"/>
              </w:rPr>
              <w:t>1</w:t>
            </w:r>
          </w:p>
        </w:tc>
        <w:tc>
          <w:tcPr>
            <w:tcW w:w="3187" w:type="dxa"/>
          </w:tcPr>
          <w:p>
            <w:pPr>
              <w:pStyle w:val="TableParagraph"/>
              <w:spacing w:line="233" w:lineRule="exact" w:before="10"/>
              <w:rPr>
                <w:sz w:val="22"/>
              </w:rPr>
            </w:pPr>
            <w:r>
              <w:rPr>
                <w:spacing w:val="-2"/>
                <w:sz w:val="22"/>
              </w:rPr>
              <w:t>84.12</w:t>
            </w:r>
          </w:p>
        </w:tc>
        <w:tc>
          <w:tcPr>
            <w:tcW w:w="1985" w:type="dxa"/>
            <w:tcBorders>
              <w:right w:val="single" w:sz="2" w:space="0" w:color="000000"/>
            </w:tcBorders>
          </w:tcPr>
          <w:p>
            <w:pPr>
              <w:pStyle w:val="TableParagraph"/>
              <w:spacing w:line="233" w:lineRule="exact" w:before="10"/>
              <w:rPr>
                <w:sz w:val="22"/>
              </w:rPr>
            </w:pPr>
            <w:r>
              <w:rPr>
                <w:spacing w:val="-2"/>
                <w:sz w:val="22"/>
              </w:rPr>
              <w:t>420.60</w:t>
            </w:r>
          </w:p>
        </w:tc>
        <w:tc>
          <w:tcPr>
            <w:tcW w:w="1975" w:type="dxa"/>
            <w:tcBorders>
              <w:left w:val="single" w:sz="2" w:space="0" w:color="000000"/>
            </w:tcBorders>
          </w:tcPr>
          <w:p>
            <w:pPr>
              <w:pStyle w:val="TableParagraph"/>
              <w:spacing w:line="233" w:lineRule="exact" w:before="10"/>
              <w:rPr>
                <w:sz w:val="22"/>
              </w:rPr>
            </w:pPr>
            <w:r>
              <w:rPr>
                <w:spacing w:val="-4"/>
                <w:sz w:val="22"/>
              </w:rPr>
              <w:t>PASS</w:t>
            </w:r>
          </w:p>
        </w:tc>
      </w:tr>
      <w:tr>
        <w:trPr>
          <w:trHeight w:val="258" w:hRule="atLeast"/>
        </w:trPr>
        <w:tc>
          <w:tcPr>
            <w:tcW w:w="869" w:type="dxa"/>
          </w:tcPr>
          <w:p>
            <w:pPr>
              <w:pStyle w:val="TableParagraph"/>
              <w:spacing w:line="238" w:lineRule="exact"/>
              <w:ind w:left="105"/>
              <w:rPr>
                <w:sz w:val="22"/>
              </w:rPr>
            </w:pPr>
            <w:r>
              <w:rPr>
                <w:spacing w:val="-10"/>
                <w:sz w:val="22"/>
              </w:rPr>
              <w:t>2</w:t>
            </w:r>
          </w:p>
        </w:tc>
        <w:tc>
          <w:tcPr>
            <w:tcW w:w="3187" w:type="dxa"/>
          </w:tcPr>
          <w:p>
            <w:pPr>
              <w:pStyle w:val="TableParagraph"/>
              <w:spacing w:line="238" w:lineRule="exact"/>
              <w:rPr>
                <w:sz w:val="22"/>
              </w:rPr>
            </w:pPr>
            <w:r>
              <w:rPr>
                <w:spacing w:val="-2"/>
                <w:sz w:val="22"/>
              </w:rPr>
              <w:t>86.86</w:t>
            </w:r>
          </w:p>
        </w:tc>
        <w:tc>
          <w:tcPr>
            <w:tcW w:w="1985" w:type="dxa"/>
            <w:tcBorders>
              <w:right w:val="single" w:sz="2" w:space="0" w:color="000000"/>
            </w:tcBorders>
          </w:tcPr>
          <w:p>
            <w:pPr>
              <w:pStyle w:val="TableParagraph"/>
              <w:spacing w:line="238" w:lineRule="exact"/>
              <w:rPr>
                <w:sz w:val="22"/>
              </w:rPr>
            </w:pPr>
            <w:r>
              <w:rPr>
                <w:spacing w:val="-2"/>
                <w:sz w:val="22"/>
              </w:rPr>
              <w:t>434.30</w:t>
            </w:r>
          </w:p>
        </w:tc>
        <w:tc>
          <w:tcPr>
            <w:tcW w:w="1975" w:type="dxa"/>
            <w:tcBorders>
              <w:left w:val="single" w:sz="2" w:space="0" w:color="000000"/>
            </w:tcBorders>
          </w:tcPr>
          <w:p>
            <w:pPr>
              <w:pStyle w:val="TableParagraph"/>
              <w:spacing w:line="238" w:lineRule="exact"/>
              <w:rPr>
                <w:sz w:val="22"/>
              </w:rPr>
            </w:pPr>
            <w:r>
              <w:rPr>
                <w:spacing w:val="-4"/>
                <w:sz w:val="22"/>
              </w:rPr>
              <w:t>PASS</w:t>
            </w:r>
          </w:p>
        </w:tc>
      </w:tr>
      <w:tr>
        <w:trPr>
          <w:trHeight w:val="258" w:hRule="atLeast"/>
        </w:trPr>
        <w:tc>
          <w:tcPr>
            <w:tcW w:w="869" w:type="dxa"/>
          </w:tcPr>
          <w:p>
            <w:pPr>
              <w:pStyle w:val="TableParagraph"/>
              <w:spacing w:line="238" w:lineRule="exact"/>
              <w:ind w:left="105"/>
              <w:rPr>
                <w:sz w:val="22"/>
              </w:rPr>
            </w:pPr>
            <w:r>
              <w:rPr>
                <w:spacing w:val="-10"/>
                <w:sz w:val="22"/>
              </w:rPr>
              <w:t>3</w:t>
            </w:r>
          </w:p>
        </w:tc>
        <w:tc>
          <w:tcPr>
            <w:tcW w:w="3187" w:type="dxa"/>
          </w:tcPr>
          <w:p>
            <w:pPr>
              <w:pStyle w:val="TableParagraph"/>
              <w:spacing w:line="238" w:lineRule="exact"/>
              <w:rPr>
                <w:sz w:val="22"/>
              </w:rPr>
            </w:pPr>
            <w:r>
              <w:rPr>
                <w:spacing w:val="-2"/>
                <w:sz w:val="22"/>
              </w:rPr>
              <w:t>87.45</w:t>
            </w:r>
          </w:p>
        </w:tc>
        <w:tc>
          <w:tcPr>
            <w:tcW w:w="1985" w:type="dxa"/>
            <w:tcBorders>
              <w:right w:val="single" w:sz="2" w:space="0" w:color="000000"/>
            </w:tcBorders>
          </w:tcPr>
          <w:p>
            <w:pPr>
              <w:pStyle w:val="TableParagraph"/>
              <w:spacing w:line="238" w:lineRule="exact"/>
              <w:rPr>
                <w:sz w:val="22"/>
              </w:rPr>
            </w:pPr>
            <w:r>
              <w:rPr>
                <w:spacing w:val="-2"/>
                <w:sz w:val="22"/>
              </w:rPr>
              <w:t>437.25</w:t>
            </w:r>
          </w:p>
        </w:tc>
        <w:tc>
          <w:tcPr>
            <w:tcW w:w="1975" w:type="dxa"/>
            <w:tcBorders>
              <w:left w:val="single" w:sz="2" w:space="0" w:color="000000"/>
            </w:tcBorders>
          </w:tcPr>
          <w:p>
            <w:pPr>
              <w:pStyle w:val="TableParagraph"/>
              <w:spacing w:line="238" w:lineRule="exact"/>
              <w:rPr>
                <w:sz w:val="22"/>
              </w:rPr>
            </w:pPr>
            <w:r>
              <w:rPr>
                <w:spacing w:val="-4"/>
                <w:sz w:val="22"/>
              </w:rPr>
              <w:t>PASS</w:t>
            </w:r>
          </w:p>
        </w:tc>
      </w:tr>
      <w:tr>
        <w:trPr>
          <w:trHeight w:val="258" w:hRule="atLeast"/>
        </w:trPr>
        <w:tc>
          <w:tcPr>
            <w:tcW w:w="869" w:type="dxa"/>
          </w:tcPr>
          <w:p>
            <w:pPr>
              <w:pStyle w:val="TableParagraph"/>
              <w:spacing w:line="238" w:lineRule="exact"/>
              <w:ind w:left="105"/>
              <w:rPr>
                <w:sz w:val="22"/>
              </w:rPr>
            </w:pPr>
            <w:r>
              <w:rPr>
                <w:spacing w:val="-5"/>
                <w:sz w:val="22"/>
              </w:rPr>
              <w:t>4.</w:t>
            </w:r>
          </w:p>
        </w:tc>
        <w:tc>
          <w:tcPr>
            <w:tcW w:w="3187" w:type="dxa"/>
          </w:tcPr>
          <w:p>
            <w:pPr>
              <w:pStyle w:val="TableParagraph"/>
              <w:spacing w:line="238" w:lineRule="exact"/>
              <w:rPr>
                <w:sz w:val="22"/>
              </w:rPr>
            </w:pPr>
            <w:r>
              <w:rPr>
                <w:spacing w:val="-2"/>
                <w:sz w:val="22"/>
              </w:rPr>
              <w:t>85.40</w:t>
            </w:r>
          </w:p>
        </w:tc>
        <w:tc>
          <w:tcPr>
            <w:tcW w:w="1985" w:type="dxa"/>
            <w:tcBorders>
              <w:right w:val="single" w:sz="2" w:space="0" w:color="000000"/>
            </w:tcBorders>
          </w:tcPr>
          <w:p>
            <w:pPr>
              <w:pStyle w:val="TableParagraph"/>
              <w:spacing w:line="238" w:lineRule="exact"/>
              <w:rPr>
                <w:sz w:val="22"/>
              </w:rPr>
            </w:pPr>
            <w:r>
              <w:rPr>
                <w:spacing w:val="-2"/>
                <w:sz w:val="22"/>
              </w:rPr>
              <w:t>427.00</w:t>
            </w:r>
          </w:p>
        </w:tc>
        <w:tc>
          <w:tcPr>
            <w:tcW w:w="1975" w:type="dxa"/>
            <w:tcBorders>
              <w:left w:val="single" w:sz="2" w:space="0" w:color="000000"/>
            </w:tcBorders>
          </w:tcPr>
          <w:p>
            <w:pPr>
              <w:pStyle w:val="TableParagraph"/>
              <w:spacing w:line="238" w:lineRule="exact"/>
              <w:rPr>
                <w:sz w:val="22"/>
              </w:rPr>
            </w:pPr>
            <w:r>
              <w:rPr>
                <w:spacing w:val="-4"/>
                <w:sz w:val="22"/>
              </w:rPr>
              <w:t>PASS</w:t>
            </w:r>
          </w:p>
        </w:tc>
      </w:tr>
      <w:tr>
        <w:trPr>
          <w:trHeight w:val="258" w:hRule="atLeast"/>
        </w:trPr>
        <w:tc>
          <w:tcPr>
            <w:tcW w:w="869" w:type="dxa"/>
            <w:tcBorders>
              <w:bottom w:val="single" w:sz="2" w:space="0" w:color="000000"/>
            </w:tcBorders>
          </w:tcPr>
          <w:p>
            <w:pPr>
              <w:pStyle w:val="TableParagraph"/>
              <w:spacing w:line="238" w:lineRule="exact"/>
              <w:ind w:left="105"/>
              <w:rPr>
                <w:sz w:val="22"/>
              </w:rPr>
            </w:pPr>
            <w:r>
              <w:rPr>
                <w:spacing w:val="-10"/>
                <w:sz w:val="22"/>
              </w:rPr>
              <w:t>5</w:t>
            </w:r>
          </w:p>
        </w:tc>
        <w:tc>
          <w:tcPr>
            <w:tcW w:w="3187" w:type="dxa"/>
            <w:tcBorders>
              <w:bottom w:val="single" w:sz="2" w:space="0" w:color="000000"/>
            </w:tcBorders>
          </w:tcPr>
          <w:p>
            <w:pPr>
              <w:pStyle w:val="TableParagraph"/>
              <w:spacing w:line="238" w:lineRule="exact"/>
              <w:rPr>
                <w:sz w:val="22"/>
              </w:rPr>
            </w:pPr>
            <w:r>
              <w:rPr>
                <w:spacing w:val="-2"/>
                <w:sz w:val="22"/>
              </w:rPr>
              <w:t>83.47</w:t>
            </w:r>
          </w:p>
        </w:tc>
        <w:tc>
          <w:tcPr>
            <w:tcW w:w="1985" w:type="dxa"/>
            <w:tcBorders>
              <w:bottom w:val="single" w:sz="2" w:space="0" w:color="000000"/>
              <w:right w:val="single" w:sz="2" w:space="0" w:color="000000"/>
            </w:tcBorders>
          </w:tcPr>
          <w:p>
            <w:pPr>
              <w:pStyle w:val="TableParagraph"/>
              <w:spacing w:line="238" w:lineRule="exact"/>
              <w:rPr>
                <w:sz w:val="22"/>
              </w:rPr>
            </w:pPr>
            <w:r>
              <w:rPr>
                <w:spacing w:val="-2"/>
                <w:sz w:val="22"/>
              </w:rPr>
              <w:t>417.35</w:t>
            </w:r>
          </w:p>
        </w:tc>
        <w:tc>
          <w:tcPr>
            <w:tcW w:w="1975" w:type="dxa"/>
            <w:tcBorders>
              <w:left w:val="single" w:sz="2" w:space="0" w:color="000000"/>
              <w:bottom w:val="single" w:sz="2" w:space="0" w:color="000000"/>
            </w:tcBorders>
          </w:tcPr>
          <w:p>
            <w:pPr>
              <w:pStyle w:val="TableParagraph"/>
              <w:spacing w:line="238" w:lineRule="exact"/>
              <w:rPr>
                <w:sz w:val="22"/>
              </w:rPr>
            </w:pPr>
            <w:r>
              <w:rPr>
                <w:spacing w:val="-4"/>
                <w:sz w:val="22"/>
              </w:rPr>
              <w:t>PASS</w:t>
            </w:r>
          </w:p>
        </w:tc>
      </w:tr>
      <w:tr>
        <w:trPr>
          <w:trHeight w:val="522" w:hRule="atLeast"/>
        </w:trPr>
        <w:tc>
          <w:tcPr>
            <w:tcW w:w="869" w:type="dxa"/>
            <w:tcBorders>
              <w:top w:val="single" w:sz="2" w:space="0" w:color="000000"/>
            </w:tcBorders>
          </w:tcPr>
          <w:p>
            <w:pPr>
              <w:pStyle w:val="TableParagraph"/>
              <w:spacing w:before="5"/>
              <w:ind w:left="105"/>
              <w:rPr>
                <w:sz w:val="22"/>
              </w:rPr>
            </w:pPr>
            <w:r>
              <w:rPr>
                <w:spacing w:val="-4"/>
                <w:sz w:val="22"/>
              </w:rPr>
              <w:t>MEAN</w:t>
            </w:r>
          </w:p>
          <w:p>
            <w:pPr>
              <w:pStyle w:val="TableParagraph"/>
              <w:spacing w:line="238" w:lineRule="exact" w:before="7"/>
              <w:ind w:left="105"/>
              <w:rPr>
                <w:sz w:val="22"/>
              </w:rPr>
            </w:pPr>
            <w:r>
              <w:rPr>
                <w:spacing w:val="-4"/>
                <w:sz w:val="22"/>
              </w:rPr>
              <w:t>±SEM</w:t>
            </w:r>
          </w:p>
        </w:tc>
        <w:tc>
          <w:tcPr>
            <w:tcW w:w="3187" w:type="dxa"/>
            <w:tcBorders>
              <w:top w:val="single" w:sz="2" w:space="0" w:color="000000"/>
            </w:tcBorders>
          </w:tcPr>
          <w:p>
            <w:pPr>
              <w:pStyle w:val="TableParagraph"/>
              <w:spacing w:before="5"/>
              <w:rPr>
                <w:sz w:val="22"/>
              </w:rPr>
            </w:pPr>
            <w:r>
              <w:rPr>
                <w:sz w:val="22"/>
              </w:rPr>
              <w:t>85.46</w:t>
            </w:r>
            <w:r>
              <w:rPr>
                <w:spacing w:val="9"/>
                <w:sz w:val="22"/>
              </w:rPr>
              <w:t> </w:t>
            </w:r>
            <w:r>
              <w:rPr>
                <w:sz w:val="22"/>
              </w:rPr>
              <w:t>±</w:t>
            </w:r>
            <w:r>
              <w:rPr>
                <w:spacing w:val="4"/>
                <w:sz w:val="22"/>
              </w:rPr>
              <w:t> </w:t>
            </w:r>
            <w:r>
              <w:rPr>
                <w:spacing w:val="-2"/>
                <w:sz w:val="22"/>
              </w:rPr>
              <w:t>0.764</w:t>
            </w:r>
          </w:p>
        </w:tc>
        <w:tc>
          <w:tcPr>
            <w:tcW w:w="1985" w:type="dxa"/>
            <w:tcBorders>
              <w:top w:val="single" w:sz="2" w:space="0" w:color="000000"/>
              <w:right w:val="single" w:sz="2" w:space="0" w:color="000000"/>
            </w:tcBorders>
          </w:tcPr>
          <w:p>
            <w:pPr>
              <w:pStyle w:val="TableParagraph"/>
              <w:spacing w:before="5"/>
              <w:rPr>
                <w:sz w:val="22"/>
              </w:rPr>
            </w:pPr>
            <w:r>
              <w:rPr>
                <w:sz w:val="22"/>
              </w:rPr>
              <w:t>427.30</w:t>
            </w:r>
            <w:r>
              <w:rPr>
                <w:spacing w:val="9"/>
                <w:sz w:val="22"/>
              </w:rPr>
              <w:t> </w:t>
            </w:r>
            <w:r>
              <w:rPr>
                <w:sz w:val="22"/>
              </w:rPr>
              <w:t>±</w:t>
            </w:r>
            <w:r>
              <w:rPr>
                <w:spacing w:val="4"/>
                <w:sz w:val="22"/>
              </w:rPr>
              <w:t> </w:t>
            </w:r>
            <w:r>
              <w:rPr>
                <w:sz w:val="22"/>
              </w:rPr>
              <w:t>3.</w:t>
            </w:r>
            <w:r>
              <w:rPr>
                <w:spacing w:val="3"/>
                <w:sz w:val="22"/>
              </w:rPr>
              <w:t> </w:t>
            </w:r>
            <w:r>
              <w:rPr>
                <w:spacing w:val="-5"/>
                <w:sz w:val="22"/>
              </w:rPr>
              <w:t>821</w:t>
            </w:r>
          </w:p>
        </w:tc>
        <w:tc>
          <w:tcPr>
            <w:tcW w:w="1975" w:type="dxa"/>
            <w:tcBorders>
              <w:top w:val="single" w:sz="2" w:space="0" w:color="000000"/>
              <w:left w:val="single" w:sz="2" w:space="0" w:color="000000"/>
            </w:tcBorders>
          </w:tcPr>
          <w:p>
            <w:pPr>
              <w:pStyle w:val="TableParagraph"/>
              <w:spacing w:before="0"/>
              <w:ind w:left="0"/>
              <w:rPr>
                <w:sz w:val="22"/>
              </w:rPr>
            </w:pPr>
          </w:p>
        </w:tc>
      </w:tr>
    </w:tbl>
    <w:p>
      <w:pPr>
        <w:spacing w:after="0"/>
        <w:rPr>
          <w:sz w:val="22"/>
        </w:rPr>
        <w:sectPr>
          <w:pgSz w:w="12240" w:h="15840"/>
          <w:pgMar w:header="0" w:footer="745" w:top="1820" w:bottom="940" w:left="1380" w:right="78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26"/>
        <w:rPr>
          <w:b/>
        </w:rPr>
      </w:pPr>
    </w:p>
    <w:p>
      <w:pPr>
        <w:spacing w:before="0"/>
        <w:ind w:left="828" w:right="0" w:firstLine="0"/>
        <w:jc w:val="left"/>
        <w:rPr>
          <w:b/>
          <w:sz w:val="22"/>
        </w:rPr>
      </w:pPr>
      <w:r>
        <w:rPr>
          <w:b/>
          <w:sz w:val="22"/>
        </w:rPr>
        <w:t>APPENDIX</w:t>
      </w:r>
      <w:r>
        <w:rPr>
          <w:b/>
          <w:spacing w:val="12"/>
          <w:sz w:val="22"/>
        </w:rPr>
        <w:t> </w:t>
      </w:r>
      <w:r>
        <w:rPr>
          <w:b/>
          <w:spacing w:val="-10"/>
          <w:sz w:val="22"/>
        </w:rPr>
        <w:t>V</w:t>
      </w:r>
    </w:p>
    <w:p>
      <w:pPr>
        <w:spacing w:before="11"/>
        <w:ind w:left="828" w:right="4952" w:firstLine="0"/>
        <w:jc w:val="left"/>
        <w:rPr>
          <w:b/>
          <w:sz w:val="22"/>
        </w:rPr>
      </w:pPr>
      <w:r>
        <w:rPr>
          <w:b/>
          <w:sz w:val="22"/>
        </w:rPr>
        <w:t>PARTICULAR OF SUBJECTS USED FOR THE STUDY.</w:t>
      </w:r>
    </w:p>
    <w:p>
      <w:pPr>
        <w:pStyle w:val="BodyText"/>
        <w:spacing w:before="31"/>
        <w:rPr>
          <w:b/>
          <w:sz w:val="20"/>
        </w:rPr>
      </w:pPr>
    </w:p>
    <w:tbl>
      <w:tblPr>
        <w:tblW w:w="0" w:type="auto"/>
        <w:jc w:val="left"/>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54"/>
        <w:gridCol w:w="1629"/>
        <w:gridCol w:w="1161"/>
        <w:gridCol w:w="1166"/>
        <w:gridCol w:w="1132"/>
        <w:gridCol w:w="1170"/>
      </w:tblGrid>
      <w:tr>
        <w:trPr>
          <w:trHeight w:val="517" w:hRule="atLeast"/>
        </w:trPr>
        <w:tc>
          <w:tcPr>
            <w:tcW w:w="1754" w:type="dxa"/>
            <w:tcBorders>
              <w:right w:val="single" w:sz="2" w:space="0" w:color="000000"/>
            </w:tcBorders>
          </w:tcPr>
          <w:p>
            <w:pPr>
              <w:pStyle w:val="TableParagraph"/>
              <w:spacing w:before="5"/>
              <w:ind w:left="105"/>
              <w:rPr>
                <w:sz w:val="22"/>
              </w:rPr>
            </w:pPr>
            <w:r>
              <w:rPr>
                <w:spacing w:val="-4"/>
                <w:sz w:val="22"/>
              </w:rPr>
              <w:t>S/NO</w:t>
            </w:r>
          </w:p>
        </w:tc>
        <w:tc>
          <w:tcPr>
            <w:tcW w:w="1629" w:type="dxa"/>
            <w:tcBorders>
              <w:left w:val="single" w:sz="2" w:space="0" w:color="000000"/>
            </w:tcBorders>
          </w:tcPr>
          <w:p>
            <w:pPr>
              <w:pStyle w:val="TableParagraph"/>
              <w:spacing w:before="5"/>
              <w:ind w:left="101"/>
              <w:rPr>
                <w:sz w:val="22"/>
              </w:rPr>
            </w:pPr>
            <w:r>
              <w:rPr>
                <w:sz w:val="22"/>
              </w:rPr>
              <w:t>CODE</w:t>
            </w:r>
            <w:r>
              <w:rPr>
                <w:spacing w:val="13"/>
                <w:sz w:val="22"/>
              </w:rPr>
              <w:t> </w:t>
            </w:r>
            <w:r>
              <w:rPr>
                <w:spacing w:val="-4"/>
                <w:sz w:val="22"/>
              </w:rPr>
              <w:t>NAME</w:t>
            </w:r>
          </w:p>
        </w:tc>
        <w:tc>
          <w:tcPr>
            <w:tcW w:w="1161" w:type="dxa"/>
          </w:tcPr>
          <w:p>
            <w:pPr>
              <w:pStyle w:val="TableParagraph"/>
              <w:spacing w:line="260" w:lineRule="exact" w:before="0"/>
              <w:ind w:left="101"/>
              <w:rPr>
                <w:sz w:val="22"/>
              </w:rPr>
            </w:pPr>
            <w:r>
              <w:rPr>
                <w:spacing w:val="-4"/>
                <w:sz w:val="22"/>
              </w:rPr>
              <w:t>AGE </w:t>
            </w:r>
            <w:r>
              <w:rPr>
                <w:spacing w:val="-2"/>
                <w:sz w:val="22"/>
              </w:rPr>
              <w:t>(YEARS)</w:t>
            </w:r>
          </w:p>
        </w:tc>
        <w:tc>
          <w:tcPr>
            <w:tcW w:w="1166" w:type="dxa"/>
          </w:tcPr>
          <w:p>
            <w:pPr>
              <w:pStyle w:val="TableParagraph"/>
              <w:spacing w:line="260" w:lineRule="exact" w:before="0"/>
              <w:ind w:left="102"/>
              <w:rPr>
                <w:sz w:val="22"/>
              </w:rPr>
            </w:pPr>
            <w:r>
              <w:rPr>
                <w:spacing w:val="-2"/>
                <w:sz w:val="22"/>
              </w:rPr>
              <w:t>WEIGHT </w:t>
            </w:r>
            <w:r>
              <w:rPr>
                <w:spacing w:val="-4"/>
                <w:sz w:val="22"/>
              </w:rPr>
              <w:t>(KG)</w:t>
            </w:r>
          </w:p>
        </w:tc>
        <w:tc>
          <w:tcPr>
            <w:tcW w:w="1132" w:type="dxa"/>
          </w:tcPr>
          <w:p>
            <w:pPr>
              <w:pStyle w:val="TableParagraph"/>
              <w:spacing w:before="5"/>
              <w:ind w:left="102"/>
              <w:rPr>
                <w:sz w:val="22"/>
              </w:rPr>
            </w:pPr>
            <w:r>
              <w:rPr>
                <w:spacing w:val="-5"/>
                <w:sz w:val="22"/>
              </w:rPr>
              <w:t>SEX</w:t>
            </w:r>
          </w:p>
        </w:tc>
        <w:tc>
          <w:tcPr>
            <w:tcW w:w="1170" w:type="dxa"/>
          </w:tcPr>
          <w:p>
            <w:pPr>
              <w:pStyle w:val="TableParagraph"/>
              <w:spacing w:before="5"/>
              <w:ind w:left="103"/>
              <w:rPr>
                <w:sz w:val="22"/>
              </w:rPr>
            </w:pPr>
            <w:r>
              <w:rPr>
                <w:spacing w:val="-2"/>
                <w:sz w:val="22"/>
              </w:rPr>
              <w:t>REMARK</w:t>
            </w:r>
          </w:p>
        </w:tc>
      </w:tr>
      <w:tr>
        <w:trPr>
          <w:trHeight w:val="520" w:hRule="atLeast"/>
        </w:trPr>
        <w:tc>
          <w:tcPr>
            <w:tcW w:w="1754" w:type="dxa"/>
            <w:tcBorders>
              <w:right w:val="single" w:sz="2" w:space="0" w:color="000000"/>
            </w:tcBorders>
          </w:tcPr>
          <w:p>
            <w:pPr>
              <w:pStyle w:val="TableParagraph"/>
              <w:spacing w:before="3"/>
              <w:ind w:left="105"/>
              <w:rPr>
                <w:sz w:val="22"/>
              </w:rPr>
            </w:pPr>
            <w:r>
              <w:rPr>
                <w:spacing w:val="-10"/>
                <w:sz w:val="22"/>
              </w:rPr>
              <w:t>1</w:t>
            </w:r>
          </w:p>
        </w:tc>
        <w:tc>
          <w:tcPr>
            <w:tcW w:w="1629" w:type="dxa"/>
            <w:tcBorders>
              <w:left w:val="single" w:sz="2" w:space="0" w:color="000000"/>
            </w:tcBorders>
          </w:tcPr>
          <w:p>
            <w:pPr>
              <w:pStyle w:val="TableParagraph"/>
              <w:spacing w:before="3"/>
              <w:ind w:left="101"/>
              <w:rPr>
                <w:sz w:val="22"/>
              </w:rPr>
            </w:pPr>
            <w:r>
              <w:rPr>
                <w:spacing w:val="-5"/>
                <w:sz w:val="22"/>
              </w:rPr>
              <w:t>1A</w:t>
            </w:r>
          </w:p>
        </w:tc>
        <w:tc>
          <w:tcPr>
            <w:tcW w:w="1161" w:type="dxa"/>
          </w:tcPr>
          <w:p>
            <w:pPr>
              <w:pStyle w:val="TableParagraph"/>
              <w:spacing w:before="3"/>
              <w:ind w:left="101"/>
              <w:rPr>
                <w:sz w:val="22"/>
              </w:rPr>
            </w:pPr>
            <w:r>
              <w:rPr>
                <w:spacing w:val="-5"/>
                <w:sz w:val="22"/>
              </w:rPr>
              <w:t>30</w:t>
            </w:r>
          </w:p>
        </w:tc>
        <w:tc>
          <w:tcPr>
            <w:tcW w:w="1166" w:type="dxa"/>
          </w:tcPr>
          <w:p>
            <w:pPr>
              <w:pStyle w:val="TableParagraph"/>
              <w:spacing w:before="3"/>
              <w:ind w:left="102"/>
              <w:rPr>
                <w:sz w:val="22"/>
              </w:rPr>
            </w:pPr>
            <w:r>
              <w:rPr>
                <w:spacing w:val="-5"/>
                <w:sz w:val="22"/>
              </w:rPr>
              <w:t>65</w:t>
            </w:r>
          </w:p>
        </w:tc>
        <w:tc>
          <w:tcPr>
            <w:tcW w:w="1132" w:type="dxa"/>
          </w:tcPr>
          <w:p>
            <w:pPr>
              <w:pStyle w:val="TableParagraph"/>
              <w:spacing w:before="3"/>
              <w:ind w:left="102"/>
              <w:rPr>
                <w:sz w:val="22"/>
              </w:rPr>
            </w:pPr>
            <w:r>
              <w:rPr>
                <w:spacing w:val="-4"/>
                <w:sz w:val="22"/>
              </w:rPr>
              <w:t>MALE</w:t>
            </w:r>
          </w:p>
        </w:tc>
        <w:tc>
          <w:tcPr>
            <w:tcW w:w="1170" w:type="dxa"/>
          </w:tcPr>
          <w:p>
            <w:pPr>
              <w:pStyle w:val="TableParagraph"/>
              <w:spacing w:line="260" w:lineRule="exact" w:before="0"/>
              <w:ind w:left="103"/>
              <w:rPr>
                <w:sz w:val="22"/>
              </w:rPr>
            </w:pPr>
            <w:r>
              <w:rPr>
                <w:spacing w:val="-2"/>
                <w:sz w:val="22"/>
              </w:rPr>
              <w:t>HEALTY </w:t>
            </w:r>
            <w:r>
              <w:rPr>
                <w:spacing w:val="-4"/>
                <w:sz w:val="22"/>
              </w:rPr>
              <w:t>NON</w:t>
            </w:r>
          </w:p>
        </w:tc>
      </w:tr>
      <w:tr>
        <w:trPr>
          <w:trHeight w:val="258" w:hRule="atLeast"/>
        </w:trPr>
        <w:tc>
          <w:tcPr>
            <w:tcW w:w="1754" w:type="dxa"/>
            <w:tcBorders>
              <w:right w:val="single" w:sz="2" w:space="0" w:color="000000"/>
            </w:tcBorders>
          </w:tcPr>
          <w:p>
            <w:pPr>
              <w:pStyle w:val="TableParagraph"/>
              <w:spacing w:line="238" w:lineRule="exact"/>
              <w:ind w:left="105"/>
              <w:rPr>
                <w:sz w:val="22"/>
              </w:rPr>
            </w:pPr>
            <w:r>
              <w:rPr>
                <w:spacing w:val="-10"/>
                <w:sz w:val="22"/>
              </w:rPr>
              <w:t>2</w:t>
            </w:r>
          </w:p>
        </w:tc>
        <w:tc>
          <w:tcPr>
            <w:tcW w:w="1629" w:type="dxa"/>
            <w:tcBorders>
              <w:left w:val="single" w:sz="2" w:space="0" w:color="000000"/>
            </w:tcBorders>
          </w:tcPr>
          <w:p>
            <w:pPr>
              <w:pStyle w:val="TableParagraph"/>
              <w:spacing w:line="238" w:lineRule="exact"/>
              <w:ind w:left="101"/>
              <w:rPr>
                <w:sz w:val="22"/>
              </w:rPr>
            </w:pPr>
            <w:r>
              <w:rPr>
                <w:spacing w:val="-5"/>
                <w:sz w:val="22"/>
              </w:rPr>
              <w:t>AM</w:t>
            </w:r>
          </w:p>
        </w:tc>
        <w:tc>
          <w:tcPr>
            <w:tcW w:w="1161" w:type="dxa"/>
          </w:tcPr>
          <w:p>
            <w:pPr>
              <w:pStyle w:val="TableParagraph"/>
              <w:spacing w:line="238" w:lineRule="exact"/>
              <w:ind w:left="101"/>
              <w:rPr>
                <w:sz w:val="22"/>
              </w:rPr>
            </w:pPr>
            <w:r>
              <w:rPr>
                <w:spacing w:val="-5"/>
                <w:sz w:val="22"/>
              </w:rPr>
              <w:t>25</w:t>
            </w:r>
          </w:p>
        </w:tc>
        <w:tc>
          <w:tcPr>
            <w:tcW w:w="1166" w:type="dxa"/>
          </w:tcPr>
          <w:p>
            <w:pPr>
              <w:pStyle w:val="TableParagraph"/>
              <w:spacing w:line="238" w:lineRule="exact"/>
              <w:ind w:left="102"/>
              <w:rPr>
                <w:sz w:val="22"/>
              </w:rPr>
            </w:pPr>
            <w:r>
              <w:rPr>
                <w:spacing w:val="-5"/>
                <w:sz w:val="22"/>
              </w:rPr>
              <w:t>62</w:t>
            </w:r>
          </w:p>
        </w:tc>
        <w:tc>
          <w:tcPr>
            <w:tcW w:w="1132" w:type="dxa"/>
          </w:tcPr>
          <w:p>
            <w:pPr>
              <w:pStyle w:val="TableParagraph"/>
              <w:spacing w:line="238" w:lineRule="exact"/>
              <w:ind w:left="102"/>
              <w:rPr>
                <w:sz w:val="22"/>
              </w:rPr>
            </w:pPr>
            <w:r>
              <w:rPr>
                <w:spacing w:val="-10"/>
                <w:sz w:val="22"/>
              </w:rPr>
              <w:t>-</w:t>
            </w:r>
          </w:p>
        </w:tc>
        <w:tc>
          <w:tcPr>
            <w:tcW w:w="1170" w:type="dxa"/>
          </w:tcPr>
          <w:p>
            <w:pPr>
              <w:pStyle w:val="TableParagraph"/>
              <w:spacing w:line="238" w:lineRule="exact"/>
              <w:ind w:left="103"/>
              <w:rPr>
                <w:sz w:val="22"/>
              </w:rPr>
            </w:pPr>
            <w:r>
              <w:rPr>
                <w:spacing w:val="-2"/>
                <w:sz w:val="22"/>
              </w:rPr>
              <w:t>SMOKER</w:t>
            </w:r>
          </w:p>
        </w:tc>
      </w:tr>
      <w:tr>
        <w:trPr>
          <w:trHeight w:val="258" w:hRule="atLeast"/>
        </w:trPr>
        <w:tc>
          <w:tcPr>
            <w:tcW w:w="1754" w:type="dxa"/>
            <w:tcBorders>
              <w:right w:val="single" w:sz="2" w:space="0" w:color="000000"/>
            </w:tcBorders>
          </w:tcPr>
          <w:p>
            <w:pPr>
              <w:pStyle w:val="TableParagraph"/>
              <w:spacing w:line="238" w:lineRule="exact"/>
              <w:ind w:left="105"/>
              <w:rPr>
                <w:sz w:val="22"/>
              </w:rPr>
            </w:pPr>
            <w:r>
              <w:rPr>
                <w:spacing w:val="-10"/>
                <w:sz w:val="22"/>
              </w:rPr>
              <w:t>3</w:t>
            </w:r>
          </w:p>
        </w:tc>
        <w:tc>
          <w:tcPr>
            <w:tcW w:w="1629" w:type="dxa"/>
            <w:tcBorders>
              <w:left w:val="single" w:sz="2" w:space="0" w:color="000000"/>
            </w:tcBorders>
          </w:tcPr>
          <w:p>
            <w:pPr>
              <w:pStyle w:val="TableParagraph"/>
              <w:spacing w:line="238" w:lineRule="exact"/>
              <w:ind w:left="101"/>
              <w:rPr>
                <w:sz w:val="22"/>
              </w:rPr>
            </w:pPr>
            <w:r>
              <w:rPr>
                <w:spacing w:val="-5"/>
                <w:sz w:val="22"/>
              </w:rPr>
              <w:t>SA</w:t>
            </w:r>
          </w:p>
        </w:tc>
        <w:tc>
          <w:tcPr>
            <w:tcW w:w="1161" w:type="dxa"/>
          </w:tcPr>
          <w:p>
            <w:pPr>
              <w:pStyle w:val="TableParagraph"/>
              <w:spacing w:line="238" w:lineRule="exact"/>
              <w:ind w:left="101"/>
              <w:rPr>
                <w:sz w:val="22"/>
              </w:rPr>
            </w:pPr>
            <w:r>
              <w:rPr>
                <w:spacing w:val="-5"/>
                <w:sz w:val="22"/>
              </w:rPr>
              <w:t>25</w:t>
            </w:r>
          </w:p>
        </w:tc>
        <w:tc>
          <w:tcPr>
            <w:tcW w:w="1166" w:type="dxa"/>
          </w:tcPr>
          <w:p>
            <w:pPr>
              <w:pStyle w:val="TableParagraph"/>
              <w:spacing w:line="238" w:lineRule="exact"/>
              <w:ind w:left="102"/>
              <w:rPr>
                <w:sz w:val="22"/>
              </w:rPr>
            </w:pPr>
            <w:r>
              <w:rPr>
                <w:spacing w:val="-5"/>
                <w:sz w:val="22"/>
              </w:rPr>
              <w:t>64</w:t>
            </w:r>
          </w:p>
        </w:tc>
        <w:tc>
          <w:tcPr>
            <w:tcW w:w="1132" w:type="dxa"/>
          </w:tcPr>
          <w:p>
            <w:pPr>
              <w:pStyle w:val="TableParagraph"/>
              <w:spacing w:line="238" w:lineRule="exact"/>
              <w:ind w:left="102"/>
              <w:rPr>
                <w:sz w:val="22"/>
              </w:rPr>
            </w:pPr>
            <w:r>
              <w:rPr>
                <w:spacing w:val="-10"/>
                <w:sz w:val="22"/>
              </w:rPr>
              <w:t>-</w:t>
            </w:r>
          </w:p>
        </w:tc>
        <w:tc>
          <w:tcPr>
            <w:tcW w:w="1170" w:type="dxa"/>
          </w:tcPr>
          <w:p>
            <w:pPr>
              <w:pStyle w:val="TableParagraph"/>
              <w:spacing w:line="238" w:lineRule="exact"/>
              <w:ind w:left="103"/>
              <w:rPr>
                <w:sz w:val="22"/>
              </w:rPr>
            </w:pPr>
            <w:r>
              <w:rPr>
                <w:spacing w:val="-10"/>
                <w:sz w:val="22"/>
              </w:rPr>
              <w:t>-</w:t>
            </w:r>
          </w:p>
        </w:tc>
      </w:tr>
      <w:tr>
        <w:trPr>
          <w:trHeight w:val="258" w:hRule="atLeast"/>
        </w:trPr>
        <w:tc>
          <w:tcPr>
            <w:tcW w:w="1754" w:type="dxa"/>
            <w:tcBorders>
              <w:bottom w:val="single" w:sz="2" w:space="0" w:color="000000"/>
              <w:right w:val="single" w:sz="2" w:space="0" w:color="000000"/>
            </w:tcBorders>
          </w:tcPr>
          <w:p>
            <w:pPr>
              <w:pStyle w:val="TableParagraph"/>
              <w:spacing w:line="238" w:lineRule="exact"/>
              <w:ind w:left="105"/>
              <w:rPr>
                <w:sz w:val="22"/>
              </w:rPr>
            </w:pPr>
            <w:r>
              <w:rPr>
                <w:spacing w:val="-10"/>
                <w:sz w:val="22"/>
              </w:rPr>
              <w:t>4</w:t>
            </w:r>
          </w:p>
        </w:tc>
        <w:tc>
          <w:tcPr>
            <w:tcW w:w="1629" w:type="dxa"/>
            <w:tcBorders>
              <w:left w:val="single" w:sz="2" w:space="0" w:color="000000"/>
              <w:bottom w:val="single" w:sz="2" w:space="0" w:color="000000"/>
            </w:tcBorders>
          </w:tcPr>
          <w:p>
            <w:pPr>
              <w:pStyle w:val="TableParagraph"/>
              <w:spacing w:line="238" w:lineRule="exact"/>
              <w:ind w:left="101"/>
              <w:rPr>
                <w:sz w:val="22"/>
              </w:rPr>
            </w:pPr>
            <w:r>
              <w:rPr>
                <w:spacing w:val="-5"/>
                <w:sz w:val="22"/>
              </w:rPr>
              <w:t>AU</w:t>
            </w:r>
          </w:p>
        </w:tc>
        <w:tc>
          <w:tcPr>
            <w:tcW w:w="1161" w:type="dxa"/>
            <w:tcBorders>
              <w:bottom w:val="single" w:sz="2" w:space="0" w:color="000000"/>
            </w:tcBorders>
          </w:tcPr>
          <w:p>
            <w:pPr>
              <w:pStyle w:val="TableParagraph"/>
              <w:spacing w:line="238" w:lineRule="exact"/>
              <w:ind w:left="101"/>
              <w:rPr>
                <w:sz w:val="22"/>
              </w:rPr>
            </w:pPr>
            <w:r>
              <w:rPr>
                <w:spacing w:val="-5"/>
                <w:sz w:val="22"/>
              </w:rPr>
              <w:t>32</w:t>
            </w:r>
          </w:p>
        </w:tc>
        <w:tc>
          <w:tcPr>
            <w:tcW w:w="1166" w:type="dxa"/>
            <w:tcBorders>
              <w:bottom w:val="single" w:sz="2" w:space="0" w:color="000000"/>
            </w:tcBorders>
          </w:tcPr>
          <w:p>
            <w:pPr>
              <w:pStyle w:val="TableParagraph"/>
              <w:spacing w:line="238" w:lineRule="exact"/>
              <w:ind w:left="102"/>
              <w:rPr>
                <w:sz w:val="22"/>
              </w:rPr>
            </w:pPr>
            <w:r>
              <w:rPr>
                <w:spacing w:val="-5"/>
                <w:sz w:val="22"/>
              </w:rPr>
              <w:t>70</w:t>
            </w:r>
          </w:p>
        </w:tc>
        <w:tc>
          <w:tcPr>
            <w:tcW w:w="1132" w:type="dxa"/>
            <w:tcBorders>
              <w:bottom w:val="single" w:sz="2" w:space="0" w:color="000000"/>
            </w:tcBorders>
          </w:tcPr>
          <w:p>
            <w:pPr>
              <w:pStyle w:val="TableParagraph"/>
              <w:spacing w:line="238" w:lineRule="exact"/>
              <w:ind w:left="102"/>
              <w:rPr>
                <w:sz w:val="22"/>
              </w:rPr>
            </w:pPr>
            <w:r>
              <w:rPr>
                <w:spacing w:val="-10"/>
                <w:sz w:val="22"/>
              </w:rPr>
              <w:t>-</w:t>
            </w:r>
          </w:p>
        </w:tc>
        <w:tc>
          <w:tcPr>
            <w:tcW w:w="1170" w:type="dxa"/>
            <w:tcBorders>
              <w:bottom w:val="single" w:sz="2" w:space="0" w:color="000000"/>
            </w:tcBorders>
          </w:tcPr>
          <w:p>
            <w:pPr>
              <w:pStyle w:val="TableParagraph"/>
              <w:spacing w:line="238" w:lineRule="exact"/>
              <w:ind w:left="103"/>
              <w:rPr>
                <w:sz w:val="22"/>
              </w:rPr>
            </w:pPr>
            <w:r>
              <w:rPr>
                <w:spacing w:val="-10"/>
                <w:sz w:val="22"/>
              </w:rPr>
              <w:t>-</w:t>
            </w:r>
          </w:p>
        </w:tc>
      </w:tr>
      <w:tr>
        <w:trPr>
          <w:trHeight w:val="263" w:hRule="atLeast"/>
        </w:trPr>
        <w:tc>
          <w:tcPr>
            <w:tcW w:w="1754" w:type="dxa"/>
            <w:tcBorders>
              <w:top w:val="single" w:sz="2" w:space="0" w:color="000000"/>
              <w:right w:val="single" w:sz="2" w:space="0" w:color="000000"/>
            </w:tcBorders>
          </w:tcPr>
          <w:p>
            <w:pPr>
              <w:pStyle w:val="TableParagraph"/>
              <w:spacing w:line="238" w:lineRule="exact" w:before="5"/>
              <w:ind w:left="105"/>
              <w:rPr>
                <w:sz w:val="22"/>
              </w:rPr>
            </w:pPr>
            <w:r>
              <w:rPr>
                <w:spacing w:val="-10"/>
                <w:sz w:val="22"/>
              </w:rPr>
              <w:t>5</w:t>
            </w:r>
          </w:p>
        </w:tc>
        <w:tc>
          <w:tcPr>
            <w:tcW w:w="1629" w:type="dxa"/>
            <w:tcBorders>
              <w:top w:val="single" w:sz="2" w:space="0" w:color="000000"/>
              <w:left w:val="single" w:sz="2" w:space="0" w:color="000000"/>
            </w:tcBorders>
          </w:tcPr>
          <w:p>
            <w:pPr>
              <w:pStyle w:val="TableParagraph"/>
              <w:spacing w:line="238" w:lineRule="exact" w:before="5"/>
              <w:ind w:left="101"/>
              <w:rPr>
                <w:sz w:val="22"/>
              </w:rPr>
            </w:pPr>
            <w:r>
              <w:rPr>
                <w:spacing w:val="-5"/>
                <w:sz w:val="22"/>
              </w:rPr>
              <w:t>AM</w:t>
            </w:r>
          </w:p>
        </w:tc>
        <w:tc>
          <w:tcPr>
            <w:tcW w:w="1161" w:type="dxa"/>
            <w:tcBorders>
              <w:top w:val="single" w:sz="2" w:space="0" w:color="000000"/>
            </w:tcBorders>
          </w:tcPr>
          <w:p>
            <w:pPr>
              <w:pStyle w:val="TableParagraph"/>
              <w:spacing w:line="238" w:lineRule="exact" w:before="5"/>
              <w:ind w:left="101"/>
              <w:rPr>
                <w:sz w:val="22"/>
              </w:rPr>
            </w:pPr>
            <w:r>
              <w:rPr>
                <w:spacing w:val="-5"/>
                <w:sz w:val="22"/>
              </w:rPr>
              <w:t>36</w:t>
            </w:r>
          </w:p>
        </w:tc>
        <w:tc>
          <w:tcPr>
            <w:tcW w:w="1166" w:type="dxa"/>
            <w:tcBorders>
              <w:top w:val="single" w:sz="2" w:space="0" w:color="000000"/>
            </w:tcBorders>
          </w:tcPr>
          <w:p>
            <w:pPr>
              <w:pStyle w:val="TableParagraph"/>
              <w:spacing w:line="238" w:lineRule="exact" w:before="5"/>
              <w:ind w:left="102"/>
              <w:rPr>
                <w:sz w:val="22"/>
              </w:rPr>
            </w:pPr>
            <w:r>
              <w:rPr>
                <w:spacing w:val="-5"/>
                <w:sz w:val="22"/>
              </w:rPr>
              <w:t>72</w:t>
            </w:r>
          </w:p>
        </w:tc>
        <w:tc>
          <w:tcPr>
            <w:tcW w:w="1132" w:type="dxa"/>
            <w:tcBorders>
              <w:top w:val="single" w:sz="2" w:space="0" w:color="000000"/>
            </w:tcBorders>
          </w:tcPr>
          <w:p>
            <w:pPr>
              <w:pStyle w:val="TableParagraph"/>
              <w:spacing w:line="238" w:lineRule="exact" w:before="5"/>
              <w:ind w:left="102"/>
              <w:rPr>
                <w:sz w:val="22"/>
              </w:rPr>
            </w:pPr>
            <w:r>
              <w:rPr>
                <w:spacing w:val="-10"/>
                <w:sz w:val="22"/>
              </w:rPr>
              <w:t>-</w:t>
            </w:r>
          </w:p>
        </w:tc>
        <w:tc>
          <w:tcPr>
            <w:tcW w:w="1170" w:type="dxa"/>
            <w:tcBorders>
              <w:top w:val="single" w:sz="2" w:space="0" w:color="000000"/>
            </w:tcBorders>
          </w:tcPr>
          <w:p>
            <w:pPr>
              <w:pStyle w:val="TableParagraph"/>
              <w:spacing w:line="238" w:lineRule="exact" w:before="5"/>
              <w:ind w:left="103"/>
              <w:rPr>
                <w:sz w:val="22"/>
              </w:rPr>
            </w:pPr>
            <w:r>
              <w:rPr>
                <w:spacing w:val="-10"/>
                <w:sz w:val="22"/>
              </w:rPr>
              <w:t>-</w:t>
            </w:r>
          </w:p>
        </w:tc>
      </w:tr>
      <w:tr>
        <w:trPr>
          <w:trHeight w:val="254" w:hRule="atLeast"/>
        </w:trPr>
        <w:tc>
          <w:tcPr>
            <w:tcW w:w="1754" w:type="dxa"/>
            <w:tcBorders>
              <w:right w:val="single" w:sz="2" w:space="0" w:color="000000"/>
            </w:tcBorders>
          </w:tcPr>
          <w:p>
            <w:pPr>
              <w:pStyle w:val="TableParagraph"/>
              <w:spacing w:line="233" w:lineRule="exact"/>
              <w:ind w:left="105"/>
              <w:rPr>
                <w:sz w:val="22"/>
              </w:rPr>
            </w:pPr>
            <w:r>
              <w:rPr>
                <w:spacing w:val="-10"/>
                <w:sz w:val="22"/>
              </w:rPr>
              <w:t>6</w:t>
            </w:r>
          </w:p>
        </w:tc>
        <w:tc>
          <w:tcPr>
            <w:tcW w:w="1629" w:type="dxa"/>
            <w:tcBorders>
              <w:left w:val="single" w:sz="2" w:space="0" w:color="000000"/>
            </w:tcBorders>
          </w:tcPr>
          <w:p>
            <w:pPr>
              <w:pStyle w:val="TableParagraph"/>
              <w:spacing w:line="233" w:lineRule="exact"/>
              <w:ind w:left="101"/>
              <w:rPr>
                <w:sz w:val="22"/>
              </w:rPr>
            </w:pPr>
            <w:r>
              <w:rPr>
                <w:spacing w:val="-5"/>
                <w:sz w:val="22"/>
              </w:rPr>
              <w:t>AG</w:t>
            </w:r>
          </w:p>
        </w:tc>
        <w:tc>
          <w:tcPr>
            <w:tcW w:w="1161" w:type="dxa"/>
          </w:tcPr>
          <w:p>
            <w:pPr>
              <w:pStyle w:val="TableParagraph"/>
              <w:spacing w:line="233" w:lineRule="exact"/>
              <w:ind w:left="101"/>
              <w:rPr>
                <w:sz w:val="22"/>
              </w:rPr>
            </w:pPr>
            <w:r>
              <w:rPr>
                <w:spacing w:val="-5"/>
                <w:sz w:val="22"/>
              </w:rPr>
              <w:t>38</w:t>
            </w:r>
          </w:p>
        </w:tc>
        <w:tc>
          <w:tcPr>
            <w:tcW w:w="1166" w:type="dxa"/>
          </w:tcPr>
          <w:p>
            <w:pPr>
              <w:pStyle w:val="TableParagraph"/>
              <w:spacing w:line="233" w:lineRule="exact"/>
              <w:ind w:left="102"/>
              <w:rPr>
                <w:sz w:val="22"/>
              </w:rPr>
            </w:pPr>
            <w:r>
              <w:rPr>
                <w:spacing w:val="-5"/>
                <w:sz w:val="22"/>
              </w:rPr>
              <w:t>75</w:t>
            </w:r>
          </w:p>
        </w:tc>
        <w:tc>
          <w:tcPr>
            <w:tcW w:w="1132" w:type="dxa"/>
          </w:tcPr>
          <w:p>
            <w:pPr>
              <w:pStyle w:val="TableParagraph"/>
              <w:spacing w:line="233" w:lineRule="exact"/>
              <w:ind w:left="102"/>
              <w:rPr>
                <w:sz w:val="22"/>
              </w:rPr>
            </w:pPr>
            <w:r>
              <w:rPr>
                <w:spacing w:val="-10"/>
                <w:sz w:val="22"/>
              </w:rPr>
              <w:t>-</w:t>
            </w:r>
          </w:p>
        </w:tc>
        <w:tc>
          <w:tcPr>
            <w:tcW w:w="1170" w:type="dxa"/>
          </w:tcPr>
          <w:p>
            <w:pPr>
              <w:pStyle w:val="TableParagraph"/>
              <w:spacing w:line="233" w:lineRule="exact"/>
              <w:ind w:left="103"/>
              <w:rPr>
                <w:sz w:val="22"/>
              </w:rPr>
            </w:pPr>
            <w:r>
              <w:rPr>
                <w:spacing w:val="-10"/>
                <w:sz w:val="22"/>
              </w:rPr>
              <w:t>-</w:t>
            </w:r>
          </w:p>
        </w:tc>
      </w:tr>
      <w:tr>
        <w:trPr>
          <w:trHeight w:val="263" w:hRule="atLeast"/>
        </w:trPr>
        <w:tc>
          <w:tcPr>
            <w:tcW w:w="1754" w:type="dxa"/>
            <w:tcBorders>
              <w:right w:val="single" w:sz="2" w:space="0" w:color="000000"/>
            </w:tcBorders>
          </w:tcPr>
          <w:p>
            <w:pPr>
              <w:pStyle w:val="TableParagraph"/>
              <w:spacing w:line="233" w:lineRule="exact" w:before="10"/>
              <w:ind w:left="105"/>
              <w:rPr>
                <w:sz w:val="22"/>
              </w:rPr>
            </w:pPr>
            <w:r>
              <w:rPr>
                <w:spacing w:val="-10"/>
                <w:sz w:val="22"/>
              </w:rPr>
              <w:t>7</w:t>
            </w:r>
          </w:p>
        </w:tc>
        <w:tc>
          <w:tcPr>
            <w:tcW w:w="1629" w:type="dxa"/>
            <w:tcBorders>
              <w:left w:val="single" w:sz="2" w:space="0" w:color="000000"/>
            </w:tcBorders>
          </w:tcPr>
          <w:p>
            <w:pPr>
              <w:pStyle w:val="TableParagraph"/>
              <w:spacing w:line="233" w:lineRule="exact" w:before="10"/>
              <w:ind w:left="101"/>
              <w:rPr>
                <w:sz w:val="22"/>
              </w:rPr>
            </w:pPr>
            <w:r>
              <w:rPr>
                <w:spacing w:val="-5"/>
                <w:sz w:val="22"/>
              </w:rPr>
              <w:t>AA</w:t>
            </w:r>
          </w:p>
        </w:tc>
        <w:tc>
          <w:tcPr>
            <w:tcW w:w="1161" w:type="dxa"/>
          </w:tcPr>
          <w:p>
            <w:pPr>
              <w:pStyle w:val="TableParagraph"/>
              <w:spacing w:line="233" w:lineRule="exact" w:before="10"/>
              <w:ind w:left="101"/>
              <w:rPr>
                <w:sz w:val="22"/>
              </w:rPr>
            </w:pPr>
            <w:r>
              <w:rPr>
                <w:spacing w:val="-5"/>
                <w:sz w:val="22"/>
              </w:rPr>
              <w:t>32</w:t>
            </w:r>
          </w:p>
        </w:tc>
        <w:tc>
          <w:tcPr>
            <w:tcW w:w="1166" w:type="dxa"/>
          </w:tcPr>
          <w:p>
            <w:pPr>
              <w:pStyle w:val="TableParagraph"/>
              <w:spacing w:line="233" w:lineRule="exact" w:before="10"/>
              <w:ind w:left="102"/>
              <w:rPr>
                <w:sz w:val="22"/>
              </w:rPr>
            </w:pPr>
            <w:r>
              <w:rPr>
                <w:spacing w:val="-5"/>
                <w:sz w:val="22"/>
              </w:rPr>
              <w:t>62</w:t>
            </w:r>
          </w:p>
        </w:tc>
        <w:tc>
          <w:tcPr>
            <w:tcW w:w="1132" w:type="dxa"/>
          </w:tcPr>
          <w:p>
            <w:pPr>
              <w:pStyle w:val="TableParagraph"/>
              <w:spacing w:line="233" w:lineRule="exact" w:before="10"/>
              <w:ind w:left="102"/>
              <w:rPr>
                <w:sz w:val="22"/>
              </w:rPr>
            </w:pPr>
            <w:r>
              <w:rPr>
                <w:spacing w:val="-10"/>
                <w:sz w:val="22"/>
              </w:rPr>
              <w:t>-</w:t>
            </w:r>
          </w:p>
        </w:tc>
        <w:tc>
          <w:tcPr>
            <w:tcW w:w="1170" w:type="dxa"/>
          </w:tcPr>
          <w:p>
            <w:pPr>
              <w:pStyle w:val="TableParagraph"/>
              <w:spacing w:line="233" w:lineRule="exact" w:before="10"/>
              <w:ind w:left="103"/>
              <w:rPr>
                <w:sz w:val="22"/>
              </w:rPr>
            </w:pPr>
            <w:r>
              <w:rPr>
                <w:spacing w:val="-10"/>
                <w:sz w:val="22"/>
              </w:rPr>
              <w:t>-</w:t>
            </w:r>
          </w:p>
        </w:tc>
      </w:tr>
      <w:tr>
        <w:trPr>
          <w:trHeight w:val="258" w:hRule="atLeast"/>
        </w:trPr>
        <w:tc>
          <w:tcPr>
            <w:tcW w:w="1754" w:type="dxa"/>
            <w:tcBorders>
              <w:right w:val="single" w:sz="2" w:space="0" w:color="000000"/>
            </w:tcBorders>
          </w:tcPr>
          <w:p>
            <w:pPr>
              <w:pStyle w:val="TableParagraph"/>
              <w:spacing w:line="238" w:lineRule="exact"/>
              <w:ind w:left="105"/>
              <w:rPr>
                <w:sz w:val="22"/>
              </w:rPr>
            </w:pPr>
            <w:r>
              <w:rPr>
                <w:spacing w:val="-10"/>
                <w:sz w:val="22"/>
              </w:rPr>
              <w:t>8</w:t>
            </w:r>
          </w:p>
        </w:tc>
        <w:tc>
          <w:tcPr>
            <w:tcW w:w="1629" w:type="dxa"/>
            <w:tcBorders>
              <w:left w:val="single" w:sz="2" w:space="0" w:color="000000"/>
            </w:tcBorders>
          </w:tcPr>
          <w:p>
            <w:pPr>
              <w:pStyle w:val="TableParagraph"/>
              <w:spacing w:line="238" w:lineRule="exact"/>
              <w:ind w:left="101"/>
              <w:rPr>
                <w:sz w:val="22"/>
              </w:rPr>
            </w:pPr>
            <w:r>
              <w:rPr>
                <w:spacing w:val="-5"/>
                <w:sz w:val="22"/>
              </w:rPr>
              <w:t>DR</w:t>
            </w:r>
          </w:p>
        </w:tc>
        <w:tc>
          <w:tcPr>
            <w:tcW w:w="1161" w:type="dxa"/>
          </w:tcPr>
          <w:p>
            <w:pPr>
              <w:pStyle w:val="TableParagraph"/>
              <w:spacing w:line="238" w:lineRule="exact"/>
              <w:ind w:left="101"/>
              <w:rPr>
                <w:sz w:val="22"/>
              </w:rPr>
            </w:pPr>
            <w:r>
              <w:rPr>
                <w:spacing w:val="-5"/>
                <w:sz w:val="22"/>
              </w:rPr>
              <w:t>34</w:t>
            </w:r>
          </w:p>
        </w:tc>
        <w:tc>
          <w:tcPr>
            <w:tcW w:w="1166" w:type="dxa"/>
          </w:tcPr>
          <w:p>
            <w:pPr>
              <w:pStyle w:val="TableParagraph"/>
              <w:spacing w:line="238" w:lineRule="exact"/>
              <w:ind w:left="102"/>
              <w:rPr>
                <w:sz w:val="22"/>
              </w:rPr>
            </w:pPr>
            <w:r>
              <w:rPr>
                <w:spacing w:val="-5"/>
                <w:sz w:val="22"/>
              </w:rPr>
              <w:t>60</w:t>
            </w:r>
          </w:p>
        </w:tc>
        <w:tc>
          <w:tcPr>
            <w:tcW w:w="1132" w:type="dxa"/>
          </w:tcPr>
          <w:p>
            <w:pPr>
              <w:pStyle w:val="TableParagraph"/>
              <w:spacing w:line="238" w:lineRule="exact"/>
              <w:ind w:left="102"/>
              <w:rPr>
                <w:sz w:val="22"/>
              </w:rPr>
            </w:pPr>
            <w:r>
              <w:rPr>
                <w:spacing w:val="-10"/>
                <w:sz w:val="22"/>
              </w:rPr>
              <w:t>-</w:t>
            </w:r>
          </w:p>
        </w:tc>
        <w:tc>
          <w:tcPr>
            <w:tcW w:w="1170" w:type="dxa"/>
          </w:tcPr>
          <w:p>
            <w:pPr>
              <w:pStyle w:val="TableParagraph"/>
              <w:spacing w:line="238" w:lineRule="exact"/>
              <w:ind w:left="103"/>
              <w:rPr>
                <w:sz w:val="22"/>
              </w:rPr>
            </w:pPr>
            <w:r>
              <w:rPr>
                <w:spacing w:val="-10"/>
                <w:sz w:val="22"/>
              </w:rPr>
              <w:t>-</w:t>
            </w:r>
          </w:p>
        </w:tc>
      </w:tr>
    </w:tbl>
    <w:p>
      <w:pPr>
        <w:pStyle w:val="BodyText"/>
        <w:rPr>
          <w:b/>
        </w:rPr>
      </w:pPr>
    </w:p>
    <w:p>
      <w:pPr>
        <w:pStyle w:val="BodyText"/>
        <w:spacing w:before="24"/>
        <w:rPr>
          <w:b/>
        </w:rPr>
      </w:pPr>
    </w:p>
    <w:p>
      <w:pPr>
        <w:pStyle w:val="BodyText"/>
        <w:ind w:left="828"/>
      </w:pPr>
      <w:r>
        <w:rPr/>
        <w:t>MEAN</w:t>
      </w:r>
      <w:r>
        <w:rPr>
          <w:spacing w:val="12"/>
        </w:rPr>
        <w:t> </w:t>
      </w:r>
      <w:r>
        <w:rPr/>
        <w:t>AGE</w:t>
      </w:r>
      <w:r>
        <w:rPr>
          <w:spacing w:val="10"/>
        </w:rPr>
        <w:t> </w:t>
      </w:r>
      <w:r>
        <w:rPr/>
        <w:t>31.50±</w:t>
      </w:r>
      <w:r>
        <w:rPr>
          <w:spacing w:val="9"/>
        </w:rPr>
        <w:t> </w:t>
      </w:r>
      <w:r>
        <w:rPr>
          <w:spacing w:val="-4"/>
        </w:rPr>
        <w:t>4.34</w:t>
      </w:r>
    </w:p>
    <w:p>
      <w:pPr>
        <w:pStyle w:val="BodyText"/>
        <w:spacing w:before="1"/>
        <w:ind w:left="828"/>
      </w:pPr>
      <w:r>
        <w:rPr/>
        <w:t>MEAN</w:t>
      </w:r>
      <w:r>
        <w:rPr>
          <w:spacing w:val="10"/>
        </w:rPr>
        <w:t> </w:t>
      </w:r>
      <w:r>
        <w:rPr/>
        <w:t>WEIGHT</w:t>
      </w:r>
      <w:r>
        <w:rPr>
          <w:spacing w:val="12"/>
        </w:rPr>
        <w:t> </w:t>
      </w:r>
      <w:r>
        <w:rPr/>
        <w:t>=</w:t>
      </w:r>
      <w:r>
        <w:rPr>
          <w:spacing w:val="14"/>
        </w:rPr>
        <w:t> </w:t>
      </w:r>
      <w:r>
        <w:rPr/>
        <w:t>66.25±</w:t>
      </w:r>
      <w:r>
        <w:rPr>
          <w:spacing w:val="7"/>
        </w:rPr>
        <w:t> </w:t>
      </w:r>
      <w:r>
        <w:rPr>
          <w:spacing w:val="-4"/>
        </w:rPr>
        <w:t>5.62</w:t>
      </w:r>
    </w:p>
    <w:p>
      <w:pPr>
        <w:spacing w:after="0"/>
        <w:sectPr>
          <w:pgSz w:w="12240" w:h="15840"/>
          <w:pgMar w:header="0" w:footer="745" w:top="1820" w:bottom="940" w:left="1380" w:right="7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6"/>
      </w:pPr>
    </w:p>
    <w:p>
      <w:pPr>
        <w:pStyle w:val="Heading3"/>
        <w:spacing w:line="249" w:lineRule="auto"/>
        <w:ind w:right="6166"/>
      </w:pPr>
      <w:r>
        <w:rPr/>
        <w:t>APPENDIX VI DISTEGRATION RATE TEST</w:t>
      </w:r>
    </w:p>
    <w:p>
      <w:pPr>
        <w:pStyle w:val="BodyText"/>
        <w:tabs>
          <w:tab w:pos="5565" w:val="left" w:leader="none"/>
        </w:tabs>
        <w:spacing w:line="245" w:lineRule="exact" w:after="5"/>
        <w:ind w:left="1504"/>
      </w:pPr>
      <w:r>
        <w:rPr>
          <w:spacing w:val="-2"/>
        </w:rPr>
        <w:t>PARACETAMOL</w:t>
      </w:r>
      <w:r>
        <w:rPr/>
        <w:tab/>
      </w:r>
      <w:r>
        <w:rPr>
          <w:spacing w:val="-2"/>
        </w:rPr>
        <w:t>CIMETIDINE</w:t>
      </w:r>
    </w:p>
    <w:tbl>
      <w:tblPr>
        <w:tblW w:w="0" w:type="auto"/>
        <w:jc w:val="left"/>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5"/>
        <w:gridCol w:w="2256"/>
        <w:gridCol w:w="1442"/>
        <w:gridCol w:w="2095"/>
        <w:gridCol w:w="1447"/>
      </w:tblGrid>
      <w:tr>
        <w:trPr>
          <w:trHeight w:val="258" w:hRule="atLeast"/>
        </w:trPr>
        <w:tc>
          <w:tcPr>
            <w:tcW w:w="775" w:type="dxa"/>
            <w:tcBorders>
              <w:right w:val="single" w:sz="2" w:space="0" w:color="000000"/>
            </w:tcBorders>
          </w:tcPr>
          <w:p>
            <w:pPr>
              <w:pStyle w:val="TableParagraph"/>
              <w:spacing w:before="0"/>
              <w:ind w:left="0"/>
              <w:rPr>
                <w:sz w:val="18"/>
              </w:rPr>
            </w:pPr>
          </w:p>
        </w:tc>
        <w:tc>
          <w:tcPr>
            <w:tcW w:w="2256" w:type="dxa"/>
            <w:tcBorders>
              <w:left w:val="single" w:sz="2" w:space="0" w:color="000000"/>
              <w:right w:val="single" w:sz="2" w:space="0" w:color="000000"/>
            </w:tcBorders>
          </w:tcPr>
          <w:p>
            <w:pPr>
              <w:pStyle w:val="TableParagraph"/>
              <w:spacing w:line="238" w:lineRule="exact"/>
              <w:rPr>
                <w:sz w:val="22"/>
              </w:rPr>
            </w:pPr>
            <w:r>
              <w:rPr>
                <w:spacing w:val="-2"/>
                <w:sz w:val="22"/>
              </w:rPr>
              <w:t>DISINTEGRATION</w:t>
            </w:r>
          </w:p>
        </w:tc>
        <w:tc>
          <w:tcPr>
            <w:tcW w:w="1442" w:type="dxa"/>
            <w:tcBorders>
              <w:left w:val="single" w:sz="2" w:space="0" w:color="000000"/>
            </w:tcBorders>
          </w:tcPr>
          <w:p>
            <w:pPr>
              <w:pStyle w:val="TableParagraph"/>
              <w:spacing w:line="238" w:lineRule="exact"/>
              <w:rPr>
                <w:sz w:val="22"/>
              </w:rPr>
            </w:pPr>
            <w:r>
              <w:rPr>
                <w:spacing w:val="-2"/>
                <w:sz w:val="22"/>
              </w:rPr>
              <w:t>REMARK</w:t>
            </w:r>
          </w:p>
        </w:tc>
        <w:tc>
          <w:tcPr>
            <w:tcW w:w="2095" w:type="dxa"/>
            <w:tcBorders>
              <w:right w:val="single" w:sz="2" w:space="0" w:color="000000"/>
            </w:tcBorders>
          </w:tcPr>
          <w:p>
            <w:pPr>
              <w:pStyle w:val="TableParagraph"/>
              <w:spacing w:line="238" w:lineRule="exact"/>
              <w:ind w:left="101"/>
              <w:rPr>
                <w:sz w:val="22"/>
              </w:rPr>
            </w:pPr>
            <w:r>
              <w:rPr>
                <w:spacing w:val="-2"/>
                <w:sz w:val="22"/>
              </w:rPr>
              <w:t>DISINTEGRATION</w:t>
            </w:r>
          </w:p>
        </w:tc>
        <w:tc>
          <w:tcPr>
            <w:tcW w:w="1447" w:type="dxa"/>
            <w:tcBorders>
              <w:left w:val="single" w:sz="2" w:space="0" w:color="000000"/>
            </w:tcBorders>
          </w:tcPr>
          <w:p>
            <w:pPr>
              <w:pStyle w:val="TableParagraph"/>
              <w:spacing w:line="238" w:lineRule="exact"/>
              <w:ind w:left="106"/>
              <w:rPr>
                <w:sz w:val="22"/>
              </w:rPr>
            </w:pPr>
            <w:r>
              <w:rPr>
                <w:spacing w:val="-2"/>
                <w:sz w:val="22"/>
              </w:rPr>
              <w:t>REMARK</w:t>
            </w:r>
          </w:p>
        </w:tc>
      </w:tr>
      <w:tr>
        <w:trPr>
          <w:trHeight w:val="258" w:hRule="atLeast"/>
        </w:trPr>
        <w:tc>
          <w:tcPr>
            <w:tcW w:w="775" w:type="dxa"/>
            <w:tcBorders>
              <w:right w:val="single" w:sz="2" w:space="0" w:color="000000"/>
            </w:tcBorders>
          </w:tcPr>
          <w:p>
            <w:pPr>
              <w:pStyle w:val="TableParagraph"/>
              <w:spacing w:line="238" w:lineRule="exact"/>
              <w:ind w:left="105"/>
              <w:rPr>
                <w:sz w:val="22"/>
              </w:rPr>
            </w:pPr>
            <w:r>
              <w:rPr>
                <w:spacing w:val="-5"/>
                <w:sz w:val="22"/>
              </w:rPr>
              <w:t>S/N</w:t>
            </w:r>
          </w:p>
        </w:tc>
        <w:tc>
          <w:tcPr>
            <w:tcW w:w="2256" w:type="dxa"/>
            <w:tcBorders>
              <w:left w:val="single" w:sz="2" w:space="0" w:color="000000"/>
              <w:right w:val="single" w:sz="2" w:space="0" w:color="000000"/>
            </w:tcBorders>
          </w:tcPr>
          <w:p>
            <w:pPr>
              <w:pStyle w:val="TableParagraph"/>
              <w:spacing w:line="238" w:lineRule="exact"/>
              <w:rPr>
                <w:sz w:val="22"/>
              </w:rPr>
            </w:pPr>
            <w:r>
              <w:rPr>
                <w:sz w:val="22"/>
              </w:rPr>
              <w:t>TIME</w:t>
            </w:r>
            <w:r>
              <w:rPr>
                <w:spacing w:val="13"/>
                <w:sz w:val="22"/>
              </w:rPr>
              <w:t> </w:t>
            </w:r>
            <w:r>
              <w:rPr>
                <w:spacing w:val="-2"/>
                <w:sz w:val="22"/>
              </w:rPr>
              <w:t>(MIN)</w:t>
            </w:r>
          </w:p>
        </w:tc>
        <w:tc>
          <w:tcPr>
            <w:tcW w:w="1442" w:type="dxa"/>
            <w:tcBorders>
              <w:left w:val="single" w:sz="2" w:space="0" w:color="000000"/>
            </w:tcBorders>
          </w:tcPr>
          <w:p>
            <w:pPr>
              <w:pStyle w:val="TableParagraph"/>
              <w:spacing w:before="0"/>
              <w:ind w:left="0"/>
              <w:rPr>
                <w:sz w:val="18"/>
              </w:rPr>
            </w:pPr>
          </w:p>
        </w:tc>
        <w:tc>
          <w:tcPr>
            <w:tcW w:w="2095" w:type="dxa"/>
            <w:tcBorders>
              <w:right w:val="single" w:sz="2" w:space="0" w:color="000000"/>
            </w:tcBorders>
          </w:tcPr>
          <w:p>
            <w:pPr>
              <w:pStyle w:val="TableParagraph"/>
              <w:spacing w:line="238" w:lineRule="exact"/>
              <w:ind w:left="101"/>
              <w:rPr>
                <w:sz w:val="22"/>
              </w:rPr>
            </w:pPr>
            <w:r>
              <w:rPr>
                <w:sz w:val="22"/>
              </w:rPr>
              <w:t>TIME</w:t>
            </w:r>
            <w:r>
              <w:rPr>
                <w:spacing w:val="13"/>
                <w:sz w:val="22"/>
              </w:rPr>
              <w:t> </w:t>
            </w:r>
            <w:r>
              <w:rPr>
                <w:spacing w:val="-2"/>
                <w:sz w:val="22"/>
              </w:rPr>
              <w:t>(MIN)</w:t>
            </w:r>
          </w:p>
        </w:tc>
        <w:tc>
          <w:tcPr>
            <w:tcW w:w="1447" w:type="dxa"/>
            <w:tcBorders>
              <w:left w:val="single" w:sz="2" w:space="0" w:color="000000"/>
            </w:tcBorders>
          </w:tcPr>
          <w:p>
            <w:pPr>
              <w:pStyle w:val="TableParagraph"/>
              <w:spacing w:before="0"/>
              <w:ind w:left="0"/>
              <w:rPr>
                <w:sz w:val="18"/>
              </w:rPr>
            </w:pPr>
          </w:p>
        </w:tc>
      </w:tr>
      <w:tr>
        <w:trPr>
          <w:trHeight w:val="258" w:hRule="atLeast"/>
        </w:trPr>
        <w:tc>
          <w:tcPr>
            <w:tcW w:w="775" w:type="dxa"/>
            <w:tcBorders>
              <w:right w:val="single" w:sz="2" w:space="0" w:color="000000"/>
            </w:tcBorders>
          </w:tcPr>
          <w:p>
            <w:pPr>
              <w:pStyle w:val="TableParagraph"/>
              <w:spacing w:line="238" w:lineRule="exact"/>
              <w:ind w:left="105"/>
              <w:rPr>
                <w:sz w:val="22"/>
              </w:rPr>
            </w:pPr>
            <w:r>
              <w:rPr>
                <w:spacing w:val="-10"/>
                <w:sz w:val="22"/>
              </w:rPr>
              <w:t>1</w:t>
            </w:r>
          </w:p>
        </w:tc>
        <w:tc>
          <w:tcPr>
            <w:tcW w:w="2256" w:type="dxa"/>
            <w:tcBorders>
              <w:left w:val="single" w:sz="2" w:space="0" w:color="000000"/>
              <w:right w:val="single" w:sz="2" w:space="0" w:color="000000"/>
            </w:tcBorders>
          </w:tcPr>
          <w:p>
            <w:pPr>
              <w:pStyle w:val="TableParagraph"/>
              <w:spacing w:line="238" w:lineRule="exact"/>
              <w:rPr>
                <w:sz w:val="22"/>
              </w:rPr>
            </w:pPr>
            <w:r>
              <w:rPr>
                <w:spacing w:val="-5"/>
                <w:sz w:val="22"/>
              </w:rPr>
              <w:t>5.5</w:t>
            </w:r>
          </w:p>
        </w:tc>
        <w:tc>
          <w:tcPr>
            <w:tcW w:w="1442" w:type="dxa"/>
            <w:tcBorders>
              <w:left w:val="single" w:sz="2" w:space="0" w:color="000000"/>
            </w:tcBorders>
          </w:tcPr>
          <w:p>
            <w:pPr>
              <w:pStyle w:val="TableParagraph"/>
              <w:spacing w:line="238" w:lineRule="exact"/>
              <w:rPr>
                <w:sz w:val="22"/>
              </w:rPr>
            </w:pPr>
            <w:r>
              <w:rPr>
                <w:spacing w:val="-4"/>
                <w:sz w:val="22"/>
              </w:rPr>
              <w:t>PASS</w:t>
            </w:r>
          </w:p>
        </w:tc>
        <w:tc>
          <w:tcPr>
            <w:tcW w:w="2095" w:type="dxa"/>
            <w:tcBorders>
              <w:right w:val="single" w:sz="2" w:space="0" w:color="000000"/>
            </w:tcBorders>
          </w:tcPr>
          <w:p>
            <w:pPr>
              <w:pStyle w:val="TableParagraph"/>
              <w:spacing w:line="238" w:lineRule="exact"/>
              <w:ind w:left="101"/>
              <w:rPr>
                <w:sz w:val="22"/>
              </w:rPr>
            </w:pPr>
            <w:r>
              <w:rPr>
                <w:spacing w:val="-4"/>
                <w:sz w:val="22"/>
              </w:rPr>
              <w:t>9.25</w:t>
            </w:r>
          </w:p>
        </w:tc>
        <w:tc>
          <w:tcPr>
            <w:tcW w:w="1447" w:type="dxa"/>
            <w:tcBorders>
              <w:left w:val="single" w:sz="2" w:space="0" w:color="000000"/>
            </w:tcBorders>
          </w:tcPr>
          <w:p>
            <w:pPr>
              <w:pStyle w:val="TableParagraph"/>
              <w:spacing w:line="238" w:lineRule="exact"/>
              <w:ind w:left="106"/>
              <w:rPr>
                <w:sz w:val="22"/>
              </w:rPr>
            </w:pPr>
            <w:r>
              <w:rPr>
                <w:spacing w:val="-4"/>
                <w:sz w:val="22"/>
              </w:rPr>
              <w:t>PASS</w:t>
            </w:r>
          </w:p>
        </w:tc>
      </w:tr>
      <w:tr>
        <w:trPr>
          <w:trHeight w:val="258" w:hRule="atLeast"/>
        </w:trPr>
        <w:tc>
          <w:tcPr>
            <w:tcW w:w="775" w:type="dxa"/>
            <w:tcBorders>
              <w:bottom w:val="single" w:sz="2" w:space="0" w:color="000000"/>
              <w:right w:val="single" w:sz="2" w:space="0" w:color="000000"/>
            </w:tcBorders>
          </w:tcPr>
          <w:p>
            <w:pPr>
              <w:pStyle w:val="TableParagraph"/>
              <w:spacing w:line="238" w:lineRule="exact"/>
              <w:ind w:left="105"/>
              <w:rPr>
                <w:sz w:val="22"/>
              </w:rPr>
            </w:pPr>
            <w:r>
              <w:rPr>
                <w:spacing w:val="-10"/>
                <w:sz w:val="22"/>
              </w:rPr>
              <w:t>2</w:t>
            </w:r>
          </w:p>
        </w:tc>
        <w:tc>
          <w:tcPr>
            <w:tcW w:w="2256" w:type="dxa"/>
            <w:tcBorders>
              <w:left w:val="single" w:sz="2" w:space="0" w:color="000000"/>
              <w:bottom w:val="single" w:sz="2" w:space="0" w:color="000000"/>
              <w:right w:val="single" w:sz="2" w:space="0" w:color="000000"/>
            </w:tcBorders>
          </w:tcPr>
          <w:p>
            <w:pPr>
              <w:pStyle w:val="TableParagraph"/>
              <w:spacing w:line="238" w:lineRule="exact"/>
              <w:rPr>
                <w:sz w:val="22"/>
              </w:rPr>
            </w:pPr>
            <w:r>
              <w:rPr>
                <w:spacing w:val="-5"/>
                <w:sz w:val="22"/>
              </w:rPr>
              <w:t>4.0</w:t>
            </w:r>
          </w:p>
        </w:tc>
        <w:tc>
          <w:tcPr>
            <w:tcW w:w="1442" w:type="dxa"/>
            <w:tcBorders>
              <w:left w:val="single" w:sz="2" w:space="0" w:color="000000"/>
              <w:bottom w:val="single" w:sz="2" w:space="0" w:color="000000"/>
            </w:tcBorders>
          </w:tcPr>
          <w:p>
            <w:pPr>
              <w:pStyle w:val="TableParagraph"/>
              <w:spacing w:line="238" w:lineRule="exact"/>
              <w:rPr>
                <w:sz w:val="22"/>
              </w:rPr>
            </w:pPr>
            <w:r>
              <w:rPr>
                <w:spacing w:val="-4"/>
                <w:sz w:val="22"/>
              </w:rPr>
              <w:t>PASS</w:t>
            </w:r>
          </w:p>
        </w:tc>
        <w:tc>
          <w:tcPr>
            <w:tcW w:w="2095" w:type="dxa"/>
            <w:tcBorders>
              <w:bottom w:val="single" w:sz="2" w:space="0" w:color="000000"/>
              <w:right w:val="single" w:sz="2" w:space="0" w:color="000000"/>
            </w:tcBorders>
          </w:tcPr>
          <w:p>
            <w:pPr>
              <w:pStyle w:val="TableParagraph"/>
              <w:spacing w:line="238" w:lineRule="exact"/>
              <w:ind w:left="101"/>
              <w:rPr>
                <w:sz w:val="22"/>
              </w:rPr>
            </w:pPr>
            <w:r>
              <w:rPr>
                <w:spacing w:val="-4"/>
                <w:sz w:val="22"/>
              </w:rPr>
              <w:t>9.50</w:t>
            </w:r>
          </w:p>
        </w:tc>
        <w:tc>
          <w:tcPr>
            <w:tcW w:w="1447" w:type="dxa"/>
            <w:tcBorders>
              <w:left w:val="single" w:sz="2" w:space="0" w:color="000000"/>
              <w:bottom w:val="single" w:sz="2" w:space="0" w:color="000000"/>
            </w:tcBorders>
          </w:tcPr>
          <w:p>
            <w:pPr>
              <w:pStyle w:val="TableParagraph"/>
              <w:spacing w:line="238" w:lineRule="exact"/>
              <w:ind w:left="106"/>
              <w:rPr>
                <w:sz w:val="22"/>
              </w:rPr>
            </w:pPr>
            <w:r>
              <w:rPr>
                <w:spacing w:val="-4"/>
                <w:sz w:val="22"/>
              </w:rPr>
              <w:t>PASS</w:t>
            </w:r>
          </w:p>
        </w:tc>
      </w:tr>
      <w:tr>
        <w:trPr>
          <w:trHeight w:val="263" w:hRule="atLeast"/>
        </w:trPr>
        <w:tc>
          <w:tcPr>
            <w:tcW w:w="775" w:type="dxa"/>
            <w:tcBorders>
              <w:top w:val="single" w:sz="2" w:space="0" w:color="000000"/>
              <w:right w:val="single" w:sz="2" w:space="0" w:color="000000"/>
            </w:tcBorders>
          </w:tcPr>
          <w:p>
            <w:pPr>
              <w:pStyle w:val="TableParagraph"/>
              <w:spacing w:line="238" w:lineRule="exact" w:before="5"/>
              <w:ind w:left="105"/>
              <w:rPr>
                <w:sz w:val="22"/>
              </w:rPr>
            </w:pPr>
            <w:r>
              <w:rPr>
                <w:spacing w:val="-10"/>
                <w:sz w:val="22"/>
              </w:rPr>
              <w:t>3</w:t>
            </w:r>
          </w:p>
        </w:tc>
        <w:tc>
          <w:tcPr>
            <w:tcW w:w="2256" w:type="dxa"/>
            <w:tcBorders>
              <w:top w:val="single" w:sz="2" w:space="0" w:color="000000"/>
              <w:left w:val="single" w:sz="2" w:space="0" w:color="000000"/>
              <w:right w:val="single" w:sz="2" w:space="0" w:color="000000"/>
            </w:tcBorders>
          </w:tcPr>
          <w:p>
            <w:pPr>
              <w:pStyle w:val="TableParagraph"/>
              <w:spacing w:line="238" w:lineRule="exact" w:before="5"/>
              <w:rPr>
                <w:sz w:val="22"/>
              </w:rPr>
            </w:pPr>
            <w:r>
              <w:rPr>
                <w:spacing w:val="-5"/>
                <w:sz w:val="22"/>
              </w:rPr>
              <w:t>7.0</w:t>
            </w:r>
          </w:p>
        </w:tc>
        <w:tc>
          <w:tcPr>
            <w:tcW w:w="1442" w:type="dxa"/>
            <w:tcBorders>
              <w:top w:val="single" w:sz="2" w:space="0" w:color="000000"/>
              <w:left w:val="single" w:sz="2" w:space="0" w:color="000000"/>
            </w:tcBorders>
          </w:tcPr>
          <w:p>
            <w:pPr>
              <w:pStyle w:val="TableParagraph"/>
              <w:spacing w:line="238" w:lineRule="exact" w:before="5"/>
              <w:rPr>
                <w:sz w:val="22"/>
              </w:rPr>
            </w:pPr>
            <w:r>
              <w:rPr>
                <w:spacing w:val="-4"/>
                <w:sz w:val="22"/>
              </w:rPr>
              <w:t>PASS</w:t>
            </w:r>
          </w:p>
        </w:tc>
        <w:tc>
          <w:tcPr>
            <w:tcW w:w="2095" w:type="dxa"/>
            <w:tcBorders>
              <w:top w:val="single" w:sz="2" w:space="0" w:color="000000"/>
              <w:right w:val="single" w:sz="2" w:space="0" w:color="000000"/>
            </w:tcBorders>
          </w:tcPr>
          <w:p>
            <w:pPr>
              <w:pStyle w:val="TableParagraph"/>
              <w:spacing w:line="238" w:lineRule="exact" w:before="5"/>
              <w:ind w:left="101"/>
              <w:rPr>
                <w:sz w:val="22"/>
              </w:rPr>
            </w:pPr>
            <w:r>
              <w:rPr>
                <w:spacing w:val="-4"/>
                <w:sz w:val="22"/>
              </w:rPr>
              <w:t>7.00</w:t>
            </w:r>
          </w:p>
        </w:tc>
        <w:tc>
          <w:tcPr>
            <w:tcW w:w="1447" w:type="dxa"/>
            <w:tcBorders>
              <w:top w:val="single" w:sz="2" w:space="0" w:color="000000"/>
              <w:left w:val="single" w:sz="2" w:space="0" w:color="000000"/>
            </w:tcBorders>
          </w:tcPr>
          <w:p>
            <w:pPr>
              <w:pStyle w:val="TableParagraph"/>
              <w:spacing w:line="238" w:lineRule="exact" w:before="5"/>
              <w:ind w:left="106"/>
              <w:rPr>
                <w:sz w:val="22"/>
              </w:rPr>
            </w:pPr>
            <w:r>
              <w:rPr>
                <w:spacing w:val="-10"/>
                <w:sz w:val="22"/>
              </w:rPr>
              <w:t>-</w:t>
            </w:r>
          </w:p>
        </w:tc>
      </w:tr>
      <w:tr>
        <w:trPr>
          <w:trHeight w:val="254" w:hRule="atLeast"/>
        </w:trPr>
        <w:tc>
          <w:tcPr>
            <w:tcW w:w="775" w:type="dxa"/>
            <w:tcBorders>
              <w:right w:val="single" w:sz="2" w:space="0" w:color="000000"/>
            </w:tcBorders>
          </w:tcPr>
          <w:p>
            <w:pPr>
              <w:pStyle w:val="TableParagraph"/>
              <w:spacing w:line="233" w:lineRule="exact"/>
              <w:ind w:left="105"/>
              <w:rPr>
                <w:sz w:val="22"/>
              </w:rPr>
            </w:pPr>
            <w:r>
              <w:rPr>
                <w:spacing w:val="-10"/>
                <w:sz w:val="22"/>
              </w:rPr>
              <w:t>4</w:t>
            </w:r>
          </w:p>
        </w:tc>
        <w:tc>
          <w:tcPr>
            <w:tcW w:w="2256" w:type="dxa"/>
            <w:tcBorders>
              <w:left w:val="single" w:sz="2" w:space="0" w:color="000000"/>
              <w:right w:val="single" w:sz="2" w:space="0" w:color="000000"/>
            </w:tcBorders>
          </w:tcPr>
          <w:p>
            <w:pPr>
              <w:pStyle w:val="TableParagraph"/>
              <w:spacing w:line="233" w:lineRule="exact"/>
              <w:rPr>
                <w:sz w:val="22"/>
              </w:rPr>
            </w:pPr>
            <w:r>
              <w:rPr>
                <w:spacing w:val="-5"/>
                <w:sz w:val="22"/>
              </w:rPr>
              <w:t>6.0</w:t>
            </w:r>
          </w:p>
        </w:tc>
        <w:tc>
          <w:tcPr>
            <w:tcW w:w="1442" w:type="dxa"/>
            <w:tcBorders>
              <w:left w:val="single" w:sz="2" w:space="0" w:color="000000"/>
            </w:tcBorders>
          </w:tcPr>
          <w:p>
            <w:pPr>
              <w:pStyle w:val="TableParagraph"/>
              <w:spacing w:line="233" w:lineRule="exact"/>
              <w:rPr>
                <w:sz w:val="22"/>
              </w:rPr>
            </w:pPr>
            <w:r>
              <w:rPr>
                <w:spacing w:val="-4"/>
                <w:sz w:val="22"/>
              </w:rPr>
              <w:t>PASS</w:t>
            </w:r>
          </w:p>
        </w:tc>
        <w:tc>
          <w:tcPr>
            <w:tcW w:w="2095" w:type="dxa"/>
            <w:tcBorders>
              <w:right w:val="single" w:sz="2" w:space="0" w:color="000000"/>
            </w:tcBorders>
          </w:tcPr>
          <w:p>
            <w:pPr>
              <w:pStyle w:val="TableParagraph"/>
              <w:spacing w:line="233" w:lineRule="exact"/>
              <w:ind w:left="101"/>
              <w:rPr>
                <w:sz w:val="22"/>
              </w:rPr>
            </w:pPr>
            <w:r>
              <w:rPr>
                <w:spacing w:val="-4"/>
                <w:sz w:val="22"/>
              </w:rPr>
              <w:t>9.00</w:t>
            </w:r>
          </w:p>
        </w:tc>
        <w:tc>
          <w:tcPr>
            <w:tcW w:w="1447" w:type="dxa"/>
            <w:tcBorders>
              <w:left w:val="single" w:sz="2" w:space="0" w:color="000000"/>
            </w:tcBorders>
          </w:tcPr>
          <w:p>
            <w:pPr>
              <w:pStyle w:val="TableParagraph"/>
              <w:spacing w:line="233" w:lineRule="exact"/>
              <w:ind w:left="106"/>
              <w:rPr>
                <w:sz w:val="22"/>
              </w:rPr>
            </w:pPr>
            <w:r>
              <w:rPr>
                <w:spacing w:val="-10"/>
                <w:sz w:val="22"/>
              </w:rPr>
              <w:t>-</w:t>
            </w:r>
          </w:p>
        </w:tc>
      </w:tr>
      <w:tr>
        <w:trPr>
          <w:trHeight w:val="263" w:hRule="atLeast"/>
        </w:trPr>
        <w:tc>
          <w:tcPr>
            <w:tcW w:w="775" w:type="dxa"/>
            <w:tcBorders>
              <w:right w:val="single" w:sz="2" w:space="0" w:color="000000"/>
            </w:tcBorders>
          </w:tcPr>
          <w:p>
            <w:pPr>
              <w:pStyle w:val="TableParagraph"/>
              <w:spacing w:line="238" w:lineRule="exact" w:before="5"/>
              <w:ind w:left="105"/>
              <w:rPr>
                <w:sz w:val="22"/>
              </w:rPr>
            </w:pPr>
            <w:r>
              <w:rPr>
                <w:spacing w:val="-10"/>
                <w:sz w:val="22"/>
              </w:rPr>
              <w:t>5</w:t>
            </w:r>
          </w:p>
        </w:tc>
        <w:tc>
          <w:tcPr>
            <w:tcW w:w="2256" w:type="dxa"/>
            <w:tcBorders>
              <w:left w:val="single" w:sz="2" w:space="0" w:color="000000"/>
              <w:right w:val="single" w:sz="2" w:space="0" w:color="000000"/>
            </w:tcBorders>
          </w:tcPr>
          <w:p>
            <w:pPr>
              <w:pStyle w:val="TableParagraph"/>
              <w:spacing w:line="238" w:lineRule="exact" w:before="5"/>
              <w:rPr>
                <w:sz w:val="22"/>
              </w:rPr>
            </w:pPr>
            <w:r>
              <w:rPr>
                <w:spacing w:val="-5"/>
                <w:sz w:val="22"/>
              </w:rPr>
              <w:t>5.0</w:t>
            </w:r>
          </w:p>
        </w:tc>
        <w:tc>
          <w:tcPr>
            <w:tcW w:w="1442" w:type="dxa"/>
            <w:tcBorders>
              <w:left w:val="single" w:sz="2" w:space="0" w:color="000000"/>
            </w:tcBorders>
          </w:tcPr>
          <w:p>
            <w:pPr>
              <w:pStyle w:val="TableParagraph"/>
              <w:spacing w:line="238" w:lineRule="exact" w:before="5"/>
              <w:rPr>
                <w:sz w:val="22"/>
              </w:rPr>
            </w:pPr>
            <w:r>
              <w:rPr>
                <w:spacing w:val="-4"/>
                <w:sz w:val="22"/>
              </w:rPr>
              <w:t>PASS</w:t>
            </w:r>
          </w:p>
        </w:tc>
        <w:tc>
          <w:tcPr>
            <w:tcW w:w="2095" w:type="dxa"/>
            <w:tcBorders>
              <w:right w:val="single" w:sz="2" w:space="0" w:color="000000"/>
            </w:tcBorders>
          </w:tcPr>
          <w:p>
            <w:pPr>
              <w:pStyle w:val="TableParagraph"/>
              <w:spacing w:line="238" w:lineRule="exact" w:before="5"/>
              <w:ind w:left="101"/>
              <w:rPr>
                <w:sz w:val="22"/>
              </w:rPr>
            </w:pPr>
            <w:r>
              <w:rPr>
                <w:spacing w:val="-5"/>
                <w:sz w:val="22"/>
              </w:rPr>
              <w:t>6.5</w:t>
            </w:r>
          </w:p>
        </w:tc>
        <w:tc>
          <w:tcPr>
            <w:tcW w:w="1447" w:type="dxa"/>
            <w:tcBorders>
              <w:left w:val="single" w:sz="2" w:space="0" w:color="000000"/>
            </w:tcBorders>
          </w:tcPr>
          <w:p>
            <w:pPr>
              <w:pStyle w:val="TableParagraph"/>
              <w:spacing w:line="238" w:lineRule="exact" w:before="5"/>
              <w:ind w:left="106"/>
              <w:rPr>
                <w:sz w:val="22"/>
              </w:rPr>
            </w:pPr>
            <w:r>
              <w:rPr>
                <w:spacing w:val="-10"/>
                <w:sz w:val="22"/>
              </w:rPr>
              <w:t>-</w:t>
            </w:r>
          </w:p>
        </w:tc>
      </w:tr>
    </w:tbl>
    <w:p>
      <w:pPr>
        <w:pStyle w:val="BodyText"/>
        <w:tabs>
          <w:tab w:pos="5565" w:val="left" w:leader="none"/>
        </w:tabs>
        <w:spacing w:before="5"/>
        <w:ind w:left="1504"/>
      </w:pPr>
      <w:r>
        <w:rPr>
          <w:spacing w:val="-2"/>
        </w:rPr>
        <w:t>5.5min</w:t>
      </w:r>
      <w:r>
        <w:rPr/>
        <w:tab/>
      </w:r>
      <w:r>
        <w:rPr>
          <w:spacing w:val="-2"/>
        </w:rPr>
        <w:t>8.25min</w:t>
      </w:r>
    </w:p>
    <w:p>
      <w:pPr>
        <w:spacing w:after="0"/>
        <w:sectPr>
          <w:pgSz w:w="12240" w:h="15840"/>
          <w:pgMar w:header="0" w:footer="745" w:top="1820" w:bottom="940" w:left="1380" w:right="7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6"/>
      </w:pPr>
    </w:p>
    <w:p>
      <w:pPr>
        <w:pStyle w:val="Heading3"/>
      </w:pPr>
      <w:r>
        <w:rPr/>
        <w:t>APPENDIX</w:t>
      </w:r>
      <w:r>
        <w:rPr>
          <w:spacing w:val="12"/>
        </w:rPr>
        <w:t> </w:t>
      </w:r>
      <w:r>
        <w:rPr>
          <w:spacing w:val="-5"/>
        </w:rPr>
        <w:t>VII</w:t>
      </w:r>
    </w:p>
    <w:p>
      <w:pPr>
        <w:spacing w:before="11"/>
        <w:ind w:left="828" w:right="3846" w:firstLine="0"/>
        <w:jc w:val="left"/>
        <w:rPr>
          <w:b/>
          <w:sz w:val="22"/>
        </w:rPr>
      </w:pPr>
      <w:r>
        <w:rPr>
          <w:b/>
          <w:sz w:val="22"/>
        </w:rPr>
        <w:t>DATA OBATINED FOR THE CONSTRUCTION FOR THE CALIBRATION CURVE</w:t>
      </w:r>
    </w:p>
    <w:p>
      <w:pPr>
        <w:pStyle w:val="BodyText"/>
        <w:spacing w:before="14"/>
        <w:rPr>
          <w:b/>
        </w:rPr>
      </w:pPr>
    </w:p>
    <w:p>
      <w:pPr>
        <w:pStyle w:val="BodyText"/>
        <w:tabs>
          <w:tab w:pos="2315" w:val="left" w:leader="none"/>
          <w:tab w:pos="4010" w:val="left" w:leader="none"/>
          <w:tab w:pos="5363" w:val="left" w:leader="none"/>
        </w:tabs>
        <w:spacing w:after="5"/>
        <w:ind w:left="117"/>
        <w:jc w:val="center"/>
      </w:pPr>
      <w:r>
        <w:rPr>
          <w:spacing w:val="-2"/>
        </w:rPr>
        <w:t>EXPERIEMENT</w:t>
      </w:r>
      <w:r>
        <w:rPr/>
        <w:tab/>
      </w:r>
      <w:r>
        <w:rPr>
          <w:spacing w:val="-4"/>
        </w:rPr>
        <w:t>EXP2</w:t>
      </w:r>
      <w:r>
        <w:rPr/>
        <w:tab/>
      </w:r>
      <w:r>
        <w:rPr>
          <w:spacing w:val="-4"/>
        </w:rPr>
        <w:t>EXP3</w:t>
      </w:r>
      <w:r>
        <w:rPr/>
        <w:tab/>
        <w:t>EXP</w:t>
      </w:r>
      <w:r>
        <w:rPr>
          <w:spacing w:val="1"/>
        </w:rPr>
        <w:t> </w:t>
      </w:r>
      <w:r>
        <w:rPr>
          <w:spacing w:val="-10"/>
        </w:rPr>
        <w:t>4</w:t>
      </w:r>
    </w:p>
    <w:tbl>
      <w:tblPr>
        <w:tblW w:w="0" w:type="auto"/>
        <w:jc w:val="left"/>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17"/>
        <w:gridCol w:w="706"/>
        <w:gridCol w:w="716"/>
        <w:gridCol w:w="822"/>
        <w:gridCol w:w="726"/>
        <w:gridCol w:w="726"/>
        <w:gridCol w:w="721"/>
        <w:gridCol w:w="726"/>
        <w:gridCol w:w="726"/>
        <w:gridCol w:w="587"/>
      </w:tblGrid>
      <w:tr>
        <w:trPr>
          <w:trHeight w:val="1036" w:hRule="atLeast"/>
        </w:trPr>
        <w:tc>
          <w:tcPr>
            <w:tcW w:w="2117" w:type="dxa"/>
          </w:tcPr>
          <w:p>
            <w:pPr>
              <w:pStyle w:val="TableParagraph"/>
              <w:tabs>
                <w:tab w:pos="1722" w:val="left" w:leader="none"/>
              </w:tabs>
              <w:spacing w:line="244" w:lineRule="auto"/>
              <w:ind w:left="105" w:right="93"/>
              <w:rPr>
                <w:sz w:val="22"/>
              </w:rPr>
            </w:pPr>
            <w:r>
              <w:rPr>
                <w:sz w:val="22"/>
              </w:rPr>
              <w:t>CONC . OF STOCK </w:t>
            </w:r>
            <w:r>
              <w:rPr>
                <w:spacing w:val="-4"/>
                <w:sz w:val="22"/>
              </w:rPr>
              <w:t>SOLN</w:t>
            </w:r>
            <w:r>
              <w:rPr>
                <w:sz w:val="22"/>
              </w:rPr>
              <w:tab/>
            </w:r>
            <w:r>
              <w:rPr>
                <w:spacing w:val="-5"/>
                <w:sz w:val="22"/>
              </w:rPr>
              <w:t>OF</w:t>
            </w:r>
          </w:p>
          <w:p>
            <w:pPr>
              <w:pStyle w:val="TableParagraph"/>
              <w:spacing w:before="2"/>
              <w:ind w:left="105"/>
              <w:rPr>
                <w:sz w:val="22"/>
              </w:rPr>
            </w:pPr>
            <w:r>
              <w:rPr>
                <w:spacing w:val="-2"/>
                <w:sz w:val="22"/>
              </w:rPr>
              <w:t>PARACETAMOL</w:t>
            </w:r>
          </w:p>
          <w:p>
            <w:pPr>
              <w:pStyle w:val="TableParagraph"/>
              <w:spacing w:line="238" w:lineRule="exact" w:before="6"/>
              <w:ind w:left="105"/>
              <w:rPr>
                <w:sz w:val="22"/>
              </w:rPr>
            </w:pPr>
            <w:r>
              <w:rPr>
                <w:sz w:val="22"/>
              </w:rPr>
              <w:t>IN</w:t>
            </w:r>
            <w:r>
              <w:rPr>
                <w:spacing w:val="9"/>
                <w:sz w:val="22"/>
              </w:rPr>
              <w:t> </w:t>
            </w:r>
            <w:r>
              <w:rPr>
                <w:sz w:val="22"/>
              </w:rPr>
              <w:t>SALIVA</w:t>
            </w:r>
            <w:r>
              <w:rPr>
                <w:spacing w:val="9"/>
                <w:sz w:val="22"/>
              </w:rPr>
              <w:t> </w:t>
            </w:r>
            <w:r>
              <w:rPr>
                <w:spacing w:val="-2"/>
                <w:sz w:val="22"/>
              </w:rPr>
              <w:t>(µg/ml)</w:t>
            </w:r>
          </w:p>
        </w:tc>
        <w:tc>
          <w:tcPr>
            <w:tcW w:w="706" w:type="dxa"/>
          </w:tcPr>
          <w:p>
            <w:pPr>
              <w:pStyle w:val="TableParagraph"/>
              <w:ind w:left="95"/>
              <w:rPr>
                <w:sz w:val="22"/>
              </w:rPr>
            </w:pPr>
            <w:r>
              <w:rPr>
                <w:spacing w:val="-5"/>
                <w:sz w:val="22"/>
              </w:rPr>
              <w:t>1A</w:t>
            </w:r>
          </w:p>
        </w:tc>
        <w:tc>
          <w:tcPr>
            <w:tcW w:w="716" w:type="dxa"/>
          </w:tcPr>
          <w:p>
            <w:pPr>
              <w:pStyle w:val="TableParagraph"/>
              <w:ind w:left="104"/>
              <w:rPr>
                <w:sz w:val="22"/>
              </w:rPr>
            </w:pPr>
            <w:r>
              <w:rPr>
                <w:spacing w:val="-5"/>
                <w:sz w:val="22"/>
              </w:rPr>
              <w:t>1B</w:t>
            </w:r>
          </w:p>
        </w:tc>
        <w:tc>
          <w:tcPr>
            <w:tcW w:w="822" w:type="dxa"/>
          </w:tcPr>
          <w:p>
            <w:pPr>
              <w:pStyle w:val="TableParagraph"/>
              <w:ind w:left="99"/>
              <w:rPr>
                <w:sz w:val="22"/>
              </w:rPr>
            </w:pPr>
            <w:r>
              <w:rPr>
                <w:spacing w:val="-5"/>
                <w:sz w:val="22"/>
              </w:rPr>
              <w:t>2A</w:t>
            </w:r>
          </w:p>
        </w:tc>
        <w:tc>
          <w:tcPr>
            <w:tcW w:w="726" w:type="dxa"/>
          </w:tcPr>
          <w:p>
            <w:pPr>
              <w:pStyle w:val="TableParagraph"/>
              <w:ind w:left="102"/>
              <w:rPr>
                <w:sz w:val="22"/>
              </w:rPr>
            </w:pPr>
            <w:r>
              <w:rPr>
                <w:spacing w:val="-5"/>
                <w:sz w:val="22"/>
              </w:rPr>
              <w:t>2B</w:t>
            </w:r>
          </w:p>
        </w:tc>
        <w:tc>
          <w:tcPr>
            <w:tcW w:w="726" w:type="dxa"/>
          </w:tcPr>
          <w:p>
            <w:pPr>
              <w:pStyle w:val="TableParagraph"/>
              <w:ind w:left="96"/>
              <w:rPr>
                <w:sz w:val="22"/>
              </w:rPr>
            </w:pPr>
            <w:r>
              <w:rPr>
                <w:spacing w:val="-5"/>
                <w:sz w:val="22"/>
              </w:rPr>
              <w:t>3A</w:t>
            </w:r>
          </w:p>
        </w:tc>
        <w:tc>
          <w:tcPr>
            <w:tcW w:w="721" w:type="dxa"/>
          </w:tcPr>
          <w:p>
            <w:pPr>
              <w:pStyle w:val="TableParagraph"/>
              <w:ind w:left="90"/>
              <w:rPr>
                <w:sz w:val="22"/>
              </w:rPr>
            </w:pPr>
            <w:r>
              <w:rPr>
                <w:spacing w:val="-5"/>
                <w:sz w:val="22"/>
              </w:rPr>
              <w:t>3B</w:t>
            </w:r>
          </w:p>
        </w:tc>
        <w:tc>
          <w:tcPr>
            <w:tcW w:w="726" w:type="dxa"/>
          </w:tcPr>
          <w:p>
            <w:pPr>
              <w:pStyle w:val="TableParagraph"/>
              <w:ind w:left="99"/>
              <w:rPr>
                <w:sz w:val="22"/>
              </w:rPr>
            </w:pPr>
            <w:r>
              <w:rPr>
                <w:spacing w:val="-5"/>
                <w:sz w:val="22"/>
              </w:rPr>
              <w:t>4A</w:t>
            </w:r>
          </w:p>
        </w:tc>
        <w:tc>
          <w:tcPr>
            <w:tcW w:w="726" w:type="dxa"/>
          </w:tcPr>
          <w:p>
            <w:pPr>
              <w:pStyle w:val="TableParagraph"/>
              <w:ind w:left="93"/>
              <w:rPr>
                <w:sz w:val="22"/>
              </w:rPr>
            </w:pPr>
            <w:r>
              <w:rPr>
                <w:spacing w:val="-5"/>
                <w:sz w:val="22"/>
              </w:rPr>
              <w:t>4B</w:t>
            </w:r>
          </w:p>
        </w:tc>
        <w:tc>
          <w:tcPr>
            <w:tcW w:w="587" w:type="dxa"/>
          </w:tcPr>
          <w:p>
            <w:pPr>
              <w:pStyle w:val="TableParagraph"/>
              <w:spacing w:before="0"/>
              <w:ind w:left="0"/>
              <w:rPr>
                <w:sz w:val="22"/>
              </w:rPr>
            </w:pPr>
          </w:p>
        </w:tc>
      </w:tr>
      <w:tr>
        <w:trPr>
          <w:trHeight w:val="258" w:hRule="atLeast"/>
        </w:trPr>
        <w:tc>
          <w:tcPr>
            <w:tcW w:w="2117" w:type="dxa"/>
          </w:tcPr>
          <w:p>
            <w:pPr>
              <w:pStyle w:val="TableParagraph"/>
              <w:spacing w:line="238" w:lineRule="exact"/>
              <w:ind w:left="105"/>
              <w:rPr>
                <w:sz w:val="22"/>
              </w:rPr>
            </w:pPr>
            <w:r>
              <w:rPr>
                <w:spacing w:val="-4"/>
                <w:sz w:val="22"/>
              </w:rPr>
              <w:t>0.00</w:t>
            </w:r>
          </w:p>
        </w:tc>
        <w:tc>
          <w:tcPr>
            <w:tcW w:w="706" w:type="dxa"/>
          </w:tcPr>
          <w:p>
            <w:pPr>
              <w:pStyle w:val="TableParagraph"/>
              <w:spacing w:line="238" w:lineRule="exact"/>
              <w:ind w:left="95"/>
              <w:rPr>
                <w:sz w:val="22"/>
              </w:rPr>
            </w:pPr>
            <w:r>
              <w:rPr>
                <w:spacing w:val="-2"/>
                <w:sz w:val="22"/>
              </w:rPr>
              <w:t>0.050</w:t>
            </w:r>
          </w:p>
        </w:tc>
        <w:tc>
          <w:tcPr>
            <w:tcW w:w="716" w:type="dxa"/>
          </w:tcPr>
          <w:p>
            <w:pPr>
              <w:pStyle w:val="TableParagraph"/>
              <w:spacing w:line="238" w:lineRule="exact"/>
              <w:ind w:left="104"/>
              <w:rPr>
                <w:sz w:val="22"/>
              </w:rPr>
            </w:pPr>
            <w:r>
              <w:rPr>
                <w:spacing w:val="-2"/>
                <w:sz w:val="22"/>
              </w:rPr>
              <w:t>0.042</w:t>
            </w:r>
          </w:p>
        </w:tc>
        <w:tc>
          <w:tcPr>
            <w:tcW w:w="822" w:type="dxa"/>
          </w:tcPr>
          <w:p>
            <w:pPr>
              <w:pStyle w:val="TableParagraph"/>
              <w:spacing w:line="238" w:lineRule="exact"/>
              <w:ind w:left="99"/>
              <w:rPr>
                <w:sz w:val="22"/>
              </w:rPr>
            </w:pPr>
            <w:r>
              <w:rPr>
                <w:spacing w:val="-2"/>
                <w:sz w:val="22"/>
              </w:rPr>
              <w:t>0.040</w:t>
            </w:r>
          </w:p>
        </w:tc>
        <w:tc>
          <w:tcPr>
            <w:tcW w:w="726" w:type="dxa"/>
          </w:tcPr>
          <w:p>
            <w:pPr>
              <w:pStyle w:val="TableParagraph"/>
              <w:spacing w:line="238" w:lineRule="exact"/>
              <w:ind w:left="102"/>
              <w:rPr>
                <w:sz w:val="22"/>
              </w:rPr>
            </w:pPr>
            <w:r>
              <w:rPr>
                <w:spacing w:val="-2"/>
                <w:sz w:val="22"/>
              </w:rPr>
              <w:t>0.058</w:t>
            </w:r>
          </w:p>
        </w:tc>
        <w:tc>
          <w:tcPr>
            <w:tcW w:w="726" w:type="dxa"/>
          </w:tcPr>
          <w:p>
            <w:pPr>
              <w:pStyle w:val="TableParagraph"/>
              <w:spacing w:line="238" w:lineRule="exact"/>
              <w:ind w:left="96"/>
              <w:rPr>
                <w:sz w:val="22"/>
              </w:rPr>
            </w:pPr>
            <w:r>
              <w:rPr>
                <w:spacing w:val="-2"/>
                <w:sz w:val="22"/>
              </w:rPr>
              <w:t>0.056</w:t>
            </w:r>
          </w:p>
        </w:tc>
        <w:tc>
          <w:tcPr>
            <w:tcW w:w="721" w:type="dxa"/>
          </w:tcPr>
          <w:p>
            <w:pPr>
              <w:pStyle w:val="TableParagraph"/>
              <w:spacing w:line="238" w:lineRule="exact"/>
              <w:ind w:left="90"/>
              <w:rPr>
                <w:sz w:val="22"/>
              </w:rPr>
            </w:pPr>
            <w:r>
              <w:rPr>
                <w:spacing w:val="-2"/>
                <w:sz w:val="22"/>
              </w:rPr>
              <w:t>0.033</w:t>
            </w:r>
          </w:p>
        </w:tc>
        <w:tc>
          <w:tcPr>
            <w:tcW w:w="726" w:type="dxa"/>
          </w:tcPr>
          <w:p>
            <w:pPr>
              <w:pStyle w:val="TableParagraph"/>
              <w:spacing w:line="238" w:lineRule="exact"/>
              <w:ind w:left="99"/>
              <w:rPr>
                <w:sz w:val="22"/>
              </w:rPr>
            </w:pPr>
            <w:r>
              <w:rPr>
                <w:spacing w:val="-2"/>
                <w:sz w:val="22"/>
              </w:rPr>
              <w:t>0.037</w:t>
            </w:r>
          </w:p>
        </w:tc>
        <w:tc>
          <w:tcPr>
            <w:tcW w:w="726" w:type="dxa"/>
          </w:tcPr>
          <w:p>
            <w:pPr>
              <w:pStyle w:val="TableParagraph"/>
              <w:spacing w:line="238" w:lineRule="exact"/>
              <w:ind w:left="93"/>
              <w:rPr>
                <w:sz w:val="22"/>
              </w:rPr>
            </w:pPr>
            <w:r>
              <w:rPr>
                <w:spacing w:val="-2"/>
                <w:sz w:val="22"/>
              </w:rPr>
              <w:t>0.052</w:t>
            </w:r>
          </w:p>
        </w:tc>
        <w:tc>
          <w:tcPr>
            <w:tcW w:w="587" w:type="dxa"/>
          </w:tcPr>
          <w:p>
            <w:pPr>
              <w:pStyle w:val="TableParagraph"/>
              <w:spacing w:before="0"/>
              <w:ind w:left="0"/>
              <w:rPr>
                <w:sz w:val="18"/>
              </w:rPr>
            </w:pPr>
          </w:p>
        </w:tc>
      </w:tr>
      <w:tr>
        <w:trPr>
          <w:trHeight w:val="258" w:hRule="atLeast"/>
        </w:trPr>
        <w:tc>
          <w:tcPr>
            <w:tcW w:w="2117" w:type="dxa"/>
          </w:tcPr>
          <w:p>
            <w:pPr>
              <w:pStyle w:val="TableParagraph"/>
              <w:spacing w:line="233" w:lineRule="exact" w:before="5"/>
              <w:ind w:left="105"/>
              <w:rPr>
                <w:sz w:val="22"/>
              </w:rPr>
            </w:pPr>
            <w:r>
              <w:rPr>
                <w:spacing w:val="-2"/>
                <w:sz w:val="22"/>
              </w:rPr>
              <w:t>10.00</w:t>
            </w:r>
          </w:p>
        </w:tc>
        <w:tc>
          <w:tcPr>
            <w:tcW w:w="706" w:type="dxa"/>
          </w:tcPr>
          <w:p>
            <w:pPr>
              <w:pStyle w:val="TableParagraph"/>
              <w:spacing w:line="233" w:lineRule="exact" w:before="5"/>
              <w:ind w:left="95"/>
              <w:rPr>
                <w:sz w:val="22"/>
              </w:rPr>
            </w:pPr>
            <w:r>
              <w:rPr>
                <w:spacing w:val="-2"/>
                <w:sz w:val="22"/>
              </w:rPr>
              <w:t>0.270</w:t>
            </w:r>
          </w:p>
        </w:tc>
        <w:tc>
          <w:tcPr>
            <w:tcW w:w="716" w:type="dxa"/>
          </w:tcPr>
          <w:p>
            <w:pPr>
              <w:pStyle w:val="TableParagraph"/>
              <w:spacing w:line="233" w:lineRule="exact" w:before="5"/>
              <w:ind w:left="104"/>
              <w:rPr>
                <w:sz w:val="22"/>
              </w:rPr>
            </w:pPr>
            <w:r>
              <w:rPr>
                <w:spacing w:val="-2"/>
                <w:sz w:val="22"/>
              </w:rPr>
              <w:t>0.265</w:t>
            </w:r>
          </w:p>
        </w:tc>
        <w:tc>
          <w:tcPr>
            <w:tcW w:w="822" w:type="dxa"/>
          </w:tcPr>
          <w:p>
            <w:pPr>
              <w:pStyle w:val="TableParagraph"/>
              <w:spacing w:line="233" w:lineRule="exact" w:before="5"/>
              <w:ind w:left="99"/>
              <w:rPr>
                <w:sz w:val="22"/>
              </w:rPr>
            </w:pPr>
            <w:r>
              <w:rPr>
                <w:spacing w:val="-2"/>
                <w:sz w:val="22"/>
              </w:rPr>
              <w:t>0.2925</w:t>
            </w:r>
          </w:p>
        </w:tc>
        <w:tc>
          <w:tcPr>
            <w:tcW w:w="726" w:type="dxa"/>
          </w:tcPr>
          <w:p>
            <w:pPr>
              <w:pStyle w:val="TableParagraph"/>
              <w:spacing w:line="233" w:lineRule="exact" w:before="5"/>
              <w:ind w:left="102"/>
              <w:rPr>
                <w:sz w:val="22"/>
              </w:rPr>
            </w:pPr>
            <w:r>
              <w:rPr>
                <w:spacing w:val="-2"/>
                <w:sz w:val="22"/>
              </w:rPr>
              <w:t>0.280</w:t>
            </w:r>
          </w:p>
        </w:tc>
        <w:tc>
          <w:tcPr>
            <w:tcW w:w="726" w:type="dxa"/>
          </w:tcPr>
          <w:p>
            <w:pPr>
              <w:pStyle w:val="TableParagraph"/>
              <w:spacing w:line="233" w:lineRule="exact" w:before="5"/>
              <w:ind w:left="96"/>
              <w:rPr>
                <w:sz w:val="22"/>
              </w:rPr>
            </w:pPr>
            <w:r>
              <w:rPr>
                <w:spacing w:val="-2"/>
                <w:sz w:val="22"/>
              </w:rPr>
              <w:t>0.313</w:t>
            </w:r>
          </w:p>
        </w:tc>
        <w:tc>
          <w:tcPr>
            <w:tcW w:w="721" w:type="dxa"/>
          </w:tcPr>
          <w:p>
            <w:pPr>
              <w:pStyle w:val="TableParagraph"/>
              <w:spacing w:line="233" w:lineRule="exact" w:before="5"/>
              <w:ind w:left="90"/>
              <w:rPr>
                <w:sz w:val="22"/>
              </w:rPr>
            </w:pPr>
            <w:r>
              <w:rPr>
                <w:spacing w:val="-2"/>
                <w:sz w:val="22"/>
              </w:rPr>
              <w:t>0.252</w:t>
            </w:r>
          </w:p>
        </w:tc>
        <w:tc>
          <w:tcPr>
            <w:tcW w:w="726" w:type="dxa"/>
          </w:tcPr>
          <w:p>
            <w:pPr>
              <w:pStyle w:val="TableParagraph"/>
              <w:spacing w:line="233" w:lineRule="exact" w:before="5"/>
              <w:ind w:left="99"/>
              <w:rPr>
                <w:sz w:val="22"/>
              </w:rPr>
            </w:pPr>
            <w:r>
              <w:rPr>
                <w:spacing w:val="-2"/>
                <w:sz w:val="22"/>
              </w:rPr>
              <w:t>0.290</w:t>
            </w:r>
          </w:p>
        </w:tc>
        <w:tc>
          <w:tcPr>
            <w:tcW w:w="726" w:type="dxa"/>
          </w:tcPr>
          <w:p>
            <w:pPr>
              <w:pStyle w:val="TableParagraph"/>
              <w:spacing w:line="233" w:lineRule="exact" w:before="5"/>
              <w:ind w:left="93"/>
              <w:rPr>
                <w:sz w:val="22"/>
              </w:rPr>
            </w:pPr>
            <w:r>
              <w:rPr>
                <w:spacing w:val="-2"/>
                <w:sz w:val="22"/>
              </w:rPr>
              <w:t>0.318</w:t>
            </w:r>
          </w:p>
        </w:tc>
        <w:tc>
          <w:tcPr>
            <w:tcW w:w="587" w:type="dxa"/>
          </w:tcPr>
          <w:p>
            <w:pPr>
              <w:pStyle w:val="TableParagraph"/>
              <w:spacing w:before="0"/>
              <w:ind w:left="0"/>
              <w:rPr>
                <w:sz w:val="18"/>
              </w:rPr>
            </w:pPr>
          </w:p>
        </w:tc>
      </w:tr>
      <w:tr>
        <w:trPr>
          <w:trHeight w:val="258" w:hRule="atLeast"/>
        </w:trPr>
        <w:tc>
          <w:tcPr>
            <w:tcW w:w="2117" w:type="dxa"/>
          </w:tcPr>
          <w:p>
            <w:pPr>
              <w:pStyle w:val="TableParagraph"/>
              <w:spacing w:line="238" w:lineRule="exact"/>
              <w:ind w:left="105"/>
              <w:rPr>
                <w:sz w:val="22"/>
              </w:rPr>
            </w:pPr>
            <w:r>
              <w:rPr>
                <w:spacing w:val="-2"/>
                <w:sz w:val="22"/>
              </w:rPr>
              <w:t>20.00</w:t>
            </w:r>
          </w:p>
        </w:tc>
        <w:tc>
          <w:tcPr>
            <w:tcW w:w="706" w:type="dxa"/>
          </w:tcPr>
          <w:p>
            <w:pPr>
              <w:pStyle w:val="TableParagraph"/>
              <w:spacing w:line="238" w:lineRule="exact"/>
              <w:ind w:left="95"/>
              <w:rPr>
                <w:sz w:val="22"/>
              </w:rPr>
            </w:pPr>
            <w:r>
              <w:rPr>
                <w:spacing w:val="-2"/>
                <w:sz w:val="22"/>
              </w:rPr>
              <w:t>0.552</w:t>
            </w:r>
          </w:p>
        </w:tc>
        <w:tc>
          <w:tcPr>
            <w:tcW w:w="716" w:type="dxa"/>
          </w:tcPr>
          <w:p>
            <w:pPr>
              <w:pStyle w:val="TableParagraph"/>
              <w:spacing w:line="238" w:lineRule="exact"/>
              <w:ind w:left="104"/>
              <w:rPr>
                <w:sz w:val="22"/>
              </w:rPr>
            </w:pPr>
            <w:r>
              <w:rPr>
                <w:spacing w:val="-2"/>
                <w:sz w:val="22"/>
              </w:rPr>
              <w:t>0.542</w:t>
            </w:r>
          </w:p>
        </w:tc>
        <w:tc>
          <w:tcPr>
            <w:tcW w:w="822" w:type="dxa"/>
          </w:tcPr>
          <w:p>
            <w:pPr>
              <w:pStyle w:val="TableParagraph"/>
              <w:spacing w:line="238" w:lineRule="exact"/>
              <w:ind w:left="99"/>
              <w:rPr>
                <w:sz w:val="22"/>
              </w:rPr>
            </w:pPr>
            <w:r>
              <w:rPr>
                <w:spacing w:val="-2"/>
                <w:sz w:val="22"/>
              </w:rPr>
              <w:t>0.495</w:t>
            </w:r>
          </w:p>
        </w:tc>
        <w:tc>
          <w:tcPr>
            <w:tcW w:w="726" w:type="dxa"/>
          </w:tcPr>
          <w:p>
            <w:pPr>
              <w:pStyle w:val="TableParagraph"/>
              <w:spacing w:line="238" w:lineRule="exact"/>
              <w:ind w:left="102"/>
              <w:rPr>
                <w:sz w:val="22"/>
              </w:rPr>
            </w:pPr>
            <w:r>
              <w:rPr>
                <w:spacing w:val="-2"/>
                <w:sz w:val="22"/>
              </w:rPr>
              <w:t>0.483</w:t>
            </w:r>
          </w:p>
        </w:tc>
        <w:tc>
          <w:tcPr>
            <w:tcW w:w="726" w:type="dxa"/>
          </w:tcPr>
          <w:p>
            <w:pPr>
              <w:pStyle w:val="TableParagraph"/>
              <w:spacing w:line="238" w:lineRule="exact"/>
              <w:ind w:left="96"/>
              <w:rPr>
                <w:sz w:val="22"/>
              </w:rPr>
            </w:pPr>
            <w:r>
              <w:rPr>
                <w:spacing w:val="-2"/>
                <w:sz w:val="22"/>
              </w:rPr>
              <w:t>0.473</w:t>
            </w:r>
          </w:p>
        </w:tc>
        <w:tc>
          <w:tcPr>
            <w:tcW w:w="721" w:type="dxa"/>
          </w:tcPr>
          <w:p>
            <w:pPr>
              <w:pStyle w:val="TableParagraph"/>
              <w:spacing w:line="238" w:lineRule="exact"/>
              <w:ind w:left="90"/>
              <w:rPr>
                <w:sz w:val="22"/>
              </w:rPr>
            </w:pPr>
            <w:r>
              <w:rPr>
                <w:spacing w:val="-2"/>
                <w:sz w:val="22"/>
              </w:rPr>
              <w:t>0.531</w:t>
            </w:r>
          </w:p>
        </w:tc>
        <w:tc>
          <w:tcPr>
            <w:tcW w:w="726" w:type="dxa"/>
          </w:tcPr>
          <w:p>
            <w:pPr>
              <w:pStyle w:val="TableParagraph"/>
              <w:spacing w:line="238" w:lineRule="exact"/>
              <w:ind w:left="99"/>
              <w:rPr>
                <w:sz w:val="22"/>
              </w:rPr>
            </w:pPr>
            <w:r>
              <w:rPr>
                <w:spacing w:val="-2"/>
                <w:sz w:val="22"/>
              </w:rPr>
              <w:t>0.552</w:t>
            </w:r>
          </w:p>
        </w:tc>
        <w:tc>
          <w:tcPr>
            <w:tcW w:w="726" w:type="dxa"/>
          </w:tcPr>
          <w:p>
            <w:pPr>
              <w:pStyle w:val="TableParagraph"/>
              <w:spacing w:line="238" w:lineRule="exact"/>
              <w:ind w:left="93"/>
              <w:rPr>
                <w:sz w:val="22"/>
              </w:rPr>
            </w:pPr>
            <w:r>
              <w:rPr>
                <w:spacing w:val="-2"/>
                <w:sz w:val="22"/>
              </w:rPr>
              <w:t>0.490</w:t>
            </w:r>
          </w:p>
        </w:tc>
        <w:tc>
          <w:tcPr>
            <w:tcW w:w="587" w:type="dxa"/>
          </w:tcPr>
          <w:p>
            <w:pPr>
              <w:pStyle w:val="TableParagraph"/>
              <w:spacing w:before="0"/>
              <w:ind w:left="0"/>
              <w:rPr>
                <w:sz w:val="18"/>
              </w:rPr>
            </w:pPr>
          </w:p>
        </w:tc>
      </w:tr>
      <w:tr>
        <w:trPr>
          <w:trHeight w:val="258" w:hRule="atLeast"/>
        </w:trPr>
        <w:tc>
          <w:tcPr>
            <w:tcW w:w="2117" w:type="dxa"/>
          </w:tcPr>
          <w:p>
            <w:pPr>
              <w:pStyle w:val="TableParagraph"/>
              <w:spacing w:line="238" w:lineRule="exact"/>
              <w:ind w:left="105"/>
              <w:rPr>
                <w:sz w:val="22"/>
              </w:rPr>
            </w:pPr>
            <w:r>
              <w:rPr>
                <w:spacing w:val="-2"/>
                <w:sz w:val="22"/>
              </w:rPr>
              <w:t>30.00</w:t>
            </w:r>
          </w:p>
        </w:tc>
        <w:tc>
          <w:tcPr>
            <w:tcW w:w="706" w:type="dxa"/>
          </w:tcPr>
          <w:p>
            <w:pPr>
              <w:pStyle w:val="TableParagraph"/>
              <w:spacing w:line="238" w:lineRule="exact"/>
              <w:ind w:left="95"/>
              <w:rPr>
                <w:sz w:val="22"/>
              </w:rPr>
            </w:pPr>
            <w:r>
              <w:rPr>
                <w:spacing w:val="-2"/>
                <w:sz w:val="22"/>
              </w:rPr>
              <w:t>0.752</w:t>
            </w:r>
          </w:p>
        </w:tc>
        <w:tc>
          <w:tcPr>
            <w:tcW w:w="716" w:type="dxa"/>
          </w:tcPr>
          <w:p>
            <w:pPr>
              <w:pStyle w:val="TableParagraph"/>
              <w:spacing w:line="238" w:lineRule="exact"/>
              <w:ind w:left="104"/>
              <w:rPr>
                <w:sz w:val="22"/>
              </w:rPr>
            </w:pPr>
            <w:r>
              <w:rPr>
                <w:spacing w:val="-2"/>
                <w:sz w:val="22"/>
              </w:rPr>
              <w:t>0.740</w:t>
            </w:r>
          </w:p>
        </w:tc>
        <w:tc>
          <w:tcPr>
            <w:tcW w:w="822" w:type="dxa"/>
          </w:tcPr>
          <w:p>
            <w:pPr>
              <w:pStyle w:val="TableParagraph"/>
              <w:spacing w:line="238" w:lineRule="exact"/>
              <w:ind w:left="99"/>
              <w:rPr>
                <w:sz w:val="22"/>
              </w:rPr>
            </w:pPr>
            <w:r>
              <w:rPr>
                <w:spacing w:val="-2"/>
                <w:sz w:val="22"/>
              </w:rPr>
              <w:t>0.694</w:t>
            </w:r>
          </w:p>
        </w:tc>
        <w:tc>
          <w:tcPr>
            <w:tcW w:w="726" w:type="dxa"/>
          </w:tcPr>
          <w:p>
            <w:pPr>
              <w:pStyle w:val="TableParagraph"/>
              <w:spacing w:line="238" w:lineRule="exact"/>
              <w:ind w:left="102"/>
              <w:rPr>
                <w:sz w:val="22"/>
              </w:rPr>
            </w:pPr>
            <w:r>
              <w:rPr>
                <w:spacing w:val="-2"/>
                <w:sz w:val="22"/>
              </w:rPr>
              <w:t>0.769</w:t>
            </w:r>
          </w:p>
        </w:tc>
        <w:tc>
          <w:tcPr>
            <w:tcW w:w="726" w:type="dxa"/>
          </w:tcPr>
          <w:p>
            <w:pPr>
              <w:pStyle w:val="TableParagraph"/>
              <w:spacing w:line="238" w:lineRule="exact"/>
              <w:ind w:left="96"/>
              <w:rPr>
                <w:sz w:val="22"/>
              </w:rPr>
            </w:pPr>
            <w:r>
              <w:rPr>
                <w:spacing w:val="-2"/>
                <w:sz w:val="22"/>
              </w:rPr>
              <w:t>0.715</w:t>
            </w:r>
          </w:p>
        </w:tc>
        <w:tc>
          <w:tcPr>
            <w:tcW w:w="721" w:type="dxa"/>
          </w:tcPr>
          <w:p>
            <w:pPr>
              <w:pStyle w:val="TableParagraph"/>
              <w:spacing w:line="238" w:lineRule="exact"/>
              <w:ind w:left="90"/>
              <w:rPr>
                <w:sz w:val="22"/>
              </w:rPr>
            </w:pPr>
            <w:r>
              <w:rPr>
                <w:spacing w:val="-2"/>
                <w:sz w:val="22"/>
              </w:rPr>
              <w:t>0.750</w:t>
            </w:r>
          </w:p>
        </w:tc>
        <w:tc>
          <w:tcPr>
            <w:tcW w:w="726" w:type="dxa"/>
          </w:tcPr>
          <w:p>
            <w:pPr>
              <w:pStyle w:val="TableParagraph"/>
              <w:spacing w:line="238" w:lineRule="exact"/>
              <w:ind w:left="99"/>
              <w:rPr>
                <w:sz w:val="22"/>
              </w:rPr>
            </w:pPr>
            <w:r>
              <w:rPr>
                <w:spacing w:val="-2"/>
                <w:sz w:val="22"/>
              </w:rPr>
              <w:t>0.685</w:t>
            </w:r>
          </w:p>
        </w:tc>
        <w:tc>
          <w:tcPr>
            <w:tcW w:w="726" w:type="dxa"/>
          </w:tcPr>
          <w:p>
            <w:pPr>
              <w:pStyle w:val="TableParagraph"/>
              <w:spacing w:line="238" w:lineRule="exact"/>
              <w:ind w:left="93"/>
              <w:rPr>
                <w:sz w:val="22"/>
              </w:rPr>
            </w:pPr>
            <w:r>
              <w:rPr>
                <w:spacing w:val="-2"/>
                <w:sz w:val="22"/>
              </w:rPr>
              <w:t>0.703</w:t>
            </w:r>
          </w:p>
        </w:tc>
        <w:tc>
          <w:tcPr>
            <w:tcW w:w="587" w:type="dxa"/>
          </w:tcPr>
          <w:p>
            <w:pPr>
              <w:pStyle w:val="TableParagraph"/>
              <w:spacing w:before="0"/>
              <w:ind w:left="0"/>
              <w:rPr>
                <w:sz w:val="18"/>
              </w:rPr>
            </w:pPr>
          </w:p>
        </w:tc>
      </w:tr>
      <w:tr>
        <w:trPr>
          <w:trHeight w:val="258" w:hRule="atLeast"/>
        </w:trPr>
        <w:tc>
          <w:tcPr>
            <w:tcW w:w="2117" w:type="dxa"/>
          </w:tcPr>
          <w:p>
            <w:pPr>
              <w:pStyle w:val="TableParagraph"/>
              <w:spacing w:line="238" w:lineRule="exact"/>
              <w:ind w:left="105"/>
              <w:rPr>
                <w:sz w:val="22"/>
              </w:rPr>
            </w:pPr>
            <w:r>
              <w:rPr>
                <w:spacing w:val="-2"/>
                <w:sz w:val="22"/>
              </w:rPr>
              <w:t>40.00</w:t>
            </w:r>
          </w:p>
        </w:tc>
        <w:tc>
          <w:tcPr>
            <w:tcW w:w="706" w:type="dxa"/>
          </w:tcPr>
          <w:p>
            <w:pPr>
              <w:pStyle w:val="TableParagraph"/>
              <w:spacing w:line="238" w:lineRule="exact"/>
              <w:ind w:left="95"/>
              <w:rPr>
                <w:sz w:val="22"/>
              </w:rPr>
            </w:pPr>
            <w:r>
              <w:rPr>
                <w:spacing w:val="-2"/>
                <w:sz w:val="22"/>
              </w:rPr>
              <w:t>0.960</w:t>
            </w:r>
          </w:p>
        </w:tc>
        <w:tc>
          <w:tcPr>
            <w:tcW w:w="716" w:type="dxa"/>
          </w:tcPr>
          <w:p>
            <w:pPr>
              <w:pStyle w:val="TableParagraph"/>
              <w:spacing w:line="238" w:lineRule="exact"/>
              <w:ind w:left="104"/>
              <w:rPr>
                <w:sz w:val="22"/>
              </w:rPr>
            </w:pPr>
            <w:r>
              <w:rPr>
                <w:spacing w:val="-2"/>
                <w:sz w:val="22"/>
              </w:rPr>
              <w:t>0.927</w:t>
            </w:r>
          </w:p>
        </w:tc>
        <w:tc>
          <w:tcPr>
            <w:tcW w:w="822" w:type="dxa"/>
          </w:tcPr>
          <w:p>
            <w:pPr>
              <w:pStyle w:val="TableParagraph"/>
              <w:spacing w:line="238" w:lineRule="exact"/>
              <w:ind w:left="99"/>
              <w:rPr>
                <w:sz w:val="22"/>
              </w:rPr>
            </w:pPr>
            <w:r>
              <w:rPr>
                <w:spacing w:val="-2"/>
                <w:sz w:val="22"/>
              </w:rPr>
              <w:t>0.975</w:t>
            </w:r>
          </w:p>
        </w:tc>
        <w:tc>
          <w:tcPr>
            <w:tcW w:w="726" w:type="dxa"/>
          </w:tcPr>
          <w:p>
            <w:pPr>
              <w:pStyle w:val="TableParagraph"/>
              <w:spacing w:line="238" w:lineRule="exact"/>
              <w:ind w:left="102"/>
              <w:rPr>
                <w:sz w:val="22"/>
              </w:rPr>
            </w:pPr>
            <w:r>
              <w:rPr>
                <w:spacing w:val="-2"/>
                <w:sz w:val="22"/>
              </w:rPr>
              <w:t>0.986</w:t>
            </w:r>
          </w:p>
        </w:tc>
        <w:tc>
          <w:tcPr>
            <w:tcW w:w="726" w:type="dxa"/>
          </w:tcPr>
          <w:p>
            <w:pPr>
              <w:pStyle w:val="TableParagraph"/>
              <w:spacing w:line="238" w:lineRule="exact"/>
              <w:ind w:left="96"/>
              <w:rPr>
                <w:sz w:val="22"/>
              </w:rPr>
            </w:pPr>
            <w:r>
              <w:rPr>
                <w:spacing w:val="-2"/>
                <w:sz w:val="22"/>
              </w:rPr>
              <w:t>1.022</w:t>
            </w:r>
          </w:p>
        </w:tc>
        <w:tc>
          <w:tcPr>
            <w:tcW w:w="721" w:type="dxa"/>
          </w:tcPr>
          <w:p>
            <w:pPr>
              <w:pStyle w:val="TableParagraph"/>
              <w:spacing w:line="238" w:lineRule="exact"/>
              <w:ind w:left="90"/>
              <w:rPr>
                <w:sz w:val="22"/>
              </w:rPr>
            </w:pPr>
            <w:r>
              <w:rPr>
                <w:spacing w:val="-2"/>
                <w:sz w:val="22"/>
              </w:rPr>
              <w:t>0.956</w:t>
            </w:r>
          </w:p>
        </w:tc>
        <w:tc>
          <w:tcPr>
            <w:tcW w:w="726" w:type="dxa"/>
          </w:tcPr>
          <w:p>
            <w:pPr>
              <w:pStyle w:val="TableParagraph"/>
              <w:spacing w:line="238" w:lineRule="exact"/>
              <w:ind w:left="99"/>
              <w:rPr>
                <w:sz w:val="22"/>
              </w:rPr>
            </w:pPr>
            <w:r>
              <w:rPr>
                <w:spacing w:val="-2"/>
                <w:sz w:val="22"/>
              </w:rPr>
              <w:t>0.960</w:t>
            </w:r>
          </w:p>
        </w:tc>
        <w:tc>
          <w:tcPr>
            <w:tcW w:w="726" w:type="dxa"/>
          </w:tcPr>
          <w:p>
            <w:pPr>
              <w:pStyle w:val="TableParagraph"/>
              <w:spacing w:line="238" w:lineRule="exact"/>
              <w:ind w:left="93"/>
              <w:rPr>
                <w:sz w:val="22"/>
              </w:rPr>
            </w:pPr>
            <w:r>
              <w:rPr>
                <w:spacing w:val="-2"/>
                <w:sz w:val="22"/>
              </w:rPr>
              <w:t>0.990</w:t>
            </w:r>
          </w:p>
        </w:tc>
        <w:tc>
          <w:tcPr>
            <w:tcW w:w="587" w:type="dxa"/>
          </w:tcPr>
          <w:p>
            <w:pPr>
              <w:pStyle w:val="TableParagraph"/>
              <w:spacing w:before="0"/>
              <w:ind w:left="0"/>
              <w:rPr>
                <w:sz w:val="18"/>
              </w:rPr>
            </w:pPr>
          </w:p>
        </w:tc>
      </w:tr>
      <w:tr>
        <w:trPr>
          <w:trHeight w:val="258" w:hRule="atLeast"/>
        </w:trPr>
        <w:tc>
          <w:tcPr>
            <w:tcW w:w="2117" w:type="dxa"/>
            <w:tcBorders>
              <w:bottom w:val="single" w:sz="2" w:space="0" w:color="000000"/>
            </w:tcBorders>
          </w:tcPr>
          <w:p>
            <w:pPr>
              <w:pStyle w:val="TableParagraph"/>
              <w:spacing w:line="238" w:lineRule="exact"/>
              <w:ind w:left="105"/>
              <w:rPr>
                <w:sz w:val="22"/>
              </w:rPr>
            </w:pPr>
            <w:r>
              <w:rPr>
                <w:spacing w:val="-2"/>
                <w:sz w:val="22"/>
              </w:rPr>
              <w:t>50.00</w:t>
            </w:r>
          </w:p>
        </w:tc>
        <w:tc>
          <w:tcPr>
            <w:tcW w:w="706" w:type="dxa"/>
            <w:tcBorders>
              <w:bottom w:val="single" w:sz="2" w:space="0" w:color="000000"/>
            </w:tcBorders>
          </w:tcPr>
          <w:p>
            <w:pPr>
              <w:pStyle w:val="TableParagraph"/>
              <w:spacing w:line="238" w:lineRule="exact"/>
              <w:ind w:left="95"/>
              <w:rPr>
                <w:sz w:val="22"/>
              </w:rPr>
            </w:pPr>
            <w:r>
              <w:rPr>
                <w:spacing w:val="-2"/>
                <w:sz w:val="22"/>
              </w:rPr>
              <w:t>1.232</w:t>
            </w:r>
          </w:p>
        </w:tc>
        <w:tc>
          <w:tcPr>
            <w:tcW w:w="716" w:type="dxa"/>
            <w:tcBorders>
              <w:bottom w:val="single" w:sz="2" w:space="0" w:color="000000"/>
            </w:tcBorders>
          </w:tcPr>
          <w:p>
            <w:pPr>
              <w:pStyle w:val="TableParagraph"/>
              <w:spacing w:line="238" w:lineRule="exact"/>
              <w:ind w:left="104"/>
              <w:rPr>
                <w:sz w:val="22"/>
              </w:rPr>
            </w:pPr>
            <w:r>
              <w:rPr>
                <w:spacing w:val="-2"/>
                <w:sz w:val="22"/>
              </w:rPr>
              <w:t>1.209</w:t>
            </w:r>
          </w:p>
        </w:tc>
        <w:tc>
          <w:tcPr>
            <w:tcW w:w="822" w:type="dxa"/>
            <w:tcBorders>
              <w:bottom w:val="single" w:sz="2" w:space="0" w:color="000000"/>
            </w:tcBorders>
          </w:tcPr>
          <w:p>
            <w:pPr>
              <w:pStyle w:val="TableParagraph"/>
              <w:spacing w:line="238" w:lineRule="exact"/>
              <w:ind w:left="99"/>
              <w:rPr>
                <w:sz w:val="22"/>
              </w:rPr>
            </w:pPr>
            <w:r>
              <w:rPr>
                <w:spacing w:val="-2"/>
                <w:sz w:val="22"/>
              </w:rPr>
              <w:t>1.262</w:t>
            </w:r>
          </w:p>
        </w:tc>
        <w:tc>
          <w:tcPr>
            <w:tcW w:w="726" w:type="dxa"/>
            <w:tcBorders>
              <w:bottom w:val="single" w:sz="2" w:space="0" w:color="000000"/>
            </w:tcBorders>
          </w:tcPr>
          <w:p>
            <w:pPr>
              <w:pStyle w:val="TableParagraph"/>
              <w:spacing w:line="238" w:lineRule="exact"/>
              <w:ind w:left="102"/>
              <w:rPr>
                <w:sz w:val="22"/>
              </w:rPr>
            </w:pPr>
            <w:r>
              <w:rPr>
                <w:spacing w:val="-2"/>
                <w:sz w:val="22"/>
              </w:rPr>
              <w:t>1.194</w:t>
            </w:r>
          </w:p>
        </w:tc>
        <w:tc>
          <w:tcPr>
            <w:tcW w:w="726" w:type="dxa"/>
            <w:tcBorders>
              <w:bottom w:val="single" w:sz="2" w:space="0" w:color="000000"/>
            </w:tcBorders>
          </w:tcPr>
          <w:p>
            <w:pPr>
              <w:pStyle w:val="TableParagraph"/>
              <w:spacing w:line="238" w:lineRule="exact"/>
              <w:ind w:left="96"/>
              <w:rPr>
                <w:sz w:val="22"/>
              </w:rPr>
            </w:pPr>
            <w:r>
              <w:rPr>
                <w:spacing w:val="-2"/>
                <w:sz w:val="22"/>
              </w:rPr>
              <w:t>1.307</w:t>
            </w:r>
          </w:p>
        </w:tc>
        <w:tc>
          <w:tcPr>
            <w:tcW w:w="721" w:type="dxa"/>
            <w:tcBorders>
              <w:bottom w:val="single" w:sz="2" w:space="0" w:color="000000"/>
            </w:tcBorders>
          </w:tcPr>
          <w:p>
            <w:pPr>
              <w:pStyle w:val="TableParagraph"/>
              <w:spacing w:line="238" w:lineRule="exact"/>
              <w:ind w:left="90"/>
              <w:rPr>
                <w:sz w:val="22"/>
              </w:rPr>
            </w:pPr>
            <w:r>
              <w:rPr>
                <w:spacing w:val="-2"/>
                <w:sz w:val="22"/>
              </w:rPr>
              <w:t>1.278</w:t>
            </w:r>
          </w:p>
        </w:tc>
        <w:tc>
          <w:tcPr>
            <w:tcW w:w="726" w:type="dxa"/>
            <w:tcBorders>
              <w:bottom w:val="single" w:sz="2" w:space="0" w:color="000000"/>
            </w:tcBorders>
          </w:tcPr>
          <w:p>
            <w:pPr>
              <w:pStyle w:val="TableParagraph"/>
              <w:spacing w:line="238" w:lineRule="exact"/>
              <w:ind w:left="99"/>
              <w:rPr>
                <w:sz w:val="22"/>
              </w:rPr>
            </w:pPr>
            <w:r>
              <w:rPr>
                <w:spacing w:val="-2"/>
                <w:sz w:val="22"/>
              </w:rPr>
              <w:t>1.250</w:t>
            </w:r>
          </w:p>
        </w:tc>
        <w:tc>
          <w:tcPr>
            <w:tcW w:w="726" w:type="dxa"/>
            <w:tcBorders>
              <w:bottom w:val="single" w:sz="2" w:space="0" w:color="000000"/>
            </w:tcBorders>
          </w:tcPr>
          <w:p>
            <w:pPr>
              <w:pStyle w:val="TableParagraph"/>
              <w:spacing w:line="238" w:lineRule="exact"/>
              <w:ind w:left="93"/>
              <w:rPr>
                <w:sz w:val="22"/>
              </w:rPr>
            </w:pPr>
            <w:r>
              <w:rPr>
                <w:spacing w:val="-2"/>
                <w:sz w:val="22"/>
              </w:rPr>
              <w:t>1.316</w:t>
            </w:r>
          </w:p>
        </w:tc>
        <w:tc>
          <w:tcPr>
            <w:tcW w:w="587" w:type="dxa"/>
            <w:tcBorders>
              <w:bottom w:val="single" w:sz="2" w:space="0" w:color="000000"/>
            </w:tcBorders>
          </w:tcPr>
          <w:p>
            <w:pPr>
              <w:pStyle w:val="TableParagraph"/>
              <w:spacing w:before="0"/>
              <w:ind w:left="0"/>
              <w:rPr>
                <w:sz w:val="18"/>
              </w:rPr>
            </w:pPr>
          </w:p>
        </w:tc>
      </w:tr>
      <w:tr>
        <w:trPr>
          <w:trHeight w:val="263" w:hRule="atLeast"/>
        </w:trPr>
        <w:tc>
          <w:tcPr>
            <w:tcW w:w="2117" w:type="dxa"/>
            <w:tcBorders>
              <w:top w:val="single" w:sz="2" w:space="0" w:color="000000"/>
            </w:tcBorders>
          </w:tcPr>
          <w:p>
            <w:pPr>
              <w:pStyle w:val="TableParagraph"/>
              <w:spacing w:before="0"/>
              <w:ind w:left="0"/>
              <w:rPr>
                <w:sz w:val="18"/>
              </w:rPr>
            </w:pPr>
          </w:p>
        </w:tc>
        <w:tc>
          <w:tcPr>
            <w:tcW w:w="706" w:type="dxa"/>
            <w:tcBorders>
              <w:top w:val="single" w:sz="2" w:space="0" w:color="000000"/>
            </w:tcBorders>
          </w:tcPr>
          <w:p>
            <w:pPr>
              <w:pStyle w:val="TableParagraph"/>
              <w:spacing w:before="0"/>
              <w:ind w:left="0"/>
              <w:rPr>
                <w:sz w:val="18"/>
              </w:rPr>
            </w:pPr>
          </w:p>
        </w:tc>
        <w:tc>
          <w:tcPr>
            <w:tcW w:w="716" w:type="dxa"/>
            <w:tcBorders>
              <w:top w:val="single" w:sz="2" w:space="0" w:color="000000"/>
            </w:tcBorders>
          </w:tcPr>
          <w:p>
            <w:pPr>
              <w:pStyle w:val="TableParagraph"/>
              <w:spacing w:before="0"/>
              <w:ind w:left="0"/>
              <w:rPr>
                <w:sz w:val="18"/>
              </w:rPr>
            </w:pPr>
          </w:p>
        </w:tc>
        <w:tc>
          <w:tcPr>
            <w:tcW w:w="822" w:type="dxa"/>
            <w:tcBorders>
              <w:top w:val="single" w:sz="2" w:space="0" w:color="000000"/>
            </w:tcBorders>
          </w:tcPr>
          <w:p>
            <w:pPr>
              <w:pStyle w:val="TableParagraph"/>
              <w:spacing w:before="0"/>
              <w:ind w:left="0"/>
              <w:rPr>
                <w:sz w:val="18"/>
              </w:rPr>
            </w:pPr>
          </w:p>
        </w:tc>
        <w:tc>
          <w:tcPr>
            <w:tcW w:w="726" w:type="dxa"/>
            <w:tcBorders>
              <w:top w:val="single" w:sz="2" w:space="0" w:color="000000"/>
            </w:tcBorders>
          </w:tcPr>
          <w:p>
            <w:pPr>
              <w:pStyle w:val="TableParagraph"/>
              <w:spacing w:before="0"/>
              <w:ind w:left="0"/>
              <w:rPr>
                <w:sz w:val="18"/>
              </w:rPr>
            </w:pPr>
          </w:p>
        </w:tc>
        <w:tc>
          <w:tcPr>
            <w:tcW w:w="726" w:type="dxa"/>
            <w:tcBorders>
              <w:top w:val="single" w:sz="2" w:space="0" w:color="000000"/>
            </w:tcBorders>
          </w:tcPr>
          <w:p>
            <w:pPr>
              <w:pStyle w:val="TableParagraph"/>
              <w:spacing w:before="0"/>
              <w:ind w:left="0"/>
              <w:rPr>
                <w:sz w:val="18"/>
              </w:rPr>
            </w:pPr>
          </w:p>
        </w:tc>
        <w:tc>
          <w:tcPr>
            <w:tcW w:w="721" w:type="dxa"/>
            <w:tcBorders>
              <w:top w:val="single" w:sz="2" w:space="0" w:color="000000"/>
            </w:tcBorders>
          </w:tcPr>
          <w:p>
            <w:pPr>
              <w:pStyle w:val="TableParagraph"/>
              <w:spacing w:before="0"/>
              <w:ind w:left="0"/>
              <w:rPr>
                <w:sz w:val="18"/>
              </w:rPr>
            </w:pPr>
          </w:p>
        </w:tc>
        <w:tc>
          <w:tcPr>
            <w:tcW w:w="726" w:type="dxa"/>
            <w:tcBorders>
              <w:top w:val="single" w:sz="2" w:space="0" w:color="000000"/>
            </w:tcBorders>
          </w:tcPr>
          <w:p>
            <w:pPr>
              <w:pStyle w:val="TableParagraph"/>
              <w:spacing w:before="0"/>
              <w:ind w:left="0"/>
              <w:rPr>
                <w:sz w:val="18"/>
              </w:rPr>
            </w:pPr>
          </w:p>
        </w:tc>
        <w:tc>
          <w:tcPr>
            <w:tcW w:w="726" w:type="dxa"/>
            <w:tcBorders>
              <w:top w:val="single" w:sz="2" w:space="0" w:color="000000"/>
            </w:tcBorders>
          </w:tcPr>
          <w:p>
            <w:pPr>
              <w:pStyle w:val="TableParagraph"/>
              <w:spacing w:before="0"/>
              <w:ind w:left="0"/>
              <w:rPr>
                <w:sz w:val="18"/>
              </w:rPr>
            </w:pPr>
          </w:p>
        </w:tc>
        <w:tc>
          <w:tcPr>
            <w:tcW w:w="587" w:type="dxa"/>
            <w:tcBorders>
              <w:top w:val="single" w:sz="2" w:space="0" w:color="000000"/>
            </w:tcBorders>
          </w:tcPr>
          <w:p>
            <w:pPr>
              <w:pStyle w:val="TableParagraph"/>
              <w:spacing w:before="0"/>
              <w:ind w:left="0"/>
              <w:rPr>
                <w:sz w:val="18"/>
              </w:rPr>
            </w:pPr>
          </w:p>
        </w:tc>
      </w:tr>
    </w:tbl>
    <w:p>
      <w:pPr>
        <w:spacing w:after="0"/>
        <w:rPr>
          <w:sz w:val="18"/>
        </w:rPr>
        <w:sectPr>
          <w:pgSz w:w="12240" w:h="15840"/>
          <w:pgMar w:header="0" w:footer="745" w:top="1820" w:bottom="940" w:left="1380" w:right="7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4"/>
      </w:pPr>
    </w:p>
    <w:p>
      <w:pPr>
        <w:pStyle w:val="Heading3"/>
        <w:spacing w:before="1"/>
        <w:ind w:right="1442" w:firstLine="57"/>
      </w:pPr>
      <w:r>
        <w:rPr/>
        <w:t>CONCENTRATION OF PARACETAMOL (SALIVA) FOR 8 VOLUNTEER WITH MEAN.</w:t>
      </w:r>
    </w:p>
    <w:p>
      <w:pPr>
        <w:pStyle w:val="BodyText"/>
        <w:spacing w:before="30" w:after="1"/>
        <w:rPr>
          <w:b/>
          <w:sz w:val="20"/>
        </w:rPr>
      </w:pPr>
    </w:p>
    <w:tbl>
      <w:tblPr>
        <w:tblW w:w="0" w:type="auto"/>
        <w:jc w:val="left"/>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4"/>
        <w:gridCol w:w="1615"/>
        <w:gridCol w:w="677"/>
        <w:gridCol w:w="598"/>
        <w:gridCol w:w="838"/>
        <w:gridCol w:w="838"/>
        <w:gridCol w:w="840"/>
        <w:gridCol w:w="845"/>
        <w:gridCol w:w="653"/>
        <w:gridCol w:w="845"/>
      </w:tblGrid>
      <w:tr>
        <w:trPr>
          <w:trHeight w:val="393" w:hRule="atLeast"/>
        </w:trPr>
        <w:tc>
          <w:tcPr>
            <w:tcW w:w="1224" w:type="dxa"/>
          </w:tcPr>
          <w:p>
            <w:pPr>
              <w:pStyle w:val="TableParagraph"/>
              <w:spacing w:before="5"/>
              <w:ind w:left="105"/>
              <w:rPr>
                <w:sz w:val="22"/>
              </w:rPr>
            </w:pPr>
            <w:r>
              <w:rPr>
                <w:sz w:val="22"/>
              </w:rPr>
              <w:t>Time</w:t>
            </w:r>
            <w:r>
              <w:rPr>
                <w:spacing w:val="10"/>
                <w:sz w:val="22"/>
              </w:rPr>
              <w:t> </w:t>
            </w:r>
            <w:r>
              <w:rPr>
                <w:spacing w:val="-10"/>
                <w:sz w:val="22"/>
              </w:rPr>
              <w:t>H</w:t>
            </w:r>
          </w:p>
        </w:tc>
        <w:tc>
          <w:tcPr>
            <w:tcW w:w="1615" w:type="dxa"/>
            <w:tcBorders>
              <w:right w:val="single" w:sz="2" w:space="0" w:color="000000"/>
            </w:tcBorders>
          </w:tcPr>
          <w:p>
            <w:pPr>
              <w:pStyle w:val="TableParagraph"/>
              <w:spacing w:before="5"/>
              <w:ind w:left="105"/>
              <w:rPr>
                <w:sz w:val="22"/>
              </w:rPr>
            </w:pPr>
            <w:r>
              <w:rPr>
                <w:sz w:val="22"/>
              </w:rPr>
              <w:t>Mean</w:t>
            </w:r>
            <w:r>
              <w:rPr>
                <w:spacing w:val="7"/>
                <w:sz w:val="22"/>
              </w:rPr>
              <w:t> </w:t>
            </w:r>
            <w:r>
              <w:rPr>
                <w:spacing w:val="-2"/>
                <w:sz w:val="22"/>
              </w:rPr>
              <w:t>(µg/ml)</w:t>
            </w:r>
          </w:p>
        </w:tc>
        <w:tc>
          <w:tcPr>
            <w:tcW w:w="677" w:type="dxa"/>
            <w:tcBorders>
              <w:left w:val="single" w:sz="2" w:space="0" w:color="000000"/>
              <w:right w:val="single" w:sz="2" w:space="0" w:color="000000"/>
            </w:tcBorders>
          </w:tcPr>
          <w:p>
            <w:pPr>
              <w:pStyle w:val="TableParagraph"/>
              <w:spacing w:before="5"/>
              <w:ind w:left="105"/>
              <w:rPr>
                <w:sz w:val="22"/>
              </w:rPr>
            </w:pPr>
            <w:r>
              <w:rPr>
                <w:spacing w:val="-10"/>
                <w:sz w:val="22"/>
              </w:rPr>
              <w:t>A</w:t>
            </w:r>
          </w:p>
        </w:tc>
        <w:tc>
          <w:tcPr>
            <w:tcW w:w="598" w:type="dxa"/>
            <w:tcBorders>
              <w:left w:val="single" w:sz="2" w:space="0" w:color="000000"/>
            </w:tcBorders>
          </w:tcPr>
          <w:p>
            <w:pPr>
              <w:pStyle w:val="TableParagraph"/>
              <w:spacing w:before="5"/>
              <w:rPr>
                <w:sz w:val="22"/>
              </w:rPr>
            </w:pPr>
            <w:r>
              <w:rPr>
                <w:spacing w:val="-10"/>
                <w:sz w:val="22"/>
              </w:rPr>
              <w:t>B</w:t>
            </w:r>
          </w:p>
        </w:tc>
        <w:tc>
          <w:tcPr>
            <w:tcW w:w="838" w:type="dxa"/>
            <w:tcBorders>
              <w:right w:val="single" w:sz="2" w:space="0" w:color="000000"/>
            </w:tcBorders>
          </w:tcPr>
          <w:p>
            <w:pPr>
              <w:pStyle w:val="TableParagraph"/>
              <w:spacing w:before="5"/>
              <w:rPr>
                <w:sz w:val="22"/>
              </w:rPr>
            </w:pPr>
            <w:r>
              <w:rPr>
                <w:spacing w:val="-10"/>
                <w:sz w:val="22"/>
              </w:rPr>
              <w:t>C</w:t>
            </w:r>
          </w:p>
        </w:tc>
        <w:tc>
          <w:tcPr>
            <w:tcW w:w="838" w:type="dxa"/>
            <w:tcBorders>
              <w:left w:val="single" w:sz="2" w:space="0" w:color="000000"/>
            </w:tcBorders>
          </w:tcPr>
          <w:p>
            <w:pPr>
              <w:pStyle w:val="TableParagraph"/>
              <w:spacing w:before="5"/>
              <w:ind w:left="104"/>
              <w:rPr>
                <w:sz w:val="22"/>
              </w:rPr>
            </w:pPr>
            <w:r>
              <w:rPr>
                <w:spacing w:val="-10"/>
                <w:sz w:val="22"/>
              </w:rPr>
              <w:t>D</w:t>
            </w:r>
          </w:p>
        </w:tc>
        <w:tc>
          <w:tcPr>
            <w:tcW w:w="840" w:type="dxa"/>
          </w:tcPr>
          <w:p>
            <w:pPr>
              <w:pStyle w:val="TableParagraph"/>
              <w:spacing w:before="5"/>
              <w:ind w:left="104"/>
              <w:rPr>
                <w:sz w:val="22"/>
              </w:rPr>
            </w:pPr>
            <w:r>
              <w:rPr>
                <w:spacing w:val="-10"/>
                <w:sz w:val="22"/>
              </w:rPr>
              <w:t>E</w:t>
            </w:r>
          </w:p>
        </w:tc>
        <w:tc>
          <w:tcPr>
            <w:tcW w:w="845" w:type="dxa"/>
          </w:tcPr>
          <w:p>
            <w:pPr>
              <w:pStyle w:val="TableParagraph"/>
              <w:spacing w:before="5"/>
              <w:ind w:left="104"/>
              <w:rPr>
                <w:sz w:val="22"/>
              </w:rPr>
            </w:pPr>
            <w:r>
              <w:rPr>
                <w:spacing w:val="-10"/>
                <w:sz w:val="22"/>
              </w:rPr>
              <w:t>F</w:t>
            </w:r>
          </w:p>
        </w:tc>
        <w:tc>
          <w:tcPr>
            <w:tcW w:w="653" w:type="dxa"/>
          </w:tcPr>
          <w:p>
            <w:pPr>
              <w:pStyle w:val="TableParagraph"/>
              <w:spacing w:before="5"/>
              <w:ind w:left="99"/>
              <w:rPr>
                <w:sz w:val="22"/>
              </w:rPr>
            </w:pPr>
            <w:r>
              <w:rPr>
                <w:spacing w:val="-10"/>
                <w:sz w:val="22"/>
              </w:rPr>
              <w:t>G</w:t>
            </w:r>
          </w:p>
        </w:tc>
        <w:tc>
          <w:tcPr>
            <w:tcW w:w="845" w:type="dxa"/>
          </w:tcPr>
          <w:p>
            <w:pPr>
              <w:pStyle w:val="TableParagraph"/>
              <w:spacing w:before="5"/>
              <w:ind w:left="99"/>
              <w:rPr>
                <w:sz w:val="22"/>
              </w:rPr>
            </w:pPr>
            <w:r>
              <w:rPr>
                <w:spacing w:val="-10"/>
                <w:sz w:val="22"/>
              </w:rPr>
              <w:t>H</w:t>
            </w:r>
          </w:p>
        </w:tc>
      </w:tr>
      <w:tr>
        <w:trPr>
          <w:trHeight w:val="388" w:hRule="atLeast"/>
        </w:trPr>
        <w:tc>
          <w:tcPr>
            <w:tcW w:w="1224" w:type="dxa"/>
          </w:tcPr>
          <w:p>
            <w:pPr>
              <w:pStyle w:val="TableParagraph"/>
              <w:ind w:left="105"/>
              <w:rPr>
                <w:sz w:val="22"/>
              </w:rPr>
            </w:pPr>
            <w:r>
              <w:rPr>
                <w:spacing w:val="-4"/>
                <w:sz w:val="22"/>
              </w:rPr>
              <w:t>0.25</w:t>
            </w:r>
          </w:p>
        </w:tc>
        <w:tc>
          <w:tcPr>
            <w:tcW w:w="1615" w:type="dxa"/>
            <w:tcBorders>
              <w:right w:val="single" w:sz="2" w:space="0" w:color="000000"/>
            </w:tcBorders>
          </w:tcPr>
          <w:p>
            <w:pPr>
              <w:pStyle w:val="TableParagraph"/>
              <w:ind w:left="105"/>
              <w:rPr>
                <w:sz w:val="22"/>
              </w:rPr>
            </w:pPr>
            <w:r>
              <w:rPr>
                <w:spacing w:val="-4"/>
                <w:sz w:val="22"/>
              </w:rPr>
              <w:t>12.5</w:t>
            </w:r>
          </w:p>
        </w:tc>
        <w:tc>
          <w:tcPr>
            <w:tcW w:w="677" w:type="dxa"/>
            <w:tcBorders>
              <w:left w:val="single" w:sz="2" w:space="0" w:color="000000"/>
              <w:right w:val="single" w:sz="2" w:space="0" w:color="000000"/>
            </w:tcBorders>
          </w:tcPr>
          <w:p>
            <w:pPr>
              <w:pStyle w:val="TableParagraph"/>
              <w:ind w:left="105"/>
              <w:rPr>
                <w:sz w:val="22"/>
              </w:rPr>
            </w:pPr>
            <w:r>
              <w:rPr>
                <w:spacing w:val="-4"/>
                <w:sz w:val="22"/>
              </w:rPr>
              <w:t>12.5</w:t>
            </w:r>
          </w:p>
        </w:tc>
        <w:tc>
          <w:tcPr>
            <w:tcW w:w="598" w:type="dxa"/>
            <w:tcBorders>
              <w:left w:val="single" w:sz="2" w:space="0" w:color="000000"/>
            </w:tcBorders>
          </w:tcPr>
          <w:p>
            <w:pPr>
              <w:pStyle w:val="TableParagraph"/>
              <w:rPr>
                <w:sz w:val="22"/>
              </w:rPr>
            </w:pPr>
            <w:r>
              <w:rPr>
                <w:spacing w:val="-4"/>
                <w:sz w:val="22"/>
              </w:rPr>
              <w:t>11.8</w:t>
            </w:r>
          </w:p>
        </w:tc>
        <w:tc>
          <w:tcPr>
            <w:tcW w:w="838" w:type="dxa"/>
            <w:tcBorders>
              <w:right w:val="single" w:sz="2" w:space="0" w:color="000000"/>
            </w:tcBorders>
          </w:tcPr>
          <w:p>
            <w:pPr>
              <w:pStyle w:val="TableParagraph"/>
              <w:rPr>
                <w:sz w:val="22"/>
              </w:rPr>
            </w:pPr>
            <w:r>
              <w:rPr>
                <w:spacing w:val="-5"/>
                <w:sz w:val="22"/>
              </w:rPr>
              <w:t>9.0</w:t>
            </w:r>
          </w:p>
        </w:tc>
        <w:tc>
          <w:tcPr>
            <w:tcW w:w="838" w:type="dxa"/>
            <w:tcBorders>
              <w:left w:val="single" w:sz="2" w:space="0" w:color="000000"/>
            </w:tcBorders>
          </w:tcPr>
          <w:p>
            <w:pPr>
              <w:pStyle w:val="TableParagraph"/>
              <w:ind w:left="104"/>
              <w:rPr>
                <w:sz w:val="22"/>
              </w:rPr>
            </w:pPr>
            <w:r>
              <w:rPr>
                <w:spacing w:val="-4"/>
                <w:sz w:val="22"/>
              </w:rPr>
              <w:t>15.5</w:t>
            </w:r>
          </w:p>
        </w:tc>
        <w:tc>
          <w:tcPr>
            <w:tcW w:w="840" w:type="dxa"/>
          </w:tcPr>
          <w:p>
            <w:pPr>
              <w:pStyle w:val="TableParagraph"/>
              <w:ind w:left="104"/>
              <w:rPr>
                <w:sz w:val="22"/>
              </w:rPr>
            </w:pPr>
            <w:r>
              <w:rPr>
                <w:spacing w:val="-4"/>
                <w:sz w:val="22"/>
              </w:rPr>
              <w:t>12.8</w:t>
            </w:r>
          </w:p>
        </w:tc>
        <w:tc>
          <w:tcPr>
            <w:tcW w:w="845" w:type="dxa"/>
          </w:tcPr>
          <w:p>
            <w:pPr>
              <w:pStyle w:val="TableParagraph"/>
              <w:ind w:left="104"/>
              <w:rPr>
                <w:sz w:val="22"/>
              </w:rPr>
            </w:pPr>
            <w:r>
              <w:rPr>
                <w:spacing w:val="-4"/>
                <w:sz w:val="22"/>
              </w:rPr>
              <w:t>12.8</w:t>
            </w:r>
          </w:p>
        </w:tc>
        <w:tc>
          <w:tcPr>
            <w:tcW w:w="653" w:type="dxa"/>
          </w:tcPr>
          <w:p>
            <w:pPr>
              <w:pStyle w:val="TableParagraph"/>
              <w:ind w:left="99"/>
              <w:rPr>
                <w:sz w:val="22"/>
              </w:rPr>
            </w:pPr>
            <w:r>
              <w:rPr>
                <w:spacing w:val="-4"/>
                <w:sz w:val="22"/>
              </w:rPr>
              <w:t>12.5</w:t>
            </w:r>
          </w:p>
        </w:tc>
        <w:tc>
          <w:tcPr>
            <w:tcW w:w="845" w:type="dxa"/>
          </w:tcPr>
          <w:p>
            <w:pPr>
              <w:pStyle w:val="TableParagraph"/>
              <w:ind w:left="99"/>
              <w:rPr>
                <w:sz w:val="22"/>
              </w:rPr>
            </w:pPr>
            <w:r>
              <w:rPr>
                <w:spacing w:val="-4"/>
                <w:sz w:val="22"/>
              </w:rPr>
              <w:t>14.5</w:t>
            </w:r>
          </w:p>
        </w:tc>
      </w:tr>
      <w:tr>
        <w:trPr>
          <w:trHeight w:val="383" w:hRule="atLeast"/>
        </w:trPr>
        <w:tc>
          <w:tcPr>
            <w:tcW w:w="1224" w:type="dxa"/>
          </w:tcPr>
          <w:p>
            <w:pPr>
              <w:pStyle w:val="TableParagraph"/>
              <w:ind w:left="105"/>
              <w:rPr>
                <w:sz w:val="22"/>
              </w:rPr>
            </w:pPr>
            <w:r>
              <w:rPr>
                <w:spacing w:val="-5"/>
                <w:sz w:val="22"/>
              </w:rPr>
              <w:t>0.5</w:t>
            </w:r>
          </w:p>
        </w:tc>
        <w:tc>
          <w:tcPr>
            <w:tcW w:w="1615" w:type="dxa"/>
            <w:tcBorders>
              <w:right w:val="single" w:sz="2" w:space="0" w:color="000000"/>
            </w:tcBorders>
          </w:tcPr>
          <w:p>
            <w:pPr>
              <w:pStyle w:val="TableParagraph"/>
              <w:ind w:left="105"/>
              <w:rPr>
                <w:sz w:val="22"/>
              </w:rPr>
            </w:pPr>
            <w:r>
              <w:rPr>
                <w:spacing w:val="-2"/>
                <w:sz w:val="22"/>
              </w:rPr>
              <w:t>18.34</w:t>
            </w:r>
          </w:p>
        </w:tc>
        <w:tc>
          <w:tcPr>
            <w:tcW w:w="677" w:type="dxa"/>
            <w:tcBorders>
              <w:left w:val="single" w:sz="2" w:space="0" w:color="000000"/>
              <w:right w:val="single" w:sz="2" w:space="0" w:color="000000"/>
            </w:tcBorders>
          </w:tcPr>
          <w:p>
            <w:pPr>
              <w:pStyle w:val="TableParagraph"/>
              <w:ind w:left="105"/>
              <w:rPr>
                <w:sz w:val="22"/>
              </w:rPr>
            </w:pPr>
            <w:r>
              <w:rPr>
                <w:spacing w:val="-4"/>
                <w:sz w:val="22"/>
              </w:rPr>
              <w:t>16.7</w:t>
            </w:r>
          </w:p>
        </w:tc>
        <w:tc>
          <w:tcPr>
            <w:tcW w:w="598" w:type="dxa"/>
            <w:tcBorders>
              <w:left w:val="single" w:sz="2" w:space="0" w:color="000000"/>
            </w:tcBorders>
          </w:tcPr>
          <w:p>
            <w:pPr>
              <w:pStyle w:val="TableParagraph"/>
              <w:rPr>
                <w:sz w:val="22"/>
              </w:rPr>
            </w:pPr>
            <w:r>
              <w:rPr>
                <w:spacing w:val="-4"/>
                <w:sz w:val="22"/>
              </w:rPr>
              <w:t>13.0</w:t>
            </w:r>
          </w:p>
        </w:tc>
        <w:tc>
          <w:tcPr>
            <w:tcW w:w="838" w:type="dxa"/>
            <w:tcBorders>
              <w:right w:val="single" w:sz="2" w:space="0" w:color="000000"/>
            </w:tcBorders>
          </w:tcPr>
          <w:p>
            <w:pPr>
              <w:pStyle w:val="TableParagraph"/>
              <w:rPr>
                <w:sz w:val="22"/>
              </w:rPr>
            </w:pPr>
            <w:r>
              <w:rPr>
                <w:spacing w:val="-4"/>
                <w:sz w:val="22"/>
              </w:rPr>
              <w:t>14.2</w:t>
            </w:r>
          </w:p>
        </w:tc>
        <w:tc>
          <w:tcPr>
            <w:tcW w:w="838" w:type="dxa"/>
            <w:tcBorders>
              <w:left w:val="single" w:sz="2" w:space="0" w:color="000000"/>
            </w:tcBorders>
          </w:tcPr>
          <w:p>
            <w:pPr>
              <w:pStyle w:val="TableParagraph"/>
              <w:ind w:left="104"/>
              <w:rPr>
                <w:sz w:val="22"/>
              </w:rPr>
            </w:pPr>
            <w:r>
              <w:rPr>
                <w:spacing w:val="-4"/>
                <w:sz w:val="22"/>
              </w:rPr>
              <w:t>16.6</w:t>
            </w:r>
          </w:p>
        </w:tc>
        <w:tc>
          <w:tcPr>
            <w:tcW w:w="840" w:type="dxa"/>
          </w:tcPr>
          <w:p>
            <w:pPr>
              <w:pStyle w:val="TableParagraph"/>
              <w:ind w:left="104"/>
              <w:rPr>
                <w:sz w:val="22"/>
              </w:rPr>
            </w:pPr>
            <w:r>
              <w:rPr>
                <w:spacing w:val="-4"/>
                <w:sz w:val="22"/>
              </w:rPr>
              <w:t>23.6</w:t>
            </w:r>
          </w:p>
        </w:tc>
        <w:tc>
          <w:tcPr>
            <w:tcW w:w="845" w:type="dxa"/>
          </w:tcPr>
          <w:p>
            <w:pPr>
              <w:pStyle w:val="TableParagraph"/>
              <w:ind w:left="104"/>
              <w:rPr>
                <w:sz w:val="22"/>
              </w:rPr>
            </w:pPr>
            <w:r>
              <w:rPr>
                <w:spacing w:val="-4"/>
                <w:sz w:val="22"/>
              </w:rPr>
              <w:t>19.5</w:t>
            </w:r>
          </w:p>
        </w:tc>
        <w:tc>
          <w:tcPr>
            <w:tcW w:w="653" w:type="dxa"/>
          </w:tcPr>
          <w:p>
            <w:pPr>
              <w:pStyle w:val="TableParagraph"/>
              <w:ind w:left="99"/>
              <w:rPr>
                <w:sz w:val="22"/>
              </w:rPr>
            </w:pPr>
            <w:r>
              <w:rPr>
                <w:spacing w:val="-4"/>
                <w:sz w:val="22"/>
              </w:rPr>
              <w:t>21.0</w:t>
            </w:r>
          </w:p>
        </w:tc>
        <w:tc>
          <w:tcPr>
            <w:tcW w:w="845" w:type="dxa"/>
          </w:tcPr>
          <w:p>
            <w:pPr>
              <w:pStyle w:val="TableParagraph"/>
              <w:ind w:left="99"/>
              <w:rPr>
                <w:sz w:val="22"/>
              </w:rPr>
            </w:pPr>
            <w:r>
              <w:rPr>
                <w:spacing w:val="-4"/>
                <w:sz w:val="22"/>
              </w:rPr>
              <w:t>22.4</w:t>
            </w:r>
          </w:p>
        </w:tc>
      </w:tr>
      <w:tr>
        <w:trPr>
          <w:trHeight w:val="393" w:hRule="atLeast"/>
        </w:trPr>
        <w:tc>
          <w:tcPr>
            <w:tcW w:w="1224" w:type="dxa"/>
          </w:tcPr>
          <w:p>
            <w:pPr>
              <w:pStyle w:val="TableParagraph"/>
              <w:spacing w:before="5"/>
              <w:ind w:left="105"/>
              <w:rPr>
                <w:sz w:val="22"/>
              </w:rPr>
            </w:pPr>
            <w:r>
              <w:rPr>
                <w:spacing w:val="-10"/>
                <w:sz w:val="22"/>
              </w:rPr>
              <w:t>1</w:t>
            </w:r>
          </w:p>
        </w:tc>
        <w:tc>
          <w:tcPr>
            <w:tcW w:w="1615" w:type="dxa"/>
            <w:tcBorders>
              <w:right w:val="single" w:sz="2" w:space="0" w:color="000000"/>
            </w:tcBorders>
          </w:tcPr>
          <w:p>
            <w:pPr>
              <w:pStyle w:val="TableParagraph"/>
              <w:spacing w:before="5"/>
              <w:ind w:left="105"/>
              <w:rPr>
                <w:sz w:val="22"/>
              </w:rPr>
            </w:pPr>
            <w:r>
              <w:rPr>
                <w:spacing w:val="-2"/>
                <w:sz w:val="22"/>
              </w:rPr>
              <w:t>17.49</w:t>
            </w:r>
          </w:p>
        </w:tc>
        <w:tc>
          <w:tcPr>
            <w:tcW w:w="677" w:type="dxa"/>
            <w:tcBorders>
              <w:left w:val="single" w:sz="2" w:space="0" w:color="000000"/>
              <w:right w:val="single" w:sz="2" w:space="0" w:color="000000"/>
            </w:tcBorders>
          </w:tcPr>
          <w:p>
            <w:pPr>
              <w:pStyle w:val="TableParagraph"/>
              <w:spacing w:before="5"/>
              <w:ind w:left="105"/>
              <w:rPr>
                <w:sz w:val="22"/>
              </w:rPr>
            </w:pPr>
            <w:r>
              <w:rPr>
                <w:spacing w:val="-4"/>
                <w:sz w:val="22"/>
              </w:rPr>
              <w:t>16.2</w:t>
            </w:r>
          </w:p>
        </w:tc>
        <w:tc>
          <w:tcPr>
            <w:tcW w:w="598" w:type="dxa"/>
            <w:tcBorders>
              <w:left w:val="single" w:sz="2" w:space="0" w:color="000000"/>
            </w:tcBorders>
          </w:tcPr>
          <w:p>
            <w:pPr>
              <w:pStyle w:val="TableParagraph"/>
              <w:spacing w:before="5"/>
              <w:rPr>
                <w:sz w:val="22"/>
              </w:rPr>
            </w:pPr>
            <w:r>
              <w:rPr>
                <w:spacing w:val="-4"/>
                <w:sz w:val="22"/>
              </w:rPr>
              <w:t>15.2</w:t>
            </w:r>
          </w:p>
        </w:tc>
        <w:tc>
          <w:tcPr>
            <w:tcW w:w="838" w:type="dxa"/>
            <w:tcBorders>
              <w:right w:val="single" w:sz="2" w:space="0" w:color="000000"/>
            </w:tcBorders>
          </w:tcPr>
          <w:p>
            <w:pPr>
              <w:pStyle w:val="TableParagraph"/>
              <w:spacing w:before="5"/>
              <w:rPr>
                <w:sz w:val="22"/>
              </w:rPr>
            </w:pPr>
            <w:r>
              <w:rPr>
                <w:spacing w:val="-4"/>
                <w:sz w:val="22"/>
              </w:rPr>
              <w:t>13.4</w:t>
            </w:r>
          </w:p>
        </w:tc>
        <w:tc>
          <w:tcPr>
            <w:tcW w:w="838" w:type="dxa"/>
            <w:tcBorders>
              <w:left w:val="single" w:sz="2" w:space="0" w:color="000000"/>
            </w:tcBorders>
          </w:tcPr>
          <w:p>
            <w:pPr>
              <w:pStyle w:val="TableParagraph"/>
              <w:spacing w:before="5"/>
              <w:ind w:left="104"/>
              <w:rPr>
                <w:sz w:val="22"/>
              </w:rPr>
            </w:pPr>
            <w:r>
              <w:rPr>
                <w:spacing w:val="-4"/>
                <w:sz w:val="22"/>
              </w:rPr>
              <w:t>18.0</w:t>
            </w:r>
          </w:p>
        </w:tc>
        <w:tc>
          <w:tcPr>
            <w:tcW w:w="840" w:type="dxa"/>
          </w:tcPr>
          <w:p>
            <w:pPr>
              <w:pStyle w:val="TableParagraph"/>
              <w:spacing w:before="5"/>
              <w:ind w:left="104"/>
              <w:rPr>
                <w:sz w:val="22"/>
              </w:rPr>
            </w:pPr>
            <w:r>
              <w:rPr>
                <w:spacing w:val="-4"/>
                <w:sz w:val="22"/>
              </w:rPr>
              <w:t>16.7</w:t>
            </w:r>
          </w:p>
        </w:tc>
        <w:tc>
          <w:tcPr>
            <w:tcW w:w="845" w:type="dxa"/>
          </w:tcPr>
          <w:p>
            <w:pPr>
              <w:pStyle w:val="TableParagraph"/>
              <w:spacing w:before="5"/>
              <w:ind w:left="104"/>
              <w:rPr>
                <w:sz w:val="22"/>
              </w:rPr>
            </w:pPr>
            <w:r>
              <w:rPr>
                <w:spacing w:val="-4"/>
                <w:sz w:val="22"/>
              </w:rPr>
              <w:t>19.6</w:t>
            </w:r>
          </w:p>
        </w:tc>
        <w:tc>
          <w:tcPr>
            <w:tcW w:w="653" w:type="dxa"/>
          </w:tcPr>
          <w:p>
            <w:pPr>
              <w:pStyle w:val="TableParagraph"/>
              <w:spacing w:before="5"/>
              <w:ind w:left="99"/>
              <w:rPr>
                <w:sz w:val="22"/>
              </w:rPr>
            </w:pPr>
            <w:r>
              <w:rPr>
                <w:spacing w:val="-4"/>
                <w:sz w:val="22"/>
              </w:rPr>
              <w:t>22.2</w:t>
            </w:r>
          </w:p>
        </w:tc>
        <w:tc>
          <w:tcPr>
            <w:tcW w:w="845" w:type="dxa"/>
          </w:tcPr>
          <w:p>
            <w:pPr>
              <w:pStyle w:val="TableParagraph"/>
              <w:spacing w:before="5"/>
              <w:ind w:left="99"/>
              <w:rPr>
                <w:sz w:val="22"/>
              </w:rPr>
            </w:pPr>
            <w:r>
              <w:rPr>
                <w:spacing w:val="-4"/>
                <w:sz w:val="22"/>
              </w:rPr>
              <w:t>18.6</w:t>
            </w:r>
          </w:p>
        </w:tc>
      </w:tr>
      <w:tr>
        <w:trPr>
          <w:trHeight w:val="388" w:hRule="atLeast"/>
        </w:trPr>
        <w:tc>
          <w:tcPr>
            <w:tcW w:w="1224" w:type="dxa"/>
          </w:tcPr>
          <w:p>
            <w:pPr>
              <w:pStyle w:val="TableParagraph"/>
              <w:ind w:left="105"/>
              <w:rPr>
                <w:sz w:val="22"/>
              </w:rPr>
            </w:pPr>
            <w:r>
              <w:rPr>
                <w:spacing w:val="-10"/>
                <w:sz w:val="22"/>
              </w:rPr>
              <w:t>2</w:t>
            </w:r>
          </w:p>
        </w:tc>
        <w:tc>
          <w:tcPr>
            <w:tcW w:w="1615" w:type="dxa"/>
            <w:tcBorders>
              <w:right w:val="single" w:sz="2" w:space="0" w:color="000000"/>
            </w:tcBorders>
          </w:tcPr>
          <w:p>
            <w:pPr>
              <w:pStyle w:val="TableParagraph"/>
              <w:ind w:left="105"/>
              <w:rPr>
                <w:sz w:val="22"/>
              </w:rPr>
            </w:pPr>
            <w:r>
              <w:rPr>
                <w:spacing w:val="-2"/>
                <w:sz w:val="22"/>
              </w:rPr>
              <w:t>13.61</w:t>
            </w:r>
          </w:p>
        </w:tc>
        <w:tc>
          <w:tcPr>
            <w:tcW w:w="677" w:type="dxa"/>
            <w:tcBorders>
              <w:left w:val="single" w:sz="2" w:space="0" w:color="000000"/>
              <w:right w:val="single" w:sz="2" w:space="0" w:color="000000"/>
            </w:tcBorders>
          </w:tcPr>
          <w:p>
            <w:pPr>
              <w:pStyle w:val="TableParagraph"/>
              <w:ind w:left="105"/>
              <w:rPr>
                <w:sz w:val="22"/>
              </w:rPr>
            </w:pPr>
            <w:r>
              <w:rPr>
                <w:spacing w:val="-4"/>
                <w:sz w:val="22"/>
              </w:rPr>
              <w:t>14.3</w:t>
            </w:r>
          </w:p>
        </w:tc>
        <w:tc>
          <w:tcPr>
            <w:tcW w:w="598" w:type="dxa"/>
            <w:tcBorders>
              <w:left w:val="single" w:sz="2" w:space="0" w:color="000000"/>
            </w:tcBorders>
          </w:tcPr>
          <w:p>
            <w:pPr>
              <w:pStyle w:val="TableParagraph"/>
              <w:rPr>
                <w:sz w:val="22"/>
              </w:rPr>
            </w:pPr>
            <w:r>
              <w:rPr>
                <w:spacing w:val="-4"/>
                <w:sz w:val="22"/>
              </w:rPr>
              <w:t>12.2</w:t>
            </w:r>
          </w:p>
        </w:tc>
        <w:tc>
          <w:tcPr>
            <w:tcW w:w="838" w:type="dxa"/>
            <w:tcBorders>
              <w:right w:val="single" w:sz="2" w:space="0" w:color="000000"/>
            </w:tcBorders>
          </w:tcPr>
          <w:p>
            <w:pPr>
              <w:pStyle w:val="TableParagraph"/>
              <w:rPr>
                <w:sz w:val="22"/>
              </w:rPr>
            </w:pPr>
            <w:r>
              <w:rPr>
                <w:spacing w:val="-4"/>
                <w:sz w:val="22"/>
              </w:rPr>
              <w:t>10.0</w:t>
            </w:r>
          </w:p>
        </w:tc>
        <w:tc>
          <w:tcPr>
            <w:tcW w:w="838" w:type="dxa"/>
            <w:tcBorders>
              <w:left w:val="single" w:sz="2" w:space="0" w:color="000000"/>
            </w:tcBorders>
          </w:tcPr>
          <w:p>
            <w:pPr>
              <w:pStyle w:val="TableParagraph"/>
              <w:ind w:left="104"/>
              <w:rPr>
                <w:sz w:val="22"/>
              </w:rPr>
            </w:pPr>
            <w:r>
              <w:rPr>
                <w:spacing w:val="-4"/>
                <w:sz w:val="22"/>
              </w:rPr>
              <w:t>15.2</w:t>
            </w:r>
          </w:p>
        </w:tc>
        <w:tc>
          <w:tcPr>
            <w:tcW w:w="840" w:type="dxa"/>
          </w:tcPr>
          <w:p>
            <w:pPr>
              <w:pStyle w:val="TableParagraph"/>
              <w:ind w:left="104"/>
              <w:rPr>
                <w:sz w:val="22"/>
              </w:rPr>
            </w:pPr>
            <w:r>
              <w:rPr>
                <w:spacing w:val="-4"/>
                <w:sz w:val="22"/>
              </w:rPr>
              <w:t>13.5</w:t>
            </w:r>
          </w:p>
        </w:tc>
        <w:tc>
          <w:tcPr>
            <w:tcW w:w="845" w:type="dxa"/>
          </w:tcPr>
          <w:p>
            <w:pPr>
              <w:pStyle w:val="TableParagraph"/>
              <w:ind w:left="104"/>
              <w:rPr>
                <w:sz w:val="22"/>
              </w:rPr>
            </w:pPr>
            <w:r>
              <w:rPr>
                <w:spacing w:val="-5"/>
                <w:sz w:val="22"/>
              </w:rPr>
              <w:t>14</w:t>
            </w:r>
          </w:p>
        </w:tc>
        <w:tc>
          <w:tcPr>
            <w:tcW w:w="653" w:type="dxa"/>
          </w:tcPr>
          <w:p>
            <w:pPr>
              <w:pStyle w:val="TableParagraph"/>
              <w:ind w:left="99"/>
              <w:rPr>
                <w:sz w:val="22"/>
              </w:rPr>
            </w:pPr>
            <w:r>
              <w:rPr>
                <w:spacing w:val="-4"/>
                <w:sz w:val="22"/>
              </w:rPr>
              <w:t>16.5</w:t>
            </w:r>
          </w:p>
        </w:tc>
        <w:tc>
          <w:tcPr>
            <w:tcW w:w="845" w:type="dxa"/>
          </w:tcPr>
          <w:p>
            <w:pPr>
              <w:pStyle w:val="TableParagraph"/>
              <w:ind w:left="99"/>
              <w:rPr>
                <w:sz w:val="22"/>
              </w:rPr>
            </w:pPr>
            <w:r>
              <w:rPr>
                <w:spacing w:val="-4"/>
                <w:sz w:val="22"/>
              </w:rPr>
              <w:t>13.2</w:t>
            </w:r>
          </w:p>
        </w:tc>
      </w:tr>
      <w:tr>
        <w:trPr>
          <w:trHeight w:val="383" w:hRule="atLeast"/>
        </w:trPr>
        <w:tc>
          <w:tcPr>
            <w:tcW w:w="1224" w:type="dxa"/>
          </w:tcPr>
          <w:p>
            <w:pPr>
              <w:pStyle w:val="TableParagraph"/>
              <w:ind w:left="105"/>
              <w:rPr>
                <w:sz w:val="22"/>
              </w:rPr>
            </w:pPr>
            <w:r>
              <w:rPr>
                <w:spacing w:val="-10"/>
                <w:sz w:val="22"/>
              </w:rPr>
              <w:t>3</w:t>
            </w:r>
          </w:p>
        </w:tc>
        <w:tc>
          <w:tcPr>
            <w:tcW w:w="1615" w:type="dxa"/>
            <w:tcBorders>
              <w:right w:val="single" w:sz="2" w:space="0" w:color="000000"/>
            </w:tcBorders>
          </w:tcPr>
          <w:p>
            <w:pPr>
              <w:pStyle w:val="TableParagraph"/>
              <w:ind w:left="105"/>
              <w:rPr>
                <w:sz w:val="22"/>
              </w:rPr>
            </w:pPr>
            <w:r>
              <w:rPr>
                <w:spacing w:val="-4"/>
                <w:sz w:val="22"/>
              </w:rPr>
              <w:t>6.01</w:t>
            </w:r>
          </w:p>
        </w:tc>
        <w:tc>
          <w:tcPr>
            <w:tcW w:w="677" w:type="dxa"/>
            <w:tcBorders>
              <w:left w:val="single" w:sz="2" w:space="0" w:color="000000"/>
              <w:right w:val="single" w:sz="2" w:space="0" w:color="000000"/>
            </w:tcBorders>
          </w:tcPr>
          <w:p>
            <w:pPr>
              <w:pStyle w:val="TableParagraph"/>
              <w:ind w:left="105"/>
              <w:rPr>
                <w:sz w:val="22"/>
              </w:rPr>
            </w:pPr>
            <w:r>
              <w:rPr>
                <w:spacing w:val="-5"/>
                <w:sz w:val="22"/>
              </w:rPr>
              <w:t>4.5</w:t>
            </w:r>
          </w:p>
        </w:tc>
        <w:tc>
          <w:tcPr>
            <w:tcW w:w="598" w:type="dxa"/>
            <w:tcBorders>
              <w:left w:val="single" w:sz="2" w:space="0" w:color="000000"/>
            </w:tcBorders>
          </w:tcPr>
          <w:p>
            <w:pPr>
              <w:pStyle w:val="TableParagraph"/>
              <w:rPr>
                <w:sz w:val="22"/>
              </w:rPr>
            </w:pPr>
            <w:r>
              <w:rPr>
                <w:spacing w:val="-4"/>
                <w:sz w:val="22"/>
              </w:rPr>
              <w:t>15.8</w:t>
            </w:r>
          </w:p>
        </w:tc>
        <w:tc>
          <w:tcPr>
            <w:tcW w:w="838" w:type="dxa"/>
            <w:tcBorders>
              <w:right w:val="single" w:sz="2" w:space="0" w:color="000000"/>
            </w:tcBorders>
          </w:tcPr>
          <w:p>
            <w:pPr>
              <w:pStyle w:val="TableParagraph"/>
              <w:rPr>
                <w:sz w:val="22"/>
              </w:rPr>
            </w:pPr>
            <w:r>
              <w:rPr>
                <w:spacing w:val="-10"/>
                <w:sz w:val="22"/>
              </w:rPr>
              <w:t>4</w:t>
            </w:r>
          </w:p>
        </w:tc>
        <w:tc>
          <w:tcPr>
            <w:tcW w:w="838" w:type="dxa"/>
            <w:tcBorders>
              <w:left w:val="single" w:sz="2" w:space="0" w:color="000000"/>
            </w:tcBorders>
          </w:tcPr>
          <w:p>
            <w:pPr>
              <w:pStyle w:val="TableParagraph"/>
              <w:ind w:left="104"/>
              <w:rPr>
                <w:sz w:val="22"/>
              </w:rPr>
            </w:pPr>
            <w:r>
              <w:rPr>
                <w:spacing w:val="-5"/>
                <w:sz w:val="22"/>
              </w:rPr>
              <w:t>7.2</w:t>
            </w:r>
          </w:p>
        </w:tc>
        <w:tc>
          <w:tcPr>
            <w:tcW w:w="840" w:type="dxa"/>
          </w:tcPr>
          <w:p>
            <w:pPr>
              <w:pStyle w:val="TableParagraph"/>
              <w:ind w:left="104"/>
              <w:rPr>
                <w:sz w:val="22"/>
              </w:rPr>
            </w:pPr>
            <w:r>
              <w:rPr>
                <w:spacing w:val="-5"/>
                <w:sz w:val="22"/>
              </w:rPr>
              <w:t>7.8</w:t>
            </w:r>
          </w:p>
        </w:tc>
        <w:tc>
          <w:tcPr>
            <w:tcW w:w="845" w:type="dxa"/>
          </w:tcPr>
          <w:p>
            <w:pPr>
              <w:pStyle w:val="TableParagraph"/>
              <w:ind w:left="104"/>
              <w:rPr>
                <w:sz w:val="22"/>
              </w:rPr>
            </w:pPr>
            <w:r>
              <w:rPr>
                <w:spacing w:val="-5"/>
                <w:sz w:val="22"/>
              </w:rPr>
              <w:t>6.2</w:t>
            </w:r>
          </w:p>
        </w:tc>
        <w:tc>
          <w:tcPr>
            <w:tcW w:w="653" w:type="dxa"/>
          </w:tcPr>
          <w:p>
            <w:pPr>
              <w:pStyle w:val="TableParagraph"/>
              <w:ind w:left="99"/>
              <w:rPr>
                <w:sz w:val="22"/>
              </w:rPr>
            </w:pPr>
            <w:r>
              <w:rPr>
                <w:spacing w:val="-5"/>
                <w:sz w:val="22"/>
              </w:rPr>
              <w:t>6.8</w:t>
            </w:r>
          </w:p>
        </w:tc>
        <w:tc>
          <w:tcPr>
            <w:tcW w:w="845" w:type="dxa"/>
          </w:tcPr>
          <w:p>
            <w:pPr>
              <w:pStyle w:val="TableParagraph"/>
              <w:ind w:left="99"/>
              <w:rPr>
                <w:sz w:val="22"/>
              </w:rPr>
            </w:pPr>
            <w:r>
              <w:rPr>
                <w:spacing w:val="-5"/>
                <w:sz w:val="22"/>
              </w:rPr>
              <w:t>5.8</w:t>
            </w:r>
          </w:p>
        </w:tc>
      </w:tr>
      <w:tr>
        <w:trPr>
          <w:trHeight w:val="393" w:hRule="atLeast"/>
        </w:trPr>
        <w:tc>
          <w:tcPr>
            <w:tcW w:w="1224" w:type="dxa"/>
          </w:tcPr>
          <w:p>
            <w:pPr>
              <w:pStyle w:val="TableParagraph"/>
              <w:spacing w:before="5"/>
              <w:ind w:left="105"/>
              <w:rPr>
                <w:sz w:val="22"/>
              </w:rPr>
            </w:pPr>
            <w:r>
              <w:rPr>
                <w:spacing w:val="-10"/>
                <w:sz w:val="22"/>
              </w:rPr>
              <w:t>4</w:t>
            </w:r>
          </w:p>
        </w:tc>
        <w:tc>
          <w:tcPr>
            <w:tcW w:w="1615" w:type="dxa"/>
            <w:tcBorders>
              <w:right w:val="single" w:sz="2" w:space="0" w:color="000000"/>
            </w:tcBorders>
          </w:tcPr>
          <w:p>
            <w:pPr>
              <w:pStyle w:val="TableParagraph"/>
              <w:spacing w:before="5"/>
              <w:ind w:left="105"/>
              <w:rPr>
                <w:sz w:val="22"/>
              </w:rPr>
            </w:pPr>
            <w:r>
              <w:rPr>
                <w:spacing w:val="-4"/>
                <w:sz w:val="22"/>
              </w:rPr>
              <w:t>3.19</w:t>
            </w:r>
          </w:p>
        </w:tc>
        <w:tc>
          <w:tcPr>
            <w:tcW w:w="677" w:type="dxa"/>
            <w:tcBorders>
              <w:left w:val="single" w:sz="2" w:space="0" w:color="000000"/>
              <w:right w:val="single" w:sz="2" w:space="0" w:color="000000"/>
            </w:tcBorders>
          </w:tcPr>
          <w:p>
            <w:pPr>
              <w:pStyle w:val="TableParagraph"/>
              <w:spacing w:before="5"/>
              <w:ind w:left="105"/>
              <w:rPr>
                <w:sz w:val="22"/>
              </w:rPr>
            </w:pPr>
            <w:r>
              <w:rPr>
                <w:spacing w:val="-5"/>
                <w:sz w:val="22"/>
              </w:rPr>
              <w:t>2.2</w:t>
            </w:r>
          </w:p>
        </w:tc>
        <w:tc>
          <w:tcPr>
            <w:tcW w:w="598" w:type="dxa"/>
            <w:tcBorders>
              <w:left w:val="single" w:sz="2" w:space="0" w:color="000000"/>
            </w:tcBorders>
          </w:tcPr>
          <w:p>
            <w:pPr>
              <w:pStyle w:val="TableParagraph"/>
              <w:spacing w:before="5"/>
              <w:rPr>
                <w:sz w:val="22"/>
              </w:rPr>
            </w:pPr>
            <w:r>
              <w:rPr>
                <w:spacing w:val="-5"/>
                <w:sz w:val="22"/>
              </w:rPr>
              <w:t>2.4</w:t>
            </w:r>
          </w:p>
        </w:tc>
        <w:tc>
          <w:tcPr>
            <w:tcW w:w="838" w:type="dxa"/>
            <w:tcBorders>
              <w:right w:val="single" w:sz="2" w:space="0" w:color="000000"/>
            </w:tcBorders>
          </w:tcPr>
          <w:p>
            <w:pPr>
              <w:pStyle w:val="TableParagraph"/>
              <w:spacing w:before="5"/>
              <w:rPr>
                <w:sz w:val="22"/>
              </w:rPr>
            </w:pPr>
            <w:r>
              <w:rPr>
                <w:spacing w:val="-5"/>
                <w:sz w:val="22"/>
              </w:rPr>
              <w:t>3.2</w:t>
            </w:r>
          </w:p>
        </w:tc>
        <w:tc>
          <w:tcPr>
            <w:tcW w:w="838" w:type="dxa"/>
            <w:tcBorders>
              <w:left w:val="single" w:sz="2" w:space="0" w:color="000000"/>
            </w:tcBorders>
          </w:tcPr>
          <w:p>
            <w:pPr>
              <w:pStyle w:val="TableParagraph"/>
              <w:spacing w:before="5"/>
              <w:ind w:left="104"/>
              <w:rPr>
                <w:sz w:val="22"/>
              </w:rPr>
            </w:pPr>
            <w:r>
              <w:rPr>
                <w:spacing w:val="-5"/>
                <w:sz w:val="22"/>
              </w:rPr>
              <w:t>3.5</w:t>
            </w:r>
          </w:p>
        </w:tc>
        <w:tc>
          <w:tcPr>
            <w:tcW w:w="840" w:type="dxa"/>
          </w:tcPr>
          <w:p>
            <w:pPr>
              <w:pStyle w:val="TableParagraph"/>
              <w:spacing w:before="5"/>
              <w:ind w:left="104"/>
              <w:rPr>
                <w:sz w:val="22"/>
              </w:rPr>
            </w:pPr>
            <w:r>
              <w:rPr>
                <w:spacing w:val="-5"/>
                <w:sz w:val="22"/>
              </w:rPr>
              <w:t>2.8</w:t>
            </w:r>
          </w:p>
        </w:tc>
        <w:tc>
          <w:tcPr>
            <w:tcW w:w="845" w:type="dxa"/>
          </w:tcPr>
          <w:p>
            <w:pPr>
              <w:pStyle w:val="TableParagraph"/>
              <w:spacing w:before="5"/>
              <w:ind w:left="104"/>
              <w:rPr>
                <w:sz w:val="22"/>
              </w:rPr>
            </w:pPr>
            <w:r>
              <w:rPr>
                <w:spacing w:val="-5"/>
                <w:sz w:val="22"/>
              </w:rPr>
              <w:t>3.8</w:t>
            </w:r>
          </w:p>
        </w:tc>
        <w:tc>
          <w:tcPr>
            <w:tcW w:w="653" w:type="dxa"/>
          </w:tcPr>
          <w:p>
            <w:pPr>
              <w:pStyle w:val="TableParagraph"/>
              <w:spacing w:before="5"/>
              <w:ind w:left="99"/>
              <w:rPr>
                <w:sz w:val="22"/>
              </w:rPr>
            </w:pPr>
            <w:r>
              <w:rPr>
                <w:spacing w:val="-5"/>
                <w:sz w:val="22"/>
              </w:rPr>
              <w:t>4.0</w:t>
            </w:r>
          </w:p>
        </w:tc>
        <w:tc>
          <w:tcPr>
            <w:tcW w:w="845" w:type="dxa"/>
          </w:tcPr>
          <w:p>
            <w:pPr>
              <w:pStyle w:val="TableParagraph"/>
              <w:spacing w:before="5"/>
              <w:ind w:left="99"/>
              <w:rPr>
                <w:sz w:val="22"/>
              </w:rPr>
            </w:pPr>
            <w:r>
              <w:rPr>
                <w:spacing w:val="-5"/>
                <w:sz w:val="22"/>
              </w:rPr>
              <w:t>3.6</w:t>
            </w:r>
          </w:p>
        </w:tc>
      </w:tr>
      <w:tr>
        <w:trPr>
          <w:trHeight w:val="388" w:hRule="atLeast"/>
        </w:trPr>
        <w:tc>
          <w:tcPr>
            <w:tcW w:w="1224" w:type="dxa"/>
          </w:tcPr>
          <w:p>
            <w:pPr>
              <w:pStyle w:val="TableParagraph"/>
              <w:ind w:left="105"/>
              <w:rPr>
                <w:sz w:val="22"/>
              </w:rPr>
            </w:pPr>
            <w:r>
              <w:rPr>
                <w:spacing w:val="-10"/>
                <w:sz w:val="22"/>
              </w:rPr>
              <w:t>5</w:t>
            </w:r>
          </w:p>
        </w:tc>
        <w:tc>
          <w:tcPr>
            <w:tcW w:w="1615" w:type="dxa"/>
            <w:tcBorders>
              <w:right w:val="single" w:sz="2" w:space="0" w:color="000000"/>
            </w:tcBorders>
          </w:tcPr>
          <w:p>
            <w:pPr>
              <w:pStyle w:val="TableParagraph"/>
              <w:ind w:left="105"/>
              <w:rPr>
                <w:sz w:val="22"/>
              </w:rPr>
            </w:pPr>
            <w:r>
              <w:rPr>
                <w:spacing w:val="-4"/>
                <w:sz w:val="22"/>
              </w:rPr>
              <w:t>1.94</w:t>
            </w:r>
          </w:p>
        </w:tc>
        <w:tc>
          <w:tcPr>
            <w:tcW w:w="677" w:type="dxa"/>
            <w:tcBorders>
              <w:left w:val="single" w:sz="2" w:space="0" w:color="000000"/>
              <w:right w:val="single" w:sz="2" w:space="0" w:color="000000"/>
            </w:tcBorders>
          </w:tcPr>
          <w:p>
            <w:pPr>
              <w:pStyle w:val="TableParagraph"/>
              <w:ind w:left="105"/>
              <w:rPr>
                <w:sz w:val="22"/>
              </w:rPr>
            </w:pPr>
            <w:r>
              <w:rPr>
                <w:spacing w:val="-5"/>
                <w:sz w:val="22"/>
              </w:rPr>
              <w:t>1.8</w:t>
            </w:r>
          </w:p>
        </w:tc>
        <w:tc>
          <w:tcPr>
            <w:tcW w:w="598" w:type="dxa"/>
            <w:tcBorders>
              <w:left w:val="single" w:sz="2" w:space="0" w:color="000000"/>
            </w:tcBorders>
          </w:tcPr>
          <w:p>
            <w:pPr>
              <w:pStyle w:val="TableParagraph"/>
              <w:rPr>
                <w:sz w:val="22"/>
              </w:rPr>
            </w:pPr>
            <w:r>
              <w:rPr>
                <w:spacing w:val="-5"/>
                <w:sz w:val="22"/>
              </w:rPr>
              <w:t>1.9</w:t>
            </w:r>
          </w:p>
        </w:tc>
        <w:tc>
          <w:tcPr>
            <w:tcW w:w="838" w:type="dxa"/>
            <w:tcBorders>
              <w:right w:val="single" w:sz="2" w:space="0" w:color="000000"/>
            </w:tcBorders>
          </w:tcPr>
          <w:p>
            <w:pPr>
              <w:pStyle w:val="TableParagraph"/>
              <w:rPr>
                <w:sz w:val="22"/>
              </w:rPr>
            </w:pPr>
            <w:r>
              <w:rPr>
                <w:spacing w:val="-5"/>
                <w:sz w:val="22"/>
              </w:rPr>
              <w:t>2.0</w:t>
            </w:r>
          </w:p>
        </w:tc>
        <w:tc>
          <w:tcPr>
            <w:tcW w:w="838" w:type="dxa"/>
            <w:tcBorders>
              <w:left w:val="single" w:sz="2" w:space="0" w:color="000000"/>
            </w:tcBorders>
          </w:tcPr>
          <w:p>
            <w:pPr>
              <w:pStyle w:val="TableParagraph"/>
              <w:ind w:left="104"/>
              <w:rPr>
                <w:sz w:val="22"/>
              </w:rPr>
            </w:pPr>
            <w:r>
              <w:rPr>
                <w:spacing w:val="-10"/>
                <w:sz w:val="22"/>
              </w:rPr>
              <w:t>2</w:t>
            </w:r>
          </w:p>
        </w:tc>
        <w:tc>
          <w:tcPr>
            <w:tcW w:w="840" w:type="dxa"/>
          </w:tcPr>
          <w:p>
            <w:pPr>
              <w:pStyle w:val="TableParagraph"/>
              <w:ind w:left="104"/>
              <w:rPr>
                <w:sz w:val="22"/>
              </w:rPr>
            </w:pPr>
            <w:r>
              <w:rPr>
                <w:spacing w:val="-5"/>
                <w:sz w:val="22"/>
              </w:rPr>
              <w:t>1.2</w:t>
            </w:r>
          </w:p>
        </w:tc>
        <w:tc>
          <w:tcPr>
            <w:tcW w:w="845" w:type="dxa"/>
          </w:tcPr>
          <w:p>
            <w:pPr>
              <w:pStyle w:val="TableParagraph"/>
              <w:ind w:left="104"/>
              <w:rPr>
                <w:sz w:val="22"/>
              </w:rPr>
            </w:pPr>
            <w:r>
              <w:rPr>
                <w:spacing w:val="-5"/>
                <w:sz w:val="22"/>
              </w:rPr>
              <w:t>2.4</w:t>
            </w:r>
          </w:p>
        </w:tc>
        <w:tc>
          <w:tcPr>
            <w:tcW w:w="653" w:type="dxa"/>
          </w:tcPr>
          <w:p>
            <w:pPr>
              <w:pStyle w:val="TableParagraph"/>
              <w:ind w:left="99"/>
              <w:rPr>
                <w:sz w:val="22"/>
              </w:rPr>
            </w:pPr>
            <w:r>
              <w:rPr>
                <w:spacing w:val="-5"/>
                <w:sz w:val="22"/>
              </w:rPr>
              <w:t>2.4</w:t>
            </w:r>
          </w:p>
        </w:tc>
        <w:tc>
          <w:tcPr>
            <w:tcW w:w="845" w:type="dxa"/>
          </w:tcPr>
          <w:p>
            <w:pPr>
              <w:pStyle w:val="TableParagraph"/>
              <w:ind w:left="99"/>
              <w:rPr>
                <w:sz w:val="22"/>
              </w:rPr>
            </w:pPr>
            <w:r>
              <w:rPr>
                <w:spacing w:val="-5"/>
                <w:sz w:val="22"/>
              </w:rPr>
              <w:t>1.8</w:t>
            </w:r>
          </w:p>
        </w:tc>
      </w:tr>
      <w:tr>
        <w:trPr>
          <w:trHeight w:val="388" w:hRule="atLeast"/>
        </w:trPr>
        <w:tc>
          <w:tcPr>
            <w:tcW w:w="1224" w:type="dxa"/>
            <w:tcBorders>
              <w:bottom w:val="single" w:sz="2" w:space="0" w:color="000000"/>
            </w:tcBorders>
          </w:tcPr>
          <w:p>
            <w:pPr>
              <w:pStyle w:val="TableParagraph"/>
              <w:ind w:left="105"/>
              <w:rPr>
                <w:sz w:val="22"/>
              </w:rPr>
            </w:pPr>
            <w:r>
              <w:rPr>
                <w:spacing w:val="-10"/>
                <w:sz w:val="22"/>
              </w:rPr>
              <w:t>6</w:t>
            </w:r>
          </w:p>
        </w:tc>
        <w:tc>
          <w:tcPr>
            <w:tcW w:w="1615" w:type="dxa"/>
            <w:tcBorders>
              <w:bottom w:val="single" w:sz="2" w:space="0" w:color="000000"/>
              <w:right w:val="single" w:sz="2" w:space="0" w:color="000000"/>
            </w:tcBorders>
          </w:tcPr>
          <w:p>
            <w:pPr>
              <w:pStyle w:val="TableParagraph"/>
              <w:ind w:left="105"/>
              <w:rPr>
                <w:sz w:val="22"/>
              </w:rPr>
            </w:pPr>
            <w:r>
              <w:rPr>
                <w:spacing w:val="-4"/>
                <w:sz w:val="22"/>
              </w:rPr>
              <w:t>1.16</w:t>
            </w:r>
          </w:p>
        </w:tc>
        <w:tc>
          <w:tcPr>
            <w:tcW w:w="677" w:type="dxa"/>
            <w:tcBorders>
              <w:left w:val="single" w:sz="2" w:space="0" w:color="000000"/>
              <w:bottom w:val="single" w:sz="2" w:space="0" w:color="000000"/>
              <w:right w:val="single" w:sz="2" w:space="0" w:color="000000"/>
            </w:tcBorders>
          </w:tcPr>
          <w:p>
            <w:pPr>
              <w:pStyle w:val="TableParagraph"/>
              <w:ind w:left="105"/>
              <w:rPr>
                <w:sz w:val="22"/>
              </w:rPr>
            </w:pPr>
            <w:r>
              <w:rPr>
                <w:spacing w:val="-5"/>
                <w:sz w:val="22"/>
              </w:rPr>
              <w:t>1.1</w:t>
            </w:r>
          </w:p>
        </w:tc>
        <w:tc>
          <w:tcPr>
            <w:tcW w:w="598" w:type="dxa"/>
            <w:tcBorders>
              <w:left w:val="single" w:sz="2" w:space="0" w:color="000000"/>
              <w:bottom w:val="single" w:sz="2" w:space="0" w:color="000000"/>
            </w:tcBorders>
          </w:tcPr>
          <w:p>
            <w:pPr>
              <w:pStyle w:val="TableParagraph"/>
              <w:rPr>
                <w:sz w:val="22"/>
              </w:rPr>
            </w:pPr>
            <w:r>
              <w:rPr>
                <w:spacing w:val="-10"/>
                <w:sz w:val="22"/>
              </w:rPr>
              <w:t>1</w:t>
            </w:r>
          </w:p>
        </w:tc>
        <w:tc>
          <w:tcPr>
            <w:tcW w:w="838" w:type="dxa"/>
            <w:tcBorders>
              <w:bottom w:val="single" w:sz="2" w:space="0" w:color="000000"/>
              <w:right w:val="single" w:sz="2" w:space="0" w:color="000000"/>
            </w:tcBorders>
          </w:tcPr>
          <w:p>
            <w:pPr>
              <w:pStyle w:val="TableParagraph"/>
              <w:rPr>
                <w:sz w:val="22"/>
              </w:rPr>
            </w:pPr>
            <w:r>
              <w:rPr>
                <w:spacing w:val="-5"/>
                <w:sz w:val="22"/>
              </w:rPr>
              <w:t>1.2</w:t>
            </w:r>
          </w:p>
        </w:tc>
        <w:tc>
          <w:tcPr>
            <w:tcW w:w="838" w:type="dxa"/>
            <w:tcBorders>
              <w:left w:val="single" w:sz="2" w:space="0" w:color="000000"/>
              <w:bottom w:val="single" w:sz="2" w:space="0" w:color="000000"/>
            </w:tcBorders>
          </w:tcPr>
          <w:p>
            <w:pPr>
              <w:pStyle w:val="TableParagraph"/>
              <w:ind w:left="104"/>
              <w:rPr>
                <w:sz w:val="22"/>
              </w:rPr>
            </w:pPr>
            <w:r>
              <w:rPr>
                <w:spacing w:val="-10"/>
                <w:sz w:val="22"/>
              </w:rPr>
              <w:t>1</w:t>
            </w:r>
          </w:p>
        </w:tc>
        <w:tc>
          <w:tcPr>
            <w:tcW w:w="840" w:type="dxa"/>
            <w:tcBorders>
              <w:bottom w:val="single" w:sz="2" w:space="0" w:color="000000"/>
            </w:tcBorders>
          </w:tcPr>
          <w:p>
            <w:pPr>
              <w:pStyle w:val="TableParagraph"/>
              <w:ind w:left="104"/>
              <w:rPr>
                <w:sz w:val="22"/>
              </w:rPr>
            </w:pPr>
            <w:r>
              <w:rPr>
                <w:spacing w:val="-10"/>
                <w:sz w:val="22"/>
              </w:rPr>
              <w:t>1</w:t>
            </w:r>
          </w:p>
        </w:tc>
        <w:tc>
          <w:tcPr>
            <w:tcW w:w="845" w:type="dxa"/>
            <w:tcBorders>
              <w:bottom w:val="single" w:sz="2" w:space="0" w:color="000000"/>
            </w:tcBorders>
          </w:tcPr>
          <w:p>
            <w:pPr>
              <w:pStyle w:val="TableParagraph"/>
              <w:ind w:left="104"/>
              <w:rPr>
                <w:sz w:val="22"/>
              </w:rPr>
            </w:pPr>
            <w:r>
              <w:rPr>
                <w:spacing w:val="-5"/>
                <w:sz w:val="22"/>
              </w:rPr>
              <w:t>1.5</w:t>
            </w:r>
          </w:p>
        </w:tc>
        <w:tc>
          <w:tcPr>
            <w:tcW w:w="653" w:type="dxa"/>
            <w:tcBorders>
              <w:bottom w:val="single" w:sz="2" w:space="0" w:color="000000"/>
            </w:tcBorders>
          </w:tcPr>
          <w:p>
            <w:pPr>
              <w:pStyle w:val="TableParagraph"/>
              <w:ind w:left="99"/>
              <w:rPr>
                <w:sz w:val="22"/>
              </w:rPr>
            </w:pPr>
            <w:r>
              <w:rPr>
                <w:spacing w:val="-5"/>
                <w:sz w:val="22"/>
              </w:rPr>
              <w:t>1.3</w:t>
            </w:r>
          </w:p>
        </w:tc>
        <w:tc>
          <w:tcPr>
            <w:tcW w:w="845" w:type="dxa"/>
            <w:tcBorders>
              <w:bottom w:val="single" w:sz="2" w:space="0" w:color="000000"/>
            </w:tcBorders>
          </w:tcPr>
          <w:p>
            <w:pPr>
              <w:pStyle w:val="TableParagraph"/>
              <w:ind w:left="99"/>
              <w:rPr>
                <w:sz w:val="22"/>
              </w:rPr>
            </w:pPr>
            <w:r>
              <w:rPr>
                <w:spacing w:val="-5"/>
                <w:sz w:val="22"/>
              </w:rPr>
              <w:t>1.2</w:t>
            </w:r>
          </w:p>
        </w:tc>
      </w:tr>
    </w:tbl>
    <w:p>
      <w:pPr>
        <w:spacing w:after="0"/>
        <w:rPr>
          <w:sz w:val="22"/>
        </w:rPr>
        <w:sectPr>
          <w:pgSz w:w="12240" w:h="15840"/>
          <w:pgMar w:header="0" w:footer="745" w:top="1820" w:bottom="940" w:left="1380" w:right="78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7"/>
        <w:rPr>
          <w:b/>
        </w:rPr>
      </w:pPr>
    </w:p>
    <w:p>
      <w:pPr>
        <w:spacing w:before="0"/>
        <w:ind w:left="828" w:right="2452" w:firstLine="0"/>
        <w:jc w:val="left"/>
        <w:rPr>
          <w:b/>
          <w:sz w:val="22"/>
        </w:rPr>
      </w:pPr>
      <w:r>
        <w:rPr>
          <w:b/>
          <w:sz w:val="22"/>
        </w:rPr>
        <w:t>CONCENTRATION OF PARACETAMOL (SALIVA) AFTER CONCOMITANT ADMINISTRATION WITH TRAMADOL (µg/ml)</w:t>
      </w:r>
    </w:p>
    <w:p>
      <w:pPr>
        <w:pStyle w:val="BodyText"/>
        <w:spacing w:before="31"/>
        <w:rPr>
          <w:b/>
          <w:sz w:val="20"/>
        </w:rPr>
      </w:pPr>
    </w:p>
    <w:tbl>
      <w:tblPr>
        <w:tblW w:w="0" w:type="auto"/>
        <w:jc w:val="left"/>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4"/>
        <w:gridCol w:w="1615"/>
        <w:gridCol w:w="677"/>
        <w:gridCol w:w="598"/>
        <w:gridCol w:w="838"/>
        <w:gridCol w:w="838"/>
        <w:gridCol w:w="840"/>
        <w:gridCol w:w="845"/>
        <w:gridCol w:w="653"/>
        <w:gridCol w:w="845"/>
      </w:tblGrid>
      <w:tr>
        <w:trPr>
          <w:trHeight w:val="393" w:hRule="atLeast"/>
        </w:trPr>
        <w:tc>
          <w:tcPr>
            <w:tcW w:w="1224" w:type="dxa"/>
          </w:tcPr>
          <w:p>
            <w:pPr>
              <w:pStyle w:val="TableParagraph"/>
              <w:spacing w:before="5"/>
              <w:ind w:left="105"/>
              <w:rPr>
                <w:sz w:val="22"/>
              </w:rPr>
            </w:pPr>
            <w:r>
              <w:rPr>
                <w:sz w:val="22"/>
              </w:rPr>
              <w:t>Time</w:t>
            </w:r>
            <w:r>
              <w:rPr>
                <w:spacing w:val="10"/>
                <w:sz w:val="22"/>
              </w:rPr>
              <w:t> </w:t>
            </w:r>
            <w:r>
              <w:rPr>
                <w:spacing w:val="-10"/>
                <w:sz w:val="22"/>
              </w:rPr>
              <w:t>H</w:t>
            </w:r>
          </w:p>
        </w:tc>
        <w:tc>
          <w:tcPr>
            <w:tcW w:w="1615" w:type="dxa"/>
            <w:tcBorders>
              <w:right w:val="single" w:sz="2" w:space="0" w:color="000000"/>
            </w:tcBorders>
          </w:tcPr>
          <w:p>
            <w:pPr>
              <w:pStyle w:val="TableParagraph"/>
              <w:spacing w:before="5"/>
              <w:ind w:left="105"/>
              <w:rPr>
                <w:sz w:val="22"/>
              </w:rPr>
            </w:pPr>
            <w:r>
              <w:rPr>
                <w:sz w:val="22"/>
              </w:rPr>
              <w:t>Mean</w:t>
            </w:r>
            <w:r>
              <w:rPr>
                <w:spacing w:val="7"/>
                <w:sz w:val="22"/>
              </w:rPr>
              <w:t> </w:t>
            </w:r>
            <w:r>
              <w:rPr>
                <w:spacing w:val="-2"/>
                <w:sz w:val="22"/>
              </w:rPr>
              <w:t>(µg/ml)</w:t>
            </w:r>
          </w:p>
        </w:tc>
        <w:tc>
          <w:tcPr>
            <w:tcW w:w="677" w:type="dxa"/>
            <w:tcBorders>
              <w:left w:val="single" w:sz="2" w:space="0" w:color="000000"/>
              <w:right w:val="single" w:sz="2" w:space="0" w:color="000000"/>
            </w:tcBorders>
          </w:tcPr>
          <w:p>
            <w:pPr>
              <w:pStyle w:val="TableParagraph"/>
              <w:spacing w:before="5"/>
              <w:ind w:left="105"/>
              <w:rPr>
                <w:sz w:val="22"/>
              </w:rPr>
            </w:pPr>
            <w:r>
              <w:rPr>
                <w:spacing w:val="-10"/>
                <w:sz w:val="22"/>
              </w:rPr>
              <w:t>A</w:t>
            </w:r>
          </w:p>
        </w:tc>
        <w:tc>
          <w:tcPr>
            <w:tcW w:w="598" w:type="dxa"/>
            <w:tcBorders>
              <w:left w:val="single" w:sz="2" w:space="0" w:color="000000"/>
            </w:tcBorders>
          </w:tcPr>
          <w:p>
            <w:pPr>
              <w:pStyle w:val="TableParagraph"/>
              <w:spacing w:before="5"/>
              <w:rPr>
                <w:sz w:val="22"/>
              </w:rPr>
            </w:pPr>
            <w:r>
              <w:rPr>
                <w:spacing w:val="-10"/>
                <w:sz w:val="22"/>
              </w:rPr>
              <w:t>B</w:t>
            </w:r>
          </w:p>
        </w:tc>
        <w:tc>
          <w:tcPr>
            <w:tcW w:w="838" w:type="dxa"/>
            <w:tcBorders>
              <w:right w:val="single" w:sz="2" w:space="0" w:color="000000"/>
            </w:tcBorders>
          </w:tcPr>
          <w:p>
            <w:pPr>
              <w:pStyle w:val="TableParagraph"/>
              <w:spacing w:before="5"/>
              <w:rPr>
                <w:sz w:val="22"/>
              </w:rPr>
            </w:pPr>
            <w:r>
              <w:rPr>
                <w:spacing w:val="-10"/>
                <w:sz w:val="22"/>
              </w:rPr>
              <w:t>C</w:t>
            </w:r>
          </w:p>
        </w:tc>
        <w:tc>
          <w:tcPr>
            <w:tcW w:w="838" w:type="dxa"/>
            <w:tcBorders>
              <w:left w:val="single" w:sz="2" w:space="0" w:color="000000"/>
            </w:tcBorders>
          </w:tcPr>
          <w:p>
            <w:pPr>
              <w:pStyle w:val="TableParagraph"/>
              <w:spacing w:before="5"/>
              <w:ind w:left="104"/>
              <w:rPr>
                <w:sz w:val="22"/>
              </w:rPr>
            </w:pPr>
            <w:r>
              <w:rPr>
                <w:spacing w:val="-10"/>
                <w:sz w:val="22"/>
              </w:rPr>
              <w:t>D</w:t>
            </w:r>
          </w:p>
        </w:tc>
        <w:tc>
          <w:tcPr>
            <w:tcW w:w="840" w:type="dxa"/>
          </w:tcPr>
          <w:p>
            <w:pPr>
              <w:pStyle w:val="TableParagraph"/>
              <w:spacing w:before="5"/>
              <w:ind w:left="104"/>
              <w:rPr>
                <w:sz w:val="22"/>
              </w:rPr>
            </w:pPr>
            <w:r>
              <w:rPr>
                <w:spacing w:val="-10"/>
                <w:sz w:val="22"/>
              </w:rPr>
              <w:t>E</w:t>
            </w:r>
          </w:p>
        </w:tc>
        <w:tc>
          <w:tcPr>
            <w:tcW w:w="845" w:type="dxa"/>
          </w:tcPr>
          <w:p>
            <w:pPr>
              <w:pStyle w:val="TableParagraph"/>
              <w:spacing w:before="5"/>
              <w:ind w:left="104"/>
              <w:rPr>
                <w:sz w:val="22"/>
              </w:rPr>
            </w:pPr>
            <w:r>
              <w:rPr>
                <w:spacing w:val="-10"/>
                <w:sz w:val="22"/>
              </w:rPr>
              <w:t>F</w:t>
            </w:r>
          </w:p>
        </w:tc>
        <w:tc>
          <w:tcPr>
            <w:tcW w:w="653" w:type="dxa"/>
          </w:tcPr>
          <w:p>
            <w:pPr>
              <w:pStyle w:val="TableParagraph"/>
              <w:spacing w:before="5"/>
              <w:ind w:left="99"/>
              <w:rPr>
                <w:sz w:val="22"/>
              </w:rPr>
            </w:pPr>
            <w:r>
              <w:rPr>
                <w:spacing w:val="-10"/>
                <w:sz w:val="22"/>
              </w:rPr>
              <w:t>G</w:t>
            </w:r>
          </w:p>
        </w:tc>
        <w:tc>
          <w:tcPr>
            <w:tcW w:w="845" w:type="dxa"/>
          </w:tcPr>
          <w:p>
            <w:pPr>
              <w:pStyle w:val="TableParagraph"/>
              <w:spacing w:before="5"/>
              <w:ind w:left="99"/>
              <w:rPr>
                <w:sz w:val="22"/>
              </w:rPr>
            </w:pPr>
            <w:r>
              <w:rPr>
                <w:spacing w:val="-10"/>
                <w:sz w:val="22"/>
              </w:rPr>
              <w:t>H</w:t>
            </w:r>
          </w:p>
        </w:tc>
      </w:tr>
      <w:tr>
        <w:trPr>
          <w:trHeight w:val="388" w:hRule="atLeast"/>
        </w:trPr>
        <w:tc>
          <w:tcPr>
            <w:tcW w:w="1224" w:type="dxa"/>
          </w:tcPr>
          <w:p>
            <w:pPr>
              <w:pStyle w:val="TableParagraph"/>
              <w:ind w:left="105"/>
              <w:rPr>
                <w:sz w:val="22"/>
              </w:rPr>
            </w:pPr>
            <w:r>
              <w:rPr>
                <w:spacing w:val="-4"/>
                <w:sz w:val="22"/>
              </w:rPr>
              <w:t>0.25</w:t>
            </w:r>
          </w:p>
        </w:tc>
        <w:tc>
          <w:tcPr>
            <w:tcW w:w="1615" w:type="dxa"/>
            <w:tcBorders>
              <w:right w:val="single" w:sz="2" w:space="0" w:color="000000"/>
            </w:tcBorders>
          </w:tcPr>
          <w:p>
            <w:pPr>
              <w:pStyle w:val="TableParagraph"/>
              <w:ind w:left="105"/>
              <w:rPr>
                <w:sz w:val="22"/>
              </w:rPr>
            </w:pPr>
            <w:r>
              <w:rPr>
                <w:spacing w:val="-2"/>
                <w:sz w:val="22"/>
              </w:rPr>
              <w:t>12.54</w:t>
            </w:r>
          </w:p>
        </w:tc>
        <w:tc>
          <w:tcPr>
            <w:tcW w:w="677" w:type="dxa"/>
            <w:tcBorders>
              <w:left w:val="single" w:sz="2" w:space="0" w:color="000000"/>
              <w:right w:val="single" w:sz="2" w:space="0" w:color="000000"/>
            </w:tcBorders>
          </w:tcPr>
          <w:p>
            <w:pPr>
              <w:pStyle w:val="TableParagraph"/>
              <w:ind w:left="105"/>
              <w:rPr>
                <w:sz w:val="22"/>
              </w:rPr>
            </w:pPr>
            <w:r>
              <w:rPr>
                <w:spacing w:val="-4"/>
                <w:sz w:val="22"/>
              </w:rPr>
              <w:t>12.2</w:t>
            </w:r>
          </w:p>
        </w:tc>
        <w:tc>
          <w:tcPr>
            <w:tcW w:w="598" w:type="dxa"/>
            <w:tcBorders>
              <w:left w:val="single" w:sz="2" w:space="0" w:color="000000"/>
            </w:tcBorders>
          </w:tcPr>
          <w:p>
            <w:pPr>
              <w:pStyle w:val="TableParagraph"/>
              <w:rPr>
                <w:sz w:val="22"/>
              </w:rPr>
            </w:pPr>
            <w:r>
              <w:rPr>
                <w:spacing w:val="-4"/>
                <w:sz w:val="22"/>
              </w:rPr>
              <w:t>11.8</w:t>
            </w:r>
          </w:p>
        </w:tc>
        <w:tc>
          <w:tcPr>
            <w:tcW w:w="838" w:type="dxa"/>
            <w:tcBorders>
              <w:right w:val="single" w:sz="2" w:space="0" w:color="000000"/>
            </w:tcBorders>
          </w:tcPr>
          <w:p>
            <w:pPr>
              <w:pStyle w:val="TableParagraph"/>
              <w:rPr>
                <w:sz w:val="22"/>
              </w:rPr>
            </w:pPr>
            <w:r>
              <w:rPr>
                <w:spacing w:val="-4"/>
                <w:sz w:val="22"/>
              </w:rPr>
              <w:t>10.2</w:t>
            </w:r>
          </w:p>
        </w:tc>
        <w:tc>
          <w:tcPr>
            <w:tcW w:w="838" w:type="dxa"/>
            <w:tcBorders>
              <w:left w:val="single" w:sz="2" w:space="0" w:color="000000"/>
            </w:tcBorders>
          </w:tcPr>
          <w:p>
            <w:pPr>
              <w:pStyle w:val="TableParagraph"/>
              <w:ind w:left="104"/>
              <w:rPr>
                <w:sz w:val="22"/>
              </w:rPr>
            </w:pPr>
            <w:r>
              <w:rPr>
                <w:spacing w:val="-5"/>
                <w:sz w:val="22"/>
              </w:rPr>
              <w:t>12</w:t>
            </w:r>
          </w:p>
        </w:tc>
        <w:tc>
          <w:tcPr>
            <w:tcW w:w="840" w:type="dxa"/>
          </w:tcPr>
          <w:p>
            <w:pPr>
              <w:pStyle w:val="TableParagraph"/>
              <w:ind w:left="104"/>
              <w:rPr>
                <w:sz w:val="22"/>
              </w:rPr>
            </w:pPr>
            <w:r>
              <w:rPr>
                <w:spacing w:val="-4"/>
                <w:sz w:val="22"/>
              </w:rPr>
              <w:t>14.6</w:t>
            </w:r>
          </w:p>
        </w:tc>
        <w:tc>
          <w:tcPr>
            <w:tcW w:w="845" w:type="dxa"/>
          </w:tcPr>
          <w:p>
            <w:pPr>
              <w:pStyle w:val="TableParagraph"/>
              <w:ind w:left="104"/>
              <w:rPr>
                <w:sz w:val="22"/>
              </w:rPr>
            </w:pPr>
            <w:r>
              <w:rPr>
                <w:spacing w:val="-4"/>
                <w:sz w:val="22"/>
              </w:rPr>
              <w:t>13.0</w:t>
            </w:r>
          </w:p>
        </w:tc>
        <w:tc>
          <w:tcPr>
            <w:tcW w:w="653" w:type="dxa"/>
          </w:tcPr>
          <w:p>
            <w:pPr>
              <w:pStyle w:val="TableParagraph"/>
              <w:ind w:left="99"/>
              <w:rPr>
                <w:sz w:val="22"/>
              </w:rPr>
            </w:pPr>
            <w:r>
              <w:rPr>
                <w:spacing w:val="-4"/>
                <w:sz w:val="22"/>
              </w:rPr>
              <w:t>13.0</w:t>
            </w:r>
          </w:p>
        </w:tc>
        <w:tc>
          <w:tcPr>
            <w:tcW w:w="845" w:type="dxa"/>
          </w:tcPr>
          <w:p>
            <w:pPr>
              <w:pStyle w:val="TableParagraph"/>
              <w:ind w:left="99"/>
              <w:rPr>
                <w:sz w:val="22"/>
              </w:rPr>
            </w:pPr>
            <w:r>
              <w:rPr>
                <w:spacing w:val="-4"/>
                <w:sz w:val="22"/>
              </w:rPr>
              <w:t>13.4</w:t>
            </w:r>
          </w:p>
        </w:tc>
      </w:tr>
      <w:tr>
        <w:trPr>
          <w:trHeight w:val="383" w:hRule="atLeast"/>
        </w:trPr>
        <w:tc>
          <w:tcPr>
            <w:tcW w:w="1224" w:type="dxa"/>
          </w:tcPr>
          <w:p>
            <w:pPr>
              <w:pStyle w:val="TableParagraph"/>
              <w:ind w:left="105"/>
              <w:rPr>
                <w:sz w:val="22"/>
              </w:rPr>
            </w:pPr>
            <w:r>
              <w:rPr>
                <w:spacing w:val="-5"/>
                <w:sz w:val="22"/>
              </w:rPr>
              <w:t>0.5</w:t>
            </w:r>
          </w:p>
        </w:tc>
        <w:tc>
          <w:tcPr>
            <w:tcW w:w="1615" w:type="dxa"/>
            <w:tcBorders>
              <w:right w:val="single" w:sz="2" w:space="0" w:color="000000"/>
            </w:tcBorders>
          </w:tcPr>
          <w:p>
            <w:pPr>
              <w:pStyle w:val="TableParagraph"/>
              <w:ind w:left="105"/>
              <w:rPr>
                <w:sz w:val="22"/>
              </w:rPr>
            </w:pPr>
            <w:r>
              <w:rPr>
                <w:spacing w:val="-2"/>
                <w:sz w:val="22"/>
              </w:rPr>
              <w:t>18.63</w:t>
            </w:r>
          </w:p>
        </w:tc>
        <w:tc>
          <w:tcPr>
            <w:tcW w:w="677" w:type="dxa"/>
            <w:tcBorders>
              <w:left w:val="single" w:sz="2" w:space="0" w:color="000000"/>
              <w:right w:val="single" w:sz="2" w:space="0" w:color="000000"/>
            </w:tcBorders>
          </w:tcPr>
          <w:p>
            <w:pPr>
              <w:pStyle w:val="TableParagraph"/>
              <w:ind w:left="105"/>
              <w:rPr>
                <w:sz w:val="22"/>
              </w:rPr>
            </w:pPr>
            <w:r>
              <w:rPr>
                <w:spacing w:val="-4"/>
                <w:sz w:val="22"/>
              </w:rPr>
              <w:t>16.0</w:t>
            </w:r>
          </w:p>
        </w:tc>
        <w:tc>
          <w:tcPr>
            <w:tcW w:w="598" w:type="dxa"/>
            <w:tcBorders>
              <w:left w:val="single" w:sz="2" w:space="0" w:color="000000"/>
            </w:tcBorders>
          </w:tcPr>
          <w:p>
            <w:pPr>
              <w:pStyle w:val="TableParagraph"/>
              <w:rPr>
                <w:sz w:val="22"/>
              </w:rPr>
            </w:pPr>
            <w:r>
              <w:rPr>
                <w:spacing w:val="-4"/>
                <w:sz w:val="22"/>
              </w:rPr>
              <w:t>13.5</w:t>
            </w:r>
          </w:p>
        </w:tc>
        <w:tc>
          <w:tcPr>
            <w:tcW w:w="838" w:type="dxa"/>
            <w:tcBorders>
              <w:right w:val="single" w:sz="2" w:space="0" w:color="000000"/>
            </w:tcBorders>
          </w:tcPr>
          <w:p>
            <w:pPr>
              <w:pStyle w:val="TableParagraph"/>
              <w:rPr>
                <w:sz w:val="22"/>
              </w:rPr>
            </w:pPr>
            <w:r>
              <w:rPr>
                <w:spacing w:val="-4"/>
                <w:sz w:val="22"/>
              </w:rPr>
              <w:t>15.2</w:t>
            </w:r>
          </w:p>
        </w:tc>
        <w:tc>
          <w:tcPr>
            <w:tcW w:w="838" w:type="dxa"/>
            <w:tcBorders>
              <w:left w:val="single" w:sz="2" w:space="0" w:color="000000"/>
            </w:tcBorders>
          </w:tcPr>
          <w:p>
            <w:pPr>
              <w:pStyle w:val="TableParagraph"/>
              <w:ind w:left="104"/>
              <w:rPr>
                <w:sz w:val="22"/>
              </w:rPr>
            </w:pPr>
            <w:r>
              <w:rPr>
                <w:spacing w:val="-4"/>
                <w:sz w:val="22"/>
              </w:rPr>
              <w:t>17.6</w:t>
            </w:r>
          </w:p>
        </w:tc>
        <w:tc>
          <w:tcPr>
            <w:tcW w:w="840" w:type="dxa"/>
          </w:tcPr>
          <w:p>
            <w:pPr>
              <w:pStyle w:val="TableParagraph"/>
              <w:ind w:left="104"/>
              <w:rPr>
                <w:sz w:val="22"/>
              </w:rPr>
            </w:pPr>
            <w:r>
              <w:rPr>
                <w:spacing w:val="-4"/>
                <w:sz w:val="22"/>
              </w:rPr>
              <w:t>22.5</w:t>
            </w:r>
          </w:p>
        </w:tc>
        <w:tc>
          <w:tcPr>
            <w:tcW w:w="845" w:type="dxa"/>
          </w:tcPr>
          <w:p>
            <w:pPr>
              <w:pStyle w:val="TableParagraph"/>
              <w:ind w:left="104"/>
              <w:rPr>
                <w:sz w:val="22"/>
              </w:rPr>
            </w:pPr>
            <w:r>
              <w:rPr>
                <w:spacing w:val="-4"/>
                <w:sz w:val="22"/>
              </w:rPr>
              <w:t>20.4</w:t>
            </w:r>
          </w:p>
        </w:tc>
        <w:tc>
          <w:tcPr>
            <w:tcW w:w="653" w:type="dxa"/>
          </w:tcPr>
          <w:p>
            <w:pPr>
              <w:pStyle w:val="TableParagraph"/>
              <w:ind w:left="99"/>
              <w:rPr>
                <w:sz w:val="22"/>
              </w:rPr>
            </w:pPr>
            <w:r>
              <w:rPr>
                <w:spacing w:val="-4"/>
                <w:sz w:val="22"/>
              </w:rPr>
              <w:t>21.7</w:t>
            </w:r>
          </w:p>
        </w:tc>
        <w:tc>
          <w:tcPr>
            <w:tcW w:w="845" w:type="dxa"/>
          </w:tcPr>
          <w:p>
            <w:pPr>
              <w:pStyle w:val="TableParagraph"/>
              <w:ind w:left="99"/>
              <w:rPr>
                <w:sz w:val="22"/>
              </w:rPr>
            </w:pPr>
            <w:r>
              <w:rPr>
                <w:spacing w:val="-4"/>
                <w:sz w:val="22"/>
              </w:rPr>
              <w:t>21.8</w:t>
            </w:r>
          </w:p>
        </w:tc>
      </w:tr>
      <w:tr>
        <w:trPr>
          <w:trHeight w:val="393" w:hRule="atLeast"/>
        </w:trPr>
        <w:tc>
          <w:tcPr>
            <w:tcW w:w="1224" w:type="dxa"/>
          </w:tcPr>
          <w:p>
            <w:pPr>
              <w:pStyle w:val="TableParagraph"/>
              <w:spacing w:before="5"/>
              <w:ind w:left="105"/>
              <w:rPr>
                <w:sz w:val="22"/>
              </w:rPr>
            </w:pPr>
            <w:r>
              <w:rPr>
                <w:spacing w:val="-10"/>
                <w:sz w:val="22"/>
              </w:rPr>
              <w:t>1</w:t>
            </w:r>
          </w:p>
        </w:tc>
        <w:tc>
          <w:tcPr>
            <w:tcW w:w="1615" w:type="dxa"/>
            <w:tcBorders>
              <w:right w:val="single" w:sz="2" w:space="0" w:color="000000"/>
            </w:tcBorders>
          </w:tcPr>
          <w:p>
            <w:pPr>
              <w:pStyle w:val="TableParagraph"/>
              <w:spacing w:before="5"/>
              <w:ind w:left="105"/>
              <w:rPr>
                <w:sz w:val="22"/>
              </w:rPr>
            </w:pPr>
            <w:r>
              <w:rPr>
                <w:spacing w:val="-2"/>
                <w:sz w:val="22"/>
              </w:rPr>
              <w:t>17.25</w:t>
            </w:r>
          </w:p>
        </w:tc>
        <w:tc>
          <w:tcPr>
            <w:tcW w:w="677" w:type="dxa"/>
            <w:tcBorders>
              <w:left w:val="single" w:sz="2" w:space="0" w:color="000000"/>
              <w:right w:val="single" w:sz="2" w:space="0" w:color="000000"/>
            </w:tcBorders>
          </w:tcPr>
          <w:p>
            <w:pPr>
              <w:pStyle w:val="TableParagraph"/>
              <w:spacing w:before="5"/>
              <w:ind w:left="105"/>
              <w:rPr>
                <w:sz w:val="22"/>
              </w:rPr>
            </w:pPr>
            <w:r>
              <w:rPr>
                <w:spacing w:val="-4"/>
                <w:sz w:val="22"/>
              </w:rPr>
              <w:t>16.4</w:t>
            </w:r>
          </w:p>
        </w:tc>
        <w:tc>
          <w:tcPr>
            <w:tcW w:w="598" w:type="dxa"/>
            <w:tcBorders>
              <w:left w:val="single" w:sz="2" w:space="0" w:color="000000"/>
            </w:tcBorders>
          </w:tcPr>
          <w:p>
            <w:pPr>
              <w:pStyle w:val="TableParagraph"/>
              <w:spacing w:before="5"/>
              <w:rPr>
                <w:sz w:val="22"/>
              </w:rPr>
            </w:pPr>
            <w:r>
              <w:rPr>
                <w:spacing w:val="-4"/>
                <w:sz w:val="22"/>
              </w:rPr>
              <w:t>15.8</w:t>
            </w:r>
          </w:p>
        </w:tc>
        <w:tc>
          <w:tcPr>
            <w:tcW w:w="838" w:type="dxa"/>
            <w:tcBorders>
              <w:right w:val="single" w:sz="2" w:space="0" w:color="000000"/>
            </w:tcBorders>
          </w:tcPr>
          <w:p>
            <w:pPr>
              <w:pStyle w:val="TableParagraph"/>
              <w:spacing w:before="5"/>
              <w:rPr>
                <w:sz w:val="22"/>
              </w:rPr>
            </w:pPr>
            <w:r>
              <w:rPr>
                <w:spacing w:val="-4"/>
                <w:sz w:val="22"/>
              </w:rPr>
              <w:t>12.5</w:t>
            </w:r>
          </w:p>
        </w:tc>
        <w:tc>
          <w:tcPr>
            <w:tcW w:w="838" w:type="dxa"/>
            <w:tcBorders>
              <w:left w:val="single" w:sz="2" w:space="0" w:color="000000"/>
            </w:tcBorders>
          </w:tcPr>
          <w:p>
            <w:pPr>
              <w:pStyle w:val="TableParagraph"/>
              <w:spacing w:before="5"/>
              <w:ind w:left="104"/>
              <w:rPr>
                <w:sz w:val="22"/>
              </w:rPr>
            </w:pPr>
            <w:r>
              <w:rPr>
                <w:spacing w:val="-4"/>
                <w:sz w:val="22"/>
              </w:rPr>
              <w:t>18.5</w:t>
            </w:r>
          </w:p>
        </w:tc>
        <w:tc>
          <w:tcPr>
            <w:tcW w:w="840" w:type="dxa"/>
          </w:tcPr>
          <w:p>
            <w:pPr>
              <w:pStyle w:val="TableParagraph"/>
              <w:spacing w:before="5"/>
              <w:ind w:left="104"/>
              <w:rPr>
                <w:sz w:val="22"/>
              </w:rPr>
            </w:pPr>
            <w:r>
              <w:rPr>
                <w:spacing w:val="-4"/>
                <w:sz w:val="22"/>
              </w:rPr>
              <w:t>18.0</w:t>
            </w:r>
          </w:p>
        </w:tc>
        <w:tc>
          <w:tcPr>
            <w:tcW w:w="845" w:type="dxa"/>
          </w:tcPr>
          <w:p>
            <w:pPr>
              <w:pStyle w:val="TableParagraph"/>
              <w:spacing w:before="5"/>
              <w:ind w:left="104"/>
              <w:rPr>
                <w:sz w:val="22"/>
              </w:rPr>
            </w:pPr>
            <w:r>
              <w:rPr>
                <w:spacing w:val="-4"/>
                <w:sz w:val="22"/>
              </w:rPr>
              <w:t>16.5</w:t>
            </w:r>
          </w:p>
        </w:tc>
        <w:tc>
          <w:tcPr>
            <w:tcW w:w="653" w:type="dxa"/>
          </w:tcPr>
          <w:p>
            <w:pPr>
              <w:pStyle w:val="TableParagraph"/>
              <w:spacing w:before="5"/>
              <w:ind w:left="99"/>
              <w:rPr>
                <w:sz w:val="22"/>
              </w:rPr>
            </w:pPr>
            <w:r>
              <w:rPr>
                <w:spacing w:val="-4"/>
                <w:sz w:val="22"/>
              </w:rPr>
              <w:t>22.2</w:t>
            </w:r>
          </w:p>
        </w:tc>
        <w:tc>
          <w:tcPr>
            <w:tcW w:w="845" w:type="dxa"/>
          </w:tcPr>
          <w:p>
            <w:pPr>
              <w:pStyle w:val="TableParagraph"/>
              <w:spacing w:before="5"/>
              <w:ind w:left="99"/>
              <w:rPr>
                <w:sz w:val="22"/>
              </w:rPr>
            </w:pPr>
            <w:r>
              <w:rPr>
                <w:spacing w:val="-4"/>
                <w:sz w:val="22"/>
              </w:rPr>
              <w:t>18.5</w:t>
            </w:r>
          </w:p>
        </w:tc>
      </w:tr>
      <w:tr>
        <w:trPr>
          <w:trHeight w:val="388" w:hRule="atLeast"/>
        </w:trPr>
        <w:tc>
          <w:tcPr>
            <w:tcW w:w="1224" w:type="dxa"/>
          </w:tcPr>
          <w:p>
            <w:pPr>
              <w:pStyle w:val="TableParagraph"/>
              <w:ind w:left="105"/>
              <w:rPr>
                <w:sz w:val="22"/>
              </w:rPr>
            </w:pPr>
            <w:r>
              <w:rPr>
                <w:spacing w:val="-10"/>
                <w:sz w:val="22"/>
              </w:rPr>
              <w:t>2</w:t>
            </w:r>
          </w:p>
        </w:tc>
        <w:tc>
          <w:tcPr>
            <w:tcW w:w="1615" w:type="dxa"/>
            <w:tcBorders>
              <w:right w:val="single" w:sz="2" w:space="0" w:color="000000"/>
            </w:tcBorders>
          </w:tcPr>
          <w:p>
            <w:pPr>
              <w:pStyle w:val="TableParagraph"/>
              <w:ind w:left="105"/>
              <w:rPr>
                <w:sz w:val="22"/>
              </w:rPr>
            </w:pPr>
            <w:r>
              <w:rPr>
                <w:spacing w:val="-2"/>
                <w:sz w:val="22"/>
              </w:rPr>
              <w:t>13.13</w:t>
            </w:r>
          </w:p>
        </w:tc>
        <w:tc>
          <w:tcPr>
            <w:tcW w:w="677" w:type="dxa"/>
            <w:tcBorders>
              <w:left w:val="single" w:sz="2" w:space="0" w:color="000000"/>
              <w:right w:val="single" w:sz="2" w:space="0" w:color="000000"/>
            </w:tcBorders>
          </w:tcPr>
          <w:p>
            <w:pPr>
              <w:pStyle w:val="TableParagraph"/>
              <w:ind w:left="105"/>
              <w:rPr>
                <w:sz w:val="22"/>
              </w:rPr>
            </w:pPr>
            <w:r>
              <w:rPr>
                <w:spacing w:val="-4"/>
                <w:sz w:val="22"/>
              </w:rPr>
              <w:t>13.4</w:t>
            </w:r>
          </w:p>
        </w:tc>
        <w:tc>
          <w:tcPr>
            <w:tcW w:w="598" w:type="dxa"/>
            <w:tcBorders>
              <w:left w:val="single" w:sz="2" w:space="0" w:color="000000"/>
            </w:tcBorders>
          </w:tcPr>
          <w:p>
            <w:pPr>
              <w:pStyle w:val="TableParagraph"/>
              <w:rPr>
                <w:sz w:val="22"/>
              </w:rPr>
            </w:pPr>
            <w:r>
              <w:rPr>
                <w:spacing w:val="-5"/>
                <w:sz w:val="22"/>
              </w:rPr>
              <w:t>12</w:t>
            </w:r>
          </w:p>
        </w:tc>
        <w:tc>
          <w:tcPr>
            <w:tcW w:w="838" w:type="dxa"/>
            <w:tcBorders>
              <w:right w:val="single" w:sz="2" w:space="0" w:color="000000"/>
            </w:tcBorders>
          </w:tcPr>
          <w:p>
            <w:pPr>
              <w:pStyle w:val="TableParagraph"/>
              <w:rPr>
                <w:sz w:val="22"/>
              </w:rPr>
            </w:pPr>
            <w:r>
              <w:rPr>
                <w:spacing w:val="-10"/>
                <w:sz w:val="22"/>
              </w:rPr>
              <w:t>9</w:t>
            </w:r>
          </w:p>
        </w:tc>
        <w:tc>
          <w:tcPr>
            <w:tcW w:w="838" w:type="dxa"/>
            <w:tcBorders>
              <w:left w:val="single" w:sz="2" w:space="0" w:color="000000"/>
            </w:tcBorders>
          </w:tcPr>
          <w:p>
            <w:pPr>
              <w:pStyle w:val="TableParagraph"/>
              <w:ind w:left="104"/>
              <w:rPr>
                <w:sz w:val="22"/>
              </w:rPr>
            </w:pPr>
            <w:r>
              <w:rPr>
                <w:spacing w:val="-4"/>
                <w:sz w:val="22"/>
              </w:rPr>
              <w:t>15.2</w:t>
            </w:r>
          </w:p>
        </w:tc>
        <w:tc>
          <w:tcPr>
            <w:tcW w:w="840" w:type="dxa"/>
          </w:tcPr>
          <w:p>
            <w:pPr>
              <w:pStyle w:val="TableParagraph"/>
              <w:ind w:left="104"/>
              <w:rPr>
                <w:sz w:val="22"/>
              </w:rPr>
            </w:pPr>
            <w:r>
              <w:rPr>
                <w:spacing w:val="-4"/>
                <w:sz w:val="22"/>
              </w:rPr>
              <w:t>13.2</w:t>
            </w:r>
          </w:p>
        </w:tc>
        <w:tc>
          <w:tcPr>
            <w:tcW w:w="845" w:type="dxa"/>
          </w:tcPr>
          <w:p>
            <w:pPr>
              <w:pStyle w:val="TableParagraph"/>
              <w:ind w:left="104"/>
              <w:rPr>
                <w:sz w:val="22"/>
              </w:rPr>
            </w:pPr>
            <w:r>
              <w:rPr>
                <w:spacing w:val="-4"/>
                <w:sz w:val="22"/>
              </w:rPr>
              <w:t>12.8</w:t>
            </w:r>
          </w:p>
        </w:tc>
        <w:tc>
          <w:tcPr>
            <w:tcW w:w="653" w:type="dxa"/>
          </w:tcPr>
          <w:p>
            <w:pPr>
              <w:pStyle w:val="TableParagraph"/>
              <w:ind w:left="99"/>
              <w:rPr>
                <w:sz w:val="22"/>
              </w:rPr>
            </w:pPr>
            <w:r>
              <w:rPr>
                <w:spacing w:val="-4"/>
                <w:sz w:val="22"/>
              </w:rPr>
              <w:t>16.0</w:t>
            </w:r>
          </w:p>
        </w:tc>
        <w:tc>
          <w:tcPr>
            <w:tcW w:w="845" w:type="dxa"/>
          </w:tcPr>
          <w:p>
            <w:pPr>
              <w:pStyle w:val="TableParagraph"/>
              <w:ind w:left="99"/>
              <w:rPr>
                <w:sz w:val="22"/>
              </w:rPr>
            </w:pPr>
            <w:r>
              <w:rPr>
                <w:spacing w:val="-4"/>
                <w:sz w:val="22"/>
              </w:rPr>
              <w:t>13.4</w:t>
            </w:r>
          </w:p>
        </w:tc>
      </w:tr>
      <w:tr>
        <w:trPr>
          <w:trHeight w:val="388" w:hRule="atLeast"/>
        </w:trPr>
        <w:tc>
          <w:tcPr>
            <w:tcW w:w="1224" w:type="dxa"/>
            <w:tcBorders>
              <w:bottom w:val="single" w:sz="2" w:space="0" w:color="000000"/>
            </w:tcBorders>
          </w:tcPr>
          <w:p>
            <w:pPr>
              <w:pStyle w:val="TableParagraph"/>
              <w:ind w:left="105"/>
              <w:rPr>
                <w:sz w:val="22"/>
              </w:rPr>
            </w:pPr>
            <w:r>
              <w:rPr>
                <w:spacing w:val="-10"/>
                <w:sz w:val="22"/>
              </w:rPr>
              <w:t>3</w:t>
            </w:r>
          </w:p>
        </w:tc>
        <w:tc>
          <w:tcPr>
            <w:tcW w:w="1615" w:type="dxa"/>
            <w:tcBorders>
              <w:bottom w:val="single" w:sz="2" w:space="0" w:color="000000"/>
              <w:right w:val="single" w:sz="2" w:space="0" w:color="000000"/>
            </w:tcBorders>
          </w:tcPr>
          <w:p>
            <w:pPr>
              <w:pStyle w:val="TableParagraph"/>
              <w:ind w:left="105"/>
              <w:rPr>
                <w:sz w:val="22"/>
              </w:rPr>
            </w:pPr>
            <w:r>
              <w:rPr>
                <w:spacing w:val="-4"/>
                <w:sz w:val="22"/>
              </w:rPr>
              <w:t>5.84</w:t>
            </w:r>
          </w:p>
        </w:tc>
        <w:tc>
          <w:tcPr>
            <w:tcW w:w="677" w:type="dxa"/>
            <w:tcBorders>
              <w:left w:val="single" w:sz="2" w:space="0" w:color="000000"/>
              <w:bottom w:val="single" w:sz="2" w:space="0" w:color="000000"/>
              <w:right w:val="single" w:sz="2" w:space="0" w:color="000000"/>
            </w:tcBorders>
          </w:tcPr>
          <w:p>
            <w:pPr>
              <w:pStyle w:val="TableParagraph"/>
              <w:ind w:left="105"/>
              <w:rPr>
                <w:sz w:val="22"/>
              </w:rPr>
            </w:pPr>
            <w:r>
              <w:rPr>
                <w:spacing w:val="-5"/>
                <w:sz w:val="22"/>
              </w:rPr>
              <w:t>5.5</w:t>
            </w:r>
          </w:p>
        </w:tc>
        <w:tc>
          <w:tcPr>
            <w:tcW w:w="598" w:type="dxa"/>
            <w:tcBorders>
              <w:left w:val="single" w:sz="2" w:space="0" w:color="000000"/>
              <w:bottom w:val="single" w:sz="2" w:space="0" w:color="000000"/>
            </w:tcBorders>
          </w:tcPr>
          <w:p>
            <w:pPr>
              <w:pStyle w:val="TableParagraph"/>
              <w:rPr>
                <w:sz w:val="22"/>
              </w:rPr>
            </w:pPr>
            <w:r>
              <w:rPr>
                <w:spacing w:val="-5"/>
                <w:sz w:val="22"/>
              </w:rPr>
              <w:t>5.6</w:t>
            </w:r>
          </w:p>
        </w:tc>
        <w:tc>
          <w:tcPr>
            <w:tcW w:w="838" w:type="dxa"/>
            <w:tcBorders>
              <w:bottom w:val="single" w:sz="2" w:space="0" w:color="000000"/>
              <w:right w:val="single" w:sz="2" w:space="0" w:color="000000"/>
            </w:tcBorders>
          </w:tcPr>
          <w:p>
            <w:pPr>
              <w:pStyle w:val="TableParagraph"/>
              <w:rPr>
                <w:sz w:val="22"/>
              </w:rPr>
            </w:pPr>
            <w:r>
              <w:rPr>
                <w:spacing w:val="-5"/>
                <w:sz w:val="22"/>
              </w:rPr>
              <w:t>5.2</w:t>
            </w:r>
          </w:p>
        </w:tc>
        <w:tc>
          <w:tcPr>
            <w:tcW w:w="838" w:type="dxa"/>
            <w:tcBorders>
              <w:left w:val="single" w:sz="2" w:space="0" w:color="000000"/>
              <w:bottom w:val="single" w:sz="2" w:space="0" w:color="000000"/>
            </w:tcBorders>
          </w:tcPr>
          <w:p>
            <w:pPr>
              <w:pStyle w:val="TableParagraph"/>
              <w:ind w:left="104"/>
              <w:rPr>
                <w:sz w:val="22"/>
              </w:rPr>
            </w:pPr>
            <w:r>
              <w:rPr>
                <w:spacing w:val="-10"/>
                <w:sz w:val="22"/>
              </w:rPr>
              <w:t>8</w:t>
            </w:r>
          </w:p>
        </w:tc>
        <w:tc>
          <w:tcPr>
            <w:tcW w:w="840" w:type="dxa"/>
            <w:tcBorders>
              <w:bottom w:val="single" w:sz="2" w:space="0" w:color="000000"/>
            </w:tcBorders>
          </w:tcPr>
          <w:p>
            <w:pPr>
              <w:pStyle w:val="TableParagraph"/>
              <w:ind w:left="104"/>
              <w:rPr>
                <w:sz w:val="22"/>
              </w:rPr>
            </w:pPr>
            <w:r>
              <w:rPr>
                <w:spacing w:val="-5"/>
                <w:sz w:val="22"/>
              </w:rPr>
              <w:t>4.2</w:t>
            </w:r>
          </w:p>
        </w:tc>
        <w:tc>
          <w:tcPr>
            <w:tcW w:w="845" w:type="dxa"/>
            <w:tcBorders>
              <w:bottom w:val="single" w:sz="2" w:space="0" w:color="000000"/>
            </w:tcBorders>
          </w:tcPr>
          <w:p>
            <w:pPr>
              <w:pStyle w:val="TableParagraph"/>
              <w:ind w:left="104"/>
              <w:rPr>
                <w:sz w:val="22"/>
              </w:rPr>
            </w:pPr>
            <w:r>
              <w:rPr>
                <w:spacing w:val="-5"/>
                <w:sz w:val="22"/>
              </w:rPr>
              <w:t>6.2</w:t>
            </w:r>
          </w:p>
        </w:tc>
        <w:tc>
          <w:tcPr>
            <w:tcW w:w="653" w:type="dxa"/>
            <w:tcBorders>
              <w:bottom w:val="single" w:sz="2" w:space="0" w:color="000000"/>
            </w:tcBorders>
          </w:tcPr>
          <w:p>
            <w:pPr>
              <w:pStyle w:val="TableParagraph"/>
              <w:ind w:left="99"/>
              <w:rPr>
                <w:sz w:val="22"/>
              </w:rPr>
            </w:pPr>
            <w:r>
              <w:rPr>
                <w:spacing w:val="-5"/>
                <w:sz w:val="22"/>
              </w:rPr>
              <w:t>7.5</w:t>
            </w:r>
          </w:p>
        </w:tc>
        <w:tc>
          <w:tcPr>
            <w:tcW w:w="845" w:type="dxa"/>
            <w:tcBorders>
              <w:bottom w:val="single" w:sz="2" w:space="0" w:color="000000"/>
            </w:tcBorders>
          </w:tcPr>
          <w:p>
            <w:pPr>
              <w:pStyle w:val="TableParagraph"/>
              <w:ind w:left="99"/>
              <w:rPr>
                <w:sz w:val="22"/>
              </w:rPr>
            </w:pPr>
            <w:r>
              <w:rPr>
                <w:spacing w:val="-5"/>
                <w:sz w:val="22"/>
              </w:rPr>
              <w:t>4.5</w:t>
            </w:r>
          </w:p>
        </w:tc>
      </w:tr>
      <w:tr>
        <w:trPr>
          <w:trHeight w:val="393" w:hRule="atLeast"/>
        </w:trPr>
        <w:tc>
          <w:tcPr>
            <w:tcW w:w="1224" w:type="dxa"/>
            <w:tcBorders>
              <w:top w:val="single" w:sz="2" w:space="0" w:color="000000"/>
            </w:tcBorders>
          </w:tcPr>
          <w:p>
            <w:pPr>
              <w:pStyle w:val="TableParagraph"/>
              <w:spacing w:before="5"/>
              <w:ind w:left="105"/>
              <w:rPr>
                <w:sz w:val="22"/>
              </w:rPr>
            </w:pPr>
            <w:r>
              <w:rPr>
                <w:spacing w:val="-10"/>
                <w:sz w:val="22"/>
              </w:rPr>
              <w:t>4</w:t>
            </w:r>
          </w:p>
        </w:tc>
        <w:tc>
          <w:tcPr>
            <w:tcW w:w="1615" w:type="dxa"/>
            <w:tcBorders>
              <w:top w:val="single" w:sz="2" w:space="0" w:color="000000"/>
              <w:right w:val="single" w:sz="2" w:space="0" w:color="000000"/>
            </w:tcBorders>
          </w:tcPr>
          <w:p>
            <w:pPr>
              <w:pStyle w:val="TableParagraph"/>
              <w:spacing w:before="5"/>
              <w:ind w:left="105"/>
              <w:rPr>
                <w:sz w:val="22"/>
              </w:rPr>
            </w:pPr>
            <w:r>
              <w:rPr>
                <w:spacing w:val="-4"/>
                <w:sz w:val="22"/>
              </w:rPr>
              <w:t>3.23</w:t>
            </w:r>
          </w:p>
        </w:tc>
        <w:tc>
          <w:tcPr>
            <w:tcW w:w="677" w:type="dxa"/>
            <w:tcBorders>
              <w:top w:val="single" w:sz="2" w:space="0" w:color="000000"/>
              <w:left w:val="single" w:sz="2" w:space="0" w:color="000000"/>
              <w:right w:val="single" w:sz="2" w:space="0" w:color="000000"/>
            </w:tcBorders>
          </w:tcPr>
          <w:p>
            <w:pPr>
              <w:pStyle w:val="TableParagraph"/>
              <w:spacing w:before="5"/>
              <w:ind w:left="105"/>
              <w:rPr>
                <w:sz w:val="22"/>
              </w:rPr>
            </w:pPr>
            <w:r>
              <w:rPr>
                <w:spacing w:val="-5"/>
                <w:sz w:val="22"/>
              </w:rPr>
              <w:t>2.6</w:t>
            </w:r>
          </w:p>
        </w:tc>
        <w:tc>
          <w:tcPr>
            <w:tcW w:w="598" w:type="dxa"/>
            <w:tcBorders>
              <w:top w:val="single" w:sz="2" w:space="0" w:color="000000"/>
              <w:left w:val="single" w:sz="2" w:space="0" w:color="000000"/>
            </w:tcBorders>
          </w:tcPr>
          <w:p>
            <w:pPr>
              <w:pStyle w:val="TableParagraph"/>
              <w:spacing w:before="5"/>
              <w:rPr>
                <w:sz w:val="22"/>
              </w:rPr>
            </w:pPr>
            <w:r>
              <w:rPr>
                <w:spacing w:val="-5"/>
                <w:sz w:val="22"/>
              </w:rPr>
              <w:t>2.9</w:t>
            </w:r>
          </w:p>
        </w:tc>
        <w:tc>
          <w:tcPr>
            <w:tcW w:w="838" w:type="dxa"/>
            <w:tcBorders>
              <w:top w:val="single" w:sz="2" w:space="0" w:color="000000"/>
              <w:right w:val="single" w:sz="2" w:space="0" w:color="000000"/>
            </w:tcBorders>
          </w:tcPr>
          <w:p>
            <w:pPr>
              <w:pStyle w:val="TableParagraph"/>
              <w:spacing w:before="5"/>
              <w:rPr>
                <w:sz w:val="22"/>
              </w:rPr>
            </w:pPr>
            <w:r>
              <w:rPr>
                <w:spacing w:val="-5"/>
                <w:sz w:val="22"/>
              </w:rPr>
              <w:t>2.7</w:t>
            </w:r>
          </w:p>
        </w:tc>
        <w:tc>
          <w:tcPr>
            <w:tcW w:w="838" w:type="dxa"/>
            <w:tcBorders>
              <w:top w:val="single" w:sz="2" w:space="0" w:color="000000"/>
              <w:left w:val="single" w:sz="2" w:space="0" w:color="000000"/>
            </w:tcBorders>
          </w:tcPr>
          <w:p>
            <w:pPr>
              <w:pStyle w:val="TableParagraph"/>
              <w:spacing w:before="5"/>
              <w:ind w:left="104"/>
              <w:rPr>
                <w:sz w:val="22"/>
              </w:rPr>
            </w:pPr>
            <w:r>
              <w:rPr>
                <w:spacing w:val="-10"/>
                <w:sz w:val="22"/>
              </w:rPr>
              <w:t>3</w:t>
            </w:r>
          </w:p>
        </w:tc>
        <w:tc>
          <w:tcPr>
            <w:tcW w:w="840" w:type="dxa"/>
            <w:tcBorders>
              <w:top w:val="single" w:sz="2" w:space="0" w:color="000000"/>
            </w:tcBorders>
          </w:tcPr>
          <w:p>
            <w:pPr>
              <w:pStyle w:val="TableParagraph"/>
              <w:spacing w:before="5"/>
              <w:ind w:left="104"/>
              <w:rPr>
                <w:sz w:val="22"/>
              </w:rPr>
            </w:pPr>
            <w:r>
              <w:rPr>
                <w:spacing w:val="-5"/>
                <w:sz w:val="22"/>
              </w:rPr>
              <w:t>2.8</w:t>
            </w:r>
          </w:p>
        </w:tc>
        <w:tc>
          <w:tcPr>
            <w:tcW w:w="845" w:type="dxa"/>
            <w:tcBorders>
              <w:top w:val="single" w:sz="2" w:space="0" w:color="000000"/>
            </w:tcBorders>
          </w:tcPr>
          <w:p>
            <w:pPr>
              <w:pStyle w:val="TableParagraph"/>
              <w:spacing w:before="5"/>
              <w:ind w:left="104"/>
              <w:rPr>
                <w:sz w:val="22"/>
              </w:rPr>
            </w:pPr>
            <w:r>
              <w:rPr>
                <w:spacing w:val="-5"/>
                <w:sz w:val="22"/>
              </w:rPr>
              <w:t>4.2</w:t>
            </w:r>
          </w:p>
        </w:tc>
        <w:tc>
          <w:tcPr>
            <w:tcW w:w="653" w:type="dxa"/>
            <w:tcBorders>
              <w:top w:val="single" w:sz="2" w:space="0" w:color="000000"/>
            </w:tcBorders>
          </w:tcPr>
          <w:p>
            <w:pPr>
              <w:pStyle w:val="TableParagraph"/>
              <w:spacing w:before="5"/>
              <w:ind w:left="99"/>
              <w:rPr>
                <w:sz w:val="22"/>
              </w:rPr>
            </w:pPr>
            <w:r>
              <w:rPr>
                <w:spacing w:val="-10"/>
                <w:sz w:val="22"/>
              </w:rPr>
              <w:t>4</w:t>
            </w:r>
          </w:p>
        </w:tc>
        <w:tc>
          <w:tcPr>
            <w:tcW w:w="845" w:type="dxa"/>
            <w:tcBorders>
              <w:top w:val="single" w:sz="2" w:space="0" w:color="000000"/>
            </w:tcBorders>
          </w:tcPr>
          <w:p>
            <w:pPr>
              <w:pStyle w:val="TableParagraph"/>
              <w:spacing w:before="5"/>
              <w:ind w:left="99"/>
              <w:rPr>
                <w:sz w:val="22"/>
              </w:rPr>
            </w:pPr>
            <w:r>
              <w:rPr>
                <w:spacing w:val="-5"/>
                <w:sz w:val="22"/>
              </w:rPr>
              <w:t>3.6</w:t>
            </w:r>
          </w:p>
        </w:tc>
      </w:tr>
      <w:tr>
        <w:trPr>
          <w:trHeight w:val="388" w:hRule="atLeast"/>
        </w:trPr>
        <w:tc>
          <w:tcPr>
            <w:tcW w:w="1224" w:type="dxa"/>
          </w:tcPr>
          <w:p>
            <w:pPr>
              <w:pStyle w:val="TableParagraph"/>
              <w:ind w:left="105"/>
              <w:rPr>
                <w:sz w:val="22"/>
              </w:rPr>
            </w:pPr>
            <w:r>
              <w:rPr>
                <w:spacing w:val="-10"/>
                <w:sz w:val="22"/>
              </w:rPr>
              <w:t>5</w:t>
            </w:r>
          </w:p>
        </w:tc>
        <w:tc>
          <w:tcPr>
            <w:tcW w:w="1615" w:type="dxa"/>
            <w:tcBorders>
              <w:right w:val="single" w:sz="2" w:space="0" w:color="000000"/>
            </w:tcBorders>
          </w:tcPr>
          <w:p>
            <w:pPr>
              <w:pStyle w:val="TableParagraph"/>
              <w:ind w:left="105"/>
              <w:rPr>
                <w:sz w:val="22"/>
              </w:rPr>
            </w:pPr>
            <w:r>
              <w:rPr>
                <w:spacing w:val="-5"/>
                <w:sz w:val="22"/>
              </w:rPr>
              <w:t>2.0</w:t>
            </w:r>
          </w:p>
        </w:tc>
        <w:tc>
          <w:tcPr>
            <w:tcW w:w="677" w:type="dxa"/>
            <w:tcBorders>
              <w:left w:val="single" w:sz="2" w:space="0" w:color="000000"/>
              <w:right w:val="single" w:sz="2" w:space="0" w:color="000000"/>
            </w:tcBorders>
          </w:tcPr>
          <w:p>
            <w:pPr>
              <w:pStyle w:val="TableParagraph"/>
              <w:ind w:left="105"/>
              <w:rPr>
                <w:sz w:val="22"/>
              </w:rPr>
            </w:pPr>
            <w:r>
              <w:rPr>
                <w:spacing w:val="-5"/>
                <w:sz w:val="22"/>
              </w:rPr>
              <w:t>1.6</w:t>
            </w:r>
          </w:p>
        </w:tc>
        <w:tc>
          <w:tcPr>
            <w:tcW w:w="598" w:type="dxa"/>
            <w:tcBorders>
              <w:left w:val="single" w:sz="2" w:space="0" w:color="000000"/>
            </w:tcBorders>
          </w:tcPr>
          <w:p>
            <w:pPr>
              <w:pStyle w:val="TableParagraph"/>
              <w:rPr>
                <w:sz w:val="22"/>
              </w:rPr>
            </w:pPr>
            <w:r>
              <w:rPr>
                <w:spacing w:val="-5"/>
                <w:sz w:val="22"/>
              </w:rPr>
              <w:t>1.7</w:t>
            </w:r>
          </w:p>
        </w:tc>
        <w:tc>
          <w:tcPr>
            <w:tcW w:w="838" w:type="dxa"/>
            <w:tcBorders>
              <w:right w:val="single" w:sz="2" w:space="0" w:color="000000"/>
            </w:tcBorders>
          </w:tcPr>
          <w:p>
            <w:pPr>
              <w:pStyle w:val="TableParagraph"/>
              <w:rPr>
                <w:sz w:val="22"/>
              </w:rPr>
            </w:pPr>
            <w:r>
              <w:rPr>
                <w:spacing w:val="-5"/>
                <w:sz w:val="22"/>
              </w:rPr>
              <w:t>1.8</w:t>
            </w:r>
          </w:p>
        </w:tc>
        <w:tc>
          <w:tcPr>
            <w:tcW w:w="838" w:type="dxa"/>
            <w:tcBorders>
              <w:left w:val="single" w:sz="2" w:space="0" w:color="000000"/>
            </w:tcBorders>
          </w:tcPr>
          <w:p>
            <w:pPr>
              <w:pStyle w:val="TableParagraph"/>
              <w:ind w:left="104"/>
              <w:rPr>
                <w:sz w:val="22"/>
              </w:rPr>
            </w:pPr>
            <w:r>
              <w:rPr>
                <w:spacing w:val="-5"/>
                <w:sz w:val="22"/>
              </w:rPr>
              <w:t>22</w:t>
            </w:r>
          </w:p>
        </w:tc>
        <w:tc>
          <w:tcPr>
            <w:tcW w:w="840" w:type="dxa"/>
          </w:tcPr>
          <w:p>
            <w:pPr>
              <w:pStyle w:val="TableParagraph"/>
              <w:ind w:left="104"/>
              <w:rPr>
                <w:sz w:val="22"/>
              </w:rPr>
            </w:pPr>
            <w:r>
              <w:rPr>
                <w:spacing w:val="-5"/>
                <w:sz w:val="22"/>
              </w:rPr>
              <w:t>1.6</w:t>
            </w:r>
          </w:p>
        </w:tc>
        <w:tc>
          <w:tcPr>
            <w:tcW w:w="845" w:type="dxa"/>
          </w:tcPr>
          <w:p>
            <w:pPr>
              <w:pStyle w:val="TableParagraph"/>
              <w:ind w:left="104"/>
              <w:rPr>
                <w:sz w:val="22"/>
              </w:rPr>
            </w:pPr>
            <w:r>
              <w:rPr>
                <w:spacing w:val="-5"/>
                <w:sz w:val="22"/>
              </w:rPr>
              <w:t>2.8</w:t>
            </w:r>
          </w:p>
        </w:tc>
        <w:tc>
          <w:tcPr>
            <w:tcW w:w="653" w:type="dxa"/>
          </w:tcPr>
          <w:p>
            <w:pPr>
              <w:pStyle w:val="TableParagraph"/>
              <w:ind w:left="99"/>
              <w:rPr>
                <w:sz w:val="22"/>
              </w:rPr>
            </w:pPr>
            <w:r>
              <w:rPr>
                <w:spacing w:val="-10"/>
                <w:sz w:val="22"/>
              </w:rPr>
              <w:t>2</w:t>
            </w:r>
          </w:p>
        </w:tc>
        <w:tc>
          <w:tcPr>
            <w:tcW w:w="845" w:type="dxa"/>
          </w:tcPr>
          <w:p>
            <w:pPr>
              <w:pStyle w:val="TableParagraph"/>
              <w:ind w:left="99"/>
              <w:rPr>
                <w:sz w:val="22"/>
              </w:rPr>
            </w:pPr>
            <w:r>
              <w:rPr>
                <w:spacing w:val="-5"/>
                <w:sz w:val="22"/>
              </w:rPr>
              <w:t>2.9</w:t>
            </w:r>
          </w:p>
        </w:tc>
      </w:tr>
      <w:tr>
        <w:trPr>
          <w:trHeight w:val="388" w:hRule="atLeast"/>
        </w:trPr>
        <w:tc>
          <w:tcPr>
            <w:tcW w:w="1224" w:type="dxa"/>
          </w:tcPr>
          <w:p>
            <w:pPr>
              <w:pStyle w:val="TableParagraph"/>
              <w:ind w:left="105"/>
              <w:rPr>
                <w:sz w:val="22"/>
              </w:rPr>
            </w:pPr>
            <w:r>
              <w:rPr>
                <w:spacing w:val="-10"/>
                <w:sz w:val="22"/>
              </w:rPr>
              <w:t>6</w:t>
            </w:r>
          </w:p>
        </w:tc>
        <w:tc>
          <w:tcPr>
            <w:tcW w:w="1615" w:type="dxa"/>
            <w:tcBorders>
              <w:right w:val="single" w:sz="2" w:space="0" w:color="000000"/>
            </w:tcBorders>
          </w:tcPr>
          <w:p>
            <w:pPr>
              <w:pStyle w:val="TableParagraph"/>
              <w:ind w:left="105"/>
              <w:rPr>
                <w:sz w:val="22"/>
              </w:rPr>
            </w:pPr>
            <w:r>
              <w:rPr>
                <w:spacing w:val="-4"/>
                <w:sz w:val="22"/>
              </w:rPr>
              <w:t>1.17</w:t>
            </w:r>
          </w:p>
        </w:tc>
        <w:tc>
          <w:tcPr>
            <w:tcW w:w="677" w:type="dxa"/>
            <w:tcBorders>
              <w:left w:val="single" w:sz="2" w:space="0" w:color="000000"/>
              <w:right w:val="single" w:sz="2" w:space="0" w:color="000000"/>
            </w:tcBorders>
          </w:tcPr>
          <w:p>
            <w:pPr>
              <w:pStyle w:val="TableParagraph"/>
              <w:ind w:left="105"/>
              <w:rPr>
                <w:sz w:val="22"/>
              </w:rPr>
            </w:pPr>
            <w:r>
              <w:rPr>
                <w:spacing w:val="-10"/>
                <w:sz w:val="22"/>
              </w:rPr>
              <w:t>1</w:t>
            </w:r>
          </w:p>
        </w:tc>
        <w:tc>
          <w:tcPr>
            <w:tcW w:w="598" w:type="dxa"/>
            <w:tcBorders>
              <w:left w:val="single" w:sz="2" w:space="0" w:color="000000"/>
            </w:tcBorders>
          </w:tcPr>
          <w:p>
            <w:pPr>
              <w:pStyle w:val="TableParagraph"/>
              <w:rPr>
                <w:sz w:val="22"/>
              </w:rPr>
            </w:pPr>
            <w:r>
              <w:rPr>
                <w:spacing w:val="-10"/>
                <w:sz w:val="22"/>
              </w:rPr>
              <w:t>1</w:t>
            </w:r>
          </w:p>
        </w:tc>
        <w:tc>
          <w:tcPr>
            <w:tcW w:w="838" w:type="dxa"/>
            <w:tcBorders>
              <w:right w:val="single" w:sz="2" w:space="0" w:color="000000"/>
            </w:tcBorders>
          </w:tcPr>
          <w:p>
            <w:pPr>
              <w:pStyle w:val="TableParagraph"/>
              <w:rPr>
                <w:sz w:val="22"/>
              </w:rPr>
            </w:pPr>
            <w:r>
              <w:rPr>
                <w:spacing w:val="-5"/>
                <w:sz w:val="22"/>
              </w:rPr>
              <w:t>1.2</w:t>
            </w:r>
          </w:p>
        </w:tc>
        <w:tc>
          <w:tcPr>
            <w:tcW w:w="838" w:type="dxa"/>
            <w:tcBorders>
              <w:left w:val="single" w:sz="2" w:space="0" w:color="000000"/>
            </w:tcBorders>
          </w:tcPr>
          <w:p>
            <w:pPr>
              <w:pStyle w:val="TableParagraph"/>
              <w:ind w:left="104"/>
              <w:rPr>
                <w:sz w:val="22"/>
              </w:rPr>
            </w:pPr>
            <w:r>
              <w:rPr>
                <w:spacing w:val="-5"/>
                <w:sz w:val="22"/>
              </w:rPr>
              <w:t>1.1</w:t>
            </w:r>
          </w:p>
        </w:tc>
        <w:tc>
          <w:tcPr>
            <w:tcW w:w="840" w:type="dxa"/>
          </w:tcPr>
          <w:p>
            <w:pPr>
              <w:pStyle w:val="TableParagraph"/>
              <w:ind w:left="104"/>
              <w:rPr>
                <w:sz w:val="22"/>
              </w:rPr>
            </w:pPr>
            <w:r>
              <w:rPr>
                <w:spacing w:val="-5"/>
                <w:sz w:val="22"/>
              </w:rPr>
              <w:t>1.4</w:t>
            </w:r>
          </w:p>
        </w:tc>
        <w:tc>
          <w:tcPr>
            <w:tcW w:w="845" w:type="dxa"/>
          </w:tcPr>
          <w:p>
            <w:pPr>
              <w:pStyle w:val="TableParagraph"/>
              <w:ind w:left="104"/>
              <w:rPr>
                <w:sz w:val="22"/>
              </w:rPr>
            </w:pPr>
            <w:r>
              <w:rPr>
                <w:spacing w:val="-5"/>
                <w:sz w:val="22"/>
              </w:rPr>
              <w:t>1.2</w:t>
            </w:r>
          </w:p>
        </w:tc>
        <w:tc>
          <w:tcPr>
            <w:tcW w:w="653" w:type="dxa"/>
          </w:tcPr>
          <w:p>
            <w:pPr>
              <w:pStyle w:val="TableParagraph"/>
              <w:ind w:left="99"/>
              <w:rPr>
                <w:sz w:val="22"/>
              </w:rPr>
            </w:pPr>
            <w:r>
              <w:rPr>
                <w:spacing w:val="-5"/>
                <w:sz w:val="22"/>
              </w:rPr>
              <w:t>1.3</w:t>
            </w:r>
          </w:p>
        </w:tc>
        <w:tc>
          <w:tcPr>
            <w:tcW w:w="845" w:type="dxa"/>
          </w:tcPr>
          <w:p>
            <w:pPr>
              <w:pStyle w:val="TableParagraph"/>
              <w:ind w:left="99"/>
              <w:rPr>
                <w:sz w:val="22"/>
              </w:rPr>
            </w:pPr>
            <w:r>
              <w:rPr>
                <w:spacing w:val="-5"/>
                <w:sz w:val="22"/>
              </w:rPr>
              <w:t>1.2</w:t>
            </w:r>
          </w:p>
        </w:tc>
      </w:tr>
    </w:tbl>
    <w:p>
      <w:pPr>
        <w:spacing w:after="0"/>
        <w:rPr>
          <w:sz w:val="22"/>
        </w:rPr>
        <w:sectPr>
          <w:pgSz w:w="12240" w:h="15840"/>
          <w:pgMar w:header="0" w:footer="745" w:top="1820" w:bottom="940" w:left="1380" w:right="78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7"/>
        <w:rPr>
          <w:b/>
        </w:rPr>
      </w:pPr>
    </w:p>
    <w:p>
      <w:pPr>
        <w:pStyle w:val="Heading3"/>
        <w:spacing w:after="7"/>
        <w:ind w:right="1515"/>
      </w:pPr>
      <w:r>
        <w:rPr/>
        <w:t>CONCENTRATION OF PARACETAMOL (SALIVA) AFTER DELAYED (1 H 45 MIN) ADMIN OF TRAMADOL.</w:t>
      </w:r>
    </w:p>
    <w:tbl>
      <w:tblPr>
        <w:tblW w:w="0" w:type="auto"/>
        <w:jc w:val="left"/>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4"/>
        <w:gridCol w:w="1615"/>
        <w:gridCol w:w="677"/>
        <w:gridCol w:w="598"/>
        <w:gridCol w:w="838"/>
        <w:gridCol w:w="838"/>
        <w:gridCol w:w="840"/>
        <w:gridCol w:w="845"/>
        <w:gridCol w:w="653"/>
        <w:gridCol w:w="845"/>
      </w:tblGrid>
      <w:tr>
        <w:trPr>
          <w:trHeight w:val="388" w:hRule="atLeast"/>
        </w:trPr>
        <w:tc>
          <w:tcPr>
            <w:tcW w:w="1224" w:type="dxa"/>
            <w:tcBorders>
              <w:bottom w:val="single" w:sz="2" w:space="0" w:color="000000"/>
            </w:tcBorders>
          </w:tcPr>
          <w:p>
            <w:pPr>
              <w:pStyle w:val="TableParagraph"/>
              <w:ind w:left="105"/>
              <w:rPr>
                <w:sz w:val="22"/>
              </w:rPr>
            </w:pPr>
            <w:r>
              <w:rPr>
                <w:sz w:val="22"/>
              </w:rPr>
              <w:t>Time</w:t>
            </w:r>
            <w:r>
              <w:rPr>
                <w:spacing w:val="10"/>
                <w:sz w:val="22"/>
              </w:rPr>
              <w:t> </w:t>
            </w:r>
            <w:r>
              <w:rPr>
                <w:spacing w:val="-10"/>
                <w:sz w:val="22"/>
              </w:rPr>
              <w:t>H</w:t>
            </w:r>
          </w:p>
        </w:tc>
        <w:tc>
          <w:tcPr>
            <w:tcW w:w="1615" w:type="dxa"/>
            <w:tcBorders>
              <w:bottom w:val="single" w:sz="2" w:space="0" w:color="000000"/>
              <w:right w:val="single" w:sz="2" w:space="0" w:color="000000"/>
            </w:tcBorders>
          </w:tcPr>
          <w:p>
            <w:pPr>
              <w:pStyle w:val="TableParagraph"/>
              <w:ind w:left="105"/>
              <w:rPr>
                <w:sz w:val="22"/>
              </w:rPr>
            </w:pPr>
            <w:r>
              <w:rPr>
                <w:sz w:val="22"/>
              </w:rPr>
              <w:t>Mean</w:t>
            </w:r>
            <w:r>
              <w:rPr>
                <w:spacing w:val="7"/>
                <w:sz w:val="22"/>
              </w:rPr>
              <w:t> </w:t>
            </w:r>
            <w:r>
              <w:rPr>
                <w:spacing w:val="-2"/>
                <w:sz w:val="22"/>
              </w:rPr>
              <w:t>(µg/ml)</w:t>
            </w:r>
          </w:p>
        </w:tc>
        <w:tc>
          <w:tcPr>
            <w:tcW w:w="677" w:type="dxa"/>
            <w:tcBorders>
              <w:left w:val="single" w:sz="2" w:space="0" w:color="000000"/>
              <w:bottom w:val="single" w:sz="2" w:space="0" w:color="000000"/>
              <w:right w:val="single" w:sz="2" w:space="0" w:color="000000"/>
            </w:tcBorders>
          </w:tcPr>
          <w:p>
            <w:pPr>
              <w:pStyle w:val="TableParagraph"/>
              <w:ind w:left="105"/>
              <w:rPr>
                <w:sz w:val="22"/>
              </w:rPr>
            </w:pPr>
            <w:r>
              <w:rPr>
                <w:spacing w:val="-10"/>
                <w:sz w:val="22"/>
              </w:rPr>
              <w:t>A</w:t>
            </w:r>
          </w:p>
        </w:tc>
        <w:tc>
          <w:tcPr>
            <w:tcW w:w="598" w:type="dxa"/>
            <w:tcBorders>
              <w:left w:val="single" w:sz="2" w:space="0" w:color="000000"/>
              <w:bottom w:val="single" w:sz="2" w:space="0" w:color="000000"/>
            </w:tcBorders>
          </w:tcPr>
          <w:p>
            <w:pPr>
              <w:pStyle w:val="TableParagraph"/>
              <w:rPr>
                <w:sz w:val="22"/>
              </w:rPr>
            </w:pPr>
            <w:r>
              <w:rPr>
                <w:spacing w:val="-10"/>
                <w:sz w:val="22"/>
              </w:rPr>
              <w:t>B</w:t>
            </w:r>
          </w:p>
        </w:tc>
        <w:tc>
          <w:tcPr>
            <w:tcW w:w="838" w:type="dxa"/>
            <w:tcBorders>
              <w:bottom w:val="single" w:sz="2" w:space="0" w:color="000000"/>
              <w:right w:val="single" w:sz="2" w:space="0" w:color="000000"/>
            </w:tcBorders>
          </w:tcPr>
          <w:p>
            <w:pPr>
              <w:pStyle w:val="TableParagraph"/>
              <w:rPr>
                <w:sz w:val="22"/>
              </w:rPr>
            </w:pPr>
            <w:r>
              <w:rPr>
                <w:spacing w:val="-10"/>
                <w:sz w:val="22"/>
              </w:rPr>
              <w:t>C</w:t>
            </w:r>
          </w:p>
        </w:tc>
        <w:tc>
          <w:tcPr>
            <w:tcW w:w="838" w:type="dxa"/>
            <w:tcBorders>
              <w:left w:val="single" w:sz="2" w:space="0" w:color="000000"/>
              <w:bottom w:val="single" w:sz="2" w:space="0" w:color="000000"/>
            </w:tcBorders>
          </w:tcPr>
          <w:p>
            <w:pPr>
              <w:pStyle w:val="TableParagraph"/>
              <w:ind w:left="104"/>
              <w:rPr>
                <w:sz w:val="22"/>
              </w:rPr>
            </w:pPr>
            <w:r>
              <w:rPr>
                <w:spacing w:val="-10"/>
                <w:sz w:val="22"/>
              </w:rPr>
              <w:t>D</w:t>
            </w:r>
          </w:p>
        </w:tc>
        <w:tc>
          <w:tcPr>
            <w:tcW w:w="840" w:type="dxa"/>
            <w:tcBorders>
              <w:bottom w:val="single" w:sz="2" w:space="0" w:color="000000"/>
            </w:tcBorders>
          </w:tcPr>
          <w:p>
            <w:pPr>
              <w:pStyle w:val="TableParagraph"/>
              <w:ind w:left="104"/>
              <w:rPr>
                <w:sz w:val="22"/>
              </w:rPr>
            </w:pPr>
            <w:r>
              <w:rPr>
                <w:spacing w:val="-10"/>
                <w:sz w:val="22"/>
              </w:rPr>
              <w:t>E</w:t>
            </w:r>
          </w:p>
        </w:tc>
        <w:tc>
          <w:tcPr>
            <w:tcW w:w="845" w:type="dxa"/>
            <w:tcBorders>
              <w:bottom w:val="single" w:sz="2" w:space="0" w:color="000000"/>
            </w:tcBorders>
          </w:tcPr>
          <w:p>
            <w:pPr>
              <w:pStyle w:val="TableParagraph"/>
              <w:ind w:left="104"/>
              <w:rPr>
                <w:sz w:val="22"/>
              </w:rPr>
            </w:pPr>
            <w:r>
              <w:rPr>
                <w:spacing w:val="-10"/>
                <w:sz w:val="22"/>
              </w:rPr>
              <w:t>F</w:t>
            </w:r>
          </w:p>
        </w:tc>
        <w:tc>
          <w:tcPr>
            <w:tcW w:w="653" w:type="dxa"/>
            <w:tcBorders>
              <w:bottom w:val="single" w:sz="2" w:space="0" w:color="000000"/>
            </w:tcBorders>
          </w:tcPr>
          <w:p>
            <w:pPr>
              <w:pStyle w:val="TableParagraph"/>
              <w:ind w:left="99"/>
              <w:rPr>
                <w:sz w:val="22"/>
              </w:rPr>
            </w:pPr>
            <w:r>
              <w:rPr>
                <w:spacing w:val="-10"/>
                <w:sz w:val="22"/>
              </w:rPr>
              <w:t>G</w:t>
            </w:r>
          </w:p>
        </w:tc>
        <w:tc>
          <w:tcPr>
            <w:tcW w:w="845" w:type="dxa"/>
            <w:tcBorders>
              <w:bottom w:val="single" w:sz="2" w:space="0" w:color="000000"/>
            </w:tcBorders>
          </w:tcPr>
          <w:p>
            <w:pPr>
              <w:pStyle w:val="TableParagraph"/>
              <w:ind w:left="99"/>
              <w:rPr>
                <w:sz w:val="22"/>
              </w:rPr>
            </w:pPr>
            <w:r>
              <w:rPr>
                <w:spacing w:val="-10"/>
                <w:sz w:val="22"/>
              </w:rPr>
              <w:t>H</w:t>
            </w:r>
          </w:p>
        </w:tc>
      </w:tr>
      <w:tr>
        <w:trPr>
          <w:trHeight w:val="393" w:hRule="atLeast"/>
        </w:trPr>
        <w:tc>
          <w:tcPr>
            <w:tcW w:w="1224" w:type="dxa"/>
            <w:tcBorders>
              <w:top w:val="single" w:sz="2" w:space="0" w:color="000000"/>
            </w:tcBorders>
          </w:tcPr>
          <w:p>
            <w:pPr>
              <w:pStyle w:val="TableParagraph"/>
              <w:spacing w:before="5"/>
              <w:ind w:left="105"/>
              <w:rPr>
                <w:sz w:val="22"/>
              </w:rPr>
            </w:pPr>
            <w:r>
              <w:rPr>
                <w:spacing w:val="-4"/>
                <w:sz w:val="22"/>
              </w:rPr>
              <w:t>0.25</w:t>
            </w:r>
          </w:p>
        </w:tc>
        <w:tc>
          <w:tcPr>
            <w:tcW w:w="1615" w:type="dxa"/>
            <w:tcBorders>
              <w:top w:val="single" w:sz="2" w:space="0" w:color="000000"/>
              <w:right w:val="single" w:sz="2" w:space="0" w:color="000000"/>
            </w:tcBorders>
          </w:tcPr>
          <w:p>
            <w:pPr>
              <w:pStyle w:val="TableParagraph"/>
              <w:spacing w:before="5"/>
              <w:ind w:left="105"/>
              <w:rPr>
                <w:sz w:val="22"/>
              </w:rPr>
            </w:pPr>
            <w:r>
              <w:rPr>
                <w:spacing w:val="-2"/>
                <w:sz w:val="22"/>
              </w:rPr>
              <w:t>10.60</w:t>
            </w:r>
          </w:p>
        </w:tc>
        <w:tc>
          <w:tcPr>
            <w:tcW w:w="677" w:type="dxa"/>
            <w:tcBorders>
              <w:top w:val="single" w:sz="2" w:space="0" w:color="000000"/>
              <w:left w:val="single" w:sz="2" w:space="0" w:color="000000"/>
              <w:right w:val="single" w:sz="2" w:space="0" w:color="000000"/>
            </w:tcBorders>
          </w:tcPr>
          <w:p>
            <w:pPr>
              <w:pStyle w:val="TableParagraph"/>
              <w:spacing w:before="5"/>
              <w:ind w:left="105"/>
              <w:rPr>
                <w:sz w:val="22"/>
              </w:rPr>
            </w:pPr>
            <w:r>
              <w:rPr>
                <w:spacing w:val="-4"/>
                <w:sz w:val="22"/>
              </w:rPr>
              <w:t>11.5</w:t>
            </w:r>
          </w:p>
        </w:tc>
        <w:tc>
          <w:tcPr>
            <w:tcW w:w="598" w:type="dxa"/>
            <w:tcBorders>
              <w:top w:val="single" w:sz="2" w:space="0" w:color="000000"/>
              <w:left w:val="single" w:sz="2" w:space="0" w:color="000000"/>
            </w:tcBorders>
          </w:tcPr>
          <w:p>
            <w:pPr>
              <w:pStyle w:val="TableParagraph"/>
              <w:spacing w:before="5"/>
              <w:rPr>
                <w:sz w:val="22"/>
              </w:rPr>
            </w:pPr>
            <w:r>
              <w:rPr>
                <w:spacing w:val="-5"/>
                <w:sz w:val="22"/>
              </w:rPr>
              <w:t>9.5</w:t>
            </w:r>
          </w:p>
        </w:tc>
        <w:tc>
          <w:tcPr>
            <w:tcW w:w="838" w:type="dxa"/>
            <w:tcBorders>
              <w:top w:val="single" w:sz="2" w:space="0" w:color="000000"/>
              <w:right w:val="single" w:sz="2" w:space="0" w:color="000000"/>
            </w:tcBorders>
          </w:tcPr>
          <w:p>
            <w:pPr>
              <w:pStyle w:val="TableParagraph"/>
              <w:spacing w:before="5"/>
              <w:rPr>
                <w:sz w:val="22"/>
              </w:rPr>
            </w:pPr>
            <w:r>
              <w:rPr>
                <w:spacing w:val="-5"/>
                <w:sz w:val="22"/>
              </w:rPr>
              <w:t>8.4</w:t>
            </w:r>
          </w:p>
        </w:tc>
        <w:tc>
          <w:tcPr>
            <w:tcW w:w="838" w:type="dxa"/>
            <w:tcBorders>
              <w:top w:val="single" w:sz="2" w:space="0" w:color="000000"/>
              <w:left w:val="single" w:sz="2" w:space="0" w:color="000000"/>
            </w:tcBorders>
          </w:tcPr>
          <w:p>
            <w:pPr>
              <w:pStyle w:val="TableParagraph"/>
              <w:spacing w:before="5"/>
              <w:ind w:left="104"/>
              <w:rPr>
                <w:sz w:val="22"/>
              </w:rPr>
            </w:pPr>
            <w:r>
              <w:rPr>
                <w:spacing w:val="-5"/>
                <w:sz w:val="22"/>
              </w:rPr>
              <w:t>8.2</w:t>
            </w:r>
          </w:p>
        </w:tc>
        <w:tc>
          <w:tcPr>
            <w:tcW w:w="840" w:type="dxa"/>
            <w:tcBorders>
              <w:top w:val="single" w:sz="2" w:space="0" w:color="000000"/>
            </w:tcBorders>
          </w:tcPr>
          <w:p>
            <w:pPr>
              <w:pStyle w:val="TableParagraph"/>
              <w:spacing w:before="5"/>
              <w:ind w:left="104"/>
              <w:rPr>
                <w:sz w:val="22"/>
              </w:rPr>
            </w:pPr>
            <w:r>
              <w:rPr>
                <w:spacing w:val="-4"/>
                <w:sz w:val="22"/>
              </w:rPr>
              <w:t>14.0</w:t>
            </w:r>
          </w:p>
        </w:tc>
        <w:tc>
          <w:tcPr>
            <w:tcW w:w="845" w:type="dxa"/>
            <w:tcBorders>
              <w:top w:val="single" w:sz="2" w:space="0" w:color="000000"/>
            </w:tcBorders>
          </w:tcPr>
          <w:p>
            <w:pPr>
              <w:pStyle w:val="TableParagraph"/>
              <w:spacing w:before="5"/>
              <w:ind w:left="104"/>
              <w:rPr>
                <w:sz w:val="22"/>
              </w:rPr>
            </w:pPr>
            <w:r>
              <w:rPr>
                <w:spacing w:val="-5"/>
                <w:sz w:val="22"/>
              </w:rPr>
              <w:t>8.5</w:t>
            </w:r>
          </w:p>
        </w:tc>
        <w:tc>
          <w:tcPr>
            <w:tcW w:w="653" w:type="dxa"/>
            <w:tcBorders>
              <w:top w:val="single" w:sz="2" w:space="0" w:color="000000"/>
            </w:tcBorders>
          </w:tcPr>
          <w:p>
            <w:pPr>
              <w:pStyle w:val="TableParagraph"/>
              <w:spacing w:before="5"/>
              <w:ind w:left="99"/>
              <w:rPr>
                <w:sz w:val="22"/>
              </w:rPr>
            </w:pPr>
            <w:r>
              <w:rPr>
                <w:spacing w:val="-4"/>
                <w:sz w:val="22"/>
              </w:rPr>
              <w:t>11.2</w:t>
            </w:r>
          </w:p>
        </w:tc>
        <w:tc>
          <w:tcPr>
            <w:tcW w:w="845" w:type="dxa"/>
            <w:tcBorders>
              <w:top w:val="single" w:sz="2" w:space="0" w:color="000000"/>
            </w:tcBorders>
          </w:tcPr>
          <w:p>
            <w:pPr>
              <w:pStyle w:val="TableParagraph"/>
              <w:spacing w:before="5"/>
              <w:ind w:left="99"/>
              <w:rPr>
                <w:sz w:val="22"/>
              </w:rPr>
            </w:pPr>
            <w:r>
              <w:rPr>
                <w:spacing w:val="-4"/>
                <w:sz w:val="22"/>
              </w:rPr>
              <w:t>13.5</w:t>
            </w:r>
          </w:p>
        </w:tc>
      </w:tr>
      <w:tr>
        <w:trPr>
          <w:trHeight w:val="388" w:hRule="atLeast"/>
        </w:trPr>
        <w:tc>
          <w:tcPr>
            <w:tcW w:w="1224" w:type="dxa"/>
          </w:tcPr>
          <w:p>
            <w:pPr>
              <w:pStyle w:val="TableParagraph"/>
              <w:ind w:left="105"/>
              <w:rPr>
                <w:sz w:val="22"/>
              </w:rPr>
            </w:pPr>
            <w:r>
              <w:rPr>
                <w:spacing w:val="-5"/>
                <w:sz w:val="22"/>
              </w:rPr>
              <w:t>0.5</w:t>
            </w:r>
          </w:p>
        </w:tc>
        <w:tc>
          <w:tcPr>
            <w:tcW w:w="1615" w:type="dxa"/>
            <w:tcBorders>
              <w:right w:val="single" w:sz="2" w:space="0" w:color="000000"/>
            </w:tcBorders>
          </w:tcPr>
          <w:p>
            <w:pPr>
              <w:pStyle w:val="TableParagraph"/>
              <w:ind w:left="105"/>
              <w:rPr>
                <w:sz w:val="22"/>
              </w:rPr>
            </w:pPr>
            <w:r>
              <w:rPr>
                <w:spacing w:val="-2"/>
                <w:sz w:val="22"/>
              </w:rPr>
              <w:t>16.05</w:t>
            </w:r>
          </w:p>
        </w:tc>
        <w:tc>
          <w:tcPr>
            <w:tcW w:w="677" w:type="dxa"/>
            <w:tcBorders>
              <w:left w:val="single" w:sz="2" w:space="0" w:color="000000"/>
              <w:right w:val="single" w:sz="2" w:space="0" w:color="000000"/>
            </w:tcBorders>
          </w:tcPr>
          <w:p>
            <w:pPr>
              <w:pStyle w:val="TableParagraph"/>
              <w:ind w:left="105"/>
              <w:rPr>
                <w:sz w:val="22"/>
              </w:rPr>
            </w:pPr>
            <w:r>
              <w:rPr>
                <w:spacing w:val="-4"/>
                <w:sz w:val="22"/>
              </w:rPr>
              <w:t>16.0</w:t>
            </w:r>
          </w:p>
        </w:tc>
        <w:tc>
          <w:tcPr>
            <w:tcW w:w="598" w:type="dxa"/>
            <w:tcBorders>
              <w:left w:val="single" w:sz="2" w:space="0" w:color="000000"/>
            </w:tcBorders>
          </w:tcPr>
          <w:p>
            <w:pPr>
              <w:pStyle w:val="TableParagraph"/>
              <w:rPr>
                <w:sz w:val="22"/>
              </w:rPr>
            </w:pPr>
            <w:r>
              <w:rPr>
                <w:spacing w:val="-4"/>
                <w:sz w:val="22"/>
              </w:rPr>
              <w:t>12.4</w:t>
            </w:r>
          </w:p>
        </w:tc>
        <w:tc>
          <w:tcPr>
            <w:tcW w:w="838" w:type="dxa"/>
            <w:tcBorders>
              <w:right w:val="single" w:sz="2" w:space="0" w:color="000000"/>
            </w:tcBorders>
          </w:tcPr>
          <w:p>
            <w:pPr>
              <w:pStyle w:val="TableParagraph"/>
              <w:rPr>
                <w:sz w:val="22"/>
              </w:rPr>
            </w:pPr>
            <w:r>
              <w:rPr>
                <w:spacing w:val="-5"/>
                <w:sz w:val="22"/>
              </w:rPr>
              <w:t>9.5</w:t>
            </w:r>
          </w:p>
        </w:tc>
        <w:tc>
          <w:tcPr>
            <w:tcW w:w="838" w:type="dxa"/>
            <w:tcBorders>
              <w:left w:val="single" w:sz="2" w:space="0" w:color="000000"/>
            </w:tcBorders>
          </w:tcPr>
          <w:p>
            <w:pPr>
              <w:pStyle w:val="TableParagraph"/>
              <w:ind w:left="104"/>
              <w:rPr>
                <w:sz w:val="22"/>
              </w:rPr>
            </w:pPr>
            <w:r>
              <w:rPr>
                <w:spacing w:val="-4"/>
                <w:sz w:val="22"/>
              </w:rPr>
              <w:t>15.4</w:t>
            </w:r>
          </w:p>
        </w:tc>
        <w:tc>
          <w:tcPr>
            <w:tcW w:w="840" w:type="dxa"/>
          </w:tcPr>
          <w:p>
            <w:pPr>
              <w:pStyle w:val="TableParagraph"/>
              <w:ind w:left="104"/>
              <w:rPr>
                <w:sz w:val="22"/>
              </w:rPr>
            </w:pPr>
            <w:r>
              <w:rPr>
                <w:spacing w:val="-4"/>
                <w:sz w:val="22"/>
              </w:rPr>
              <w:t>18.4</w:t>
            </w:r>
          </w:p>
        </w:tc>
        <w:tc>
          <w:tcPr>
            <w:tcW w:w="845" w:type="dxa"/>
          </w:tcPr>
          <w:p>
            <w:pPr>
              <w:pStyle w:val="TableParagraph"/>
              <w:ind w:left="104"/>
              <w:rPr>
                <w:sz w:val="22"/>
              </w:rPr>
            </w:pPr>
            <w:r>
              <w:rPr>
                <w:spacing w:val="-4"/>
                <w:sz w:val="22"/>
              </w:rPr>
              <w:t>18.5</w:t>
            </w:r>
          </w:p>
        </w:tc>
        <w:tc>
          <w:tcPr>
            <w:tcW w:w="653" w:type="dxa"/>
          </w:tcPr>
          <w:p>
            <w:pPr>
              <w:pStyle w:val="TableParagraph"/>
              <w:ind w:left="99"/>
              <w:rPr>
                <w:sz w:val="22"/>
              </w:rPr>
            </w:pPr>
            <w:r>
              <w:rPr>
                <w:spacing w:val="-4"/>
                <w:sz w:val="22"/>
              </w:rPr>
              <w:t>20.6</w:t>
            </w:r>
          </w:p>
        </w:tc>
        <w:tc>
          <w:tcPr>
            <w:tcW w:w="845" w:type="dxa"/>
          </w:tcPr>
          <w:p>
            <w:pPr>
              <w:pStyle w:val="TableParagraph"/>
              <w:ind w:left="99"/>
              <w:rPr>
                <w:sz w:val="22"/>
              </w:rPr>
            </w:pPr>
            <w:r>
              <w:rPr>
                <w:spacing w:val="-4"/>
                <w:sz w:val="22"/>
              </w:rPr>
              <w:t>17.6</w:t>
            </w:r>
          </w:p>
        </w:tc>
      </w:tr>
      <w:tr>
        <w:trPr>
          <w:trHeight w:val="388" w:hRule="atLeast"/>
        </w:trPr>
        <w:tc>
          <w:tcPr>
            <w:tcW w:w="1224" w:type="dxa"/>
            <w:tcBorders>
              <w:bottom w:val="single" w:sz="2" w:space="0" w:color="000000"/>
            </w:tcBorders>
          </w:tcPr>
          <w:p>
            <w:pPr>
              <w:pStyle w:val="TableParagraph"/>
              <w:ind w:left="105"/>
              <w:rPr>
                <w:sz w:val="22"/>
              </w:rPr>
            </w:pPr>
            <w:r>
              <w:rPr>
                <w:spacing w:val="-10"/>
                <w:sz w:val="22"/>
              </w:rPr>
              <w:t>1</w:t>
            </w:r>
          </w:p>
        </w:tc>
        <w:tc>
          <w:tcPr>
            <w:tcW w:w="1615" w:type="dxa"/>
            <w:tcBorders>
              <w:bottom w:val="single" w:sz="2" w:space="0" w:color="000000"/>
              <w:right w:val="single" w:sz="2" w:space="0" w:color="000000"/>
            </w:tcBorders>
          </w:tcPr>
          <w:p>
            <w:pPr>
              <w:pStyle w:val="TableParagraph"/>
              <w:ind w:left="105"/>
              <w:rPr>
                <w:sz w:val="22"/>
              </w:rPr>
            </w:pPr>
            <w:r>
              <w:rPr>
                <w:spacing w:val="-2"/>
                <w:sz w:val="22"/>
              </w:rPr>
              <w:t>17.65</w:t>
            </w:r>
          </w:p>
        </w:tc>
        <w:tc>
          <w:tcPr>
            <w:tcW w:w="677" w:type="dxa"/>
            <w:tcBorders>
              <w:left w:val="single" w:sz="2" w:space="0" w:color="000000"/>
              <w:bottom w:val="single" w:sz="2" w:space="0" w:color="000000"/>
              <w:right w:val="single" w:sz="2" w:space="0" w:color="000000"/>
            </w:tcBorders>
          </w:tcPr>
          <w:p>
            <w:pPr>
              <w:pStyle w:val="TableParagraph"/>
              <w:ind w:left="105"/>
              <w:rPr>
                <w:sz w:val="22"/>
              </w:rPr>
            </w:pPr>
            <w:r>
              <w:rPr>
                <w:spacing w:val="-4"/>
                <w:sz w:val="22"/>
              </w:rPr>
              <w:t>16.8</w:t>
            </w:r>
          </w:p>
        </w:tc>
        <w:tc>
          <w:tcPr>
            <w:tcW w:w="598" w:type="dxa"/>
            <w:tcBorders>
              <w:left w:val="single" w:sz="2" w:space="0" w:color="000000"/>
              <w:bottom w:val="single" w:sz="2" w:space="0" w:color="000000"/>
            </w:tcBorders>
          </w:tcPr>
          <w:p>
            <w:pPr>
              <w:pStyle w:val="TableParagraph"/>
              <w:rPr>
                <w:sz w:val="22"/>
              </w:rPr>
            </w:pPr>
            <w:r>
              <w:rPr>
                <w:spacing w:val="-4"/>
                <w:sz w:val="22"/>
              </w:rPr>
              <w:t>14.6</w:t>
            </w:r>
          </w:p>
        </w:tc>
        <w:tc>
          <w:tcPr>
            <w:tcW w:w="838" w:type="dxa"/>
            <w:tcBorders>
              <w:bottom w:val="single" w:sz="2" w:space="0" w:color="000000"/>
              <w:right w:val="single" w:sz="2" w:space="0" w:color="000000"/>
            </w:tcBorders>
          </w:tcPr>
          <w:p>
            <w:pPr>
              <w:pStyle w:val="TableParagraph"/>
              <w:rPr>
                <w:sz w:val="22"/>
              </w:rPr>
            </w:pPr>
            <w:r>
              <w:rPr>
                <w:spacing w:val="-4"/>
                <w:sz w:val="22"/>
              </w:rPr>
              <w:t>15.5</w:t>
            </w:r>
          </w:p>
        </w:tc>
        <w:tc>
          <w:tcPr>
            <w:tcW w:w="838" w:type="dxa"/>
            <w:tcBorders>
              <w:left w:val="single" w:sz="2" w:space="0" w:color="000000"/>
              <w:bottom w:val="single" w:sz="2" w:space="0" w:color="000000"/>
            </w:tcBorders>
          </w:tcPr>
          <w:p>
            <w:pPr>
              <w:pStyle w:val="TableParagraph"/>
              <w:ind w:left="104"/>
              <w:rPr>
                <w:sz w:val="22"/>
              </w:rPr>
            </w:pPr>
            <w:r>
              <w:rPr>
                <w:spacing w:val="-4"/>
                <w:sz w:val="22"/>
              </w:rPr>
              <w:t>16.0</w:t>
            </w:r>
          </w:p>
        </w:tc>
        <w:tc>
          <w:tcPr>
            <w:tcW w:w="840" w:type="dxa"/>
            <w:tcBorders>
              <w:bottom w:val="single" w:sz="2" w:space="0" w:color="000000"/>
            </w:tcBorders>
          </w:tcPr>
          <w:p>
            <w:pPr>
              <w:pStyle w:val="TableParagraph"/>
              <w:ind w:left="104"/>
              <w:rPr>
                <w:sz w:val="22"/>
              </w:rPr>
            </w:pPr>
            <w:r>
              <w:rPr>
                <w:spacing w:val="-4"/>
                <w:sz w:val="22"/>
              </w:rPr>
              <w:t>17.0</w:t>
            </w:r>
          </w:p>
        </w:tc>
        <w:tc>
          <w:tcPr>
            <w:tcW w:w="845" w:type="dxa"/>
            <w:tcBorders>
              <w:bottom w:val="single" w:sz="2" w:space="0" w:color="000000"/>
            </w:tcBorders>
          </w:tcPr>
          <w:p>
            <w:pPr>
              <w:pStyle w:val="TableParagraph"/>
              <w:ind w:left="104"/>
              <w:rPr>
                <w:sz w:val="22"/>
              </w:rPr>
            </w:pPr>
            <w:r>
              <w:rPr>
                <w:spacing w:val="-4"/>
                <w:sz w:val="22"/>
              </w:rPr>
              <w:t>19.4</w:t>
            </w:r>
          </w:p>
        </w:tc>
        <w:tc>
          <w:tcPr>
            <w:tcW w:w="653" w:type="dxa"/>
            <w:tcBorders>
              <w:bottom w:val="single" w:sz="2" w:space="0" w:color="000000"/>
            </w:tcBorders>
          </w:tcPr>
          <w:p>
            <w:pPr>
              <w:pStyle w:val="TableParagraph"/>
              <w:ind w:left="99"/>
              <w:rPr>
                <w:sz w:val="22"/>
              </w:rPr>
            </w:pPr>
            <w:r>
              <w:rPr>
                <w:spacing w:val="-4"/>
                <w:sz w:val="22"/>
              </w:rPr>
              <w:t>21.5</w:t>
            </w:r>
          </w:p>
        </w:tc>
        <w:tc>
          <w:tcPr>
            <w:tcW w:w="845" w:type="dxa"/>
            <w:tcBorders>
              <w:bottom w:val="single" w:sz="2" w:space="0" w:color="000000"/>
            </w:tcBorders>
          </w:tcPr>
          <w:p>
            <w:pPr>
              <w:pStyle w:val="TableParagraph"/>
              <w:ind w:left="99"/>
              <w:rPr>
                <w:sz w:val="22"/>
              </w:rPr>
            </w:pPr>
            <w:r>
              <w:rPr>
                <w:spacing w:val="-4"/>
                <w:sz w:val="22"/>
              </w:rPr>
              <w:t>20.4</w:t>
            </w:r>
          </w:p>
        </w:tc>
      </w:tr>
      <w:tr>
        <w:trPr>
          <w:trHeight w:val="393" w:hRule="atLeast"/>
        </w:trPr>
        <w:tc>
          <w:tcPr>
            <w:tcW w:w="1224" w:type="dxa"/>
            <w:tcBorders>
              <w:top w:val="single" w:sz="2" w:space="0" w:color="000000"/>
            </w:tcBorders>
          </w:tcPr>
          <w:p>
            <w:pPr>
              <w:pStyle w:val="TableParagraph"/>
              <w:spacing w:before="5"/>
              <w:ind w:left="105"/>
              <w:rPr>
                <w:sz w:val="22"/>
              </w:rPr>
            </w:pPr>
            <w:r>
              <w:rPr>
                <w:spacing w:val="-10"/>
                <w:sz w:val="22"/>
              </w:rPr>
              <w:t>2</w:t>
            </w:r>
          </w:p>
        </w:tc>
        <w:tc>
          <w:tcPr>
            <w:tcW w:w="1615" w:type="dxa"/>
            <w:tcBorders>
              <w:top w:val="single" w:sz="2" w:space="0" w:color="000000"/>
              <w:right w:val="single" w:sz="2" w:space="0" w:color="000000"/>
            </w:tcBorders>
          </w:tcPr>
          <w:p>
            <w:pPr>
              <w:pStyle w:val="TableParagraph"/>
              <w:spacing w:before="5"/>
              <w:ind w:left="105"/>
              <w:rPr>
                <w:sz w:val="22"/>
              </w:rPr>
            </w:pPr>
            <w:r>
              <w:rPr>
                <w:spacing w:val="-2"/>
                <w:sz w:val="22"/>
              </w:rPr>
              <w:t>14.14</w:t>
            </w:r>
          </w:p>
        </w:tc>
        <w:tc>
          <w:tcPr>
            <w:tcW w:w="677" w:type="dxa"/>
            <w:tcBorders>
              <w:top w:val="single" w:sz="2" w:space="0" w:color="000000"/>
              <w:left w:val="single" w:sz="2" w:space="0" w:color="000000"/>
              <w:right w:val="single" w:sz="2" w:space="0" w:color="000000"/>
            </w:tcBorders>
          </w:tcPr>
          <w:p>
            <w:pPr>
              <w:pStyle w:val="TableParagraph"/>
              <w:spacing w:before="5"/>
              <w:ind w:left="105"/>
              <w:rPr>
                <w:sz w:val="22"/>
              </w:rPr>
            </w:pPr>
            <w:r>
              <w:rPr>
                <w:spacing w:val="-5"/>
                <w:sz w:val="22"/>
              </w:rPr>
              <w:t>14</w:t>
            </w:r>
          </w:p>
        </w:tc>
        <w:tc>
          <w:tcPr>
            <w:tcW w:w="598" w:type="dxa"/>
            <w:tcBorders>
              <w:top w:val="single" w:sz="2" w:space="0" w:color="000000"/>
              <w:left w:val="single" w:sz="2" w:space="0" w:color="000000"/>
            </w:tcBorders>
          </w:tcPr>
          <w:p>
            <w:pPr>
              <w:pStyle w:val="TableParagraph"/>
              <w:spacing w:before="5"/>
              <w:rPr>
                <w:sz w:val="22"/>
              </w:rPr>
            </w:pPr>
            <w:r>
              <w:rPr>
                <w:spacing w:val="-4"/>
                <w:sz w:val="22"/>
              </w:rPr>
              <w:t>13.8</w:t>
            </w:r>
          </w:p>
        </w:tc>
        <w:tc>
          <w:tcPr>
            <w:tcW w:w="838" w:type="dxa"/>
            <w:tcBorders>
              <w:top w:val="single" w:sz="2" w:space="0" w:color="000000"/>
              <w:right w:val="single" w:sz="2" w:space="0" w:color="000000"/>
            </w:tcBorders>
          </w:tcPr>
          <w:p>
            <w:pPr>
              <w:pStyle w:val="TableParagraph"/>
              <w:spacing w:before="5"/>
              <w:rPr>
                <w:sz w:val="22"/>
              </w:rPr>
            </w:pPr>
            <w:r>
              <w:rPr>
                <w:spacing w:val="-4"/>
                <w:sz w:val="22"/>
              </w:rPr>
              <w:t>13.6</w:t>
            </w:r>
          </w:p>
        </w:tc>
        <w:tc>
          <w:tcPr>
            <w:tcW w:w="838" w:type="dxa"/>
            <w:tcBorders>
              <w:top w:val="single" w:sz="2" w:space="0" w:color="000000"/>
              <w:left w:val="single" w:sz="2" w:space="0" w:color="000000"/>
            </w:tcBorders>
          </w:tcPr>
          <w:p>
            <w:pPr>
              <w:pStyle w:val="TableParagraph"/>
              <w:spacing w:before="5"/>
              <w:ind w:left="104"/>
              <w:rPr>
                <w:sz w:val="22"/>
              </w:rPr>
            </w:pPr>
            <w:r>
              <w:rPr>
                <w:spacing w:val="-4"/>
                <w:sz w:val="22"/>
              </w:rPr>
              <w:t>13.5</w:t>
            </w:r>
          </w:p>
        </w:tc>
        <w:tc>
          <w:tcPr>
            <w:tcW w:w="840" w:type="dxa"/>
            <w:tcBorders>
              <w:top w:val="single" w:sz="2" w:space="0" w:color="000000"/>
            </w:tcBorders>
          </w:tcPr>
          <w:p>
            <w:pPr>
              <w:pStyle w:val="TableParagraph"/>
              <w:spacing w:before="5"/>
              <w:ind w:left="104"/>
              <w:rPr>
                <w:sz w:val="22"/>
              </w:rPr>
            </w:pPr>
            <w:r>
              <w:rPr>
                <w:spacing w:val="-4"/>
                <w:sz w:val="22"/>
              </w:rPr>
              <w:t>14.5</w:t>
            </w:r>
          </w:p>
        </w:tc>
        <w:tc>
          <w:tcPr>
            <w:tcW w:w="845" w:type="dxa"/>
            <w:tcBorders>
              <w:top w:val="single" w:sz="2" w:space="0" w:color="000000"/>
            </w:tcBorders>
          </w:tcPr>
          <w:p>
            <w:pPr>
              <w:pStyle w:val="TableParagraph"/>
              <w:spacing w:before="5"/>
              <w:ind w:left="104"/>
              <w:rPr>
                <w:sz w:val="22"/>
              </w:rPr>
            </w:pPr>
            <w:r>
              <w:rPr>
                <w:spacing w:val="-5"/>
                <w:sz w:val="22"/>
              </w:rPr>
              <w:t>14</w:t>
            </w:r>
          </w:p>
        </w:tc>
        <w:tc>
          <w:tcPr>
            <w:tcW w:w="653" w:type="dxa"/>
            <w:tcBorders>
              <w:top w:val="single" w:sz="2" w:space="0" w:color="000000"/>
            </w:tcBorders>
          </w:tcPr>
          <w:p>
            <w:pPr>
              <w:pStyle w:val="TableParagraph"/>
              <w:spacing w:before="5"/>
              <w:ind w:left="99"/>
              <w:rPr>
                <w:sz w:val="22"/>
              </w:rPr>
            </w:pPr>
            <w:r>
              <w:rPr>
                <w:spacing w:val="-4"/>
                <w:sz w:val="22"/>
              </w:rPr>
              <w:t>15.2</w:t>
            </w:r>
          </w:p>
        </w:tc>
        <w:tc>
          <w:tcPr>
            <w:tcW w:w="845" w:type="dxa"/>
            <w:tcBorders>
              <w:top w:val="single" w:sz="2" w:space="0" w:color="000000"/>
            </w:tcBorders>
          </w:tcPr>
          <w:p>
            <w:pPr>
              <w:pStyle w:val="TableParagraph"/>
              <w:spacing w:before="5"/>
              <w:ind w:left="99"/>
              <w:rPr>
                <w:sz w:val="22"/>
              </w:rPr>
            </w:pPr>
            <w:r>
              <w:rPr>
                <w:spacing w:val="-4"/>
                <w:sz w:val="22"/>
              </w:rPr>
              <w:t>14.5</w:t>
            </w:r>
          </w:p>
        </w:tc>
      </w:tr>
      <w:tr>
        <w:trPr>
          <w:trHeight w:val="388" w:hRule="atLeast"/>
        </w:trPr>
        <w:tc>
          <w:tcPr>
            <w:tcW w:w="1224" w:type="dxa"/>
          </w:tcPr>
          <w:p>
            <w:pPr>
              <w:pStyle w:val="TableParagraph"/>
              <w:ind w:left="105"/>
              <w:rPr>
                <w:sz w:val="22"/>
              </w:rPr>
            </w:pPr>
            <w:r>
              <w:rPr>
                <w:spacing w:val="-10"/>
                <w:sz w:val="22"/>
              </w:rPr>
              <w:t>3</w:t>
            </w:r>
          </w:p>
        </w:tc>
        <w:tc>
          <w:tcPr>
            <w:tcW w:w="1615" w:type="dxa"/>
            <w:tcBorders>
              <w:right w:val="single" w:sz="2" w:space="0" w:color="000000"/>
            </w:tcBorders>
          </w:tcPr>
          <w:p>
            <w:pPr>
              <w:pStyle w:val="TableParagraph"/>
              <w:ind w:left="105"/>
              <w:rPr>
                <w:sz w:val="22"/>
              </w:rPr>
            </w:pPr>
            <w:r>
              <w:rPr>
                <w:spacing w:val="-4"/>
                <w:sz w:val="22"/>
              </w:rPr>
              <w:t>5.84</w:t>
            </w:r>
          </w:p>
        </w:tc>
        <w:tc>
          <w:tcPr>
            <w:tcW w:w="677" w:type="dxa"/>
            <w:tcBorders>
              <w:left w:val="single" w:sz="2" w:space="0" w:color="000000"/>
              <w:right w:val="single" w:sz="2" w:space="0" w:color="000000"/>
            </w:tcBorders>
          </w:tcPr>
          <w:p>
            <w:pPr>
              <w:pStyle w:val="TableParagraph"/>
              <w:ind w:left="105"/>
              <w:rPr>
                <w:sz w:val="22"/>
              </w:rPr>
            </w:pPr>
            <w:r>
              <w:rPr>
                <w:spacing w:val="-5"/>
                <w:sz w:val="22"/>
              </w:rPr>
              <w:t>4.2</w:t>
            </w:r>
          </w:p>
        </w:tc>
        <w:tc>
          <w:tcPr>
            <w:tcW w:w="598" w:type="dxa"/>
            <w:tcBorders>
              <w:left w:val="single" w:sz="2" w:space="0" w:color="000000"/>
            </w:tcBorders>
          </w:tcPr>
          <w:p>
            <w:pPr>
              <w:pStyle w:val="TableParagraph"/>
              <w:rPr>
                <w:sz w:val="22"/>
              </w:rPr>
            </w:pPr>
            <w:r>
              <w:rPr>
                <w:spacing w:val="-5"/>
                <w:sz w:val="22"/>
              </w:rPr>
              <w:t>4.5</w:t>
            </w:r>
          </w:p>
        </w:tc>
        <w:tc>
          <w:tcPr>
            <w:tcW w:w="838" w:type="dxa"/>
            <w:tcBorders>
              <w:right w:val="single" w:sz="2" w:space="0" w:color="000000"/>
            </w:tcBorders>
          </w:tcPr>
          <w:p>
            <w:pPr>
              <w:pStyle w:val="TableParagraph"/>
              <w:rPr>
                <w:sz w:val="22"/>
              </w:rPr>
            </w:pPr>
            <w:r>
              <w:rPr>
                <w:spacing w:val="-5"/>
                <w:sz w:val="22"/>
              </w:rPr>
              <w:t>5.0</w:t>
            </w:r>
          </w:p>
        </w:tc>
        <w:tc>
          <w:tcPr>
            <w:tcW w:w="838" w:type="dxa"/>
            <w:tcBorders>
              <w:left w:val="single" w:sz="2" w:space="0" w:color="000000"/>
            </w:tcBorders>
          </w:tcPr>
          <w:p>
            <w:pPr>
              <w:pStyle w:val="TableParagraph"/>
              <w:ind w:left="104"/>
              <w:rPr>
                <w:sz w:val="22"/>
              </w:rPr>
            </w:pPr>
            <w:r>
              <w:rPr>
                <w:spacing w:val="-5"/>
                <w:sz w:val="22"/>
              </w:rPr>
              <w:t>6.0</w:t>
            </w:r>
          </w:p>
        </w:tc>
        <w:tc>
          <w:tcPr>
            <w:tcW w:w="840" w:type="dxa"/>
          </w:tcPr>
          <w:p>
            <w:pPr>
              <w:pStyle w:val="TableParagraph"/>
              <w:ind w:left="104"/>
              <w:rPr>
                <w:sz w:val="22"/>
              </w:rPr>
            </w:pPr>
            <w:r>
              <w:rPr>
                <w:spacing w:val="-10"/>
                <w:sz w:val="22"/>
              </w:rPr>
              <w:t>8</w:t>
            </w:r>
          </w:p>
        </w:tc>
        <w:tc>
          <w:tcPr>
            <w:tcW w:w="845" w:type="dxa"/>
          </w:tcPr>
          <w:p>
            <w:pPr>
              <w:pStyle w:val="TableParagraph"/>
              <w:ind w:left="104"/>
              <w:rPr>
                <w:sz w:val="22"/>
              </w:rPr>
            </w:pPr>
            <w:r>
              <w:rPr>
                <w:spacing w:val="-5"/>
                <w:sz w:val="22"/>
              </w:rPr>
              <w:t>6.4</w:t>
            </w:r>
          </w:p>
        </w:tc>
        <w:tc>
          <w:tcPr>
            <w:tcW w:w="653" w:type="dxa"/>
          </w:tcPr>
          <w:p>
            <w:pPr>
              <w:pStyle w:val="TableParagraph"/>
              <w:ind w:left="99"/>
              <w:rPr>
                <w:sz w:val="22"/>
              </w:rPr>
            </w:pPr>
            <w:r>
              <w:rPr>
                <w:spacing w:val="-5"/>
                <w:sz w:val="22"/>
              </w:rPr>
              <w:t>5.5</w:t>
            </w:r>
          </w:p>
        </w:tc>
        <w:tc>
          <w:tcPr>
            <w:tcW w:w="845" w:type="dxa"/>
          </w:tcPr>
          <w:p>
            <w:pPr>
              <w:pStyle w:val="TableParagraph"/>
              <w:ind w:left="99"/>
              <w:rPr>
                <w:sz w:val="22"/>
              </w:rPr>
            </w:pPr>
            <w:r>
              <w:rPr>
                <w:spacing w:val="-5"/>
                <w:sz w:val="22"/>
              </w:rPr>
              <w:t>6.5</w:t>
            </w:r>
          </w:p>
        </w:tc>
      </w:tr>
      <w:tr>
        <w:trPr>
          <w:trHeight w:val="388" w:hRule="atLeast"/>
        </w:trPr>
        <w:tc>
          <w:tcPr>
            <w:tcW w:w="1224" w:type="dxa"/>
          </w:tcPr>
          <w:p>
            <w:pPr>
              <w:pStyle w:val="TableParagraph"/>
              <w:ind w:left="105"/>
              <w:rPr>
                <w:sz w:val="22"/>
              </w:rPr>
            </w:pPr>
            <w:r>
              <w:rPr>
                <w:spacing w:val="-10"/>
                <w:sz w:val="22"/>
              </w:rPr>
              <w:t>4</w:t>
            </w:r>
          </w:p>
        </w:tc>
        <w:tc>
          <w:tcPr>
            <w:tcW w:w="1615" w:type="dxa"/>
            <w:tcBorders>
              <w:right w:val="single" w:sz="2" w:space="0" w:color="000000"/>
            </w:tcBorders>
          </w:tcPr>
          <w:p>
            <w:pPr>
              <w:pStyle w:val="TableParagraph"/>
              <w:ind w:left="105"/>
              <w:rPr>
                <w:sz w:val="22"/>
              </w:rPr>
            </w:pPr>
            <w:r>
              <w:rPr>
                <w:spacing w:val="-4"/>
                <w:sz w:val="22"/>
              </w:rPr>
              <w:t>2.70</w:t>
            </w:r>
          </w:p>
        </w:tc>
        <w:tc>
          <w:tcPr>
            <w:tcW w:w="677" w:type="dxa"/>
            <w:tcBorders>
              <w:left w:val="single" w:sz="2" w:space="0" w:color="000000"/>
              <w:right w:val="single" w:sz="2" w:space="0" w:color="000000"/>
            </w:tcBorders>
          </w:tcPr>
          <w:p>
            <w:pPr>
              <w:pStyle w:val="TableParagraph"/>
              <w:ind w:left="105"/>
              <w:rPr>
                <w:sz w:val="22"/>
              </w:rPr>
            </w:pPr>
            <w:r>
              <w:rPr>
                <w:spacing w:val="-10"/>
                <w:sz w:val="22"/>
              </w:rPr>
              <w:t>2</w:t>
            </w:r>
          </w:p>
        </w:tc>
        <w:tc>
          <w:tcPr>
            <w:tcW w:w="598" w:type="dxa"/>
            <w:tcBorders>
              <w:left w:val="single" w:sz="2" w:space="0" w:color="000000"/>
            </w:tcBorders>
          </w:tcPr>
          <w:p>
            <w:pPr>
              <w:pStyle w:val="TableParagraph"/>
              <w:rPr>
                <w:sz w:val="22"/>
              </w:rPr>
            </w:pPr>
            <w:r>
              <w:rPr>
                <w:spacing w:val="-5"/>
                <w:sz w:val="22"/>
              </w:rPr>
              <w:t>1.9</w:t>
            </w:r>
          </w:p>
        </w:tc>
        <w:tc>
          <w:tcPr>
            <w:tcW w:w="838" w:type="dxa"/>
            <w:tcBorders>
              <w:right w:val="single" w:sz="2" w:space="0" w:color="000000"/>
            </w:tcBorders>
          </w:tcPr>
          <w:p>
            <w:pPr>
              <w:pStyle w:val="TableParagraph"/>
              <w:rPr>
                <w:sz w:val="22"/>
              </w:rPr>
            </w:pPr>
            <w:r>
              <w:rPr>
                <w:spacing w:val="-5"/>
                <w:sz w:val="22"/>
              </w:rPr>
              <w:t>2.8</w:t>
            </w:r>
          </w:p>
        </w:tc>
        <w:tc>
          <w:tcPr>
            <w:tcW w:w="838" w:type="dxa"/>
            <w:tcBorders>
              <w:left w:val="single" w:sz="2" w:space="0" w:color="000000"/>
            </w:tcBorders>
          </w:tcPr>
          <w:p>
            <w:pPr>
              <w:pStyle w:val="TableParagraph"/>
              <w:ind w:left="104"/>
              <w:rPr>
                <w:sz w:val="22"/>
              </w:rPr>
            </w:pPr>
            <w:r>
              <w:rPr>
                <w:spacing w:val="-5"/>
                <w:sz w:val="22"/>
              </w:rPr>
              <w:t>3.2</w:t>
            </w:r>
          </w:p>
        </w:tc>
        <w:tc>
          <w:tcPr>
            <w:tcW w:w="840" w:type="dxa"/>
          </w:tcPr>
          <w:p>
            <w:pPr>
              <w:pStyle w:val="TableParagraph"/>
              <w:ind w:left="104"/>
              <w:rPr>
                <w:sz w:val="22"/>
              </w:rPr>
            </w:pPr>
            <w:r>
              <w:rPr>
                <w:spacing w:val="-5"/>
                <w:sz w:val="22"/>
              </w:rPr>
              <w:t>3.4</w:t>
            </w:r>
          </w:p>
        </w:tc>
        <w:tc>
          <w:tcPr>
            <w:tcW w:w="845" w:type="dxa"/>
          </w:tcPr>
          <w:p>
            <w:pPr>
              <w:pStyle w:val="TableParagraph"/>
              <w:ind w:left="104"/>
              <w:rPr>
                <w:sz w:val="22"/>
              </w:rPr>
            </w:pPr>
            <w:r>
              <w:rPr>
                <w:spacing w:val="-5"/>
                <w:sz w:val="22"/>
              </w:rPr>
              <w:t>2.8</w:t>
            </w:r>
          </w:p>
        </w:tc>
        <w:tc>
          <w:tcPr>
            <w:tcW w:w="653" w:type="dxa"/>
          </w:tcPr>
          <w:p>
            <w:pPr>
              <w:pStyle w:val="TableParagraph"/>
              <w:ind w:left="99"/>
              <w:rPr>
                <w:sz w:val="22"/>
              </w:rPr>
            </w:pPr>
            <w:r>
              <w:rPr>
                <w:spacing w:val="-10"/>
                <w:sz w:val="22"/>
              </w:rPr>
              <w:t>3</w:t>
            </w:r>
          </w:p>
        </w:tc>
        <w:tc>
          <w:tcPr>
            <w:tcW w:w="845" w:type="dxa"/>
          </w:tcPr>
          <w:p>
            <w:pPr>
              <w:pStyle w:val="TableParagraph"/>
              <w:ind w:left="99"/>
              <w:rPr>
                <w:sz w:val="22"/>
              </w:rPr>
            </w:pPr>
            <w:r>
              <w:rPr>
                <w:spacing w:val="-5"/>
                <w:sz w:val="22"/>
              </w:rPr>
              <w:t>2.5</w:t>
            </w:r>
          </w:p>
        </w:tc>
      </w:tr>
      <w:tr>
        <w:trPr>
          <w:trHeight w:val="388" w:hRule="atLeast"/>
        </w:trPr>
        <w:tc>
          <w:tcPr>
            <w:tcW w:w="1224" w:type="dxa"/>
          </w:tcPr>
          <w:p>
            <w:pPr>
              <w:pStyle w:val="TableParagraph"/>
              <w:ind w:left="105"/>
              <w:rPr>
                <w:sz w:val="22"/>
              </w:rPr>
            </w:pPr>
            <w:r>
              <w:rPr>
                <w:spacing w:val="-10"/>
                <w:sz w:val="22"/>
              </w:rPr>
              <w:t>5</w:t>
            </w:r>
          </w:p>
        </w:tc>
        <w:tc>
          <w:tcPr>
            <w:tcW w:w="1615" w:type="dxa"/>
            <w:tcBorders>
              <w:right w:val="single" w:sz="2" w:space="0" w:color="000000"/>
            </w:tcBorders>
          </w:tcPr>
          <w:p>
            <w:pPr>
              <w:pStyle w:val="TableParagraph"/>
              <w:ind w:left="105"/>
              <w:rPr>
                <w:sz w:val="22"/>
              </w:rPr>
            </w:pPr>
            <w:r>
              <w:rPr>
                <w:spacing w:val="-5"/>
                <w:sz w:val="22"/>
              </w:rPr>
              <w:t>2.0</w:t>
            </w:r>
          </w:p>
        </w:tc>
        <w:tc>
          <w:tcPr>
            <w:tcW w:w="677" w:type="dxa"/>
            <w:tcBorders>
              <w:left w:val="single" w:sz="2" w:space="0" w:color="000000"/>
              <w:right w:val="single" w:sz="2" w:space="0" w:color="000000"/>
            </w:tcBorders>
          </w:tcPr>
          <w:p>
            <w:pPr>
              <w:pStyle w:val="TableParagraph"/>
              <w:ind w:left="105"/>
              <w:rPr>
                <w:sz w:val="22"/>
              </w:rPr>
            </w:pPr>
            <w:r>
              <w:rPr>
                <w:spacing w:val="-5"/>
                <w:sz w:val="22"/>
              </w:rPr>
              <w:t>1.6</w:t>
            </w:r>
          </w:p>
        </w:tc>
        <w:tc>
          <w:tcPr>
            <w:tcW w:w="598" w:type="dxa"/>
            <w:tcBorders>
              <w:left w:val="single" w:sz="2" w:space="0" w:color="000000"/>
            </w:tcBorders>
          </w:tcPr>
          <w:p>
            <w:pPr>
              <w:pStyle w:val="TableParagraph"/>
              <w:rPr>
                <w:sz w:val="22"/>
              </w:rPr>
            </w:pPr>
            <w:r>
              <w:rPr>
                <w:spacing w:val="-5"/>
                <w:sz w:val="22"/>
              </w:rPr>
              <w:t>1.5</w:t>
            </w:r>
          </w:p>
        </w:tc>
        <w:tc>
          <w:tcPr>
            <w:tcW w:w="838" w:type="dxa"/>
            <w:tcBorders>
              <w:right w:val="single" w:sz="2" w:space="0" w:color="000000"/>
            </w:tcBorders>
          </w:tcPr>
          <w:p>
            <w:pPr>
              <w:pStyle w:val="TableParagraph"/>
              <w:rPr>
                <w:sz w:val="22"/>
              </w:rPr>
            </w:pPr>
            <w:r>
              <w:rPr>
                <w:spacing w:val="-5"/>
                <w:sz w:val="22"/>
              </w:rPr>
              <w:t>2.2</w:t>
            </w:r>
          </w:p>
        </w:tc>
        <w:tc>
          <w:tcPr>
            <w:tcW w:w="838" w:type="dxa"/>
            <w:tcBorders>
              <w:left w:val="single" w:sz="2" w:space="0" w:color="000000"/>
            </w:tcBorders>
          </w:tcPr>
          <w:p>
            <w:pPr>
              <w:pStyle w:val="TableParagraph"/>
              <w:ind w:left="104"/>
              <w:rPr>
                <w:sz w:val="22"/>
              </w:rPr>
            </w:pPr>
            <w:r>
              <w:rPr>
                <w:spacing w:val="-5"/>
                <w:sz w:val="22"/>
              </w:rPr>
              <w:t>2.0</w:t>
            </w:r>
          </w:p>
        </w:tc>
        <w:tc>
          <w:tcPr>
            <w:tcW w:w="840" w:type="dxa"/>
          </w:tcPr>
          <w:p>
            <w:pPr>
              <w:pStyle w:val="TableParagraph"/>
              <w:ind w:left="104"/>
              <w:rPr>
                <w:sz w:val="22"/>
              </w:rPr>
            </w:pPr>
            <w:r>
              <w:rPr>
                <w:spacing w:val="-5"/>
                <w:sz w:val="22"/>
              </w:rPr>
              <w:t>1.5</w:t>
            </w:r>
          </w:p>
        </w:tc>
        <w:tc>
          <w:tcPr>
            <w:tcW w:w="845" w:type="dxa"/>
          </w:tcPr>
          <w:p>
            <w:pPr>
              <w:pStyle w:val="TableParagraph"/>
              <w:ind w:left="104"/>
              <w:rPr>
                <w:sz w:val="22"/>
              </w:rPr>
            </w:pPr>
            <w:r>
              <w:rPr>
                <w:spacing w:val="-5"/>
                <w:sz w:val="22"/>
              </w:rPr>
              <w:t>2.3</w:t>
            </w:r>
          </w:p>
        </w:tc>
        <w:tc>
          <w:tcPr>
            <w:tcW w:w="653" w:type="dxa"/>
          </w:tcPr>
          <w:p>
            <w:pPr>
              <w:pStyle w:val="TableParagraph"/>
              <w:ind w:left="99"/>
              <w:rPr>
                <w:sz w:val="22"/>
              </w:rPr>
            </w:pPr>
            <w:r>
              <w:rPr>
                <w:spacing w:val="-5"/>
                <w:sz w:val="22"/>
              </w:rPr>
              <w:t>2.4</w:t>
            </w:r>
          </w:p>
        </w:tc>
        <w:tc>
          <w:tcPr>
            <w:tcW w:w="845" w:type="dxa"/>
          </w:tcPr>
          <w:p>
            <w:pPr>
              <w:pStyle w:val="TableParagraph"/>
              <w:ind w:left="99"/>
              <w:rPr>
                <w:sz w:val="22"/>
              </w:rPr>
            </w:pPr>
            <w:r>
              <w:rPr>
                <w:spacing w:val="-5"/>
                <w:sz w:val="22"/>
              </w:rPr>
              <w:t>1.5</w:t>
            </w:r>
          </w:p>
        </w:tc>
      </w:tr>
      <w:tr>
        <w:trPr>
          <w:trHeight w:val="388" w:hRule="atLeast"/>
        </w:trPr>
        <w:tc>
          <w:tcPr>
            <w:tcW w:w="1224" w:type="dxa"/>
          </w:tcPr>
          <w:p>
            <w:pPr>
              <w:pStyle w:val="TableParagraph"/>
              <w:spacing w:before="5"/>
              <w:ind w:left="105"/>
              <w:rPr>
                <w:sz w:val="22"/>
              </w:rPr>
            </w:pPr>
            <w:r>
              <w:rPr>
                <w:spacing w:val="-10"/>
                <w:sz w:val="22"/>
              </w:rPr>
              <w:t>6</w:t>
            </w:r>
          </w:p>
        </w:tc>
        <w:tc>
          <w:tcPr>
            <w:tcW w:w="1615" w:type="dxa"/>
            <w:tcBorders>
              <w:right w:val="single" w:sz="2" w:space="0" w:color="000000"/>
            </w:tcBorders>
          </w:tcPr>
          <w:p>
            <w:pPr>
              <w:pStyle w:val="TableParagraph"/>
              <w:spacing w:before="5"/>
              <w:ind w:left="105"/>
              <w:rPr>
                <w:sz w:val="22"/>
              </w:rPr>
            </w:pPr>
            <w:r>
              <w:rPr>
                <w:spacing w:val="-4"/>
                <w:sz w:val="22"/>
              </w:rPr>
              <w:t>1.06</w:t>
            </w:r>
          </w:p>
        </w:tc>
        <w:tc>
          <w:tcPr>
            <w:tcW w:w="677" w:type="dxa"/>
            <w:tcBorders>
              <w:left w:val="single" w:sz="2" w:space="0" w:color="000000"/>
              <w:right w:val="single" w:sz="2" w:space="0" w:color="000000"/>
            </w:tcBorders>
          </w:tcPr>
          <w:p>
            <w:pPr>
              <w:pStyle w:val="TableParagraph"/>
              <w:spacing w:before="5"/>
              <w:ind w:left="105"/>
              <w:rPr>
                <w:sz w:val="22"/>
              </w:rPr>
            </w:pPr>
            <w:r>
              <w:rPr>
                <w:spacing w:val="-5"/>
                <w:sz w:val="22"/>
              </w:rPr>
              <w:t>1.0</w:t>
            </w:r>
          </w:p>
        </w:tc>
        <w:tc>
          <w:tcPr>
            <w:tcW w:w="598" w:type="dxa"/>
            <w:tcBorders>
              <w:left w:val="single" w:sz="2" w:space="0" w:color="000000"/>
            </w:tcBorders>
          </w:tcPr>
          <w:p>
            <w:pPr>
              <w:pStyle w:val="TableParagraph"/>
              <w:spacing w:before="5"/>
              <w:rPr>
                <w:sz w:val="22"/>
              </w:rPr>
            </w:pPr>
            <w:r>
              <w:rPr>
                <w:spacing w:val="-5"/>
                <w:sz w:val="22"/>
              </w:rPr>
              <w:t>1.0</w:t>
            </w:r>
          </w:p>
        </w:tc>
        <w:tc>
          <w:tcPr>
            <w:tcW w:w="838" w:type="dxa"/>
            <w:tcBorders>
              <w:right w:val="single" w:sz="2" w:space="0" w:color="000000"/>
            </w:tcBorders>
          </w:tcPr>
          <w:p>
            <w:pPr>
              <w:pStyle w:val="TableParagraph"/>
              <w:spacing w:before="5"/>
              <w:rPr>
                <w:sz w:val="22"/>
              </w:rPr>
            </w:pPr>
            <w:r>
              <w:rPr>
                <w:spacing w:val="-5"/>
                <w:sz w:val="22"/>
              </w:rPr>
              <w:t>1.2</w:t>
            </w:r>
          </w:p>
        </w:tc>
        <w:tc>
          <w:tcPr>
            <w:tcW w:w="838" w:type="dxa"/>
            <w:tcBorders>
              <w:left w:val="single" w:sz="2" w:space="0" w:color="000000"/>
            </w:tcBorders>
          </w:tcPr>
          <w:p>
            <w:pPr>
              <w:pStyle w:val="TableParagraph"/>
              <w:spacing w:before="5"/>
              <w:ind w:left="104"/>
              <w:rPr>
                <w:sz w:val="22"/>
              </w:rPr>
            </w:pPr>
            <w:r>
              <w:rPr>
                <w:spacing w:val="-5"/>
                <w:sz w:val="22"/>
              </w:rPr>
              <w:t>1.0</w:t>
            </w:r>
          </w:p>
        </w:tc>
        <w:tc>
          <w:tcPr>
            <w:tcW w:w="840" w:type="dxa"/>
          </w:tcPr>
          <w:p>
            <w:pPr>
              <w:pStyle w:val="TableParagraph"/>
              <w:spacing w:before="5"/>
              <w:ind w:left="104"/>
              <w:rPr>
                <w:sz w:val="22"/>
              </w:rPr>
            </w:pPr>
            <w:r>
              <w:rPr>
                <w:spacing w:val="-10"/>
                <w:sz w:val="22"/>
              </w:rPr>
              <w:t>1</w:t>
            </w:r>
          </w:p>
        </w:tc>
        <w:tc>
          <w:tcPr>
            <w:tcW w:w="845" w:type="dxa"/>
          </w:tcPr>
          <w:p>
            <w:pPr>
              <w:pStyle w:val="TableParagraph"/>
              <w:spacing w:before="5"/>
              <w:ind w:left="104"/>
              <w:rPr>
                <w:sz w:val="22"/>
              </w:rPr>
            </w:pPr>
            <w:r>
              <w:rPr>
                <w:spacing w:val="-5"/>
                <w:sz w:val="22"/>
              </w:rPr>
              <w:t>1.2</w:t>
            </w:r>
          </w:p>
        </w:tc>
        <w:tc>
          <w:tcPr>
            <w:tcW w:w="653" w:type="dxa"/>
          </w:tcPr>
          <w:p>
            <w:pPr>
              <w:pStyle w:val="TableParagraph"/>
              <w:spacing w:before="5"/>
              <w:ind w:left="99"/>
              <w:rPr>
                <w:sz w:val="22"/>
              </w:rPr>
            </w:pPr>
            <w:r>
              <w:rPr>
                <w:spacing w:val="-5"/>
                <w:sz w:val="22"/>
              </w:rPr>
              <w:t>1.1</w:t>
            </w:r>
          </w:p>
        </w:tc>
        <w:tc>
          <w:tcPr>
            <w:tcW w:w="845" w:type="dxa"/>
          </w:tcPr>
          <w:p>
            <w:pPr>
              <w:pStyle w:val="TableParagraph"/>
              <w:spacing w:before="5"/>
              <w:ind w:left="99"/>
              <w:rPr>
                <w:sz w:val="22"/>
              </w:rPr>
            </w:pPr>
            <w:r>
              <w:rPr>
                <w:spacing w:val="-10"/>
                <w:sz w:val="22"/>
              </w:rPr>
              <w:t>1</w:t>
            </w:r>
          </w:p>
        </w:tc>
      </w:tr>
    </w:tbl>
    <w:p>
      <w:pPr>
        <w:spacing w:after="0"/>
        <w:rPr>
          <w:sz w:val="22"/>
        </w:rPr>
        <w:sectPr>
          <w:pgSz w:w="12240" w:h="15840"/>
          <w:pgMar w:header="0" w:footer="745" w:top="1820" w:bottom="940" w:left="1380" w:right="78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7"/>
        <w:rPr>
          <w:b/>
        </w:rPr>
      </w:pPr>
    </w:p>
    <w:p>
      <w:pPr>
        <w:spacing w:before="0"/>
        <w:ind w:left="828" w:right="1434" w:firstLine="0"/>
        <w:jc w:val="left"/>
        <w:rPr>
          <w:b/>
          <w:sz w:val="22"/>
        </w:rPr>
      </w:pPr>
      <w:r>
        <w:rPr>
          <w:b/>
          <w:sz w:val="22"/>
        </w:rPr>
        <w:t>CONCENTRATION OF PARACETAMOL IN SALIVA AFTER CONCOMITANT ADMINISTRATION OF CIMETIDINE (µg/lm)</w:t>
      </w:r>
    </w:p>
    <w:p>
      <w:pPr>
        <w:pStyle w:val="BodyText"/>
        <w:spacing w:before="31"/>
        <w:rPr>
          <w:b/>
          <w:sz w:val="20"/>
        </w:rPr>
      </w:pPr>
    </w:p>
    <w:tbl>
      <w:tblPr>
        <w:tblW w:w="0" w:type="auto"/>
        <w:jc w:val="left"/>
        <w:tblInd w:w="3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4"/>
        <w:gridCol w:w="1615"/>
        <w:gridCol w:w="677"/>
        <w:gridCol w:w="598"/>
        <w:gridCol w:w="838"/>
        <w:gridCol w:w="838"/>
        <w:gridCol w:w="840"/>
        <w:gridCol w:w="845"/>
        <w:gridCol w:w="653"/>
        <w:gridCol w:w="845"/>
      </w:tblGrid>
      <w:tr>
        <w:trPr>
          <w:trHeight w:val="393" w:hRule="atLeast"/>
        </w:trPr>
        <w:tc>
          <w:tcPr>
            <w:tcW w:w="1224" w:type="dxa"/>
          </w:tcPr>
          <w:p>
            <w:pPr>
              <w:pStyle w:val="TableParagraph"/>
              <w:spacing w:before="5"/>
              <w:ind w:left="105"/>
              <w:rPr>
                <w:sz w:val="22"/>
              </w:rPr>
            </w:pPr>
            <w:r>
              <w:rPr>
                <w:sz w:val="22"/>
              </w:rPr>
              <w:t>Time</w:t>
            </w:r>
            <w:r>
              <w:rPr>
                <w:spacing w:val="10"/>
                <w:sz w:val="22"/>
              </w:rPr>
              <w:t> </w:t>
            </w:r>
            <w:r>
              <w:rPr>
                <w:spacing w:val="-10"/>
                <w:sz w:val="22"/>
              </w:rPr>
              <w:t>H</w:t>
            </w:r>
          </w:p>
        </w:tc>
        <w:tc>
          <w:tcPr>
            <w:tcW w:w="1615" w:type="dxa"/>
            <w:tcBorders>
              <w:right w:val="single" w:sz="2" w:space="0" w:color="000000"/>
            </w:tcBorders>
          </w:tcPr>
          <w:p>
            <w:pPr>
              <w:pStyle w:val="TableParagraph"/>
              <w:spacing w:before="5"/>
              <w:ind w:left="105"/>
              <w:rPr>
                <w:sz w:val="22"/>
              </w:rPr>
            </w:pPr>
            <w:r>
              <w:rPr>
                <w:sz w:val="22"/>
              </w:rPr>
              <w:t>Mean</w:t>
            </w:r>
            <w:r>
              <w:rPr>
                <w:spacing w:val="7"/>
                <w:sz w:val="22"/>
              </w:rPr>
              <w:t> </w:t>
            </w:r>
            <w:r>
              <w:rPr>
                <w:spacing w:val="-2"/>
                <w:sz w:val="22"/>
              </w:rPr>
              <w:t>(µg/ml)</w:t>
            </w:r>
          </w:p>
        </w:tc>
        <w:tc>
          <w:tcPr>
            <w:tcW w:w="677" w:type="dxa"/>
            <w:tcBorders>
              <w:left w:val="single" w:sz="2" w:space="0" w:color="000000"/>
              <w:right w:val="single" w:sz="2" w:space="0" w:color="000000"/>
            </w:tcBorders>
          </w:tcPr>
          <w:p>
            <w:pPr>
              <w:pStyle w:val="TableParagraph"/>
              <w:spacing w:before="5"/>
              <w:ind w:left="105"/>
              <w:rPr>
                <w:sz w:val="22"/>
              </w:rPr>
            </w:pPr>
            <w:r>
              <w:rPr>
                <w:spacing w:val="-10"/>
                <w:sz w:val="22"/>
              </w:rPr>
              <w:t>A</w:t>
            </w:r>
          </w:p>
        </w:tc>
        <w:tc>
          <w:tcPr>
            <w:tcW w:w="598" w:type="dxa"/>
            <w:tcBorders>
              <w:left w:val="single" w:sz="2" w:space="0" w:color="000000"/>
            </w:tcBorders>
          </w:tcPr>
          <w:p>
            <w:pPr>
              <w:pStyle w:val="TableParagraph"/>
              <w:spacing w:before="5"/>
              <w:rPr>
                <w:sz w:val="22"/>
              </w:rPr>
            </w:pPr>
            <w:r>
              <w:rPr>
                <w:spacing w:val="-10"/>
                <w:sz w:val="22"/>
              </w:rPr>
              <w:t>B</w:t>
            </w:r>
          </w:p>
        </w:tc>
        <w:tc>
          <w:tcPr>
            <w:tcW w:w="838" w:type="dxa"/>
            <w:tcBorders>
              <w:right w:val="single" w:sz="2" w:space="0" w:color="000000"/>
            </w:tcBorders>
          </w:tcPr>
          <w:p>
            <w:pPr>
              <w:pStyle w:val="TableParagraph"/>
              <w:spacing w:before="5"/>
              <w:rPr>
                <w:sz w:val="22"/>
              </w:rPr>
            </w:pPr>
            <w:r>
              <w:rPr>
                <w:spacing w:val="-10"/>
                <w:sz w:val="22"/>
              </w:rPr>
              <w:t>C</w:t>
            </w:r>
          </w:p>
        </w:tc>
        <w:tc>
          <w:tcPr>
            <w:tcW w:w="838" w:type="dxa"/>
            <w:tcBorders>
              <w:left w:val="single" w:sz="2" w:space="0" w:color="000000"/>
            </w:tcBorders>
          </w:tcPr>
          <w:p>
            <w:pPr>
              <w:pStyle w:val="TableParagraph"/>
              <w:spacing w:before="5"/>
              <w:ind w:left="104"/>
              <w:rPr>
                <w:sz w:val="22"/>
              </w:rPr>
            </w:pPr>
            <w:r>
              <w:rPr>
                <w:spacing w:val="-10"/>
                <w:sz w:val="22"/>
              </w:rPr>
              <w:t>D</w:t>
            </w:r>
          </w:p>
        </w:tc>
        <w:tc>
          <w:tcPr>
            <w:tcW w:w="840" w:type="dxa"/>
          </w:tcPr>
          <w:p>
            <w:pPr>
              <w:pStyle w:val="TableParagraph"/>
              <w:spacing w:before="5"/>
              <w:ind w:left="104"/>
              <w:rPr>
                <w:sz w:val="22"/>
              </w:rPr>
            </w:pPr>
            <w:r>
              <w:rPr>
                <w:spacing w:val="-10"/>
                <w:sz w:val="22"/>
              </w:rPr>
              <w:t>E</w:t>
            </w:r>
          </w:p>
        </w:tc>
        <w:tc>
          <w:tcPr>
            <w:tcW w:w="845" w:type="dxa"/>
          </w:tcPr>
          <w:p>
            <w:pPr>
              <w:pStyle w:val="TableParagraph"/>
              <w:spacing w:before="5"/>
              <w:ind w:left="104"/>
              <w:rPr>
                <w:sz w:val="22"/>
              </w:rPr>
            </w:pPr>
            <w:r>
              <w:rPr>
                <w:spacing w:val="-10"/>
                <w:sz w:val="22"/>
              </w:rPr>
              <w:t>F</w:t>
            </w:r>
          </w:p>
        </w:tc>
        <w:tc>
          <w:tcPr>
            <w:tcW w:w="653" w:type="dxa"/>
          </w:tcPr>
          <w:p>
            <w:pPr>
              <w:pStyle w:val="TableParagraph"/>
              <w:spacing w:before="5"/>
              <w:ind w:left="99"/>
              <w:rPr>
                <w:sz w:val="22"/>
              </w:rPr>
            </w:pPr>
            <w:r>
              <w:rPr>
                <w:spacing w:val="-10"/>
                <w:sz w:val="22"/>
              </w:rPr>
              <w:t>G</w:t>
            </w:r>
          </w:p>
        </w:tc>
        <w:tc>
          <w:tcPr>
            <w:tcW w:w="845" w:type="dxa"/>
          </w:tcPr>
          <w:p>
            <w:pPr>
              <w:pStyle w:val="TableParagraph"/>
              <w:spacing w:before="5"/>
              <w:ind w:left="99"/>
              <w:rPr>
                <w:sz w:val="22"/>
              </w:rPr>
            </w:pPr>
            <w:r>
              <w:rPr>
                <w:spacing w:val="-10"/>
                <w:sz w:val="22"/>
              </w:rPr>
              <w:t>H</w:t>
            </w:r>
          </w:p>
        </w:tc>
      </w:tr>
      <w:tr>
        <w:trPr>
          <w:trHeight w:val="388" w:hRule="atLeast"/>
        </w:trPr>
        <w:tc>
          <w:tcPr>
            <w:tcW w:w="1224" w:type="dxa"/>
          </w:tcPr>
          <w:p>
            <w:pPr>
              <w:pStyle w:val="TableParagraph"/>
              <w:ind w:left="105"/>
              <w:rPr>
                <w:sz w:val="22"/>
              </w:rPr>
            </w:pPr>
            <w:r>
              <w:rPr>
                <w:spacing w:val="-4"/>
                <w:sz w:val="22"/>
              </w:rPr>
              <w:t>0.25</w:t>
            </w:r>
          </w:p>
        </w:tc>
        <w:tc>
          <w:tcPr>
            <w:tcW w:w="1615" w:type="dxa"/>
            <w:tcBorders>
              <w:right w:val="single" w:sz="2" w:space="0" w:color="000000"/>
            </w:tcBorders>
          </w:tcPr>
          <w:p>
            <w:pPr>
              <w:pStyle w:val="TableParagraph"/>
              <w:ind w:left="105"/>
              <w:rPr>
                <w:sz w:val="22"/>
              </w:rPr>
            </w:pPr>
            <w:r>
              <w:rPr>
                <w:spacing w:val="-2"/>
                <w:sz w:val="22"/>
              </w:rPr>
              <w:t>12.57</w:t>
            </w:r>
          </w:p>
        </w:tc>
        <w:tc>
          <w:tcPr>
            <w:tcW w:w="677" w:type="dxa"/>
            <w:tcBorders>
              <w:left w:val="single" w:sz="2" w:space="0" w:color="000000"/>
              <w:right w:val="single" w:sz="2" w:space="0" w:color="000000"/>
            </w:tcBorders>
          </w:tcPr>
          <w:p>
            <w:pPr>
              <w:pStyle w:val="TableParagraph"/>
              <w:ind w:left="105"/>
              <w:rPr>
                <w:sz w:val="22"/>
              </w:rPr>
            </w:pPr>
            <w:r>
              <w:rPr>
                <w:spacing w:val="-4"/>
                <w:sz w:val="22"/>
              </w:rPr>
              <w:t>12.5</w:t>
            </w:r>
          </w:p>
        </w:tc>
        <w:tc>
          <w:tcPr>
            <w:tcW w:w="598" w:type="dxa"/>
            <w:tcBorders>
              <w:left w:val="single" w:sz="2" w:space="0" w:color="000000"/>
            </w:tcBorders>
          </w:tcPr>
          <w:p>
            <w:pPr>
              <w:pStyle w:val="TableParagraph"/>
              <w:rPr>
                <w:sz w:val="22"/>
              </w:rPr>
            </w:pPr>
            <w:r>
              <w:rPr>
                <w:spacing w:val="-4"/>
                <w:sz w:val="22"/>
              </w:rPr>
              <w:t>12.2</w:t>
            </w:r>
          </w:p>
        </w:tc>
        <w:tc>
          <w:tcPr>
            <w:tcW w:w="838" w:type="dxa"/>
            <w:tcBorders>
              <w:right w:val="single" w:sz="2" w:space="0" w:color="000000"/>
            </w:tcBorders>
          </w:tcPr>
          <w:p>
            <w:pPr>
              <w:pStyle w:val="TableParagraph"/>
              <w:rPr>
                <w:sz w:val="22"/>
              </w:rPr>
            </w:pPr>
            <w:r>
              <w:rPr>
                <w:spacing w:val="-4"/>
                <w:sz w:val="22"/>
              </w:rPr>
              <w:t>10.5</w:t>
            </w:r>
          </w:p>
        </w:tc>
        <w:tc>
          <w:tcPr>
            <w:tcW w:w="838" w:type="dxa"/>
            <w:tcBorders>
              <w:left w:val="single" w:sz="2" w:space="0" w:color="000000"/>
            </w:tcBorders>
          </w:tcPr>
          <w:p>
            <w:pPr>
              <w:pStyle w:val="TableParagraph"/>
              <w:ind w:left="104"/>
              <w:rPr>
                <w:sz w:val="22"/>
              </w:rPr>
            </w:pPr>
            <w:r>
              <w:rPr>
                <w:spacing w:val="-4"/>
                <w:sz w:val="22"/>
              </w:rPr>
              <w:t>11.5</w:t>
            </w:r>
          </w:p>
        </w:tc>
        <w:tc>
          <w:tcPr>
            <w:tcW w:w="840" w:type="dxa"/>
          </w:tcPr>
          <w:p>
            <w:pPr>
              <w:pStyle w:val="TableParagraph"/>
              <w:ind w:left="104"/>
              <w:rPr>
                <w:sz w:val="22"/>
              </w:rPr>
            </w:pPr>
            <w:r>
              <w:rPr>
                <w:spacing w:val="-4"/>
                <w:sz w:val="22"/>
              </w:rPr>
              <w:t>14.2</w:t>
            </w:r>
          </w:p>
        </w:tc>
        <w:tc>
          <w:tcPr>
            <w:tcW w:w="845" w:type="dxa"/>
          </w:tcPr>
          <w:p>
            <w:pPr>
              <w:pStyle w:val="TableParagraph"/>
              <w:ind w:left="104"/>
              <w:rPr>
                <w:sz w:val="22"/>
              </w:rPr>
            </w:pPr>
            <w:r>
              <w:rPr>
                <w:spacing w:val="-4"/>
                <w:sz w:val="22"/>
              </w:rPr>
              <w:t>13.4</w:t>
            </w:r>
          </w:p>
        </w:tc>
        <w:tc>
          <w:tcPr>
            <w:tcW w:w="653" w:type="dxa"/>
          </w:tcPr>
          <w:p>
            <w:pPr>
              <w:pStyle w:val="TableParagraph"/>
              <w:ind w:left="99"/>
              <w:rPr>
                <w:sz w:val="22"/>
              </w:rPr>
            </w:pPr>
            <w:r>
              <w:rPr>
                <w:spacing w:val="-4"/>
                <w:sz w:val="22"/>
              </w:rPr>
              <w:t>13.5</w:t>
            </w:r>
          </w:p>
        </w:tc>
        <w:tc>
          <w:tcPr>
            <w:tcW w:w="845" w:type="dxa"/>
          </w:tcPr>
          <w:p>
            <w:pPr>
              <w:pStyle w:val="TableParagraph"/>
              <w:ind w:left="99"/>
              <w:rPr>
                <w:sz w:val="22"/>
              </w:rPr>
            </w:pPr>
            <w:r>
              <w:rPr>
                <w:spacing w:val="-4"/>
                <w:sz w:val="22"/>
              </w:rPr>
              <w:t>12.8</w:t>
            </w:r>
          </w:p>
        </w:tc>
      </w:tr>
      <w:tr>
        <w:trPr>
          <w:trHeight w:val="383" w:hRule="atLeast"/>
        </w:trPr>
        <w:tc>
          <w:tcPr>
            <w:tcW w:w="1224" w:type="dxa"/>
          </w:tcPr>
          <w:p>
            <w:pPr>
              <w:pStyle w:val="TableParagraph"/>
              <w:ind w:left="105"/>
              <w:rPr>
                <w:sz w:val="22"/>
              </w:rPr>
            </w:pPr>
            <w:r>
              <w:rPr>
                <w:spacing w:val="-5"/>
                <w:sz w:val="22"/>
              </w:rPr>
              <w:t>0.5</w:t>
            </w:r>
          </w:p>
        </w:tc>
        <w:tc>
          <w:tcPr>
            <w:tcW w:w="1615" w:type="dxa"/>
            <w:tcBorders>
              <w:right w:val="single" w:sz="2" w:space="0" w:color="000000"/>
            </w:tcBorders>
          </w:tcPr>
          <w:p>
            <w:pPr>
              <w:pStyle w:val="TableParagraph"/>
              <w:ind w:left="105"/>
              <w:rPr>
                <w:sz w:val="22"/>
              </w:rPr>
            </w:pPr>
            <w:r>
              <w:rPr>
                <w:spacing w:val="-2"/>
                <w:sz w:val="22"/>
              </w:rPr>
              <w:t>18.08</w:t>
            </w:r>
          </w:p>
        </w:tc>
        <w:tc>
          <w:tcPr>
            <w:tcW w:w="677" w:type="dxa"/>
            <w:tcBorders>
              <w:left w:val="single" w:sz="2" w:space="0" w:color="000000"/>
              <w:right w:val="single" w:sz="2" w:space="0" w:color="000000"/>
            </w:tcBorders>
          </w:tcPr>
          <w:p>
            <w:pPr>
              <w:pStyle w:val="TableParagraph"/>
              <w:ind w:left="105"/>
              <w:rPr>
                <w:sz w:val="22"/>
              </w:rPr>
            </w:pPr>
            <w:r>
              <w:rPr>
                <w:spacing w:val="-4"/>
                <w:sz w:val="22"/>
              </w:rPr>
              <w:t>15.8</w:t>
            </w:r>
          </w:p>
        </w:tc>
        <w:tc>
          <w:tcPr>
            <w:tcW w:w="598" w:type="dxa"/>
            <w:tcBorders>
              <w:left w:val="single" w:sz="2" w:space="0" w:color="000000"/>
            </w:tcBorders>
          </w:tcPr>
          <w:p>
            <w:pPr>
              <w:pStyle w:val="TableParagraph"/>
              <w:rPr>
                <w:sz w:val="22"/>
              </w:rPr>
            </w:pPr>
            <w:r>
              <w:rPr>
                <w:spacing w:val="-4"/>
                <w:sz w:val="22"/>
              </w:rPr>
              <w:t>13.8</w:t>
            </w:r>
          </w:p>
        </w:tc>
        <w:tc>
          <w:tcPr>
            <w:tcW w:w="838" w:type="dxa"/>
            <w:tcBorders>
              <w:right w:val="single" w:sz="2" w:space="0" w:color="000000"/>
            </w:tcBorders>
          </w:tcPr>
          <w:p>
            <w:pPr>
              <w:pStyle w:val="TableParagraph"/>
              <w:rPr>
                <w:sz w:val="22"/>
              </w:rPr>
            </w:pPr>
            <w:r>
              <w:rPr>
                <w:spacing w:val="-5"/>
                <w:sz w:val="22"/>
              </w:rPr>
              <w:t>15</w:t>
            </w:r>
          </w:p>
        </w:tc>
        <w:tc>
          <w:tcPr>
            <w:tcW w:w="838" w:type="dxa"/>
            <w:tcBorders>
              <w:left w:val="single" w:sz="2" w:space="0" w:color="000000"/>
            </w:tcBorders>
          </w:tcPr>
          <w:p>
            <w:pPr>
              <w:pStyle w:val="TableParagraph"/>
              <w:ind w:left="104"/>
              <w:rPr>
                <w:sz w:val="22"/>
              </w:rPr>
            </w:pPr>
            <w:r>
              <w:rPr>
                <w:spacing w:val="-4"/>
                <w:sz w:val="22"/>
              </w:rPr>
              <w:t>17.5</w:t>
            </w:r>
          </w:p>
        </w:tc>
        <w:tc>
          <w:tcPr>
            <w:tcW w:w="840" w:type="dxa"/>
          </w:tcPr>
          <w:p>
            <w:pPr>
              <w:pStyle w:val="TableParagraph"/>
              <w:ind w:left="104"/>
              <w:rPr>
                <w:sz w:val="22"/>
              </w:rPr>
            </w:pPr>
            <w:r>
              <w:rPr>
                <w:spacing w:val="-4"/>
                <w:sz w:val="22"/>
              </w:rPr>
              <w:t>18.5</w:t>
            </w:r>
          </w:p>
        </w:tc>
        <w:tc>
          <w:tcPr>
            <w:tcW w:w="845" w:type="dxa"/>
          </w:tcPr>
          <w:p>
            <w:pPr>
              <w:pStyle w:val="TableParagraph"/>
              <w:ind w:left="104"/>
              <w:rPr>
                <w:sz w:val="22"/>
              </w:rPr>
            </w:pPr>
            <w:r>
              <w:rPr>
                <w:spacing w:val="-4"/>
                <w:sz w:val="22"/>
              </w:rPr>
              <w:t>20.2</w:t>
            </w:r>
          </w:p>
        </w:tc>
        <w:tc>
          <w:tcPr>
            <w:tcW w:w="653" w:type="dxa"/>
          </w:tcPr>
          <w:p>
            <w:pPr>
              <w:pStyle w:val="TableParagraph"/>
              <w:ind w:left="99"/>
              <w:rPr>
                <w:sz w:val="22"/>
              </w:rPr>
            </w:pPr>
            <w:r>
              <w:rPr>
                <w:spacing w:val="-4"/>
                <w:sz w:val="22"/>
              </w:rPr>
              <w:t>21.8</w:t>
            </w:r>
          </w:p>
        </w:tc>
        <w:tc>
          <w:tcPr>
            <w:tcW w:w="845" w:type="dxa"/>
          </w:tcPr>
          <w:p>
            <w:pPr>
              <w:pStyle w:val="TableParagraph"/>
              <w:ind w:left="99"/>
              <w:rPr>
                <w:sz w:val="22"/>
              </w:rPr>
            </w:pPr>
            <w:r>
              <w:rPr>
                <w:spacing w:val="-4"/>
                <w:sz w:val="22"/>
              </w:rPr>
              <w:t>22.0</w:t>
            </w:r>
          </w:p>
        </w:tc>
      </w:tr>
      <w:tr>
        <w:trPr>
          <w:trHeight w:val="393" w:hRule="atLeast"/>
        </w:trPr>
        <w:tc>
          <w:tcPr>
            <w:tcW w:w="1224" w:type="dxa"/>
          </w:tcPr>
          <w:p>
            <w:pPr>
              <w:pStyle w:val="TableParagraph"/>
              <w:spacing w:before="5"/>
              <w:ind w:left="105"/>
              <w:rPr>
                <w:sz w:val="22"/>
              </w:rPr>
            </w:pPr>
            <w:r>
              <w:rPr>
                <w:spacing w:val="-10"/>
                <w:sz w:val="22"/>
              </w:rPr>
              <w:t>1</w:t>
            </w:r>
          </w:p>
        </w:tc>
        <w:tc>
          <w:tcPr>
            <w:tcW w:w="1615" w:type="dxa"/>
            <w:tcBorders>
              <w:right w:val="single" w:sz="2" w:space="0" w:color="000000"/>
            </w:tcBorders>
          </w:tcPr>
          <w:p>
            <w:pPr>
              <w:pStyle w:val="TableParagraph"/>
              <w:spacing w:before="5"/>
              <w:ind w:left="105"/>
              <w:rPr>
                <w:sz w:val="22"/>
              </w:rPr>
            </w:pPr>
            <w:r>
              <w:rPr>
                <w:spacing w:val="-2"/>
                <w:sz w:val="22"/>
              </w:rPr>
              <w:t>17.95</w:t>
            </w:r>
          </w:p>
        </w:tc>
        <w:tc>
          <w:tcPr>
            <w:tcW w:w="677" w:type="dxa"/>
            <w:tcBorders>
              <w:left w:val="single" w:sz="2" w:space="0" w:color="000000"/>
              <w:right w:val="single" w:sz="2" w:space="0" w:color="000000"/>
            </w:tcBorders>
          </w:tcPr>
          <w:p>
            <w:pPr>
              <w:pStyle w:val="TableParagraph"/>
              <w:spacing w:before="5"/>
              <w:ind w:left="105"/>
              <w:rPr>
                <w:sz w:val="22"/>
              </w:rPr>
            </w:pPr>
            <w:r>
              <w:rPr>
                <w:spacing w:val="-4"/>
                <w:sz w:val="22"/>
              </w:rPr>
              <w:t>16.5</w:t>
            </w:r>
          </w:p>
        </w:tc>
        <w:tc>
          <w:tcPr>
            <w:tcW w:w="598" w:type="dxa"/>
            <w:tcBorders>
              <w:left w:val="single" w:sz="2" w:space="0" w:color="000000"/>
            </w:tcBorders>
          </w:tcPr>
          <w:p>
            <w:pPr>
              <w:pStyle w:val="TableParagraph"/>
              <w:spacing w:before="5"/>
              <w:rPr>
                <w:sz w:val="22"/>
              </w:rPr>
            </w:pPr>
            <w:r>
              <w:rPr>
                <w:spacing w:val="-4"/>
                <w:sz w:val="22"/>
              </w:rPr>
              <w:t>15.5</w:t>
            </w:r>
          </w:p>
        </w:tc>
        <w:tc>
          <w:tcPr>
            <w:tcW w:w="838" w:type="dxa"/>
            <w:tcBorders>
              <w:right w:val="single" w:sz="2" w:space="0" w:color="000000"/>
            </w:tcBorders>
          </w:tcPr>
          <w:p>
            <w:pPr>
              <w:pStyle w:val="TableParagraph"/>
              <w:spacing w:before="5"/>
              <w:rPr>
                <w:sz w:val="22"/>
              </w:rPr>
            </w:pPr>
            <w:r>
              <w:rPr>
                <w:spacing w:val="-4"/>
                <w:sz w:val="22"/>
              </w:rPr>
              <w:t>13.2</w:t>
            </w:r>
          </w:p>
        </w:tc>
        <w:tc>
          <w:tcPr>
            <w:tcW w:w="838" w:type="dxa"/>
            <w:tcBorders>
              <w:left w:val="single" w:sz="2" w:space="0" w:color="000000"/>
            </w:tcBorders>
          </w:tcPr>
          <w:p>
            <w:pPr>
              <w:pStyle w:val="TableParagraph"/>
              <w:spacing w:before="5"/>
              <w:ind w:left="104"/>
              <w:rPr>
                <w:sz w:val="22"/>
              </w:rPr>
            </w:pPr>
            <w:r>
              <w:rPr>
                <w:spacing w:val="-4"/>
                <w:sz w:val="22"/>
              </w:rPr>
              <w:t>18.0</w:t>
            </w:r>
          </w:p>
        </w:tc>
        <w:tc>
          <w:tcPr>
            <w:tcW w:w="840" w:type="dxa"/>
          </w:tcPr>
          <w:p>
            <w:pPr>
              <w:pStyle w:val="TableParagraph"/>
              <w:spacing w:before="5"/>
              <w:ind w:left="104"/>
              <w:rPr>
                <w:sz w:val="22"/>
              </w:rPr>
            </w:pPr>
            <w:r>
              <w:rPr>
                <w:spacing w:val="-4"/>
                <w:sz w:val="22"/>
              </w:rPr>
              <w:t>22.4</w:t>
            </w:r>
          </w:p>
        </w:tc>
        <w:tc>
          <w:tcPr>
            <w:tcW w:w="845" w:type="dxa"/>
          </w:tcPr>
          <w:p>
            <w:pPr>
              <w:pStyle w:val="TableParagraph"/>
              <w:spacing w:before="5"/>
              <w:ind w:left="104"/>
              <w:rPr>
                <w:sz w:val="22"/>
              </w:rPr>
            </w:pPr>
            <w:r>
              <w:rPr>
                <w:spacing w:val="-4"/>
                <w:sz w:val="22"/>
              </w:rPr>
              <w:t>17.2</w:t>
            </w:r>
          </w:p>
        </w:tc>
        <w:tc>
          <w:tcPr>
            <w:tcW w:w="653" w:type="dxa"/>
          </w:tcPr>
          <w:p>
            <w:pPr>
              <w:pStyle w:val="TableParagraph"/>
              <w:spacing w:before="5"/>
              <w:ind w:left="99"/>
              <w:rPr>
                <w:sz w:val="22"/>
              </w:rPr>
            </w:pPr>
            <w:r>
              <w:rPr>
                <w:spacing w:val="-4"/>
                <w:sz w:val="22"/>
              </w:rPr>
              <w:t>22.6</w:t>
            </w:r>
          </w:p>
        </w:tc>
        <w:tc>
          <w:tcPr>
            <w:tcW w:w="845" w:type="dxa"/>
          </w:tcPr>
          <w:p>
            <w:pPr>
              <w:pStyle w:val="TableParagraph"/>
              <w:spacing w:before="5"/>
              <w:ind w:left="99"/>
              <w:rPr>
                <w:sz w:val="22"/>
              </w:rPr>
            </w:pPr>
            <w:r>
              <w:rPr>
                <w:spacing w:val="-4"/>
                <w:sz w:val="22"/>
              </w:rPr>
              <w:t>18.2</w:t>
            </w:r>
          </w:p>
        </w:tc>
      </w:tr>
      <w:tr>
        <w:trPr>
          <w:trHeight w:val="388" w:hRule="atLeast"/>
        </w:trPr>
        <w:tc>
          <w:tcPr>
            <w:tcW w:w="1224" w:type="dxa"/>
          </w:tcPr>
          <w:p>
            <w:pPr>
              <w:pStyle w:val="TableParagraph"/>
              <w:ind w:left="105"/>
              <w:rPr>
                <w:sz w:val="22"/>
              </w:rPr>
            </w:pPr>
            <w:r>
              <w:rPr>
                <w:spacing w:val="-10"/>
                <w:sz w:val="22"/>
              </w:rPr>
              <w:t>2</w:t>
            </w:r>
          </w:p>
        </w:tc>
        <w:tc>
          <w:tcPr>
            <w:tcW w:w="1615" w:type="dxa"/>
            <w:tcBorders>
              <w:right w:val="single" w:sz="2" w:space="0" w:color="000000"/>
            </w:tcBorders>
          </w:tcPr>
          <w:p>
            <w:pPr>
              <w:pStyle w:val="TableParagraph"/>
              <w:ind w:left="105"/>
              <w:rPr>
                <w:sz w:val="22"/>
              </w:rPr>
            </w:pPr>
            <w:r>
              <w:rPr>
                <w:spacing w:val="-2"/>
                <w:sz w:val="22"/>
              </w:rPr>
              <w:t>13.28</w:t>
            </w:r>
          </w:p>
        </w:tc>
        <w:tc>
          <w:tcPr>
            <w:tcW w:w="677" w:type="dxa"/>
            <w:tcBorders>
              <w:left w:val="single" w:sz="2" w:space="0" w:color="000000"/>
              <w:right w:val="single" w:sz="2" w:space="0" w:color="000000"/>
            </w:tcBorders>
          </w:tcPr>
          <w:p>
            <w:pPr>
              <w:pStyle w:val="TableParagraph"/>
              <w:ind w:left="105"/>
              <w:rPr>
                <w:sz w:val="22"/>
              </w:rPr>
            </w:pPr>
            <w:r>
              <w:rPr>
                <w:spacing w:val="-4"/>
                <w:sz w:val="22"/>
              </w:rPr>
              <w:t>13.6</w:t>
            </w:r>
          </w:p>
        </w:tc>
        <w:tc>
          <w:tcPr>
            <w:tcW w:w="598" w:type="dxa"/>
            <w:tcBorders>
              <w:left w:val="single" w:sz="2" w:space="0" w:color="000000"/>
            </w:tcBorders>
          </w:tcPr>
          <w:p>
            <w:pPr>
              <w:pStyle w:val="TableParagraph"/>
              <w:rPr>
                <w:sz w:val="22"/>
              </w:rPr>
            </w:pPr>
            <w:r>
              <w:rPr>
                <w:spacing w:val="-5"/>
                <w:sz w:val="22"/>
              </w:rPr>
              <w:t>11</w:t>
            </w:r>
          </w:p>
        </w:tc>
        <w:tc>
          <w:tcPr>
            <w:tcW w:w="838" w:type="dxa"/>
            <w:tcBorders>
              <w:right w:val="single" w:sz="2" w:space="0" w:color="000000"/>
            </w:tcBorders>
          </w:tcPr>
          <w:p>
            <w:pPr>
              <w:pStyle w:val="TableParagraph"/>
              <w:rPr>
                <w:sz w:val="22"/>
              </w:rPr>
            </w:pPr>
            <w:r>
              <w:rPr>
                <w:spacing w:val="-5"/>
                <w:sz w:val="22"/>
              </w:rPr>
              <w:t>8.5</w:t>
            </w:r>
          </w:p>
        </w:tc>
        <w:tc>
          <w:tcPr>
            <w:tcW w:w="838" w:type="dxa"/>
            <w:tcBorders>
              <w:left w:val="single" w:sz="2" w:space="0" w:color="000000"/>
            </w:tcBorders>
          </w:tcPr>
          <w:p>
            <w:pPr>
              <w:pStyle w:val="TableParagraph"/>
              <w:ind w:left="104"/>
              <w:rPr>
                <w:sz w:val="22"/>
              </w:rPr>
            </w:pPr>
            <w:r>
              <w:rPr>
                <w:spacing w:val="-4"/>
                <w:sz w:val="22"/>
              </w:rPr>
              <w:t>15.4</w:t>
            </w:r>
          </w:p>
        </w:tc>
        <w:tc>
          <w:tcPr>
            <w:tcW w:w="840" w:type="dxa"/>
          </w:tcPr>
          <w:p>
            <w:pPr>
              <w:pStyle w:val="TableParagraph"/>
              <w:ind w:left="104"/>
              <w:rPr>
                <w:sz w:val="22"/>
              </w:rPr>
            </w:pPr>
            <w:r>
              <w:rPr>
                <w:spacing w:val="-5"/>
                <w:sz w:val="22"/>
              </w:rPr>
              <w:t>14</w:t>
            </w:r>
          </w:p>
        </w:tc>
        <w:tc>
          <w:tcPr>
            <w:tcW w:w="845" w:type="dxa"/>
          </w:tcPr>
          <w:p>
            <w:pPr>
              <w:pStyle w:val="TableParagraph"/>
              <w:ind w:left="104"/>
              <w:rPr>
                <w:sz w:val="22"/>
              </w:rPr>
            </w:pPr>
            <w:r>
              <w:rPr>
                <w:spacing w:val="-4"/>
                <w:sz w:val="22"/>
              </w:rPr>
              <w:t>12.5</w:t>
            </w:r>
          </w:p>
        </w:tc>
        <w:tc>
          <w:tcPr>
            <w:tcW w:w="653" w:type="dxa"/>
          </w:tcPr>
          <w:p>
            <w:pPr>
              <w:pStyle w:val="TableParagraph"/>
              <w:ind w:left="99"/>
              <w:rPr>
                <w:sz w:val="22"/>
              </w:rPr>
            </w:pPr>
            <w:r>
              <w:rPr>
                <w:spacing w:val="-4"/>
                <w:sz w:val="22"/>
              </w:rPr>
              <w:t>17.0</w:t>
            </w:r>
          </w:p>
        </w:tc>
        <w:tc>
          <w:tcPr>
            <w:tcW w:w="845" w:type="dxa"/>
          </w:tcPr>
          <w:p>
            <w:pPr>
              <w:pStyle w:val="TableParagraph"/>
              <w:ind w:left="99"/>
              <w:rPr>
                <w:sz w:val="22"/>
              </w:rPr>
            </w:pPr>
            <w:r>
              <w:rPr>
                <w:spacing w:val="-4"/>
                <w:sz w:val="22"/>
              </w:rPr>
              <w:t>14.2</w:t>
            </w:r>
          </w:p>
        </w:tc>
      </w:tr>
      <w:tr>
        <w:trPr>
          <w:trHeight w:val="388" w:hRule="atLeast"/>
        </w:trPr>
        <w:tc>
          <w:tcPr>
            <w:tcW w:w="1224" w:type="dxa"/>
            <w:tcBorders>
              <w:bottom w:val="single" w:sz="2" w:space="0" w:color="000000"/>
            </w:tcBorders>
          </w:tcPr>
          <w:p>
            <w:pPr>
              <w:pStyle w:val="TableParagraph"/>
              <w:ind w:left="105"/>
              <w:rPr>
                <w:sz w:val="22"/>
              </w:rPr>
            </w:pPr>
            <w:r>
              <w:rPr>
                <w:spacing w:val="-10"/>
                <w:sz w:val="22"/>
              </w:rPr>
              <w:t>3</w:t>
            </w:r>
          </w:p>
        </w:tc>
        <w:tc>
          <w:tcPr>
            <w:tcW w:w="1615" w:type="dxa"/>
            <w:tcBorders>
              <w:bottom w:val="single" w:sz="2" w:space="0" w:color="000000"/>
              <w:right w:val="single" w:sz="2" w:space="0" w:color="000000"/>
            </w:tcBorders>
          </w:tcPr>
          <w:p>
            <w:pPr>
              <w:pStyle w:val="TableParagraph"/>
              <w:ind w:left="105"/>
              <w:rPr>
                <w:sz w:val="22"/>
              </w:rPr>
            </w:pPr>
            <w:r>
              <w:rPr>
                <w:spacing w:val="-4"/>
                <w:sz w:val="22"/>
              </w:rPr>
              <w:t>6.91</w:t>
            </w:r>
          </w:p>
        </w:tc>
        <w:tc>
          <w:tcPr>
            <w:tcW w:w="677" w:type="dxa"/>
            <w:tcBorders>
              <w:left w:val="single" w:sz="2" w:space="0" w:color="000000"/>
              <w:bottom w:val="single" w:sz="2" w:space="0" w:color="000000"/>
              <w:right w:val="single" w:sz="2" w:space="0" w:color="000000"/>
            </w:tcBorders>
          </w:tcPr>
          <w:p>
            <w:pPr>
              <w:pStyle w:val="TableParagraph"/>
              <w:ind w:left="105"/>
              <w:rPr>
                <w:sz w:val="22"/>
              </w:rPr>
            </w:pPr>
            <w:r>
              <w:rPr>
                <w:spacing w:val="-5"/>
                <w:sz w:val="22"/>
              </w:rPr>
              <w:t>5.2</w:t>
            </w:r>
          </w:p>
        </w:tc>
        <w:tc>
          <w:tcPr>
            <w:tcW w:w="598" w:type="dxa"/>
            <w:tcBorders>
              <w:left w:val="single" w:sz="2" w:space="0" w:color="000000"/>
              <w:bottom w:val="single" w:sz="2" w:space="0" w:color="000000"/>
            </w:tcBorders>
          </w:tcPr>
          <w:p>
            <w:pPr>
              <w:pStyle w:val="TableParagraph"/>
              <w:rPr>
                <w:sz w:val="22"/>
              </w:rPr>
            </w:pPr>
            <w:r>
              <w:rPr>
                <w:spacing w:val="-5"/>
                <w:sz w:val="22"/>
              </w:rPr>
              <w:t>5.5</w:t>
            </w:r>
          </w:p>
        </w:tc>
        <w:tc>
          <w:tcPr>
            <w:tcW w:w="838" w:type="dxa"/>
            <w:tcBorders>
              <w:bottom w:val="single" w:sz="2" w:space="0" w:color="000000"/>
              <w:right w:val="single" w:sz="2" w:space="0" w:color="000000"/>
            </w:tcBorders>
          </w:tcPr>
          <w:p>
            <w:pPr>
              <w:pStyle w:val="TableParagraph"/>
              <w:rPr>
                <w:sz w:val="22"/>
              </w:rPr>
            </w:pPr>
            <w:r>
              <w:rPr>
                <w:spacing w:val="-5"/>
                <w:sz w:val="22"/>
              </w:rPr>
              <w:t>5.6</w:t>
            </w:r>
          </w:p>
        </w:tc>
        <w:tc>
          <w:tcPr>
            <w:tcW w:w="838" w:type="dxa"/>
            <w:tcBorders>
              <w:left w:val="single" w:sz="2" w:space="0" w:color="000000"/>
              <w:bottom w:val="single" w:sz="2" w:space="0" w:color="000000"/>
            </w:tcBorders>
          </w:tcPr>
          <w:p>
            <w:pPr>
              <w:pStyle w:val="TableParagraph"/>
              <w:ind w:left="104"/>
              <w:rPr>
                <w:sz w:val="22"/>
              </w:rPr>
            </w:pPr>
            <w:r>
              <w:rPr>
                <w:spacing w:val="-5"/>
                <w:sz w:val="22"/>
              </w:rPr>
              <w:t>7.5</w:t>
            </w:r>
          </w:p>
        </w:tc>
        <w:tc>
          <w:tcPr>
            <w:tcW w:w="840" w:type="dxa"/>
            <w:tcBorders>
              <w:bottom w:val="single" w:sz="2" w:space="0" w:color="000000"/>
            </w:tcBorders>
          </w:tcPr>
          <w:p>
            <w:pPr>
              <w:pStyle w:val="TableParagraph"/>
              <w:ind w:left="104"/>
              <w:rPr>
                <w:sz w:val="22"/>
              </w:rPr>
            </w:pPr>
            <w:r>
              <w:rPr>
                <w:spacing w:val="-5"/>
                <w:sz w:val="22"/>
              </w:rPr>
              <w:t>5.2</w:t>
            </w:r>
          </w:p>
        </w:tc>
        <w:tc>
          <w:tcPr>
            <w:tcW w:w="845" w:type="dxa"/>
            <w:tcBorders>
              <w:bottom w:val="single" w:sz="2" w:space="0" w:color="000000"/>
            </w:tcBorders>
          </w:tcPr>
          <w:p>
            <w:pPr>
              <w:pStyle w:val="TableParagraph"/>
              <w:ind w:left="104"/>
              <w:rPr>
                <w:sz w:val="22"/>
              </w:rPr>
            </w:pPr>
            <w:r>
              <w:rPr>
                <w:spacing w:val="-5"/>
                <w:sz w:val="22"/>
              </w:rPr>
              <w:t>6.5</w:t>
            </w:r>
          </w:p>
        </w:tc>
        <w:tc>
          <w:tcPr>
            <w:tcW w:w="653" w:type="dxa"/>
            <w:tcBorders>
              <w:bottom w:val="single" w:sz="2" w:space="0" w:color="000000"/>
            </w:tcBorders>
          </w:tcPr>
          <w:p>
            <w:pPr>
              <w:pStyle w:val="TableParagraph"/>
              <w:ind w:left="99"/>
              <w:rPr>
                <w:sz w:val="22"/>
              </w:rPr>
            </w:pPr>
            <w:r>
              <w:rPr>
                <w:spacing w:val="-5"/>
                <w:sz w:val="22"/>
              </w:rPr>
              <w:t>7.6</w:t>
            </w:r>
          </w:p>
        </w:tc>
        <w:tc>
          <w:tcPr>
            <w:tcW w:w="845" w:type="dxa"/>
            <w:tcBorders>
              <w:bottom w:val="single" w:sz="2" w:space="0" w:color="000000"/>
            </w:tcBorders>
          </w:tcPr>
          <w:p>
            <w:pPr>
              <w:pStyle w:val="TableParagraph"/>
              <w:ind w:left="99"/>
              <w:rPr>
                <w:sz w:val="22"/>
              </w:rPr>
            </w:pPr>
            <w:r>
              <w:rPr>
                <w:spacing w:val="-5"/>
                <w:sz w:val="22"/>
              </w:rPr>
              <w:t>4.2</w:t>
            </w:r>
          </w:p>
        </w:tc>
      </w:tr>
      <w:tr>
        <w:trPr>
          <w:trHeight w:val="393" w:hRule="atLeast"/>
        </w:trPr>
        <w:tc>
          <w:tcPr>
            <w:tcW w:w="1224" w:type="dxa"/>
            <w:tcBorders>
              <w:top w:val="single" w:sz="2" w:space="0" w:color="000000"/>
            </w:tcBorders>
          </w:tcPr>
          <w:p>
            <w:pPr>
              <w:pStyle w:val="TableParagraph"/>
              <w:spacing w:before="5"/>
              <w:ind w:left="105"/>
              <w:rPr>
                <w:sz w:val="22"/>
              </w:rPr>
            </w:pPr>
            <w:r>
              <w:rPr>
                <w:spacing w:val="-10"/>
                <w:sz w:val="22"/>
              </w:rPr>
              <w:t>4</w:t>
            </w:r>
          </w:p>
        </w:tc>
        <w:tc>
          <w:tcPr>
            <w:tcW w:w="1615" w:type="dxa"/>
            <w:tcBorders>
              <w:top w:val="single" w:sz="2" w:space="0" w:color="000000"/>
              <w:right w:val="single" w:sz="2" w:space="0" w:color="000000"/>
            </w:tcBorders>
          </w:tcPr>
          <w:p>
            <w:pPr>
              <w:pStyle w:val="TableParagraph"/>
              <w:spacing w:before="5"/>
              <w:ind w:left="105"/>
              <w:rPr>
                <w:sz w:val="22"/>
              </w:rPr>
            </w:pPr>
            <w:r>
              <w:rPr>
                <w:spacing w:val="-4"/>
                <w:sz w:val="22"/>
              </w:rPr>
              <w:t>3.16</w:t>
            </w:r>
          </w:p>
        </w:tc>
        <w:tc>
          <w:tcPr>
            <w:tcW w:w="677" w:type="dxa"/>
            <w:tcBorders>
              <w:top w:val="single" w:sz="2" w:space="0" w:color="000000"/>
              <w:left w:val="single" w:sz="2" w:space="0" w:color="000000"/>
              <w:right w:val="single" w:sz="2" w:space="0" w:color="000000"/>
            </w:tcBorders>
          </w:tcPr>
          <w:p>
            <w:pPr>
              <w:pStyle w:val="TableParagraph"/>
              <w:spacing w:before="5"/>
              <w:ind w:left="105"/>
              <w:rPr>
                <w:sz w:val="22"/>
              </w:rPr>
            </w:pPr>
            <w:r>
              <w:rPr>
                <w:spacing w:val="-5"/>
                <w:sz w:val="22"/>
              </w:rPr>
              <w:t>2.2</w:t>
            </w:r>
          </w:p>
        </w:tc>
        <w:tc>
          <w:tcPr>
            <w:tcW w:w="598" w:type="dxa"/>
            <w:tcBorders>
              <w:top w:val="single" w:sz="2" w:space="0" w:color="000000"/>
              <w:left w:val="single" w:sz="2" w:space="0" w:color="000000"/>
            </w:tcBorders>
          </w:tcPr>
          <w:p>
            <w:pPr>
              <w:pStyle w:val="TableParagraph"/>
              <w:spacing w:before="5"/>
              <w:rPr>
                <w:sz w:val="22"/>
              </w:rPr>
            </w:pPr>
            <w:r>
              <w:rPr>
                <w:spacing w:val="-5"/>
                <w:sz w:val="22"/>
              </w:rPr>
              <w:t>3.2</w:t>
            </w:r>
          </w:p>
        </w:tc>
        <w:tc>
          <w:tcPr>
            <w:tcW w:w="838" w:type="dxa"/>
            <w:tcBorders>
              <w:top w:val="single" w:sz="2" w:space="0" w:color="000000"/>
              <w:right w:val="single" w:sz="2" w:space="0" w:color="000000"/>
            </w:tcBorders>
          </w:tcPr>
          <w:p>
            <w:pPr>
              <w:pStyle w:val="TableParagraph"/>
              <w:spacing w:before="5"/>
              <w:rPr>
                <w:sz w:val="22"/>
              </w:rPr>
            </w:pPr>
            <w:r>
              <w:rPr>
                <w:spacing w:val="-5"/>
                <w:sz w:val="22"/>
              </w:rPr>
              <w:t>2.4</w:t>
            </w:r>
          </w:p>
        </w:tc>
        <w:tc>
          <w:tcPr>
            <w:tcW w:w="838" w:type="dxa"/>
            <w:tcBorders>
              <w:top w:val="single" w:sz="2" w:space="0" w:color="000000"/>
              <w:left w:val="single" w:sz="2" w:space="0" w:color="000000"/>
            </w:tcBorders>
          </w:tcPr>
          <w:p>
            <w:pPr>
              <w:pStyle w:val="TableParagraph"/>
              <w:spacing w:before="5"/>
              <w:ind w:left="104"/>
              <w:rPr>
                <w:sz w:val="22"/>
              </w:rPr>
            </w:pPr>
            <w:r>
              <w:rPr>
                <w:spacing w:val="-5"/>
                <w:sz w:val="22"/>
              </w:rPr>
              <w:t>3.2</w:t>
            </w:r>
          </w:p>
        </w:tc>
        <w:tc>
          <w:tcPr>
            <w:tcW w:w="840" w:type="dxa"/>
            <w:tcBorders>
              <w:top w:val="single" w:sz="2" w:space="0" w:color="000000"/>
            </w:tcBorders>
          </w:tcPr>
          <w:p>
            <w:pPr>
              <w:pStyle w:val="TableParagraph"/>
              <w:spacing w:before="5"/>
              <w:ind w:left="104"/>
              <w:rPr>
                <w:sz w:val="22"/>
              </w:rPr>
            </w:pPr>
            <w:r>
              <w:rPr>
                <w:spacing w:val="-5"/>
                <w:sz w:val="22"/>
              </w:rPr>
              <w:t>2.5</w:t>
            </w:r>
          </w:p>
        </w:tc>
        <w:tc>
          <w:tcPr>
            <w:tcW w:w="845" w:type="dxa"/>
            <w:tcBorders>
              <w:top w:val="single" w:sz="2" w:space="0" w:color="000000"/>
            </w:tcBorders>
          </w:tcPr>
          <w:p>
            <w:pPr>
              <w:pStyle w:val="TableParagraph"/>
              <w:spacing w:before="5"/>
              <w:ind w:left="104"/>
              <w:rPr>
                <w:sz w:val="22"/>
              </w:rPr>
            </w:pPr>
            <w:r>
              <w:rPr>
                <w:spacing w:val="-5"/>
                <w:sz w:val="22"/>
              </w:rPr>
              <w:t>3.8</w:t>
            </w:r>
          </w:p>
        </w:tc>
        <w:tc>
          <w:tcPr>
            <w:tcW w:w="653" w:type="dxa"/>
            <w:tcBorders>
              <w:top w:val="single" w:sz="2" w:space="0" w:color="000000"/>
            </w:tcBorders>
          </w:tcPr>
          <w:p>
            <w:pPr>
              <w:pStyle w:val="TableParagraph"/>
              <w:spacing w:before="5"/>
              <w:ind w:left="99"/>
              <w:rPr>
                <w:sz w:val="22"/>
              </w:rPr>
            </w:pPr>
            <w:r>
              <w:rPr>
                <w:spacing w:val="-5"/>
                <w:sz w:val="22"/>
              </w:rPr>
              <w:t>4.5</w:t>
            </w:r>
          </w:p>
        </w:tc>
        <w:tc>
          <w:tcPr>
            <w:tcW w:w="845" w:type="dxa"/>
            <w:tcBorders>
              <w:top w:val="single" w:sz="2" w:space="0" w:color="000000"/>
            </w:tcBorders>
          </w:tcPr>
          <w:p>
            <w:pPr>
              <w:pStyle w:val="TableParagraph"/>
              <w:spacing w:before="5"/>
              <w:ind w:left="99"/>
              <w:rPr>
                <w:sz w:val="22"/>
              </w:rPr>
            </w:pPr>
            <w:r>
              <w:rPr>
                <w:spacing w:val="-5"/>
                <w:sz w:val="22"/>
              </w:rPr>
              <w:t>3.5</w:t>
            </w:r>
          </w:p>
        </w:tc>
      </w:tr>
      <w:tr>
        <w:trPr>
          <w:trHeight w:val="388" w:hRule="atLeast"/>
        </w:trPr>
        <w:tc>
          <w:tcPr>
            <w:tcW w:w="1224" w:type="dxa"/>
          </w:tcPr>
          <w:p>
            <w:pPr>
              <w:pStyle w:val="TableParagraph"/>
              <w:ind w:left="105"/>
              <w:rPr>
                <w:sz w:val="22"/>
              </w:rPr>
            </w:pPr>
            <w:r>
              <w:rPr>
                <w:spacing w:val="-10"/>
                <w:sz w:val="22"/>
              </w:rPr>
              <w:t>5</w:t>
            </w:r>
          </w:p>
        </w:tc>
        <w:tc>
          <w:tcPr>
            <w:tcW w:w="1615" w:type="dxa"/>
            <w:tcBorders>
              <w:right w:val="single" w:sz="2" w:space="0" w:color="000000"/>
            </w:tcBorders>
          </w:tcPr>
          <w:p>
            <w:pPr>
              <w:pStyle w:val="TableParagraph"/>
              <w:ind w:left="105"/>
              <w:rPr>
                <w:sz w:val="22"/>
              </w:rPr>
            </w:pPr>
            <w:r>
              <w:rPr>
                <w:spacing w:val="-4"/>
                <w:sz w:val="22"/>
              </w:rPr>
              <w:t>1.95</w:t>
            </w:r>
          </w:p>
        </w:tc>
        <w:tc>
          <w:tcPr>
            <w:tcW w:w="677" w:type="dxa"/>
            <w:tcBorders>
              <w:left w:val="single" w:sz="2" w:space="0" w:color="000000"/>
              <w:right w:val="single" w:sz="2" w:space="0" w:color="000000"/>
            </w:tcBorders>
          </w:tcPr>
          <w:p>
            <w:pPr>
              <w:pStyle w:val="TableParagraph"/>
              <w:ind w:left="105"/>
              <w:rPr>
                <w:sz w:val="22"/>
              </w:rPr>
            </w:pPr>
            <w:r>
              <w:rPr>
                <w:spacing w:val="-5"/>
                <w:sz w:val="22"/>
              </w:rPr>
              <w:t>1.4</w:t>
            </w:r>
          </w:p>
        </w:tc>
        <w:tc>
          <w:tcPr>
            <w:tcW w:w="598" w:type="dxa"/>
            <w:tcBorders>
              <w:left w:val="single" w:sz="2" w:space="0" w:color="000000"/>
            </w:tcBorders>
          </w:tcPr>
          <w:p>
            <w:pPr>
              <w:pStyle w:val="TableParagraph"/>
              <w:rPr>
                <w:sz w:val="22"/>
              </w:rPr>
            </w:pPr>
            <w:r>
              <w:rPr>
                <w:spacing w:val="-5"/>
                <w:sz w:val="22"/>
              </w:rPr>
              <w:t>1.8</w:t>
            </w:r>
          </w:p>
        </w:tc>
        <w:tc>
          <w:tcPr>
            <w:tcW w:w="838" w:type="dxa"/>
            <w:tcBorders>
              <w:right w:val="single" w:sz="2" w:space="0" w:color="000000"/>
            </w:tcBorders>
          </w:tcPr>
          <w:p>
            <w:pPr>
              <w:pStyle w:val="TableParagraph"/>
              <w:rPr>
                <w:sz w:val="22"/>
              </w:rPr>
            </w:pPr>
            <w:r>
              <w:rPr>
                <w:spacing w:val="-5"/>
                <w:sz w:val="22"/>
              </w:rPr>
              <w:t>1.5</w:t>
            </w:r>
          </w:p>
        </w:tc>
        <w:tc>
          <w:tcPr>
            <w:tcW w:w="838" w:type="dxa"/>
            <w:tcBorders>
              <w:left w:val="single" w:sz="2" w:space="0" w:color="000000"/>
            </w:tcBorders>
          </w:tcPr>
          <w:p>
            <w:pPr>
              <w:pStyle w:val="TableParagraph"/>
              <w:ind w:left="104"/>
              <w:rPr>
                <w:sz w:val="22"/>
              </w:rPr>
            </w:pPr>
            <w:r>
              <w:rPr>
                <w:spacing w:val="-10"/>
                <w:sz w:val="22"/>
              </w:rPr>
              <w:t>2</w:t>
            </w:r>
          </w:p>
        </w:tc>
        <w:tc>
          <w:tcPr>
            <w:tcW w:w="840" w:type="dxa"/>
          </w:tcPr>
          <w:p>
            <w:pPr>
              <w:pStyle w:val="TableParagraph"/>
              <w:ind w:left="104"/>
              <w:rPr>
                <w:sz w:val="22"/>
              </w:rPr>
            </w:pPr>
            <w:r>
              <w:rPr>
                <w:spacing w:val="-5"/>
                <w:sz w:val="22"/>
              </w:rPr>
              <w:t>1.6</w:t>
            </w:r>
          </w:p>
        </w:tc>
        <w:tc>
          <w:tcPr>
            <w:tcW w:w="845" w:type="dxa"/>
          </w:tcPr>
          <w:p>
            <w:pPr>
              <w:pStyle w:val="TableParagraph"/>
              <w:ind w:left="104"/>
              <w:rPr>
                <w:sz w:val="22"/>
              </w:rPr>
            </w:pPr>
            <w:r>
              <w:rPr>
                <w:spacing w:val="-5"/>
                <w:sz w:val="22"/>
              </w:rPr>
              <w:t>2.6</w:t>
            </w:r>
          </w:p>
        </w:tc>
        <w:tc>
          <w:tcPr>
            <w:tcW w:w="653" w:type="dxa"/>
          </w:tcPr>
          <w:p>
            <w:pPr>
              <w:pStyle w:val="TableParagraph"/>
              <w:ind w:left="99"/>
              <w:rPr>
                <w:sz w:val="22"/>
              </w:rPr>
            </w:pPr>
            <w:r>
              <w:rPr>
                <w:spacing w:val="-5"/>
                <w:sz w:val="22"/>
              </w:rPr>
              <w:t>2.5</w:t>
            </w:r>
          </w:p>
        </w:tc>
        <w:tc>
          <w:tcPr>
            <w:tcW w:w="845" w:type="dxa"/>
          </w:tcPr>
          <w:p>
            <w:pPr>
              <w:pStyle w:val="TableParagraph"/>
              <w:ind w:left="99"/>
              <w:rPr>
                <w:sz w:val="22"/>
              </w:rPr>
            </w:pPr>
            <w:r>
              <w:rPr>
                <w:spacing w:val="-5"/>
                <w:sz w:val="22"/>
              </w:rPr>
              <w:t>2.2</w:t>
            </w:r>
          </w:p>
        </w:tc>
      </w:tr>
      <w:tr>
        <w:trPr>
          <w:trHeight w:val="388" w:hRule="atLeast"/>
        </w:trPr>
        <w:tc>
          <w:tcPr>
            <w:tcW w:w="1224" w:type="dxa"/>
          </w:tcPr>
          <w:p>
            <w:pPr>
              <w:pStyle w:val="TableParagraph"/>
              <w:ind w:left="105"/>
              <w:rPr>
                <w:sz w:val="22"/>
              </w:rPr>
            </w:pPr>
            <w:r>
              <w:rPr>
                <w:spacing w:val="-10"/>
                <w:sz w:val="22"/>
              </w:rPr>
              <w:t>6</w:t>
            </w:r>
          </w:p>
        </w:tc>
        <w:tc>
          <w:tcPr>
            <w:tcW w:w="1615" w:type="dxa"/>
            <w:tcBorders>
              <w:right w:val="single" w:sz="2" w:space="0" w:color="000000"/>
            </w:tcBorders>
          </w:tcPr>
          <w:p>
            <w:pPr>
              <w:pStyle w:val="TableParagraph"/>
              <w:ind w:left="105"/>
              <w:rPr>
                <w:sz w:val="22"/>
              </w:rPr>
            </w:pPr>
            <w:r>
              <w:rPr>
                <w:spacing w:val="-4"/>
                <w:sz w:val="22"/>
              </w:rPr>
              <w:t>1.15</w:t>
            </w:r>
          </w:p>
        </w:tc>
        <w:tc>
          <w:tcPr>
            <w:tcW w:w="677" w:type="dxa"/>
            <w:tcBorders>
              <w:left w:val="single" w:sz="2" w:space="0" w:color="000000"/>
              <w:right w:val="single" w:sz="2" w:space="0" w:color="000000"/>
            </w:tcBorders>
          </w:tcPr>
          <w:p>
            <w:pPr>
              <w:pStyle w:val="TableParagraph"/>
              <w:ind w:left="105"/>
              <w:rPr>
                <w:sz w:val="22"/>
              </w:rPr>
            </w:pPr>
            <w:r>
              <w:rPr>
                <w:spacing w:val="-5"/>
                <w:sz w:val="22"/>
              </w:rPr>
              <w:t>1.0</w:t>
            </w:r>
          </w:p>
        </w:tc>
        <w:tc>
          <w:tcPr>
            <w:tcW w:w="598" w:type="dxa"/>
            <w:tcBorders>
              <w:left w:val="single" w:sz="2" w:space="0" w:color="000000"/>
            </w:tcBorders>
          </w:tcPr>
          <w:p>
            <w:pPr>
              <w:pStyle w:val="TableParagraph"/>
              <w:rPr>
                <w:sz w:val="22"/>
              </w:rPr>
            </w:pPr>
            <w:r>
              <w:rPr>
                <w:spacing w:val="-10"/>
                <w:sz w:val="22"/>
              </w:rPr>
              <w:t>1</w:t>
            </w:r>
          </w:p>
        </w:tc>
        <w:tc>
          <w:tcPr>
            <w:tcW w:w="838" w:type="dxa"/>
            <w:tcBorders>
              <w:right w:val="single" w:sz="2" w:space="0" w:color="000000"/>
            </w:tcBorders>
          </w:tcPr>
          <w:p>
            <w:pPr>
              <w:pStyle w:val="TableParagraph"/>
              <w:rPr>
                <w:sz w:val="22"/>
              </w:rPr>
            </w:pPr>
            <w:r>
              <w:rPr>
                <w:spacing w:val="-5"/>
                <w:sz w:val="22"/>
              </w:rPr>
              <w:t>1.2</w:t>
            </w:r>
          </w:p>
        </w:tc>
        <w:tc>
          <w:tcPr>
            <w:tcW w:w="838" w:type="dxa"/>
            <w:tcBorders>
              <w:left w:val="single" w:sz="2" w:space="0" w:color="000000"/>
            </w:tcBorders>
          </w:tcPr>
          <w:p>
            <w:pPr>
              <w:pStyle w:val="TableParagraph"/>
              <w:ind w:left="104"/>
              <w:rPr>
                <w:sz w:val="22"/>
              </w:rPr>
            </w:pPr>
            <w:r>
              <w:rPr>
                <w:spacing w:val="-5"/>
                <w:sz w:val="22"/>
              </w:rPr>
              <w:t>1.1</w:t>
            </w:r>
          </w:p>
        </w:tc>
        <w:tc>
          <w:tcPr>
            <w:tcW w:w="840" w:type="dxa"/>
          </w:tcPr>
          <w:p>
            <w:pPr>
              <w:pStyle w:val="TableParagraph"/>
              <w:ind w:left="104"/>
              <w:rPr>
                <w:sz w:val="22"/>
              </w:rPr>
            </w:pPr>
            <w:r>
              <w:rPr>
                <w:spacing w:val="-10"/>
                <w:sz w:val="22"/>
              </w:rPr>
              <w:t>1</w:t>
            </w:r>
          </w:p>
        </w:tc>
        <w:tc>
          <w:tcPr>
            <w:tcW w:w="845" w:type="dxa"/>
          </w:tcPr>
          <w:p>
            <w:pPr>
              <w:pStyle w:val="TableParagraph"/>
              <w:ind w:left="104"/>
              <w:rPr>
                <w:sz w:val="22"/>
              </w:rPr>
            </w:pPr>
            <w:r>
              <w:rPr>
                <w:spacing w:val="-5"/>
                <w:sz w:val="22"/>
              </w:rPr>
              <w:t>1.3</w:t>
            </w:r>
          </w:p>
        </w:tc>
        <w:tc>
          <w:tcPr>
            <w:tcW w:w="653" w:type="dxa"/>
          </w:tcPr>
          <w:p>
            <w:pPr>
              <w:pStyle w:val="TableParagraph"/>
              <w:ind w:left="99"/>
              <w:rPr>
                <w:sz w:val="22"/>
              </w:rPr>
            </w:pPr>
            <w:r>
              <w:rPr>
                <w:spacing w:val="-5"/>
                <w:sz w:val="22"/>
              </w:rPr>
              <w:t>1.2</w:t>
            </w:r>
          </w:p>
        </w:tc>
        <w:tc>
          <w:tcPr>
            <w:tcW w:w="845" w:type="dxa"/>
          </w:tcPr>
          <w:p>
            <w:pPr>
              <w:pStyle w:val="TableParagraph"/>
              <w:ind w:left="99"/>
              <w:rPr>
                <w:sz w:val="22"/>
              </w:rPr>
            </w:pPr>
            <w:r>
              <w:rPr>
                <w:spacing w:val="-5"/>
                <w:sz w:val="22"/>
              </w:rPr>
              <w:t>1.0</w:t>
            </w:r>
          </w:p>
        </w:tc>
      </w:tr>
    </w:tbl>
    <w:p>
      <w:pPr>
        <w:spacing w:after="0"/>
        <w:rPr>
          <w:sz w:val="22"/>
        </w:rPr>
        <w:sectPr>
          <w:pgSz w:w="12240" w:h="15840"/>
          <w:pgMar w:header="0" w:footer="745" w:top="1820" w:bottom="940" w:left="1380" w:right="78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12"/>
        <w:rPr>
          <w:b/>
        </w:rPr>
      </w:pPr>
    </w:p>
    <w:p>
      <w:pPr>
        <w:spacing w:before="0"/>
        <w:ind w:left="828" w:right="1434" w:firstLine="0"/>
        <w:jc w:val="left"/>
        <w:rPr>
          <w:b/>
          <w:sz w:val="22"/>
        </w:rPr>
      </w:pPr>
      <w:r>
        <w:rPr>
          <w:b/>
          <w:sz w:val="22"/>
        </w:rPr>
        <w:t>CONCENTRATION OF PARACETAMOL IN SALIVA AFTER DELAYED ADMINISTRATION OF CIMETIDINE. (1H)</w:t>
      </w:r>
    </w:p>
    <w:p>
      <w:pPr>
        <w:pStyle w:val="BodyText"/>
        <w:spacing w:before="31"/>
        <w:rPr>
          <w:b/>
          <w:sz w:val="20"/>
        </w:rPr>
      </w:pPr>
    </w:p>
    <w:tbl>
      <w:tblPr>
        <w:tblW w:w="0" w:type="auto"/>
        <w:jc w:val="left"/>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8"/>
        <w:gridCol w:w="1690"/>
        <w:gridCol w:w="804"/>
        <w:gridCol w:w="598"/>
        <w:gridCol w:w="838"/>
        <w:gridCol w:w="838"/>
        <w:gridCol w:w="840"/>
        <w:gridCol w:w="845"/>
        <w:gridCol w:w="653"/>
        <w:gridCol w:w="845"/>
      </w:tblGrid>
      <w:tr>
        <w:trPr>
          <w:trHeight w:val="393" w:hRule="atLeast"/>
        </w:trPr>
        <w:tc>
          <w:tcPr>
            <w:tcW w:w="1188" w:type="dxa"/>
            <w:tcBorders>
              <w:left w:val="single" w:sz="2" w:space="0" w:color="000000"/>
            </w:tcBorders>
          </w:tcPr>
          <w:p>
            <w:pPr>
              <w:pStyle w:val="TableParagraph"/>
              <w:spacing w:before="5"/>
              <w:rPr>
                <w:sz w:val="22"/>
              </w:rPr>
            </w:pPr>
            <w:r>
              <w:rPr>
                <w:sz w:val="22"/>
              </w:rPr>
              <w:t>Time</w:t>
            </w:r>
            <w:r>
              <w:rPr>
                <w:spacing w:val="10"/>
                <w:sz w:val="22"/>
              </w:rPr>
              <w:t> </w:t>
            </w:r>
            <w:r>
              <w:rPr>
                <w:spacing w:val="-10"/>
                <w:sz w:val="22"/>
              </w:rPr>
              <w:t>H</w:t>
            </w:r>
          </w:p>
        </w:tc>
        <w:tc>
          <w:tcPr>
            <w:tcW w:w="1690" w:type="dxa"/>
          </w:tcPr>
          <w:p>
            <w:pPr>
              <w:pStyle w:val="TableParagraph"/>
              <w:spacing w:before="5"/>
              <w:ind w:left="95"/>
              <w:rPr>
                <w:sz w:val="22"/>
              </w:rPr>
            </w:pPr>
            <w:r>
              <w:rPr>
                <w:sz w:val="22"/>
              </w:rPr>
              <w:t>Mean</w:t>
            </w:r>
            <w:r>
              <w:rPr>
                <w:spacing w:val="12"/>
                <w:sz w:val="22"/>
              </w:rPr>
              <w:t> </w:t>
            </w:r>
            <w:r>
              <w:rPr>
                <w:spacing w:val="-2"/>
                <w:sz w:val="22"/>
              </w:rPr>
              <w:t>(µg/ml)</w:t>
            </w:r>
          </w:p>
        </w:tc>
        <w:tc>
          <w:tcPr>
            <w:tcW w:w="804" w:type="dxa"/>
            <w:tcBorders>
              <w:right w:val="single" w:sz="2" w:space="0" w:color="000000"/>
            </w:tcBorders>
          </w:tcPr>
          <w:p>
            <w:pPr>
              <w:pStyle w:val="TableParagraph"/>
              <w:spacing w:before="5"/>
              <w:rPr>
                <w:sz w:val="22"/>
              </w:rPr>
            </w:pPr>
            <w:r>
              <w:rPr>
                <w:spacing w:val="-10"/>
                <w:sz w:val="22"/>
              </w:rPr>
              <w:t>A</w:t>
            </w:r>
          </w:p>
        </w:tc>
        <w:tc>
          <w:tcPr>
            <w:tcW w:w="598" w:type="dxa"/>
            <w:tcBorders>
              <w:left w:val="single" w:sz="2" w:space="0" w:color="000000"/>
            </w:tcBorders>
          </w:tcPr>
          <w:p>
            <w:pPr>
              <w:pStyle w:val="TableParagraph"/>
              <w:spacing w:before="5"/>
              <w:rPr>
                <w:sz w:val="22"/>
              </w:rPr>
            </w:pPr>
            <w:r>
              <w:rPr>
                <w:spacing w:val="-10"/>
                <w:sz w:val="22"/>
              </w:rPr>
              <w:t>B</w:t>
            </w:r>
          </w:p>
        </w:tc>
        <w:tc>
          <w:tcPr>
            <w:tcW w:w="838" w:type="dxa"/>
            <w:tcBorders>
              <w:right w:val="single" w:sz="2" w:space="0" w:color="000000"/>
            </w:tcBorders>
          </w:tcPr>
          <w:p>
            <w:pPr>
              <w:pStyle w:val="TableParagraph"/>
              <w:spacing w:before="5"/>
              <w:ind w:left="99"/>
              <w:rPr>
                <w:sz w:val="22"/>
              </w:rPr>
            </w:pPr>
            <w:r>
              <w:rPr>
                <w:spacing w:val="-10"/>
                <w:sz w:val="22"/>
              </w:rPr>
              <w:t>C</w:t>
            </w:r>
          </w:p>
        </w:tc>
        <w:tc>
          <w:tcPr>
            <w:tcW w:w="838" w:type="dxa"/>
            <w:tcBorders>
              <w:left w:val="single" w:sz="2" w:space="0" w:color="000000"/>
            </w:tcBorders>
          </w:tcPr>
          <w:p>
            <w:pPr>
              <w:pStyle w:val="TableParagraph"/>
              <w:spacing w:before="5"/>
              <w:ind w:left="104"/>
              <w:rPr>
                <w:sz w:val="22"/>
              </w:rPr>
            </w:pPr>
            <w:r>
              <w:rPr>
                <w:spacing w:val="-10"/>
                <w:sz w:val="22"/>
              </w:rPr>
              <w:t>D</w:t>
            </w:r>
          </w:p>
        </w:tc>
        <w:tc>
          <w:tcPr>
            <w:tcW w:w="840" w:type="dxa"/>
          </w:tcPr>
          <w:p>
            <w:pPr>
              <w:pStyle w:val="TableParagraph"/>
              <w:spacing w:before="5"/>
              <w:ind w:left="103"/>
              <w:rPr>
                <w:sz w:val="22"/>
              </w:rPr>
            </w:pPr>
            <w:r>
              <w:rPr>
                <w:spacing w:val="-10"/>
                <w:sz w:val="22"/>
              </w:rPr>
              <w:t>E</w:t>
            </w:r>
          </w:p>
        </w:tc>
        <w:tc>
          <w:tcPr>
            <w:tcW w:w="845" w:type="dxa"/>
          </w:tcPr>
          <w:p>
            <w:pPr>
              <w:pStyle w:val="TableParagraph"/>
              <w:spacing w:before="5"/>
              <w:ind w:left="103"/>
              <w:rPr>
                <w:sz w:val="22"/>
              </w:rPr>
            </w:pPr>
            <w:r>
              <w:rPr>
                <w:spacing w:val="-10"/>
                <w:sz w:val="22"/>
              </w:rPr>
              <w:t>F</w:t>
            </w:r>
          </w:p>
        </w:tc>
        <w:tc>
          <w:tcPr>
            <w:tcW w:w="653" w:type="dxa"/>
          </w:tcPr>
          <w:p>
            <w:pPr>
              <w:pStyle w:val="TableParagraph"/>
              <w:spacing w:before="5"/>
              <w:ind w:left="98"/>
              <w:rPr>
                <w:sz w:val="22"/>
              </w:rPr>
            </w:pPr>
            <w:r>
              <w:rPr>
                <w:spacing w:val="-10"/>
                <w:sz w:val="22"/>
              </w:rPr>
              <w:t>G</w:t>
            </w:r>
          </w:p>
        </w:tc>
        <w:tc>
          <w:tcPr>
            <w:tcW w:w="845" w:type="dxa"/>
          </w:tcPr>
          <w:p>
            <w:pPr>
              <w:pStyle w:val="TableParagraph"/>
              <w:spacing w:before="5"/>
              <w:ind w:left="98"/>
              <w:rPr>
                <w:sz w:val="22"/>
              </w:rPr>
            </w:pPr>
            <w:r>
              <w:rPr>
                <w:spacing w:val="-10"/>
                <w:sz w:val="22"/>
              </w:rPr>
              <w:t>H</w:t>
            </w:r>
          </w:p>
        </w:tc>
      </w:tr>
      <w:tr>
        <w:trPr>
          <w:trHeight w:val="388" w:hRule="atLeast"/>
        </w:trPr>
        <w:tc>
          <w:tcPr>
            <w:tcW w:w="1188" w:type="dxa"/>
            <w:tcBorders>
              <w:left w:val="single" w:sz="2" w:space="0" w:color="000000"/>
              <w:bottom w:val="single" w:sz="2" w:space="0" w:color="000000"/>
            </w:tcBorders>
          </w:tcPr>
          <w:p>
            <w:pPr>
              <w:pStyle w:val="TableParagraph"/>
              <w:rPr>
                <w:sz w:val="22"/>
              </w:rPr>
            </w:pPr>
            <w:r>
              <w:rPr>
                <w:spacing w:val="-4"/>
                <w:sz w:val="22"/>
              </w:rPr>
              <w:t>0.25</w:t>
            </w:r>
          </w:p>
        </w:tc>
        <w:tc>
          <w:tcPr>
            <w:tcW w:w="1690" w:type="dxa"/>
            <w:tcBorders>
              <w:bottom w:val="single" w:sz="2" w:space="0" w:color="000000"/>
            </w:tcBorders>
          </w:tcPr>
          <w:p>
            <w:pPr>
              <w:pStyle w:val="TableParagraph"/>
              <w:ind w:left="95"/>
              <w:rPr>
                <w:sz w:val="22"/>
              </w:rPr>
            </w:pPr>
            <w:r>
              <w:rPr>
                <w:spacing w:val="-5"/>
                <w:sz w:val="22"/>
              </w:rPr>
              <w:t>3.9</w:t>
            </w:r>
          </w:p>
        </w:tc>
        <w:tc>
          <w:tcPr>
            <w:tcW w:w="804" w:type="dxa"/>
            <w:tcBorders>
              <w:bottom w:val="single" w:sz="2" w:space="0" w:color="000000"/>
              <w:right w:val="single" w:sz="2" w:space="0" w:color="000000"/>
            </w:tcBorders>
          </w:tcPr>
          <w:p>
            <w:pPr>
              <w:pStyle w:val="TableParagraph"/>
              <w:rPr>
                <w:sz w:val="22"/>
              </w:rPr>
            </w:pPr>
            <w:r>
              <w:rPr>
                <w:spacing w:val="-5"/>
                <w:sz w:val="22"/>
              </w:rPr>
              <w:t>3.8</w:t>
            </w:r>
          </w:p>
        </w:tc>
        <w:tc>
          <w:tcPr>
            <w:tcW w:w="598" w:type="dxa"/>
            <w:tcBorders>
              <w:left w:val="single" w:sz="2" w:space="0" w:color="000000"/>
              <w:bottom w:val="single" w:sz="2" w:space="0" w:color="000000"/>
            </w:tcBorders>
          </w:tcPr>
          <w:p>
            <w:pPr>
              <w:pStyle w:val="TableParagraph"/>
              <w:rPr>
                <w:sz w:val="22"/>
              </w:rPr>
            </w:pPr>
            <w:r>
              <w:rPr>
                <w:spacing w:val="-5"/>
                <w:sz w:val="22"/>
              </w:rPr>
              <w:t>3.4</w:t>
            </w:r>
          </w:p>
        </w:tc>
        <w:tc>
          <w:tcPr>
            <w:tcW w:w="838" w:type="dxa"/>
            <w:tcBorders>
              <w:bottom w:val="single" w:sz="2" w:space="0" w:color="000000"/>
              <w:right w:val="single" w:sz="2" w:space="0" w:color="000000"/>
            </w:tcBorders>
          </w:tcPr>
          <w:p>
            <w:pPr>
              <w:pStyle w:val="TableParagraph"/>
              <w:ind w:left="99"/>
              <w:rPr>
                <w:sz w:val="22"/>
              </w:rPr>
            </w:pPr>
            <w:r>
              <w:rPr>
                <w:spacing w:val="-5"/>
                <w:sz w:val="22"/>
              </w:rPr>
              <w:t>2.8</w:t>
            </w:r>
          </w:p>
        </w:tc>
        <w:tc>
          <w:tcPr>
            <w:tcW w:w="838" w:type="dxa"/>
            <w:tcBorders>
              <w:left w:val="single" w:sz="2" w:space="0" w:color="000000"/>
              <w:bottom w:val="single" w:sz="2" w:space="0" w:color="000000"/>
            </w:tcBorders>
          </w:tcPr>
          <w:p>
            <w:pPr>
              <w:pStyle w:val="TableParagraph"/>
              <w:ind w:left="104"/>
              <w:rPr>
                <w:sz w:val="22"/>
              </w:rPr>
            </w:pPr>
            <w:r>
              <w:rPr>
                <w:spacing w:val="-5"/>
                <w:sz w:val="22"/>
              </w:rPr>
              <w:t>3.5</w:t>
            </w:r>
          </w:p>
        </w:tc>
        <w:tc>
          <w:tcPr>
            <w:tcW w:w="840" w:type="dxa"/>
            <w:tcBorders>
              <w:bottom w:val="single" w:sz="2" w:space="0" w:color="000000"/>
            </w:tcBorders>
          </w:tcPr>
          <w:p>
            <w:pPr>
              <w:pStyle w:val="TableParagraph"/>
              <w:ind w:left="103"/>
              <w:rPr>
                <w:sz w:val="22"/>
              </w:rPr>
            </w:pPr>
            <w:r>
              <w:rPr>
                <w:spacing w:val="-5"/>
                <w:sz w:val="22"/>
              </w:rPr>
              <w:t>3.6</w:t>
            </w:r>
          </w:p>
        </w:tc>
        <w:tc>
          <w:tcPr>
            <w:tcW w:w="845" w:type="dxa"/>
            <w:tcBorders>
              <w:bottom w:val="single" w:sz="2" w:space="0" w:color="000000"/>
            </w:tcBorders>
          </w:tcPr>
          <w:p>
            <w:pPr>
              <w:pStyle w:val="TableParagraph"/>
              <w:ind w:left="103"/>
              <w:rPr>
                <w:sz w:val="22"/>
              </w:rPr>
            </w:pPr>
            <w:r>
              <w:rPr>
                <w:spacing w:val="-5"/>
                <w:sz w:val="22"/>
              </w:rPr>
              <w:t>4.0</w:t>
            </w:r>
          </w:p>
        </w:tc>
        <w:tc>
          <w:tcPr>
            <w:tcW w:w="653" w:type="dxa"/>
            <w:tcBorders>
              <w:bottom w:val="single" w:sz="2" w:space="0" w:color="000000"/>
            </w:tcBorders>
          </w:tcPr>
          <w:p>
            <w:pPr>
              <w:pStyle w:val="TableParagraph"/>
              <w:ind w:left="98"/>
              <w:rPr>
                <w:sz w:val="22"/>
              </w:rPr>
            </w:pPr>
            <w:r>
              <w:rPr>
                <w:spacing w:val="-5"/>
                <w:sz w:val="22"/>
              </w:rPr>
              <w:t>5.2</w:t>
            </w:r>
          </w:p>
        </w:tc>
        <w:tc>
          <w:tcPr>
            <w:tcW w:w="845" w:type="dxa"/>
            <w:tcBorders>
              <w:bottom w:val="single" w:sz="2" w:space="0" w:color="000000"/>
            </w:tcBorders>
          </w:tcPr>
          <w:p>
            <w:pPr>
              <w:pStyle w:val="TableParagraph"/>
              <w:ind w:left="98"/>
              <w:rPr>
                <w:sz w:val="22"/>
              </w:rPr>
            </w:pPr>
            <w:r>
              <w:rPr>
                <w:spacing w:val="-5"/>
                <w:sz w:val="22"/>
              </w:rPr>
              <w:t>4.8</w:t>
            </w:r>
          </w:p>
        </w:tc>
      </w:tr>
      <w:tr>
        <w:trPr>
          <w:trHeight w:val="388" w:hRule="atLeast"/>
        </w:trPr>
        <w:tc>
          <w:tcPr>
            <w:tcW w:w="1188" w:type="dxa"/>
            <w:tcBorders>
              <w:top w:val="single" w:sz="2" w:space="0" w:color="000000"/>
              <w:left w:val="single" w:sz="2" w:space="0" w:color="000000"/>
            </w:tcBorders>
          </w:tcPr>
          <w:p>
            <w:pPr>
              <w:pStyle w:val="TableParagraph"/>
              <w:spacing w:before="5"/>
              <w:rPr>
                <w:sz w:val="22"/>
              </w:rPr>
            </w:pPr>
            <w:r>
              <w:rPr>
                <w:spacing w:val="-5"/>
                <w:sz w:val="22"/>
              </w:rPr>
              <w:t>0.5</w:t>
            </w:r>
          </w:p>
        </w:tc>
        <w:tc>
          <w:tcPr>
            <w:tcW w:w="1690" w:type="dxa"/>
            <w:tcBorders>
              <w:top w:val="single" w:sz="2" w:space="0" w:color="000000"/>
            </w:tcBorders>
          </w:tcPr>
          <w:p>
            <w:pPr>
              <w:pStyle w:val="TableParagraph"/>
              <w:spacing w:before="5"/>
              <w:ind w:left="95"/>
              <w:rPr>
                <w:sz w:val="22"/>
              </w:rPr>
            </w:pPr>
            <w:r>
              <w:rPr>
                <w:spacing w:val="-5"/>
                <w:sz w:val="22"/>
              </w:rPr>
              <w:t>8.2</w:t>
            </w:r>
          </w:p>
        </w:tc>
        <w:tc>
          <w:tcPr>
            <w:tcW w:w="804" w:type="dxa"/>
            <w:tcBorders>
              <w:top w:val="single" w:sz="2" w:space="0" w:color="000000"/>
              <w:right w:val="single" w:sz="2" w:space="0" w:color="000000"/>
            </w:tcBorders>
          </w:tcPr>
          <w:p>
            <w:pPr>
              <w:pStyle w:val="TableParagraph"/>
              <w:spacing w:before="5"/>
              <w:rPr>
                <w:sz w:val="22"/>
              </w:rPr>
            </w:pPr>
            <w:r>
              <w:rPr>
                <w:spacing w:val="-5"/>
                <w:sz w:val="22"/>
              </w:rPr>
              <w:t>6.2</w:t>
            </w:r>
          </w:p>
        </w:tc>
        <w:tc>
          <w:tcPr>
            <w:tcW w:w="598" w:type="dxa"/>
            <w:tcBorders>
              <w:top w:val="single" w:sz="2" w:space="0" w:color="000000"/>
              <w:left w:val="single" w:sz="2" w:space="0" w:color="000000"/>
            </w:tcBorders>
          </w:tcPr>
          <w:p>
            <w:pPr>
              <w:pStyle w:val="TableParagraph"/>
              <w:spacing w:before="5"/>
              <w:rPr>
                <w:sz w:val="22"/>
              </w:rPr>
            </w:pPr>
            <w:r>
              <w:rPr>
                <w:spacing w:val="-5"/>
                <w:sz w:val="22"/>
              </w:rPr>
              <w:t>5.8</w:t>
            </w:r>
          </w:p>
        </w:tc>
        <w:tc>
          <w:tcPr>
            <w:tcW w:w="838" w:type="dxa"/>
            <w:tcBorders>
              <w:top w:val="single" w:sz="2" w:space="0" w:color="000000"/>
              <w:right w:val="single" w:sz="2" w:space="0" w:color="000000"/>
            </w:tcBorders>
          </w:tcPr>
          <w:p>
            <w:pPr>
              <w:pStyle w:val="TableParagraph"/>
              <w:spacing w:before="5"/>
              <w:ind w:left="99"/>
              <w:rPr>
                <w:sz w:val="22"/>
              </w:rPr>
            </w:pPr>
            <w:r>
              <w:rPr>
                <w:spacing w:val="-5"/>
                <w:sz w:val="22"/>
              </w:rPr>
              <w:t>6.5</w:t>
            </w:r>
          </w:p>
        </w:tc>
        <w:tc>
          <w:tcPr>
            <w:tcW w:w="838" w:type="dxa"/>
            <w:tcBorders>
              <w:top w:val="single" w:sz="2" w:space="0" w:color="000000"/>
              <w:left w:val="single" w:sz="2" w:space="0" w:color="000000"/>
            </w:tcBorders>
          </w:tcPr>
          <w:p>
            <w:pPr>
              <w:pStyle w:val="TableParagraph"/>
              <w:spacing w:before="5"/>
              <w:ind w:left="104"/>
              <w:rPr>
                <w:sz w:val="22"/>
              </w:rPr>
            </w:pPr>
            <w:r>
              <w:rPr>
                <w:spacing w:val="-5"/>
                <w:sz w:val="22"/>
              </w:rPr>
              <w:t>8.5</w:t>
            </w:r>
          </w:p>
        </w:tc>
        <w:tc>
          <w:tcPr>
            <w:tcW w:w="840" w:type="dxa"/>
            <w:tcBorders>
              <w:top w:val="single" w:sz="2" w:space="0" w:color="000000"/>
            </w:tcBorders>
          </w:tcPr>
          <w:p>
            <w:pPr>
              <w:pStyle w:val="TableParagraph"/>
              <w:spacing w:before="5"/>
              <w:ind w:left="103"/>
              <w:rPr>
                <w:sz w:val="22"/>
              </w:rPr>
            </w:pPr>
            <w:r>
              <w:rPr>
                <w:spacing w:val="-5"/>
                <w:sz w:val="22"/>
              </w:rPr>
              <w:t>8.6</w:t>
            </w:r>
          </w:p>
        </w:tc>
        <w:tc>
          <w:tcPr>
            <w:tcW w:w="845" w:type="dxa"/>
            <w:tcBorders>
              <w:top w:val="single" w:sz="2" w:space="0" w:color="000000"/>
            </w:tcBorders>
          </w:tcPr>
          <w:p>
            <w:pPr>
              <w:pStyle w:val="TableParagraph"/>
              <w:spacing w:before="5"/>
              <w:ind w:left="103"/>
              <w:rPr>
                <w:sz w:val="22"/>
              </w:rPr>
            </w:pPr>
            <w:r>
              <w:rPr>
                <w:spacing w:val="-5"/>
                <w:sz w:val="22"/>
              </w:rPr>
              <w:t>9.4</w:t>
            </w:r>
          </w:p>
        </w:tc>
        <w:tc>
          <w:tcPr>
            <w:tcW w:w="653" w:type="dxa"/>
            <w:tcBorders>
              <w:top w:val="single" w:sz="2" w:space="0" w:color="000000"/>
            </w:tcBorders>
          </w:tcPr>
          <w:p>
            <w:pPr>
              <w:pStyle w:val="TableParagraph"/>
              <w:spacing w:before="5"/>
              <w:ind w:left="98"/>
              <w:rPr>
                <w:sz w:val="22"/>
              </w:rPr>
            </w:pPr>
            <w:r>
              <w:rPr>
                <w:spacing w:val="-4"/>
                <w:sz w:val="22"/>
              </w:rPr>
              <w:t>10.2</w:t>
            </w:r>
          </w:p>
        </w:tc>
        <w:tc>
          <w:tcPr>
            <w:tcW w:w="845" w:type="dxa"/>
            <w:tcBorders>
              <w:top w:val="single" w:sz="2" w:space="0" w:color="000000"/>
            </w:tcBorders>
          </w:tcPr>
          <w:p>
            <w:pPr>
              <w:pStyle w:val="TableParagraph"/>
              <w:spacing w:before="5"/>
              <w:ind w:left="98"/>
              <w:rPr>
                <w:sz w:val="22"/>
              </w:rPr>
            </w:pPr>
            <w:r>
              <w:rPr>
                <w:spacing w:val="-4"/>
                <w:sz w:val="22"/>
              </w:rPr>
              <w:t>10.6</w:t>
            </w:r>
          </w:p>
        </w:tc>
      </w:tr>
      <w:tr>
        <w:trPr>
          <w:trHeight w:val="393" w:hRule="atLeast"/>
        </w:trPr>
        <w:tc>
          <w:tcPr>
            <w:tcW w:w="1188" w:type="dxa"/>
            <w:tcBorders>
              <w:left w:val="single" w:sz="2" w:space="0" w:color="000000"/>
            </w:tcBorders>
          </w:tcPr>
          <w:p>
            <w:pPr>
              <w:pStyle w:val="TableParagraph"/>
              <w:rPr>
                <w:sz w:val="22"/>
              </w:rPr>
            </w:pPr>
            <w:r>
              <w:rPr>
                <w:spacing w:val="-10"/>
                <w:sz w:val="22"/>
              </w:rPr>
              <w:t>1</w:t>
            </w:r>
          </w:p>
        </w:tc>
        <w:tc>
          <w:tcPr>
            <w:tcW w:w="1690" w:type="dxa"/>
          </w:tcPr>
          <w:p>
            <w:pPr>
              <w:pStyle w:val="TableParagraph"/>
              <w:ind w:left="95"/>
              <w:rPr>
                <w:sz w:val="22"/>
              </w:rPr>
            </w:pPr>
            <w:r>
              <w:rPr>
                <w:spacing w:val="-4"/>
                <w:sz w:val="22"/>
              </w:rPr>
              <w:t>12.5</w:t>
            </w:r>
          </w:p>
        </w:tc>
        <w:tc>
          <w:tcPr>
            <w:tcW w:w="804" w:type="dxa"/>
            <w:tcBorders>
              <w:right w:val="single" w:sz="2" w:space="0" w:color="000000"/>
            </w:tcBorders>
          </w:tcPr>
          <w:p>
            <w:pPr>
              <w:pStyle w:val="TableParagraph"/>
              <w:rPr>
                <w:sz w:val="22"/>
              </w:rPr>
            </w:pPr>
            <w:r>
              <w:rPr>
                <w:spacing w:val="-5"/>
                <w:sz w:val="22"/>
              </w:rPr>
              <w:t>9.5</w:t>
            </w:r>
          </w:p>
        </w:tc>
        <w:tc>
          <w:tcPr>
            <w:tcW w:w="598" w:type="dxa"/>
            <w:tcBorders>
              <w:left w:val="single" w:sz="2" w:space="0" w:color="000000"/>
            </w:tcBorders>
          </w:tcPr>
          <w:p>
            <w:pPr>
              <w:pStyle w:val="TableParagraph"/>
              <w:rPr>
                <w:sz w:val="22"/>
              </w:rPr>
            </w:pPr>
            <w:r>
              <w:rPr>
                <w:spacing w:val="-5"/>
                <w:sz w:val="22"/>
              </w:rPr>
              <w:t>8.6</w:t>
            </w:r>
          </w:p>
        </w:tc>
        <w:tc>
          <w:tcPr>
            <w:tcW w:w="838" w:type="dxa"/>
            <w:tcBorders>
              <w:right w:val="single" w:sz="2" w:space="0" w:color="000000"/>
            </w:tcBorders>
          </w:tcPr>
          <w:p>
            <w:pPr>
              <w:pStyle w:val="TableParagraph"/>
              <w:ind w:left="99"/>
              <w:rPr>
                <w:sz w:val="22"/>
              </w:rPr>
            </w:pPr>
            <w:r>
              <w:rPr>
                <w:spacing w:val="-4"/>
                <w:sz w:val="22"/>
              </w:rPr>
              <w:t>10.4</w:t>
            </w:r>
          </w:p>
        </w:tc>
        <w:tc>
          <w:tcPr>
            <w:tcW w:w="838" w:type="dxa"/>
            <w:tcBorders>
              <w:left w:val="single" w:sz="2" w:space="0" w:color="000000"/>
            </w:tcBorders>
          </w:tcPr>
          <w:p>
            <w:pPr>
              <w:pStyle w:val="TableParagraph"/>
              <w:ind w:left="104"/>
              <w:rPr>
                <w:sz w:val="22"/>
              </w:rPr>
            </w:pPr>
            <w:r>
              <w:rPr>
                <w:spacing w:val="-4"/>
                <w:sz w:val="22"/>
              </w:rPr>
              <w:t>11.2</w:t>
            </w:r>
          </w:p>
        </w:tc>
        <w:tc>
          <w:tcPr>
            <w:tcW w:w="840" w:type="dxa"/>
          </w:tcPr>
          <w:p>
            <w:pPr>
              <w:pStyle w:val="TableParagraph"/>
              <w:ind w:left="103"/>
              <w:rPr>
                <w:sz w:val="22"/>
              </w:rPr>
            </w:pPr>
            <w:r>
              <w:rPr>
                <w:spacing w:val="-4"/>
                <w:sz w:val="22"/>
              </w:rPr>
              <w:t>16.5</w:t>
            </w:r>
          </w:p>
        </w:tc>
        <w:tc>
          <w:tcPr>
            <w:tcW w:w="845" w:type="dxa"/>
          </w:tcPr>
          <w:p>
            <w:pPr>
              <w:pStyle w:val="TableParagraph"/>
              <w:ind w:left="103"/>
              <w:rPr>
                <w:sz w:val="22"/>
              </w:rPr>
            </w:pPr>
            <w:r>
              <w:rPr>
                <w:spacing w:val="-4"/>
                <w:sz w:val="22"/>
              </w:rPr>
              <w:t>14.8</w:t>
            </w:r>
          </w:p>
        </w:tc>
        <w:tc>
          <w:tcPr>
            <w:tcW w:w="653" w:type="dxa"/>
          </w:tcPr>
          <w:p>
            <w:pPr>
              <w:pStyle w:val="TableParagraph"/>
              <w:ind w:left="98"/>
              <w:rPr>
                <w:sz w:val="22"/>
              </w:rPr>
            </w:pPr>
            <w:r>
              <w:rPr>
                <w:spacing w:val="-4"/>
                <w:sz w:val="22"/>
              </w:rPr>
              <w:t>14.5</w:t>
            </w:r>
          </w:p>
        </w:tc>
        <w:tc>
          <w:tcPr>
            <w:tcW w:w="845" w:type="dxa"/>
          </w:tcPr>
          <w:p>
            <w:pPr>
              <w:pStyle w:val="TableParagraph"/>
              <w:ind w:left="98"/>
              <w:rPr>
                <w:sz w:val="22"/>
              </w:rPr>
            </w:pPr>
            <w:r>
              <w:rPr>
                <w:spacing w:val="-5"/>
                <w:sz w:val="22"/>
              </w:rPr>
              <w:t>14</w:t>
            </w:r>
          </w:p>
        </w:tc>
      </w:tr>
      <w:tr>
        <w:trPr>
          <w:trHeight w:val="388" w:hRule="atLeast"/>
        </w:trPr>
        <w:tc>
          <w:tcPr>
            <w:tcW w:w="1188" w:type="dxa"/>
            <w:tcBorders>
              <w:left w:val="single" w:sz="2" w:space="0" w:color="000000"/>
            </w:tcBorders>
          </w:tcPr>
          <w:p>
            <w:pPr>
              <w:pStyle w:val="TableParagraph"/>
              <w:rPr>
                <w:sz w:val="22"/>
              </w:rPr>
            </w:pPr>
            <w:r>
              <w:rPr>
                <w:spacing w:val="-10"/>
                <w:sz w:val="22"/>
              </w:rPr>
              <w:t>2</w:t>
            </w:r>
          </w:p>
        </w:tc>
        <w:tc>
          <w:tcPr>
            <w:tcW w:w="1690" w:type="dxa"/>
          </w:tcPr>
          <w:p>
            <w:pPr>
              <w:pStyle w:val="TableParagraph"/>
              <w:ind w:left="95"/>
              <w:rPr>
                <w:sz w:val="22"/>
              </w:rPr>
            </w:pPr>
            <w:r>
              <w:rPr>
                <w:spacing w:val="-4"/>
                <w:sz w:val="22"/>
              </w:rPr>
              <w:t>11.8</w:t>
            </w:r>
          </w:p>
        </w:tc>
        <w:tc>
          <w:tcPr>
            <w:tcW w:w="804" w:type="dxa"/>
            <w:tcBorders>
              <w:right w:val="single" w:sz="2" w:space="0" w:color="000000"/>
            </w:tcBorders>
          </w:tcPr>
          <w:p>
            <w:pPr>
              <w:pStyle w:val="TableParagraph"/>
              <w:rPr>
                <w:sz w:val="22"/>
              </w:rPr>
            </w:pPr>
            <w:r>
              <w:rPr>
                <w:spacing w:val="-5"/>
                <w:sz w:val="22"/>
              </w:rPr>
              <w:t>8.4</w:t>
            </w:r>
          </w:p>
        </w:tc>
        <w:tc>
          <w:tcPr>
            <w:tcW w:w="598" w:type="dxa"/>
            <w:tcBorders>
              <w:left w:val="single" w:sz="2" w:space="0" w:color="000000"/>
            </w:tcBorders>
          </w:tcPr>
          <w:p>
            <w:pPr>
              <w:pStyle w:val="TableParagraph"/>
              <w:rPr>
                <w:sz w:val="22"/>
              </w:rPr>
            </w:pPr>
            <w:r>
              <w:rPr>
                <w:spacing w:val="-5"/>
                <w:sz w:val="22"/>
              </w:rPr>
              <w:t>7.5</w:t>
            </w:r>
          </w:p>
        </w:tc>
        <w:tc>
          <w:tcPr>
            <w:tcW w:w="838" w:type="dxa"/>
            <w:tcBorders>
              <w:right w:val="single" w:sz="2" w:space="0" w:color="000000"/>
            </w:tcBorders>
          </w:tcPr>
          <w:p>
            <w:pPr>
              <w:pStyle w:val="TableParagraph"/>
              <w:ind w:left="99"/>
              <w:rPr>
                <w:sz w:val="22"/>
              </w:rPr>
            </w:pPr>
            <w:r>
              <w:rPr>
                <w:spacing w:val="-4"/>
                <w:sz w:val="22"/>
              </w:rPr>
              <w:t>11.5</w:t>
            </w:r>
          </w:p>
        </w:tc>
        <w:tc>
          <w:tcPr>
            <w:tcW w:w="838" w:type="dxa"/>
            <w:tcBorders>
              <w:left w:val="single" w:sz="2" w:space="0" w:color="000000"/>
            </w:tcBorders>
          </w:tcPr>
          <w:p>
            <w:pPr>
              <w:pStyle w:val="TableParagraph"/>
              <w:ind w:left="104"/>
              <w:rPr>
                <w:sz w:val="22"/>
              </w:rPr>
            </w:pPr>
            <w:r>
              <w:rPr>
                <w:spacing w:val="-5"/>
                <w:sz w:val="22"/>
              </w:rPr>
              <w:t>9.4</w:t>
            </w:r>
          </w:p>
        </w:tc>
        <w:tc>
          <w:tcPr>
            <w:tcW w:w="840" w:type="dxa"/>
          </w:tcPr>
          <w:p>
            <w:pPr>
              <w:pStyle w:val="TableParagraph"/>
              <w:ind w:left="103"/>
              <w:rPr>
                <w:sz w:val="22"/>
              </w:rPr>
            </w:pPr>
            <w:r>
              <w:rPr>
                <w:spacing w:val="-4"/>
                <w:sz w:val="22"/>
              </w:rPr>
              <w:t>15.2</w:t>
            </w:r>
          </w:p>
        </w:tc>
        <w:tc>
          <w:tcPr>
            <w:tcW w:w="845" w:type="dxa"/>
          </w:tcPr>
          <w:p>
            <w:pPr>
              <w:pStyle w:val="TableParagraph"/>
              <w:ind w:left="103"/>
              <w:rPr>
                <w:sz w:val="22"/>
              </w:rPr>
            </w:pPr>
            <w:r>
              <w:rPr>
                <w:spacing w:val="-4"/>
                <w:sz w:val="22"/>
              </w:rPr>
              <w:t>12.2</w:t>
            </w:r>
          </w:p>
        </w:tc>
        <w:tc>
          <w:tcPr>
            <w:tcW w:w="653" w:type="dxa"/>
          </w:tcPr>
          <w:p>
            <w:pPr>
              <w:pStyle w:val="TableParagraph"/>
              <w:ind w:left="98"/>
              <w:rPr>
                <w:sz w:val="22"/>
              </w:rPr>
            </w:pPr>
            <w:r>
              <w:rPr>
                <w:spacing w:val="-4"/>
                <w:sz w:val="22"/>
              </w:rPr>
              <w:t>15.6</w:t>
            </w:r>
          </w:p>
        </w:tc>
        <w:tc>
          <w:tcPr>
            <w:tcW w:w="845" w:type="dxa"/>
          </w:tcPr>
          <w:p>
            <w:pPr>
              <w:pStyle w:val="TableParagraph"/>
              <w:ind w:left="98"/>
              <w:rPr>
                <w:sz w:val="22"/>
              </w:rPr>
            </w:pPr>
            <w:r>
              <w:rPr>
                <w:spacing w:val="-4"/>
                <w:sz w:val="22"/>
              </w:rPr>
              <w:t>16.5</w:t>
            </w:r>
          </w:p>
        </w:tc>
      </w:tr>
      <w:tr>
        <w:trPr>
          <w:trHeight w:val="383" w:hRule="atLeast"/>
        </w:trPr>
        <w:tc>
          <w:tcPr>
            <w:tcW w:w="1188" w:type="dxa"/>
            <w:tcBorders>
              <w:left w:val="single" w:sz="2" w:space="0" w:color="000000"/>
            </w:tcBorders>
          </w:tcPr>
          <w:p>
            <w:pPr>
              <w:pStyle w:val="TableParagraph"/>
              <w:rPr>
                <w:sz w:val="22"/>
              </w:rPr>
            </w:pPr>
            <w:r>
              <w:rPr>
                <w:spacing w:val="-10"/>
                <w:sz w:val="22"/>
              </w:rPr>
              <w:t>3</w:t>
            </w:r>
          </w:p>
        </w:tc>
        <w:tc>
          <w:tcPr>
            <w:tcW w:w="1690" w:type="dxa"/>
          </w:tcPr>
          <w:p>
            <w:pPr>
              <w:pStyle w:val="TableParagraph"/>
              <w:ind w:left="95"/>
              <w:rPr>
                <w:sz w:val="22"/>
              </w:rPr>
            </w:pPr>
            <w:r>
              <w:rPr>
                <w:spacing w:val="-4"/>
                <w:sz w:val="22"/>
              </w:rPr>
              <w:t>10.5</w:t>
            </w:r>
          </w:p>
        </w:tc>
        <w:tc>
          <w:tcPr>
            <w:tcW w:w="804" w:type="dxa"/>
            <w:tcBorders>
              <w:right w:val="single" w:sz="2" w:space="0" w:color="000000"/>
            </w:tcBorders>
          </w:tcPr>
          <w:p>
            <w:pPr>
              <w:pStyle w:val="TableParagraph"/>
              <w:rPr>
                <w:sz w:val="22"/>
              </w:rPr>
            </w:pPr>
            <w:r>
              <w:rPr>
                <w:spacing w:val="-5"/>
                <w:sz w:val="22"/>
              </w:rPr>
              <w:t>7.2</w:t>
            </w:r>
          </w:p>
        </w:tc>
        <w:tc>
          <w:tcPr>
            <w:tcW w:w="598" w:type="dxa"/>
            <w:tcBorders>
              <w:left w:val="single" w:sz="2" w:space="0" w:color="000000"/>
            </w:tcBorders>
          </w:tcPr>
          <w:p>
            <w:pPr>
              <w:pStyle w:val="TableParagraph"/>
              <w:rPr>
                <w:sz w:val="22"/>
              </w:rPr>
            </w:pPr>
            <w:r>
              <w:rPr>
                <w:spacing w:val="-5"/>
                <w:sz w:val="22"/>
              </w:rPr>
              <w:t>6.6</w:t>
            </w:r>
          </w:p>
        </w:tc>
        <w:tc>
          <w:tcPr>
            <w:tcW w:w="838" w:type="dxa"/>
            <w:tcBorders>
              <w:right w:val="single" w:sz="2" w:space="0" w:color="000000"/>
            </w:tcBorders>
          </w:tcPr>
          <w:p>
            <w:pPr>
              <w:pStyle w:val="TableParagraph"/>
              <w:ind w:left="99"/>
              <w:rPr>
                <w:sz w:val="22"/>
              </w:rPr>
            </w:pPr>
            <w:r>
              <w:rPr>
                <w:spacing w:val="-5"/>
                <w:sz w:val="22"/>
              </w:rPr>
              <w:t>9.2</w:t>
            </w:r>
          </w:p>
        </w:tc>
        <w:tc>
          <w:tcPr>
            <w:tcW w:w="838" w:type="dxa"/>
            <w:tcBorders>
              <w:left w:val="single" w:sz="2" w:space="0" w:color="000000"/>
            </w:tcBorders>
          </w:tcPr>
          <w:p>
            <w:pPr>
              <w:pStyle w:val="TableParagraph"/>
              <w:ind w:left="104"/>
              <w:rPr>
                <w:sz w:val="22"/>
              </w:rPr>
            </w:pPr>
            <w:r>
              <w:rPr>
                <w:spacing w:val="-5"/>
                <w:sz w:val="22"/>
              </w:rPr>
              <w:t>8.4</w:t>
            </w:r>
          </w:p>
        </w:tc>
        <w:tc>
          <w:tcPr>
            <w:tcW w:w="840" w:type="dxa"/>
          </w:tcPr>
          <w:p>
            <w:pPr>
              <w:pStyle w:val="TableParagraph"/>
              <w:ind w:left="103"/>
              <w:rPr>
                <w:sz w:val="22"/>
              </w:rPr>
            </w:pPr>
            <w:r>
              <w:rPr>
                <w:spacing w:val="-4"/>
                <w:sz w:val="22"/>
              </w:rPr>
              <w:t>13.5</w:t>
            </w:r>
          </w:p>
        </w:tc>
        <w:tc>
          <w:tcPr>
            <w:tcW w:w="845" w:type="dxa"/>
          </w:tcPr>
          <w:p>
            <w:pPr>
              <w:pStyle w:val="TableParagraph"/>
              <w:ind w:left="103"/>
              <w:rPr>
                <w:sz w:val="22"/>
              </w:rPr>
            </w:pPr>
            <w:r>
              <w:rPr>
                <w:spacing w:val="-4"/>
                <w:sz w:val="22"/>
              </w:rPr>
              <w:t>11.2</w:t>
            </w:r>
          </w:p>
        </w:tc>
        <w:tc>
          <w:tcPr>
            <w:tcW w:w="653" w:type="dxa"/>
          </w:tcPr>
          <w:p>
            <w:pPr>
              <w:pStyle w:val="TableParagraph"/>
              <w:ind w:left="98"/>
              <w:rPr>
                <w:sz w:val="22"/>
              </w:rPr>
            </w:pPr>
            <w:r>
              <w:rPr>
                <w:spacing w:val="-4"/>
                <w:sz w:val="22"/>
              </w:rPr>
              <w:t>12.5</w:t>
            </w:r>
          </w:p>
        </w:tc>
        <w:tc>
          <w:tcPr>
            <w:tcW w:w="845" w:type="dxa"/>
          </w:tcPr>
          <w:p>
            <w:pPr>
              <w:pStyle w:val="TableParagraph"/>
              <w:ind w:left="98"/>
              <w:rPr>
                <w:sz w:val="22"/>
              </w:rPr>
            </w:pPr>
            <w:r>
              <w:rPr>
                <w:spacing w:val="-4"/>
                <w:sz w:val="22"/>
              </w:rPr>
              <w:t>13.8</w:t>
            </w:r>
          </w:p>
        </w:tc>
      </w:tr>
      <w:tr>
        <w:trPr>
          <w:trHeight w:val="393" w:hRule="atLeast"/>
        </w:trPr>
        <w:tc>
          <w:tcPr>
            <w:tcW w:w="1188" w:type="dxa"/>
            <w:tcBorders>
              <w:left w:val="single" w:sz="2" w:space="0" w:color="000000"/>
            </w:tcBorders>
          </w:tcPr>
          <w:p>
            <w:pPr>
              <w:pStyle w:val="TableParagraph"/>
              <w:spacing w:before="5"/>
              <w:rPr>
                <w:sz w:val="22"/>
              </w:rPr>
            </w:pPr>
            <w:r>
              <w:rPr>
                <w:spacing w:val="-10"/>
                <w:sz w:val="22"/>
              </w:rPr>
              <w:t>4</w:t>
            </w:r>
          </w:p>
        </w:tc>
        <w:tc>
          <w:tcPr>
            <w:tcW w:w="1690" w:type="dxa"/>
          </w:tcPr>
          <w:p>
            <w:pPr>
              <w:pStyle w:val="TableParagraph"/>
              <w:spacing w:before="5"/>
              <w:ind w:left="95"/>
              <w:rPr>
                <w:sz w:val="22"/>
              </w:rPr>
            </w:pPr>
            <w:r>
              <w:rPr>
                <w:spacing w:val="-5"/>
                <w:sz w:val="22"/>
              </w:rPr>
              <w:t>8.8</w:t>
            </w:r>
          </w:p>
        </w:tc>
        <w:tc>
          <w:tcPr>
            <w:tcW w:w="804" w:type="dxa"/>
            <w:tcBorders>
              <w:right w:val="single" w:sz="2" w:space="0" w:color="000000"/>
            </w:tcBorders>
          </w:tcPr>
          <w:p>
            <w:pPr>
              <w:pStyle w:val="TableParagraph"/>
              <w:spacing w:before="5"/>
              <w:rPr>
                <w:sz w:val="22"/>
              </w:rPr>
            </w:pPr>
            <w:r>
              <w:rPr>
                <w:spacing w:val="-5"/>
                <w:sz w:val="22"/>
              </w:rPr>
              <w:t>5.8</w:t>
            </w:r>
          </w:p>
        </w:tc>
        <w:tc>
          <w:tcPr>
            <w:tcW w:w="598" w:type="dxa"/>
            <w:tcBorders>
              <w:left w:val="single" w:sz="2" w:space="0" w:color="000000"/>
            </w:tcBorders>
          </w:tcPr>
          <w:p>
            <w:pPr>
              <w:pStyle w:val="TableParagraph"/>
              <w:spacing w:before="5"/>
              <w:rPr>
                <w:sz w:val="22"/>
              </w:rPr>
            </w:pPr>
            <w:r>
              <w:rPr>
                <w:spacing w:val="-5"/>
                <w:sz w:val="22"/>
              </w:rPr>
              <w:t>5.4</w:t>
            </w:r>
          </w:p>
        </w:tc>
        <w:tc>
          <w:tcPr>
            <w:tcW w:w="838" w:type="dxa"/>
            <w:tcBorders>
              <w:right w:val="single" w:sz="2" w:space="0" w:color="000000"/>
            </w:tcBorders>
          </w:tcPr>
          <w:p>
            <w:pPr>
              <w:pStyle w:val="TableParagraph"/>
              <w:spacing w:before="5"/>
              <w:ind w:left="99"/>
              <w:rPr>
                <w:sz w:val="22"/>
              </w:rPr>
            </w:pPr>
            <w:r>
              <w:rPr>
                <w:spacing w:val="-5"/>
                <w:sz w:val="22"/>
              </w:rPr>
              <w:t>6.2</w:t>
            </w:r>
          </w:p>
        </w:tc>
        <w:tc>
          <w:tcPr>
            <w:tcW w:w="838" w:type="dxa"/>
            <w:tcBorders>
              <w:left w:val="single" w:sz="2" w:space="0" w:color="000000"/>
            </w:tcBorders>
          </w:tcPr>
          <w:p>
            <w:pPr>
              <w:pStyle w:val="TableParagraph"/>
              <w:spacing w:before="5"/>
              <w:ind w:left="104"/>
              <w:rPr>
                <w:sz w:val="22"/>
              </w:rPr>
            </w:pPr>
            <w:r>
              <w:rPr>
                <w:spacing w:val="-5"/>
                <w:sz w:val="22"/>
              </w:rPr>
              <w:t>7.0</w:t>
            </w:r>
          </w:p>
        </w:tc>
        <w:tc>
          <w:tcPr>
            <w:tcW w:w="840" w:type="dxa"/>
          </w:tcPr>
          <w:p>
            <w:pPr>
              <w:pStyle w:val="TableParagraph"/>
              <w:spacing w:before="5"/>
              <w:ind w:left="103"/>
              <w:rPr>
                <w:sz w:val="22"/>
              </w:rPr>
            </w:pPr>
            <w:r>
              <w:rPr>
                <w:spacing w:val="-4"/>
                <w:sz w:val="22"/>
              </w:rPr>
              <w:t>12.6</w:t>
            </w:r>
          </w:p>
        </w:tc>
        <w:tc>
          <w:tcPr>
            <w:tcW w:w="845" w:type="dxa"/>
          </w:tcPr>
          <w:p>
            <w:pPr>
              <w:pStyle w:val="TableParagraph"/>
              <w:spacing w:before="5"/>
              <w:ind w:left="103"/>
              <w:rPr>
                <w:sz w:val="22"/>
              </w:rPr>
            </w:pPr>
            <w:r>
              <w:rPr>
                <w:spacing w:val="-4"/>
                <w:sz w:val="22"/>
              </w:rPr>
              <w:t>10.2</w:t>
            </w:r>
          </w:p>
        </w:tc>
        <w:tc>
          <w:tcPr>
            <w:tcW w:w="653" w:type="dxa"/>
          </w:tcPr>
          <w:p>
            <w:pPr>
              <w:pStyle w:val="TableParagraph"/>
              <w:spacing w:before="5"/>
              <w:ind w:left="98"/>
              <w:rPr>
                <w:sz w:val="22"/>
              </w:rPr>
            </w:pPr>
            <w:r>
              <w:rPr>
                <w:spacing w:val="-4"/>
                <w:sz w:val="22"/>
              </w:rPr>
              <w:t>11.2</w:t>
            </w:r>
          </w:p>
        </w:tc>
        <w:tc>
          <w:tcPr>
            <w:tcW w:w="845" w:type="dxa"/>
          </w:tcPr>
          <w:p>
            <w:pPr>
              <w:pStyle w:val="TableParagraph"/>
              <w:spacing w:before="5"/>
              <w:ind w:left="98"/>
              <w:rPr>
                <w:sz w:val="22"/>
              </w:rPr>
            </w:pPr>
            <w:r>
              <w:rPr>
                <w:spacing w:val="-4"/>
                <w:sz w:val="22"/>
              </w:rPr>
              <w:t>11,8</w:t>
            </w:r>
          </w:p>
        </w:tc>
      </w:tr>
      <w:tr>
        <w:trPr>
          <w:trHeight w:val="388" w:hRule="atLeast"/>
        </w:trPr>
        <w:tc>
          <w:tcPr>
            <w:tcW w:w="1188" w:type="dxa"/>
            <w:tcBorders>
              <w:left w:val="single" w:sz="2" w:space="0" w:color="000000"/>
            </w:tcBorders>
          </w:tcPr>
          <w:p>
            <w:pPr>
              <w:pStyle w:val="TableParagraph"/>
              <w:rPr>
                <w:sz w:val="22"/>
              </w:rPr>
            </w:pPr>
            <w:r>
              <w:rPr>
                <w:spacing w:val="-10"/>
                <w:sz w:val="22"/>
              </w:rPr>
              <w:t>5</w:t>
            </w:r>
          </w:p>
        </w:tc>
        <w:tc>
          <w:tcPr>
            <w:tcW w:w="1690" w:type="dxa"/>
          </w:tcPr>
          <w:p>
            <w:pPr>
              <w:pStyle w:val="TableParagraph"/>
              <w:ind w:left="95"/>
              <w:rPr>
                <w:sz w:val="22"/>
              </w:rPr>
            </w:pPr>
            <w:r>
              <w:rPr>
                <w:spacing w:val="-5"/>
                <w:sz w:val="22"/>
              </w:rPr>
              <w:t>5.8</w:t>
            </w:r>
          </w:p>
        </w:tc>
        <w:tc>
          <w:tcPr>
            <w:tcW w:w="804" w:type="dxa"/>
            <w:tcBorders>
              <w:right w:val="single" w:sz="2" w:space="0" w:color="000000"/>
            </w:tcBorders>
          </w:tcPr>
          <w:p>
            <w:pPr>
              <w:pStyle w:val="TableParagraph"/>
              <w:rPr>
                <w:sz w:val="22"/>
              </w:rPr>
            </w:pPr>
            <w:r>
              <w:rPr>
                <w:spacing w:val="-5"/>
                <w:sz w:val="22"/>
              </w:rPr>
              <w:t>3.5</w:t>
            </w:r>
          </w:p>
        </w:tc>
        <w:tc>
          <w:tcPr>
            <w:tcW w:w="598" w:type="dxa"/>
            <w:tcBorders>
              <w:left w:val="single" w:sz="2" w:space="0" w:color="000000"/>
            </w:tcBorders>
          </w:tcPr>
          <w:p>
            <w:pPr>
              <w:pStyle w:val="TableParagraph"/>
              <w:rPr>
                <w:sz w:val="22"/>
              </w:rPr>
            </w:pPr>
            <w:r>
              <w:rPr>
                <w:spacing w:val="-5"/>
                <w:sz w:val="22"/>
              </w:rPr>
              <w:t>3.6</w:t>
            </w:r>
          </w:p>
        </w:tc>
        <w:tc>
          <w:tcPr>
            <w:tcW w:w="838" w:type="dxa"/>
            <w:tcBorders>
              <w:right w:val="single" w:sz="2" w:space="0" w:color="000000"/>
            </w:tcBorders>
          </w:tcPr>
          <w:p>
            <w:pPr>
              <w:pStyle w:val="TableParagraph"/>
              <w:ind w:left="99"/>
              <w:rPr>
                <w:sz w:val="22"/>
              </w:rPr>
            </w:pPr>
            <w:r>
              <w:rPr>
                <w:spacing w:val="-5"/>
                <w:sz w:val="22"/>
              </w:rPr>
              <w:t>4.8</w:t>
            </w:r>
          </w:p>
        </w:tc>
        <w:tc>
          <w:tcPr>
            <w:tcW w:w="838" w:type="dxa"/>
            <w:tcBorders>
              <w:left w:val="single" w:sz="2" w:space="0" w:color="000000"/>
            </w:tcBorders>
          </w:tcPr>
          <w:p>
            <w:pPr>
              <w:pStyle w:val="TableParagraph"/>
              <w:ind w:left="104"/>
              <w:rPr>
                <w:sz w:val="22"/>
              </w:rPr>
            </w:pPr>
            <w:r>
              <w:rPr>
                <w:spacing w:val="-5"/>
                <w:sz w:val="22"/>
              </w:rPr>
              <w:t>5.0</w:t>
            </w:r>
          </w:p>
        </w:tc>
        <w:tc>
          <w:tcPr>
            <w:tcW w:w="840" w:type="dxa"/>
          </w:tcPr>
          <w:p>
            <w:pPr>
              <w:pStyle w:val="TableParagraph"/>
              <w:ind w:left="103"/>
              <w:rPr>
                <w:sz w:val="22"/>
              </w:rPr>
            </w:pPr>
            <w:r>
              <w:rPr>
                <w:spacing w:val="-5"/>
                <w:sz w:val="22"/>
              </w:rPr>
              <w:t>8.2</w:t>
            </w:r>
          </w:p>
        </w:tc>
        <w:tc>
          <w:tcPr>
            <w:tcW w:w="845" w:type="dxa"/>
          </w:tcPr>
          <w:p>
            <w:pPr>
              <w:pStyle w:val="TableParagraph"/>
              <w:ind w:left="103"/>
              <w:rPr>
                <w:sz w:val="22"/>
              </w:rPr>
            </w:pPr>
            <w:r>
              <w:rPr>
                <w:spacing w:val="-5"/>
                <w:sz w:val="22"/>
              </w:rPr>
              <w:t>6.4</w:t>
            </w:r>
          </w:p>
        </w:tc>
        <w:tc>
          <w:tcPr>
            <w:tcW w:w="653" w:type="dxa"/>
          </w:tcPr>
          <w:p>
            <w:pPr>
              <w:pStyle w:val="TableParagraph"/>
              <w:ind w:left="98"/>
              <w:rPr>
                <w:sz w:val="22"/>
              </w:rPr>
            </w:pPr>
            <w:r>
              <w:rPr>
                <w:spacing w:val="-5"/>
                <w:sz w:val="22"/>
              </w:rPr>
              <w:t>7.2</w:t>
            </w:r>
          </w:p>
        </w:tc>
        <w:tc>
          <w:tcPr>
            <w:tcW w:w="845" w:type="dxa"/>
          </w:tcPr>
          <w:p>
            <w:pPr>
              <w:pStyle w:val="TableParagraph"/>
              <w:ind w:left="98"/>
              <w:rPr>
                <w:sz w:val="22"/>
              </w:rPr>
            </w:pPr>
            <w:r>
              <w:rPr>
                <w:spacing w:val="-5"/>
                <w:sz w:val="22"/>
              </w:rPr>
              <w:t>7.5</w:t>
            </w:r>
          </w:p>
        </w:tc>
      </w:tr>
      <w:tr>
        <w:trPr>
          <w:trHeight w:val="383" w:hRule="atLeast"/>
        </w:trPr>
        <w:tc>
          <w:tcPr>
            <w:tcW w:w="1188" w:type="dxa"/>
            <w:tcBorders>
              <w:left w:val="single" w:sz="2" w:space="0" w:color="000000"/>
            </w:tcBorders>
          </w:tcPr>
          <w:p>
            <w:pPr>
              <w:pStyle w:val="TableParagraph"/>
              <w:rPr>
                <w:sz w:val="22"/>
              </w:rPr>
            </w:pPr>
            <w:r>
              <w:rPr>
                <w:spacing w:val="-10"/>
                <w:sz w:val="22"/>
              </w:rPr>
              <w:t>6</w:t>
            </w:r>
          </w:p>
        </w:tc>
        <w:tc>
          <w:tcPr>
            <w:tcW w:w="1690" w:type="dxa"/>
          </w:tcPr>
          <w:p>
            <w:pPr>
              <w:pStyle w:val="TableParagraph"/>
              <w:ind w:left="95"/>
              <w:rPr>
                <w:sz w:val="22"/>
              </w:rPr>
            </w:pPr>
            <w:r>
              <w:rPr>
                <w:spacing w:val="-4"/>
                <w:sz w:val="22"/>
              </w:rPr>
              <w:t>4.10</w:t>
            </w:r>
          </w:p>
        </w:tc>
        <w:tc>
          <w:tcPr>
            <w:tcW w:w="804" w:type="dxa"/>
            <w:tcBorders>
              <w:right w:val="single" w:sz="2" w:space="0" w:color="000000"/>
            </w:tcBorders>
          </w:tcPr>
          <w:p>
            <w:pPr>
              <w:pStyle w:val="TableParagraph"/>
              <w:rPr>
                <w:sz w:val="22"/>
              </w:rPr>
            </w:pPr>
            <w:r>
              <w:rPr>
                <w:spacing w:val="-5"/>
                <w:sz w:val="22"/>
              </w:rPr>
              <w:t>2.4</w:t>
            </w:r>
          </w:p>
        </w:tc>
        <w:tc>
          <w:tcPr>
            <w:tcW w:w="598" w:type="dxa"/>
            <w:tcBorders>
              <w:left w:val="single" w:sz="2" w:space="0" w:color="000000"/>
            </w:tcBorders>
          </w:tcPr>
          <w:p>
            <w:pPr>
              <w:pStyle w:val="TableParagraph"/>
              <w:rPr>
                <w:sz w:val="22"/>
              </w:rPr>
            </w:pPr>
            <w:r>
              <w:rPr>
                <w:spacing w:val="-5"/>
                <w:sz w:val="22"/>
              </w:rPr>
              <w:t>2.5</w:t>
            </w:r>
          </w:p>
        </w:tc>
        <w:tc>
          <w:tcPr>
            <w:tcW w:w="838" w:type="dxa"/>
            <w:tcBorders>
              <w:right w:val="single" w:sz="2" w:space="0" w:color="000000"/>
            </w:tcBorders>
          </w:tcPr>
          <w:p>
            <w:pPr>
              <w:pStyle w:val="TableParagraph"/>
              <w:ind w:left="99"/>
              <w:rPr>
                <w:sz w:val="22"/>
              </w:rPr>
            </w:pPr>
            <w:r>
              <w:rPr>
                <w:spacing w:val="-5"/>
                <w:sz w:val="22"/>
              </w:rPr>
              <w:t>3.4</w:t>
            </w:r>
          </w:p>
        </w:tc>
        <w:tc>
          <w:tcPr>
            <w:tcW w:w="838" w:type="dxa"/>
            <w:tcBorders>
              <w:left w:val="single" w:sz="2" w:space="0" w:color="000000"/>
            </w:tcBorders>
          </w:tcPr>
          <w:p>
            <w:pPr>
              <w:pStyle w:val="TableParagraph"/>
              <w:ind w:left="104"/>
              <w:rPr>
                <w:sz w:val="22"/>
              </w:rPr>
            </w:pPr>
            <w:r>
              <w:rPr>
                <w:spacing w:val="-5"/>
                <w:sz w:val="22"/>
              </w:rPr>
              <w:t>3.8</w:t>
            </w:r>
          </w:p>
        </w:tc>
        <w:tc>
          <w:tcPr>
            <w:tcW w:w="840" w:type="dxa"/>
          </w:tcPr>
          <w:p>
            <w:pPr>
              <w:pStyle w:val="TableParagraph"/>
              <w:ind w:left="103"/>
              <w:rPr>
                <w:sz w:val="22"/>
              </w:rPr>
            </w:pPr>
            <w:r>
              <w:rPr>
                <w:spacing w:val="-5"/>
                <w:sz w:val="22"/>
              </w:rPr>
              <w:t>6.2</w:t>
            </w:r>
          </w:p>
        </w:tc>
        <w:tc>
          <w:tcPr>
            <w:tcW w:w="845" w:type="dxa"/>
          </w:tcPr>
          <w:p>
            <w:pPr>
              <w:pStyle w:val="TableParagraph"/>
              <w:ind w:left="103"/>
              <w:rPr>
                <w:sz w:val="22"/>
              </w:rPr>
            </w:pPr>
            <w:r>
              <w:rPr>
                <w:spacing w:val="-5"/>
                <w:sz w:val="22"/>
              </w:rPr>
              <w:t>4.5</w:t>
            </w:r>
          </w:p>
        </w:tc>
        <w:tc>
          <w:tcPr>
            <w:tcW w:w="653" w:type="dxa"/>
          </w:tcPr>
          <w:p>
            <w:pPr>
              <w:pStyle w:val="TableParagraph"/>
              <w:ind w:left="98"/>
              <w:rPr>
                <w:sz w:val="22"/>
              </w:rPr>
            </w:pPr>
            <w:r>
              <w:rPr>
                <w:spacing w:val="-5"/>
                <w:sz w:val="22"/>
              </w:rPr>
              <w:t>5.2</w:t>
            </w:r>
          </w:p>
        </w:tc>
        <w:tc>
          <w:tcPr>
            <w:tcW w:w="845" w:type="dxa"/>
          </w:tcPr>
          <w:p>
            <w:pPr>
              <w:pStyle w:val="TableParagraph"/>
              <w:ind w:left="98"/>
              <w:rPr>
                <w:sz w:val="22"/>
              </w:rPr>
            </w:pPr>
            <w:r>
              <w:rPr>
                <w:spacing w:val="-5"/>
                <w:sz w:val="22"/>
              </w:rPr>
              <w:t>4.8</w:t>
            </w:r>
          </w:p>
        </w:tc>
      </w:tr>
    </w:tbl>
    <w:sectPr>
      <w:pgSz w:w="12240" w:h="15840"/>
      <w:pgMar w:header="0" w:footer="745" w:top="1820" w:bottom="940" w:left="138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omic Sans MS">
    <w:altName w:val="Comic Sans MS"/>
    <w:charset w:val="1"/>
    <w:family w:val="script"/>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294208">
              <wp:simplePos x="0" y="0"/>
              <wp:positionH relativeFrom="page">
                <wp:posOffset>3747515</wp:posOffset>
              </wp:positionH>
              <wp:positionV relativeFrom="page">
                <wp:posOffset>9445602</wp:posOffset>
              </wp:positionV>
              <wp:extent cx="278765" cy="1841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78765" cy="184150"/>
                      </a:xfrm>
                      <a:prstGeom prst="rect">
                        <a:avLst/>
                      </a:prstGeom>
                    </wps:spPr>
                    <wps:txbx>
                      <w:txbxContent>
                        <w:p>
                          <w:pPr>
                            <w:pStyle w:val="BodyText"/>
                            <w:spacing w:before="15"/>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5.079987pt;margin-top:743.74823pt;width:21.95pt;height:14.5pt;mso-position-horizontal-relative:page;mso-position-vertical-relative:page;z-index:-20022272" type="#_x0000_t202" id="docshape1" filled="false" stroked="false">
              <v:textbox inset="0,0,0,0">
                <w:txbxContent>
                  <w:p>
                    <w:pPr>
                      <w:pStyle w:val="BodyText"/>
                      <w:spacing w:before="15"/>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294720">
              <wp:simplePos x="0" y="0"/>
              <wp:positionH relativeFrom="page">
                <wp:posOffset>3735323</wp:posOffset>
              </wp:positionH>
              <wp:positionV relativeFrom="page">
                <wp:posOffset>9445602</wp:posOffset>
              </wp:positionV>
              <wp:extent cx="304165" cy="18415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304165" cy="184150"/>
                      </a:xfrm>
                      <a:prstGeom prst="rect">
                        <a:avLst/>
                      </a:prstGeom>
                    </wps:spPr>
                    <wps:txbx>
                      <w:txbxContent>
                        <w:p>
                          <w:pPr>
                            <w:pStyle w:val="BodyText"/>
                            <w:spacing w:before="15"/>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style="position:absolute;margin-left:294.119995pt;margin-top:743.74823pt;width:23.95pt;height:14.5pt;mso-position-horizontal-relative:page;mso-position-vertical-relative:page;z-index:-20021760" type="#_x0000_t202" id="docshape16" filled="false" stroked="false">
              <v:textbox inset="0,0,0,0">
                <w:txbxContent>
                  <w:p>
                    <w:pPr>
                      <w:pStyle w:val="BodyText"/>
                      <w:spacing w:before="15"/>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5"/>
      <w:numFmt w:val="decimal"/>
      <w:lvlText w:val="%1"/>
      <w:lvlJc w:val="left"/>
      <w:pPr>
        <w:ind w:left="1504" w:hanging="677"/>
        <w:jc w:val="left"/>
      </w:pPr>
      <w:rPr>
        <w:rFonts w:hint="default"/>
        <w:lang w:val="en-US" w:eastAsia="en-US" w:bidi="ar-SA"/>
      </w:rPr>
    </w:lvl>
    <w:lvl w:ilvl="1">
      <w:start w:val="4"/>
      <w:numFmt w:val="decimal"/>
      <w:lvlText w:val="%1.%2"/>
      <w:lvlJc w:val="left"/>
      <w:pPr>
        <w:ind w:left="1504" w:hanging="677"/>
        <w:jc w:val="left"/>
      </w:pPr>
      <w:rPr>
        <w:rFonts w:hint="default"/>
        <w:lang w:val="en-US" w:eastAsia="en-US" w:bidi="ar-SA"/>
      </w:rPr>
    </w:lvl>
    <w:lvl w:ilvl="2">
      <w:start w:val="2"/>
      <w:numFmt w:val="decimal"/>
      <w:lvlText w:val="%1.%2.%3."/>
      <w:lvlJc w:val="left"/>
      <w:pPr>
        <w:ind w:left="1504" w:hanging="677"/>
        <w:jc w:val="left"/>
      </w:pPr>
      <w:rPr>
        <w:rFonts w:hint="default" w:ascii="Times New Roman" w:hAnsi="Times New Roman" w:eastAsia="Times New Roman" w:cs="Times New Roman"/>
        <w:b/>
        <w:bCs/>
        <w:i w:val="0"/>
        <w:iCs w:val="0"/>
        <w:spacing w:val="-4"/>
        <w:w w:val="102"/>
        <w:sz w:val="22"/>
        <w:szCs w:val="22"/>
        <w:lang w:val="en-US" w:eastAsia="en-US" w:bidi="ar-SA"/>
      </w:rPr>
    </w:lvl>
    <w:lvl w:ilvl="3">
      <w:start w:val="0"/>
      <w:numFmt w:val="bullet"/>
      <w:lvlText w:val="•"/>
      <w:lvlJc w:val="left"/>
      <w:pPr>
        <w:ind w:left="4074" w:hanging="677"/>
      </w:pPr>
      <w:rPr>
        <w:rFonts w:hint="default"/>
        <w:lang w:val="en-US" w:eastAsia="en-US" w:bidi="ar-SA"/>
      </w:rPr>
    </w:lvl>
    <w:lvl w:ilvl="4">
      <w:start w:val="0"/>
      <w:numFmt w:val="bullet"/>
      <w:lvlText w:val="•"/>
      <w:lvlJc w:val="left"/>
      <w:pPr>
        <w:ind w:left="4932" w:hanging="677"/>
      </w:pPr>
      <w:rPr>
        <w:rFonts w:hint="default"/>
        <w:lang w:val="en-US" w:eastAsia="en-US" w:bidi="ar-SA"/>
      </w:rPr>
    </w:lvl>
    <w:lvl w:ilvl="5">
      <w:start w:val="0"/>
      <w:numFmt w:val="bullet"/>
      <w:lvlText w:val="•"/>
      <w:lvlJc w:val="left"/>
      <w:pPr>
        <w:ind w:left="5790" w:hanging="677"/>
      </w:pPr>
      <w:rPr>
        <w:rFonts w:hint="default"/>
        <w:lang w:val="en-US" w:eastAsia="en-US" w:bidi="ar-SA"/>
      </w:rPr>
    </w:lvl>
    <w:lvl w:ilvl="6">
      <w:start w:val="0"/>
      <w:numFmt w:val="bullet"/>
      <w:lvlText w:val="•"/>
      <w:lvlJc w:val="left"/>
      <w:pPr>
        <w:ind w:left="6648" w:hanging="677"/>
      </w:pPr>
      <w:rPr>
        <w:rFonts w:hint="default"/>
        <w:lang w:val="en-US" w:eastAsia="en-US" w:bidi="ar-SA"/>
      </w:rPr>
    </w:lvl>
    <w:lvl w:ilvl="7">
      <w:start w:val="0"/>
      <w:numFmt w:val="bullet"/>
      <w:lvlText w:val="•"/>
      <w:lvlJc w:val="left"/>
      <w:pPr>
        <w:ind w:left="7506" w:hanging="677"/>
      </w:pPr>
      <w:rPr>
        <w:rFonts w:hint="default"/>
        <w:lang w:val="en-US" w:eastAsia="en-US" w:bidi="ar-SA"/>
      </w:rPr>
    </w:lvl>
    <w:lvl w:ilvl="8">
      <w:start w:val="0"/>
      <w:numFmt w:val="bullet"/>
      <w:lvlText w:val="•"/>
      <w:lvlJc w:val="left"/>
      <w:pPr>
        <w:ind w:left="8364" w:hanging="677"/>
      </w:pPr>
      <w:rPr>
        <w:rFonts w:hint="default"/>
        <w:lang w:val="en-US" w:eastAsia="en-US" w:bidi="ar-SA"/>
      </w:rPr>
    </w:lvl>
  </w:abstractNum>
  <w:abstractNum w:abstractNumId="23">
    <w:multiLevelType w:val="hybridMultilevel"/>
    <w:lvl w:ilvl="0">
      <w:start w:val="4"/>
      <w:numFmt w:val="decimal"/>
      <w:lvlText w:val="%1"/>
      <w:lvlJc w:val="left"/>
      <w:pPr>
        <w:ind w:left="828" w:hanging="687"/>
        <w:jc w:val="left"/>
      </w:pPr>
      <w:rPr>
        <w:rFonts w:hint="default"/>
        <w:lang w:val="en-US" w:eastAsia="en-US" w:bidi="ar-SA"/>
      </w:rPr>
    </w:lvl>
    <w:lvl w:ilvl="1">
      <w:start w:val="4"/>
      <w:numFmt w:val="decimal"/>
      <w:lvlText w:val="%1.%2"/>
      <w:lvlJc w:val="left"/>
      <w:pPr>
        <w:ind w:left="828" w:hanging="687"/>
        <w:jc w:val="left"/>
      </w:pPr>
      <w:rPr>
        <w:rFonts w:hint="default"/>
        <w:lang w:val="en-US" w:eastAsia="en-US" w:bidi="ar-SA"/>
      </w:rPr>
    </w:lvl>
    <w:lvl w:ilvl="2">
      <w:start w:val="1"/>
      <w:numFmt w:val="decimal"/>
      <w:lvlText w:val="%1.%2.%3"/>
      <w:lvlJc w:val="left"/>
      <w:pPr>
        <w:ind w:left="828" w:hanging="687"/>
        <w:jc w:val="left"/>
      </w:pPr>
      <w:rPr>
        <w:rFonts w:hint="default"/>
        <w:lang w:val="en-US" w:eastAsia="en-US" w:bidi="ar-SA"/>
      </w:rPr>
    </w:lvl>
    <w:lvl w:ilvl="3">
      <w:start w:val="1"/>
      <w:numFmt w:val="decimal"/>
      <w:lvlText w:val="%1.%2.%3.%4"/>
      <w:lvlJc w:val="left"/>
      <w:pPr>
        <w:ind w:left="828" w:hanging="687"/>
        <w:jc w:val="left"/>
      </w:pPr>
      <w:rPr>
        <w:rFonts w:hint="default" w:ascii="Times New Roman" w:hAnsi="Times New Roman" w:eastAsia="Times New Roman" w:cs="Times New Roman"/>
        <w:b/>
        <w:bCs/>
        <w:i w:val="0"/>
        <w:iCs w:val="0"/>
        <w:spacing w:val="-4"/>
        <w:w w:val="102"/>
        <w:sz w:val="22"/>
        <w:szCs w:val="22"/>
        <w:lang w:val="en-US" w:eastAsia="en-US" w:bidi="ar-SA"/>
      </w:rPr>
    </w:lvl>
    <w:lvl w:ilvl="4">
      <w:start w:val="0"/>
      <w:numFmt w:val="bullet"/>
      <w:lvlText w:val="•"/>
      <w:lvlJc w:val="left"/>
      <w:pPr>
        <w:ind w:left="4524" w:hanging="687"/>
      </w:pPr>
      <w:rPr>
        <w:rFonts w:hint="default"/>
        <w:lang w:val="en-US" w:eastAsia="en-US" w:bidi="ar-SA"/>
      </w:rPr>
    </w:lvl>
    <w:lvl w:ilvl="5">
      <w:start w:val="0"/>
      <w:numFmt w:val="bullet"/>
      <w:lvlText w:val="•"/>
      <w:lvlJc w:val="left"/>
      <w:pPr>
        <w:ind w:left="5450" w:hanging="687"/>
      </w:pPr>
      <w:rPr>
        <w:rFonts w:hint="default"/>
        <w:lang w:val="en-US" w:eastAsia="en-US" w:bidi="ar-SA"/>
      </w:rPr>
    </w:lvl>
    <w:lvl w:ilvl="6">
      <w:start w:val="0"/>
      <w:numFmt w:val="bullet"/>
      <w:lvlText w:val="•"/>
      <w:lvlJc w:val="left"/>
      <w:pPr>
        <w:ind w:left="6376" w:hanging="687"/>
      </w:pPr>
      <w:rPr>
        <w:rFonts w:hint="default"/>
        <w:lang w:val="en-US" w:eastAsia="en-US" w:bidi="ar-SA"/>
      </w:rPr>
    </w:lvl>
    <w:lvl w:ilvl="7">
      <w:start w:val="0"/>
      <w:numFmt w:val="bullet"/>
      <w:lvlText w:val="•"/>
      <w:lvlJc w:val="left"/>
      <w:pPr>
        <w:ind w:left="7302" w:hanging="687"/>
      </w:pPr>
      <w:rPr>
        <w:rFonts w:hint="default"/>
        <w:lang w:val="en-US" w:eastAsia="en-US" w:bidi="ar-SA"/>
      </w:rPr>
    </w:lvl>
    <w:lvl w:ilvl="8">
      <w:start w:val="0"/>
      <w:numFmt w:val="bullet"/>
      <w:lvlText w:val="•"/>
      <w:lvlJc w:val="left"/>
      <w:pPr>
        <w:ind w:left="8228" w:hanging="687"/>
      </w:pPr>
      <w:rPr>
        <w:rFonts w:hint="default"/>
        <w:lang w:val="en-US" w:eastAsia="en-US" w:bidi="ar-SA"/>
      </w:rPr>
    </w:lvl>
  </w:abstractNum>
  <w:abstractNum w:abstractNumId="22">
    <w:multiLevelType w:val="hybridMultilevel"/>
    <w:lvl w:ilvl="0">
      <w:start w:val="1"/>
      <w:numFmt w:val="decimal"/>
      <w:lvlText w:val="%1."/>
      <w:lvlJc w:val="left"/>
      <w:pPr>
        <w:ind w:left="1504" w:hanging="677"/>
        <w:jc w:val="left"/>
      </w:pPr>
      <w:rPr>
        <w:rFonts w:hint="default" w:ascii="Times New Roman" w:hAnsi="Times New Roman" w:eastAsia="Times New Roman" w:cs="Times New Roman"/>
        <w:b w:val="0"/>
        <w:bCs w:val="0"/>
        <w:i w:val="0"/>
        <w:iCs w:val="0"/>
        <w:spacing w:val="-3"/>
        <w:w w:val="102"/>
        <w:sz w:val="22"/>
        <w:szCs w:val="22"/>
        <w:lang w:val="en-US" w:eastAsia="en-US" w:bidi="ar-SA"/>
      </w:rPr>
    </w:lvl>
    <w:lvl w:ilvl="1">
      <w:start w:val="0"/>
      <w:numFmt w:val="bullet"/>
      <w:lvlText w:val="•"/>
      <w:lvlJc w:val="left"/>
      <w:pPr>
        <w:ind w:left="2358" w:hanging="677"/>
      </w:pPr>
      <w:rPr>
        <w:rFonts w:hint="default"/>
        <w:lang w:val="en-US" w:eastAsia="en-US" w:bidi="ar-SA"/>
      </w:rPr>
    </w:lvl>
    <w:lvl w:ilvl="2">
      <w:start w:val="0"/>
      <w:numFmt w:val="bullet"/>
      <w:lvlText w:val="•"/>
      <w:lvlJc w:val="left"/>
      <w:pPr>
        <w:ind w:left="3216" w:hanging="677"/>
      </w:pPr>
      <w:rPr>
        <w:rFonts w:hint="default"/>
        <w:lang w:val="en-US" w:eastAsia="en-US" w:bidi="ar-SA"/>
      </w:rPr>
    </w:lvl>
    <w:lvl w:ilvl="3">
      <w:start w:val="0"/>
      <w:numFmt w:val="bullet"/>
      <w:lvlText w:val="•"/>
      <w:lvlJc w:val="left"/>
      <w:pPr>
        <w:ind w:left="4074" w:hanging="677"/>
      </w:pPr>
      <w:rPr>
        <w:rFonts w:hint="default"/>
        <w:lang w:val="en-US" w:eastAsia="en-US" w:bidi="ar-SA"/>
      </w:rPr>
    </w:lvl>
    <w:lvl w:ilvl="4">
      <w:start w:val="0"/>
      <w:numFmt w:val="bullet"/>
      <w:lvlText w:val="•"/>
      <w:lvlJc w:val="left"/>
      <w:pPr>
        <w:ind w:left="4932" w:hanging="677"/>
      </w:pPr>
      <w:rPr>
        <w:rFonts w:hint="default"/>
        <w:lang w:val="en-US" w:eastAsia="en-US" w:bidi="ar-SA"/>
      </w:rPr>
    </w:lvl>
    <w:lvl w:ilvl="5">
      <w:start w:val="0"/>
      <w:numFmt w:val="bullet"/>
      <w:lvlText w:val="•"/>
      <w:lvlJc w:val="left"/>
      <w:pPr>
        <w:ind w:left="5790" w:hanging="677"/>
      </w:pPr>
      <w:rPr>
        <w:rFonts w:hint="default"/>
        <w:lang w:val="en-US" w:eastAsia="en-US" w:bidi="ar-SA"/>
      </w:rPr>
    </w:lvl>
    <w:lvl w:ilvl="6">
      <w:start w:val="0"/>
      <w:numFmt w:val="bullet"/>
      <w:lvlText w:val="•"/>
      <w:lvlJc w:val="left"/>
      <w:pPr>
        <w:ind w:left="6648" w:hanging="677"/>
      </w:pPr>
      <w:rPr>
        <w:rFonts w:hint="default"/>
        <w:lang w:val="en-US" w:eastAsia="en-US" w:bidi="ar-SA"/>
      </w:rPr>
    </w:lvl>
    <w:lvl w:ilvl="7">
      <w:start w:val="0"/>
      <w:numFmt w:val="bullet"/>
      <w:lvlText w:val="•"/>
      <w:lvlJc w:val="left"/>
      <w:pPr>
        <w:ind w:left="7506" w:hanging="677"/>
      </w:pPr>
      <w:rPr>
        <w:rFonts w:hint="default"/>
        <w:lang w:val="en-US" w:eastAsia="en-US" w:bidi="ar-SA"/>
      </w:rPr>
    </w:lvl>
    <w:lvl w:ilvl="8">
      <w:start w:val="0"/>
      <w:numFmt w:val="bullet"/>
      <w:lvlText w:val="•"/>
      <w:lvlJc w:val="left"/>
      <w:pPr>
        <w:ind w:left="8364" w:hanging="677"/>
      </w:pPr>
      <w:rPr>
        <w:rFonts w:hint="default"/>
        <w:lang w:val="en-US" w:eastAsia="en-US" w:bidi="ar-SA"/>
      </w:rPr>
    </w:lvl>
  </w:abstractNum>
  <w:abstractNum w:abstractNumId="21">
    <w:multiLevelType w:val="hybridMultilevel"/>
    <w:lvl w:ilvl="0">
      <w:start w:val="5"/>
      <w:numFmt w:val="decimal"/>
      <w:lvlText w:val="%1"/>
      <w:lvlJc w:val="left"/>
      <w:pPr>
        <w:ind w:left="4044" w:hanging="3216"/>
        <w:jc w:val="left"/>
      </w:pPr>
      <w:rPr>
        <w:rFonts w:hint="default"/>
        <w:lang w:val="en-US" w:eastAsia="en-US" w:bidi="ar-SA"/>
      </w:rPr>
    </w:lvl>
    <w:lvl w:ilvl="1">
      <w:start w:val="0"/>
      <w:numFmt w:val="decimal"/>
      <w:lvlText w:val="%1.%2"/>
      <w:lvlJc w:val="left"/>
      <w:pPr>
        <w:ind w:left="4044" w:hanging="3216"/>
        <w:jc w:val="left"/>
      </w:pPr>
      <w:rPr>
        <w:rFonts w:hint="default" w:ascii="Times New Roman" w:hAnsi="Times New Roman" w:eastAsia="Times New Roman" w:cs="Times New Roman"/>
        <w:b/>
        <w:bCs/>
        <w:i w:val="0"/>
        <w:iCs w:val="0"/>
        <w:spacing w:val="-4"/>
        <w:w w:val="102"/>
        <w:sz w:val="22"/>
        <w:szCs w:val="22"/>
        <w:lang w:val="en-US" w:eastAsia="en-US" w:bidi="ar-SA"/>
      </w:rPr>
    </w:lvl>
    <w:lvl w:ilvl="2">
      <w:start w:val="1"/>
      <w:numFmt w:val="decimal"/>
      <w:lvlText w:val="%1.%2.%3"/>
      <w:lvlJc w:val="left"/>
      <w:pPr>
        <w:ind w:left="1504" w:hanging="677"/>
        <w:jc w:val="left"/>
      </w:pPr>
      <w:rPr>
        <w:rFonts w:hint="default" w:ascii="Times New Roman" w:hAnsi="Times New Roman" w:eastAsia="Times New Roman" w:cs="Times New Roman"/>
        <w:b/>
        <w:bCs/>
        <w:i w:val="0"/>
        <w:iCs w:val="0"/>
        <w:spacing w:val="-4"/>
        <w:w w:val="102"/>
        <w:sz w:val="22"/>
        <w:szCs w:val="22"/>
        <w:lang w:val="en-US" w:eastAsia="en-US" w:bidi="ar-SA"/>
      </w:rPr>
    </w:lvl>
    <w:lvl w:ilvl="3">
      <w:start w:val="0"/>
      <w:numFmt w:val="bullet"/>
      <w:lvlText w:val="•"/>
      <w:lvlJc w:val="left"/>
      <w:pPr>
        <w:ind w:left="4795" w:hanging="677"/>
      </w:pPr>
      <w:rPr>
        <w:rFonts w:hint="default"/>
        <w:lang w:val="en-US" w:eastAsia="en-US" w:bidi="ar-SA"/>
      </w:rPr>
    </w:lvl>
    <w:lvl w:ilvl="4">
      <w:start w:val="0"/>
      <w:numFmt w:val="bullet"/>
      <w:lvlText w:val="•"/>
      <w:lvlJc w:val="left"/>
      <w:pPr>
        <w:ind w:left="5550" w:hanging="677"/>
      </w:pPr>
      <w:rPr>
        <w:rFonts w:hint="default"/>
        <w:lang w:val="en-US" w:eastAsia="en-US" w:bidi="ar-SA"/>
      </w:rPr>
    </w:lvl>
    <w:lvl w:ilvl="5">
      <w:start w:val="0"/>
      <w:numFmt w:val="bullet"/>
      <w:lvlText w:val="•"/>
      <w:lvlJc w:val="left"/>
      <w:pPr>
        <w:ind w:left="6305" w:hanging="677"/>
      </w:pPr>
      <w:rPr>
        <w:rFonts w:hint="default"/>
        <w:lang w:val="en-US" w:eastAsia="en-US" w:bidi="ar-SA"/>
      </w:rPr>
    </w:lvl>
    <w:lvl w:ilvl="6">
      <w:start w:val="0"/>
      <w:numFmt w:val="bullet"/>
      <w:lvlText w:val="•"/>
      <w:lvlJc w:val="left"/>
      <w:pPr>
        <w:ind w:left="7060" w:hanging="677"/>
      </w:pPr>
      <w:rPr>
        <w:rFonts w:hint="default"/>
        <w:lang w:val="en-US" w:eastAsia="en-US" w:bidi="ar-SA"/>
      </w:rPr>
    </w:lvl>
    <w:lvl w:ilvl="7">
      <w:start w:val="0"/>
      <w:numFmt w:val="bullet"/>
      <w:lvlText w:val="•"/>
      <w:lvlJc w:val="left"/>
      <w:pPr>
        <w:ind w:left="7815" w:hanging="677"/>
      </w:pPr>
      <w:rPr>
        <w:rFonts w:hint="default"/>
        <w:lang w:val="en-US" w:eastAsia="en-US" w:bidi="ar-SA"/>
      </w:rPr>
    </w:lvl>
    <w:lvl w:ilvl="8">
      <w:start w:val="0"/>
      <w:numFmt w:val="bullet"/>
      <w:lvlText w:val="•"/>
      <w:lvlJc w:val="left"/>
      <w:pPr>
        <w:ind w:left="8570" w:hanging="677"/>
      </w:pPr>
      <w:rPr>
        <w:rFonts w:hint="default"/>
        <w:lang w:val="en-US" w:eastAsia="en-US" w:bidi="ar-SA"/>
      </w:rPr>
    </w:lvl>
  </w:abstractNum>
  <w:abstractNum w:abstractNumId="20">
    <w:multiLevelType w:val="hybridMultilevel"/>
    <w:lvl w:ilvl="0">
      <w:start w:val="3"/>
      <w:numFmt w:val="decimal"/>
      <w:lvlText w:val="%1"/>
      <w:lvlJc w:val="left"/>
      <w:pPr>
        <w:ind w:left="1504" w:hanging="677"/>
        <w:jc w:val="left"/>
      </w:pPr>
      <w:rPr>
        <w:rFonts w:hint="default"/>
        <w:lang w:val="en-US" w:eastAsia="en-US" w:bidi="ar-SA"/>
      </w:rPr>
    </w:lvl>
    <w:lvl w:ilvl="1">
      <w:start w:val="2"/>
      <w:numFmt w:val="decimal"/>
      <w:lvlText w:val="%1.%2"/>
      <w:lvlJc w:val="left"/>
      <w:pPr>
        <w:ind w:left="1504" w:hanging="677"/>
        <w:jc w:val="left"/>
      </w:pPr>
      <w:rPr>
        <w:rFonts w:hint="default"/>
        <w:lang w:val="en-US" w:eastAsia="en-US" w:bidi="ar-SA"/>
      </w:rPr>
    </w:lvl>
    <w:lvl w:ilvl="2">
      <w:start w:val="6"/>
      <w:numFmt w:val="decimal"/>
      <w:lvlText w:val="%1.%2.%3"/>
      <w:lvlJc w:val="left"/>
      <w:pPr>
        <w:ind w:left="1504" w:hanging="677"/>
        <w:jc w:val="left"/>
      </w:pPr>
      <w:rPr>
        <w:rFonts w:hint="default" w:ascii="Times New Roman" w:hAnsi="Times New Roman" w:eastAsia="Times New Roman" w:cs="Times New Roman"/>
        <w:b/>
        <w:bCs/>
        <w:i w:val="0"/>
        <w:iCs w:val="0"/>
        <w:spacing w:val="-4"/>
        <w:w w:val="102"/>
        <w:sz w:val="22"/>
        <w:szCs w:val="22"/>
        <w:lang w:val="en-US" w:eastAsia="en-US" w:bidi="ar-SA"/>
      </w:rPr>
    </w:lvl>
    <w:lvl w:ilvl="3">
      <w:start w:val="1"/>
      <w:numFmt w:val="decimal"/>
      <w:lvlText w:val="%4."/>
      <w:lvlJc w:val="left"/>
      <w:pPr>
        <w:ind w:left="1504" w:hanging="341"/>
        <w:jc w:val="right"/>
      </w:pPr>
      <w:rPr>
        <w:rFonts w:hint="default" w:ascii="Times New Roman" w:hAnsi="Times New Roman" w:eastAsia="Times New Roman" w:cs="Times New Roman"/>
        <w:b w:val="0"/>
        <w:bCs w:val="0"/>
        <w:i w:val="0"/>
        <w:iCs w:val="0"/>
        <w:spacing w:val="0"/>
        <w:w w:val="88"/>
        <w:sz w:val="22"/>
        <w:szCs w:val="22"/>
        <w:lang w:val="en-US" w:eastAsia="en-US" w:bidi="ar-SA"/>
      </w:rPr>
    </w:lvl>
    <w:lvl w:ilvl="4">
      <w:start w:val="1"/>
      <w:numFmt w:val="decimal"/>
      <w:lvlText w:val="%4.%5"/>
      <w:lvlJc w:val="left"/>
      <w:pPr>
        <w:ind w:left="1504" w:hanging="677"/>
        <w:jc w:val="left"/>
      </w:pPr>
      <w:rPr>
        <w:rFonts w:hint="default"/>
        <w:spacing w:val="-4"/>
        <w:w w:val="102"/>
        <w:lang w:val="en-US" w:eastAsia="en-US" w:bidi="ar-SA"/>
      </w:rPr>
    </w:lvl>
    <w:lvl w:ilvl="5">
      <w:start w:val="1"/>
      <w:numFmt w:val="decimal"/>
      <w:lvlText w:val="%4.%5.%6"/>
      <w:lvlJc w:val="left"/>
      <w:pPr>
        <w:ind w:left="1394" w:hanging="514"/>
        <w:jc w:val="right"/>
      </w:pPr>
      <w:rPr>
        <w:rFonts w:hint="default" w:ascii="Times New Roman" w:hAnsi="Times New Roman" w:eastAsia="Times New Roman" w:cs="Times New Roman"/>
        <w:b/>
        <w:bCs/>
        <w:i w:val="0"/>
        <w:iCs w:val="0"/>
        <w:spacing w:val="-4"/>
        <w:w w:val="102"/>
        <w:sz w:val="22"/>
        <w:szCs w:val="22"/>
        <w:lang w:val="en-US" w:eastAsia="en-US" w:bidi="ar-SA"/>
      </w:rPr>
    </w:lvl>
    <w:lvl w:ilvl="6">
      <w:start w:val="0"/>
      <w:numFmt w:val="bullet"/>
      <w:lvlText w:val="•"/>
      <w:lvlJc w:val="left"/>
      <w:pPr>
        <w:ind w:left="6266" w:hanging="514"/>
      </w:pPr>
      <w:rPr>
        <w:rFonts w:hint="default"/>
        <w:lang w:val="en-US" w:eastAsia="en-US" w:bidi="ar-SA"/>
      </w:rPr>
    </w:lvl>
    <w:lvl w:ilvl="7">
      <w:start w:val="0"/>
      <w:numFmt w:val="bullet"/>
      <w:lvlText w:val="•"/>
      <w:lvlJc w:val="left"/>
      <w:pPr>
        <w:ind w:left="7220" w:hanging="514"/>
      </w:pPr>
      <w:rPr>
        <w:rFonts w:hint="default"/>
        <w:lang w:val="en-US" w:eastAsia="en-US" w:bidi="ar-SA"/>
      </w:rPr>
    </w:lvl>
    <w:lvl w:ilvl="8">
      <w:start w:val="0"/>
      <w:numFmt w:val="bullet"/>
      <w:lvlText w:val="•"/>
      <w:lvlJc w:val="left"/>
      <w:pPr>
        <w:ind w:left="8173" w:hanging="514"/>
      </w:pPr>
      <w:rPr>
        <w:rFonts w:hint="default"/>
        <w:lang w:val="en-US" w:eastAsia="en-US" w:bidi="ar-SA"/>
      </w:rPr>
    </w:lvl>
  </w:abstractNum>
  <w:abstractNum w:abstractNumId="19">
    <w:multiLevelType w:val="hybridMultilevel"/>
    <w:lvl w:ilvl="0">
      <w:start w:val="1"/>
      <w:numFmt w:val="upperLetter"/>
      <w:lvlText w:val="%1."/>
      <w:lvlJc w:val="left"/>
      <w:pPr>
        <w:ind w:left="828" w:hanging="289"/>
        <w:jc w:val="left"/>
      </w:pPr>
      <w:rPr>
        <w:rFonts w:hint="default" w:ascii="Times New Roman" w:hAnsi="Times New Roman" w:eastAsia="Times New Roman" w:cs="Times New Roman"/>
        <w:b w:val="0"/>
        <w:bCs w:val="0"/>
        <w:i w:val="0"/>
        <w:iCs w:val="0"/>
        <w:spacing w:val="-5"/>
        <w:w w:val="102"/>
        <w:sz w:val="22"/>
        <w:szCs w:val="22"/>
        <w:lang w:val="en-US" w:eastAsia="en-US" w:bidi="ar-SA"/>
      </w:rPr>
    </w:lvl>
    <w:lvl w:ilvl="1">
      <w:start w:val="0"/>
      <w:numFmt w:val="bullet"/>
      <w:lvlText w:val="•"/>
      <w:lvlJc w:val="left"/>
      <w:pPr>
        <w:ind w:left="1746" w:hanging="289"/>
      </w:pPr>
      <w:rPr>
        <w:rFonts w:hint="default"/>
        <w:lang w:val="en-US" w:eastAsia="en-US" w:bidi="ar-SA"/>
      </w:rPr>
    </w:lvl>
    <w:lvl w:ilvl="2">
      <w:start w:val="0"/>
      <w:numFmt w:val="bullet"/>
      <w:lvlText w:val="•"/>
      <w:lvlJc w:val="left"/>
      <w:pPr>
        <w:ind w:left="2672" w:hanging="289"/>
      </w:pPr>
      <w:rPr>
        <w:rFonts w:hint="default"/>
        <w:lang w:val="en-US" w:eastAsia="en-US" w:bidi="ar-SA"/>
      </w:rPr>
    </w:lvl>
    <w:lvl w:ilvl="3">
      <w:start w:val="0"/>
      <w:numFmt w:val="bullet"/>
      <w:lvlText w:val="•"/>
      <w:lvlJc w:val="left"/>
      <w:pPr>
        <w:ind w:left="3598" w:hanging="289"/>
      </w:pPr>
      <w:rPr>
        <w:rFonts w:hint="default"/>
        <w:lang w:val="en-US" w:eastAsia="en-US" w:bidi="ar-SA"/>
      </w:rPr>
    </w:lvl>
    <w:lvl w:ilvl="4">
      <w:start w:val="0"/>
      <w:numFmt w:val="bullet"/>
      <w:lvlText w:val="•"/>
      <w:lvlJc w:val="left"/>
      <w:pPr>
        <w:ind w:left="4524" w:hanging="289"/>
      </w:pPr>
      <w:rPr>
        <w:rFonts w:hint="default"/>
        <w:lang w:val="en-US" w:eastAsia="en-US" w:bidi="ar-SA"/>
      </w:rPr>
    </w:lvl>
    <w:lvl w:ilvl="5">
      <w:start w:val="0"/>
      <w:numFmt w:val="bullet"/>
      <w:lvlText w:val="•"/>
      <w:lvlJc w:val="left"/>
      <w:pPr>
        <w:ind w:left="5450" w:hanging="289"/>
      </w:pPr>
      <w:rPr>
        <w:rFonts w:hint="default"/>
        <w:lang w:val="en-US" w:eastAsia="en-US" w:bidi="ar-SA"/>
      </w:rPr>
    </w:lvl>
    <w:lvl w:ilvl="6">
      <w:start w:val="0"/>
      <w:numFmt w:val="bullet"/>
      <w:lvlText w:val="•"/>
      <w:lvlJc w:val="left"/>
      <w:pPr>
        <w:ind w:left="6376" w:hanging="289"/>
      </w:pPr>
      <w:rPr>
        <w:rFonts w:hint="default"/>
        <w:lang w:val="en-US" w:eastAsia="en-US" w:bidi="ar-SA"/>
      </w:rPr>
    </w:lvl>
    <w:lvl w:ilvl="7">
      <w:start w:val="0"/>
      <w:numFmt w:val="bullet"/>
      <w:lvlText w:val="•"/>
      <w:lvlJc w:val="left"/>
      <w:pPr>
        <w:ind w:left="7302" w:hanging="289"/>
      </w:pPr>
      <w:rPr>
        <w:rFonts w:hint="default"/>
        <w:lang w:val="en-US" w:eastAsia="en-US" w:bidi="ar-SA"/>
      </w:rPr>
    </w:lvl>
    <w:lvl w:ilvl="8">
      <w:start w:val="0"/>
      <w:numFmt w:val="bullet"/>
      <w:lvlText w:val="•"/>
      <w:lvlJc w:val="left"/>
      <w:pPr>
        <w:ind w:left="8228" w:hanging="289"/>
      </w:pPr>
      <w:rPr>
        <w:rFonts w:hint="default"/>
        <w:lang w:val="en-US" w:eastAsia="en-US" w:bidi="ar-SA"/>
      </w:rPr>
    </w:lvl>
  </w:abstractNum>
  <w:abstractNum w:abstractNumId="18">
    <w:multiLevelType w:val="hybridMultilevel"/>
    <w:lvl w:ilvl="0">
      <w:start w:val="3"/>
      <w:numFmt w:val="lowerLetter"/>
      <w:lvlText w:val="%1."/>
      <w:lvlJc w:val="left"/>
      <w:pPr>
        <w:ind w:left="2181" w:hanging="341"/>
        <w:jc w:val="left"/>
      </w:pPr>
      <w:rPr>
        <w:rFonts w:hint="default" w:ascii="Times New Roman" w:hAnsi="Times New Roman" w:eastAsia="Times New Roman" w:cs="Times New Roman"/>
        <w:b w:val="0"/>
        <w:bCs w:val="0"/>
        <w:i w:val="0"/>
        <w:iCs w:val="0"/>
        <w:spacing w:val="0"/>
        <w:w w:val="102"/>
        <w:sz w:val="22"/>
        <w:szCs w:val="22"/>
        <w:lang w:val="en-US" w:eastAsia="en-US" w:bidi="ar-SA"/>
      </w:rPr>
    </w:lvl>
    <w:lvl w:ilvl="1">
      <w:start w:val="0"/>
      <w:numFmt w:val="bullet"/>
      <w:lvlText w:val="•"/>
      <w:lvlJc w:val="left"/>
      <w:pPr>
        <w:ind w:left="2970" w:hanging="341"/>
      </w:pPr>
      <w:rPr>
        <w:rFonts w:hint="default"/>
        <w:lang w:val="en-US" w:eastAsia="en-US" w:bidi="ar-SA"/>
      </w:rPr>
    </w:lvl>
    <w:lvl w:ilvl="2">
      <w:start w:val="0"/>
      <w:numFmt w:val="bullet"/>
      <w:lvlText w:val="•"/>
      <w:lvlJc w:val="left"/>
      <w:pPr>
        <w:ind w:left="3760" w:hanging="341"/>
      </w:pPr>
      <w:rPr>
        <w:rFonts w:hint="default"/>
        <w:lang w:val="en-US" w:eastAsia="en-US" w:bidi="ar-SA"/>
      </w:rPr>
    </w:lvl>
    <w:lvl w:ilvl="3">
      <w:start w:val="0"/>
      <w:numFmt w:val="bullet"/>
      <w:lvlText w:val="•"/>
      <w:lvlJc w:val="left"/>
      <w:pPr>
        <w:ind w:left="4550" w:hanging="341"/>
      </w:pPr>
      <w:rPr>
        <w:rFonts w:hint="default"/>
        <w:lang w:val="en-US" w:eastAsia="en-US" w:bidi="ar-SA"/>
      </w:rPr>
    </w:lvl>
    <w:lvl w:ilvl="4">
      <w:start w:val="0"/>
      <w:numFmt w:val="bullet"/>
      <w:lvlText w:val="•"/>
      <w:lvlJc w:val="left"/>
      <w:pPr>
        <w:ind w:left="5340" w:hanging="341"/>
      </w:pPr>
      <w:rPr>
        <w:rFonts w:hint="default"/>
        <w:lang w:val="en-US" w:eastAsia="en-US" w:bidi="ar-SA"/>
      </w:rPr>
    </w:lvl>
    <w:lvl w:ilvl="5">
      <w:start w:val="0"/>
      <w:numFmt w:val="bullet"/>
      <w:lvlText w:val="•"/>
      <w:lvlJc w:val="left"/>
      <w:pPr>
        <w:ind w:left="6130" w:hanging="341"/>
      </w:pPr>
      <w:rPr>
        <w:rFonts w:hint="default"/>
        <w:lang w:val="en-US" w:eastAsia="en-US" w:bidi="ar-SA"/>
      </w:rPr>
    </w:lvl>
    <w:lvl w:ilvl="6">
      <w:start w:val="0"/>
      <w:numFmt w:val="bullet"/>
      <w:lvlText w:val="•"/>
      <w:lvlJc w:val="left"/>
      <w:pPr>
        <w:ind w:left="6920" w:hanging="341"/>
      </w:pPr>
      <w:rPr>
        <w:rFonts w:hint="default"/>
        <w:lang w:val="en-US" w:eastAsia="en-US" w:bidi="ar-SA"/>
      </w:rPr>
    </w:lvl>
    <w:lvl w:ilvl="7">
      <w:start w:val="0"/>
      <w:numFmt w:val="bullet"/>
      <w:lvlText w:val="•"/>
      <w:lvlJc w:val="left"/>
      <w:pPr>
        <w:ind w:left="7710" w:hanging="341"/>
      </w:pPr>
      <w:rPr>
        <w:rFonts w:hint="default"/>
        <w:lang w:val="en-US" w:eastAsia="en-US" w:bidi="ar-SA"/>
      </w:rPr>
    </w:lvl>
    <w:lvl w:ilvl="8">
      <w:start w:val="0"/>
      <w:numFmt w:val="bullet"/>
      <w:lvlText w:val="•"/>
      <w:lvlJc w:val="left"/>
      <w:pPr>
        <w:ind w:left="8500" w:hanging="341"/>
      </w:pPr>
      <w:rPr>
        <w:rFonts w:hint="default"/>
        <w:lang w:val="en-US" w:eastAsia="en-US" w:bidi="ar-SA"/>
      </w:rPr>
    </w:lvl>
  </w:abstractNum>
  <w:abstractNum w:abstractNumId="17">
    <w:multiLevelType w:val="hybridMultilevel"/>
    <w:lvl w:ilvl="0">
      <w:start w:val="1"/>
      <w:numFmt w:val="decimal"/>
      <w:lvlText w:val="%1."/>
      <w:lvlJc w:val="left"/>
      <w:pPr>
        <w:ind w:left="1053" w:hanging="226"/>
        <w:jc w:val="left"/>
      </w:pPr>
      <w:rPr>
        <w:rFonts w:hint="default" w:ascii="Times New Roman" w:hAnsi="Times New Roman" w:eastAsia="Times New Roman" w:cs="Times New Roman"/>
        <w:b w:val="0"/>
        <w:bCs w:val="0"/>
        <w:i w:val="0"/>
        <w:iCs w:val="0"/>
        <w:spacing w:val="-3"/>
        <w:w w:val="102"/>
        <w:sz w:val="22"/>
        <w:szCs w:val="22"/>
        <w:lang w:val="en-US" w:eastAsia="en-US" w:bidi="ar-SA"/>
      </w:rPr>
    </w:lvl>
    <w:lvl w:ilvl="1">
      <w:start w:val="1"/>
      <w:numFmt w:val="lowerLetter"/>
      <w:lvlText w:val="%2."/>
      <w:lvlJc w:val="left"/>
      <w:pPr>
        <w:ind w:left="2181" w:hanging="341"/>
        <w:jc w:val="left"/>
      </w:pPr>
      <w:rPr>
        <w:rFonts w:hint="default" w:ascii="Times New Roman" w:hAnsi="Times New Roman" w:eastAsia="Times New Roman" w:cs="Times New Roman"/>
        <w:b w:val="0"/>
        <w:bCs w:val="0"/>
        <w:i w:val="0"/>
        <w:iCs w:val="0"/>
        <w:spacing w:val="0"/>
        <w:w w:val="102"/>
        <w:sz w:val="22"/>
        <w:szCs w:val="22"/>
        <w:lang w:val="en-US" w:eastAsia="en-US" w:bidi="ar-SA"/>
      </w:rPr>
    </w:lvl>
    <w:lvl w:ilvl="2">
      <w:start w:val="0"/>
      <w:numFmt w:val="bullet"/>
      <w:lvlText w:val="•"/>
      <w:lvlJc w:val="left"/>
      <w:pPr>
        <w:ind w:left="3057" w:hanging="341"/>
      </w:pPr>
      <w:rPr>
        <w:rFonts w:hint="default"/>
        <w:lang w:val="en-US" w:eastAsia="en-US" w:bidi="ar-SA"/>
      </w:rPr>
    </w:lvl>
    <w:lvl w:ilvl="3">
      <w:start w:val="0"/>
      <w:numFmt w:val="bullet"/>
      <w:lvlText w:val="•"/>
      <w:lvlJc w:val="left"/>
      <w:pPr>
        <w:ind w:left="3935" w:hanging="341"/>
      </w:pPr>
      <w:rPr>
        <w:rFonts w:hint="default"/>
        <w:lang w:val="en-US" w:eastAsia="en-US" w:bidi="ar-SA"/>
      </w:rPr>
    </w:lvl>
    <w:lvl w:ilvl="4">
      <w:start w:val="0"/>
      <w:numFmt w:val="bullet"/>
      <w:lvlText w:val="•"/>
      <w:lvlJc w:val="left"/>
      <w:pPr>
        <w:ind w:left="4813" w:hanging="341"/>
      </w:pPr>
      <w:rPr>
        <w:rFonts w:hint="default"/>
        <w:lang w:val="en-US" w:eastAsia="en-US" w:bidi="ar-SA"/>
      </w:rPr>
    </w:lvl>
    <w:lvl w:ilvl="5">
      <w:start w:val="0"/>
      <w:numFmt w:val="bullet"/>
      <w:lvlText w:val="•"/>
      <w:lvlJc w:val="left"/>
      <w:pPr>
        <w:ind w:left="5691" w:hanging="341"/>
      </w:pPr>
      <w:rPr>
        <w:rFonts w:hint="default"/>
        <w:lang w:val="en-US" w:eastAsia="en-US" w:bidi="ar-SA"/>
      </w:rPr>
    </w:lvl>
    <w:lvl w:ilvl="6">
      <w:start w:val="0"/>
      <w:numFmt w:val="bullet"/>
      <w:lvlText w:val="•"/>
      <w:lvlJc w:val="left"/>
      <w:pPr>
        <w:ind w:left="6568" w:hanging="341"/>
      </w:pPr>
      <w:rPr>
        <w:rFonts w:hint="default"/>
        <w:lang w:val="en-US" w:eastAsia="en-US" w:bidi="ar-SA"/>
      </w:rPr>
    </w:lvl>
    <w:lvl w:ilvl="7">
      <w:start w:val="0"/>
      <w:numFmt w:val="bullet"/>
      <w:lvlText w:val="•"/>
      <w:lvlJc w:val="left"/>
      <w:pPr>
        <w:ind w:left="7446" w:hanging="341"/>
      </w:pPr>
      <w:rPr>
        <w:rFonts w:hint="default"/>
        <w:lang w:val="en-US" w:eastAsia="en-US" w:bidi="ar-SA"/>
      </w:rPr>
    </w:lvl>
    <w:lvl w:ilvl="8">
      <w:start w:val="0"/>
      <w:numFmt w:val="bullet"/>
      <w:lvlText w:val="•"/>
      <w:lvlJc w:val="left"/>
      <w:pPr>
        <w:ind w:left="8324" w:hanging="341"/>
      </w:pPr>
      <w:rPr>
        <w:rFonts w:hint="default"/>
        <w:lang w:val="en-US" w:eastAsia="en-US" w:bidi="ar-SA"/>
      </w:rPr>
    </w:lvl>
  </w:abstractNum>
  <w:abstractNum w:abstractNumId="16">
    <w:multiLevelType w:val="hybridMultilevel"/>
    <w:lvl w:ilvl="0">
      <w:start w:val="1"/>
      <w:numFmt w:val="upperRoman"/>
      <w:lvlText w:val="%1."/>
      <w:lvlJc w:val="left"/>
      <w:pPr>
        <w:ind w:left="1504" w:hanging="341"/>
        <w:jc w:val="right"/>
      </w:pPr>
      <w:rPr>
        <w:rFonts w:hint="default" w:ascii="Times New Roman" w:hAnsi="Times New Roman" w:eastAsia="Times New Roman" w:cs="Times New Roman"/>
        <w:b/>
        <w:bCs/>
        <w:i w:val="0"/>
        <w:iCs w:val="0"/>
        <w:spacing w:val="-2"/>
        <w:w w:val="102"/>
        <w:sz w:val="22"/>
        <w:szCs w:val="22"/>
        <w:lang w:val="en-US" w:eastAsia="en-US" w:bidi="ar-SA"/>
      </w:rPr>
    </w:lvl>
    <w:lvl w:ilvl="1">
      <w:start w:val="1"/>
      <w:numFmt w:val="decimal"/>
      <w:lvlText w:val="%2."/>
      <w:lvlJc w:val="left"/>
      <w:pPr>
        <w:ind w:left="996" w:hanging="168"/>
        <w:jc w:val="left"/>
      </w:pPr>
      <w:rPr>
        <w:rFonts w:hint="default" w:ascii="Times New Roman" w:hAnsi="Times New Roman" w:eastAsia="Times New Roman" w:cs="Times New Roman"/>
        <w:b/>
        <w:bCs/>
        <w:i w:val="0"/>
        <w:iCs w:val="0"/>
        <w:spacing w:val="-3"/>
        <w:w w:val="101"/>
        <w:sz w:val="20"/>
        <w:szCs w:val="20"/>
        <w:lang w:val="en-US" w:eastAsia="en-US" w:bidi="ar-SA"/>
      </w:rPr>
    </w:lvl>
    <w:lvl w:ilvl="2">
      <w:start w:val="0"/>
      <w:numFmt w:val="bullet"/>
      <w:lvlText w:val="•"/>
      <w:lvlJc w:val="left"/>
      <w:pPr>
        <w:ind w:left="2453" w:hanging="168"/>
      </w:pPr>
      <w:rPr>
        <w:rFonts w:hint="default"/>
        <w:lang w:val="en-US" w:eastAsia="en-US" w:bidi="ar-SA"/>
      </w:rPr>
    </w:lvl>
    <w:lvl w:ilvl="3">
      <w:start w:val="0"/>
      <w:numFmt w:val="bullet"/>
      <w:lvlText w:val="•"/>
      <w:lvlJc w:val="left"/>
      <w:pPr>
        <w:ind w:left="3406" w:hanging="168"/>
      </w:pPr>
      <w:rPr>
        <w:rFonts w:hint="default"/>
        <w:lang w:val="en-US" w:eastAsia="en-US" w:bidi="ar-SA"/>
      </w:rPr>
    </w:lvl>
    <w:lvl w:ilvl="4">
      <w:start w:val="0"/>
      <w:numFmt w:val="bullet"/>
      <w:lvlText w:val="•"/>
      <w:lvlJc w:val="left"/>
      <w:pPr>
        <w:ind w:left="4360" w:hanging="168"/>
      </w:pPr>
      <w:rPr>
        <w:rFonts w:hint="default"/>
        <w:lang w:val="en-US" w:eastAsia="en-US" w:bidi="ar-SA"/>
      </w:rPr>
    </w:lvl>
    <w:lvl w:ilvl="5">
      <w:start w:val="0"/>
      <w:numFmt w:val="bullet"/>
      <w:lvlText w:val="•"/>
      <w:lvlJc w:val="left"/>
      <w:pPr>
        <w:ind w:left="5313" w:hanging="168"/>
      </w:pPr>
      <w:rPr>
        <w:rFonts w:hint="default"/>
        <w:lang w:val="en-US" w:eastAsia="en-US" w:bidi="ar-SA"/>
      </w:rPr>
    </w:lvl>
    <w:lvl w:ilvl="6">
      <w:start w:val="0"/>
      <w:numFmt w:val="bullet"/>
      <w:lvlText w:val="•"/>
      <w:lvlJc w:val="left"/>
      <w:pPr>
        <w:ind w:left="6266" w:hanging="168"/>
      </w:pPr>
      <w:rPr>
        <w:rFonts w:hint="default"/>
        <w:lang w:val="en-US" w:eastAsia="en-US" w:bidi="ar-SA"/>
      </w:rPr>
    </w:lvl>
    <w:lvl w:ilvl="7">
      <w:start w:val="0"/>
      <w:numFmt w:val="bullet"/>
      <w:lvlText w:val="•"/>
      <w:lvlJc w:val="left"/>
      <w:pPr>
        <w:ind w:left="7220" w:hanging="168"/>
      </w:pPr>
      <w:rPr>
        <w:rFonts w:hint="default"/>
        <w:lang w:val="en-US" w:eastAsia="en-US" w:bidi="ar-SA"/>
      </w:rPr>
    </w:lvl>
    <w:lvl w:ilvl="8">
      <w:start w:val="0"/>
      <w:numFmt w:val="bullet"/>
      <w:lvlText w:val="•"/>
      <w:lvlJc w:val="left"/>
      <w:pPr>
        <w:ind w:left="8173" w:hanging="168"/>
      </w:pPr>
      <w:rPr>
        <w:rFonts w:hint="default"/>
        <w:lang w:val="en-US" w:eastAsia="en-US" w:bidi="ar-SA"/>
      </w:rPr>
    </w:lvl>
  </w:abstractNum>
  <w:abstractNum w:abstractNumId="15">
    <w:multiLevelType w:val="hybridMultilevel"/>
    <w:lvl w:ilvl="0">
      <w:start w:val="3"/>
      <w:numFmt w:val="decimal"/>
      <w:lvlText w:val="%1"/>
      <w:lvlJc w:val="left"/>
      <w:pPr>
        <w:ind w:left="2522" w:hanging="1695"/>
        <w:jc w:val="left"/>
      </w:pPr>
      <w:rPr>
        <w:rFonts w:hint="default"/>
        <w:lang w:val="en-US" w:eastAsia="en-US" w:bidi="ar-SA"/>
      </w:rPr>
    </w:lvl>
    <w:lvl w:ilvl="1">
      <w:start w:val="1"/>
      <w:numFmt w:val="decimal"/>
      <w:lvlText w:val="%1.%2"/>
      <w:lvlJc w:val="left"/>
      <w:pPr>
        <w:ind w:left="2522" w:hanging="1695"/>
        <w:jc w:val="left"/>
      </w:pPr>
      <w:rPr>
        <w:rFonts w:hint="default" w:ascii="Times New Roman" w:hAnsi="Times New Roman" w:eastAsia="Times New Roman" w:cs="Times New Roman"/>
        <w:b/>
        <w:bCs/>
        <w:i w:val="0"/>
        <w:iCs w:val="0"/>
        <w:spacing w:val="-4"/>
        <w:w w:val="102"/>
        <w:sz w:val="22"/>
        <w:szCs w:val="22"/>
        <w:lang w:val="en-US" w:eastAsia="en-US" w:bidi="ar-SA"/>
      </w:rPr>
    </w:lvl>
    <w:lvl w:ilvl="2">
      <w:start w:val="1"/>
      <w:numFmt w:val="decimal"/>
      <w:lvlText w:val="%1.%2.%3"/>
      <w:lvlJc w:val="left"/>
      <w:pPr>
        <w:ind w:left="1504" w:hanging="677"/>
        <w:jc w:val="right"/>
      </w:pPr>
      <w:rPr>
        <w:rFonts w:hint="default" w:ascii="Times New Roman" w:hAnsi="Times New Roman" w:eastAsia="Times New Roman" w:cs="Times New Roman"/>
        <w:b/>
        <w:bCs/>
        <w:i w:val="0"/>
        <w:iCs w:val="0"/>
        <w:spacing w:val="-4"/>
        <w:w w:val="102"/>
        <w:sz w:val="22"/>
        <w:szCs w:val="22"/>
        <w:lang w:val="en-US" w:eastAsia="en-US" w:bidi="ar-SA"/>
      </w:rPr>
    </w:lvl>
    <w:lvl w:ilvl="3">
      <w:start w:val="0"/>
      <w:numFmt w:val="bullet"/>
      <w:lvlText w:val="-"/>
      <w:lvlJc w:val="left"/>
      <w:pPr>
        <w:ind w:left="962" w:hanging="135"/>
      </w:pPr>
      <w:rPr>
        <w:rFonts w:hint="default" w:ascii="Times New Roman" w:hAnsi="Times New Roman" w:eastAsia="Times New Roman" w:cs="Times New Roman"/>
        <w:b w:val="0"/>
        <w:bCs w:val="0"/>
        <w:i w:val="0"/>
        <w:iCs w:val="0"/>
        <w:spacing w:val="0"/>
        <w:w w:val="102"/>
        <w:sz w:val="22"/>
        <w:szCs w:val="22"/>
        <w:lang w:val="en-US" w:eastAsia="en-US" w:bidi="ar-SA"/>
      </w:rPr>
    </w:lvl>
    <w:lvl w:ilvl="4">
      <w:start w:val="0"/>
      <w:numFmt w:val="bullet"/>
      <w:lvlText w:val="•"/>
      <w:lvlJc w:val="left"/>
      <w:pPr>
        <w:ind w:left="3891" w:hanging="135"/>
      </w:pPr>
      <w:rPr>
        <w:rFonts w:hint="default"/>
        <w:lang w:val="en-US" w:eastAsia="en-US" w:bidi="ar-SA"/>
      </w:rPr>
    </w:lvl>
    <w:lvl w:ilvl="5">
      <w:start w:val="0"/>
      <w:numFmt w:val="bullet"/>
      <w:lvlText w:val="•"/>
      <w:lvlJc w:val="left"/>
      <w:pPr>
        <w:ind w:left="4922" w:hanging="135"/>
      </w:pPr>
      <w:rPr>
        <w:rFonts w:hint="default"/>
        <w:lang w:val="en-US" w:eastAsia="en-US" w:bidi="ar-SA"/>
      </w:rPr>
    </w:lvl>
    <w:lvl w:ilvl="6">
      <w:start w:val="0"/>
      <w:numFmt w:val="bullet"/>
      <w:lvlText w:val="•"/>
      <w:lvlJc w:val="left"/>
      <w:pPr>
        <w:ind w:left="5954" w:hanging="135"/>
      </w:pPr>
      <w:rPr>
        <w:rFonts w:hint="default"/>
        <w:lang w:val="en-US" w:eastAsia="en-US" w:bidi="ar-SA"/>
      </w:rPr>
    </w:lvl>
    <w:lvl w:ilvl="7">
      <w:start w:val="0"/>
      <w:numFmt w:val="bullet"/>
      <w:lvlText w:val="•"/>
      <w:lvlJc w:val="left"/>
      <w:pPr>
        <w:ind w:left="6985" w:hanging="135"/>
      </w:pPr>
      <w:rPr>
        <w:rFonts w:hint="default"/>
        <w:lang w:val="en-US" w:eastAsia="en-US" w:bidi="ar-SA"/>
      </w:rPr>
    </w:lvl>
    <w:lvl w:ilvl="8">
      <w:start w:val="0"/>
      <w:numFmt w:val="bullet"/>
      <w:lvlText w:val="•"/>
      <w:lvlJc w:val="left"/>
      <w:pPr>
        <w:ind w:left="8017" w:hanging="135"/>
      </w:pPr>
      <w:rPr>
        <w:rFonts w:hint="default"/>
        <w:lang w:val="en-US" w:eastAsia="en-US" w:bidi="ar-SA"/>
      </w:rPr>
    </w:lvl>
  </w:abstractNum>
  <w:abstractNum w:abstractNumId="14">
    <w:multiLevelType w:val="hybridMultilevel"/>
    <w:lvl w:ilvl="0">
      <w:start w:val="0"/>
      <w:numFmt w:val="bullet"/>
      <w:lvlText w:val="-"/>
      <w:lvlJc w:val="left"/>
      <w:pPr>
        <w:ind w:left="1840" w:hanging="677"/>
      </w:pPr>
      <w:rPr>
        <w:rFonts w:hint="default" w:ascii="Times New Roman" w:hAnsi="Times New Roman" w:eastAsia="Times New Roman" w:cs="Times New Roman"/>
        <w:b w:val="0"/>
        <w:bCs w:val="0"/>
        <w:i w:val="0"/>
        <w:iCs w:val="0"/>
        <w:spacing w:val="0"/>
        <w:w w:val="102"/>
        <w:sz w:val="22"/>
        <w:szCs w:val="22"/>
        <w:lang w:val="en-US" w:eastAsia="en-US" w:bidi="ar-SA"/>
      </w:rPr>
    </w:lvl>
    <w:lvl w:ilvl="1">
      <w:start w:val="0"/>
      <w:numFmt w:val="bullet"/>
      <w:lvlText w:val="•"/>
      <w:lvlJc w:val="left"/>
      <w:pPr>
        <w:ind w:left="2664" w:hanging="677"/>
      </w:pPr>
      <w:rPr>
        <w:rFonts w:hint="default"/>
        <w:lang w:val="en-US" w:eastAsia="en-US" w:bidi="ar-SA"/>
      </w:rPr>
    </w:lvl>
    <w:lvl w:ilvl="2">
      <w:start w:val="0"/>
      <w:numFmt w:val="bullet"/>
      <w:lvlText w:val="•"/>
      <w:lvlJc w:val="left"/>
      <w:pPr>
        <w:ind w:left="3488" w:hanging="677"/>
      </w:pPr>
      <w:rPr>
        <w:rFonts w:hint="default"/>
        <w:lang w:val="en-US" w:eastAsia="en-US" w:bidi="ar-SA"/>
      </w:rPr>
    </w:lvl>
    <w:lvl w:ilvl="3">
      <w:start w:val="0"/>
      <w:numFmt w:val="bullet"/>
      <w:lvlText w:val="•"/>
      <w:lvlJc w:val="left"/>
      <w:pPr>
        <w:ind w:left="4312" w:hanging="677"/>
      </w:pPr>
      <w:rPr>
        <w:rFonts w:hint="default"/>
        <w:lang w:val="en-US" w:eastAsia="en-US" w:bidi="ar-SA"/>
      </w:rPr>
    </w:lvl>
    <w:lvl w:ilvl="4">
      <w:start w:val="0"/>
      <w:numFmt w:val="bullet"/>
      <w:lvlText w:val="•"/>
      <w:lvlJc w:val="left"/>
      <w:pPr>
        <w:ind w:left="5136" w:hanging="677"/>
      </w:pPr>
      <w:rPr>
        <w:rFonts w:hint="default"/>
        <w:lang w:val="en-US" w:eastAsia="en-US" w:bidi="ar-SA"/>
      </w:rPr>
    </w:lvl>
    <w:lvl w:ilvl="5">
      <w:start w:val="0"/>
      <w:numFmt w:val="bullet"/>
      <w:lvlText w:val="•"/>
      <w:lvlJc w:val="left"/>
      <w:pPr>
        <w:ind w:left="5960" w:hanging="677"/>
      </w:pPr>
      <w:rPr>
        <w:rFonts w:hint="default"/>
        <w:lang w:val="en-US" w:eastAsia="en-US" w:bidi="ar-SA"/>
      </w:rPr>
    </w:lvl>
    <w:lvl w:ilvl="6">
      <w:start w:val="0"/>
      <w:numFmt w:val="bullet"/>
      <w:lvlText w:val="•"/>
      <w:lvlJc w:val="left"/>
      <w:pPr>
        <w:ind w:left="6784" w:hanging="677"/>
      </w:pPr>
      <w:rPr>
        <w:rFonts w:hint="default"/>
        <w:lang w:val="en-US" w:eastAsia="en-US" w:bidi="ar-SA"/>
      </w:rPr>
    </w:lvl>
    <w:lvl w:ilvl="7">
      <w:start w:val="0"/>
      <w:numFmt w:val="bullet"/>
      <w:lvlText w:val="•"/>
      <w:lvlJc w:val="left"/>
      <w:pPr>
        <w:ind w:left="7608" w:hanging="677"/>
      </w:pPr>
      <w:rPr>
        <w:rFonts w:hint="default"/>
        <w:lang w:val="en-US" w:eastAsia="en-US" w:bidi="ar-SA"/>
      </w:rPr>
    </w:lvl>
    <w:lvl w:ilvl="8">
      <w:start w:val="0"/>
      <w:numFmt w:val="bullet"/>
      <w:lvlText w:val="•"/>
      <w:lvlJc w:val="left"/>
      <w:pPr>
        <w:ind w:left="8432" w:hanging="677"/>
      </w:pPr>
      <w:rPr>
        <w:rFonts w:hint="default"/>
        <w:lang w:val="en-US" w:eastAsia="en-US" w:bidi="ar-SA"/>
      </w:rPr>
    </w:lvl>
  </w:abstractNum>
  <w:abstractNum w:abstractNumId="13">
    <w:multiLevelType w:val="hybridMultilevel"/>
    <w:lvl w:ilvl="0">
      <w:start w:val="1"/>
      <w:numFmt w:val="decimal"/>
      <w:lvlText w:val="%1."/>
      <w:lvlJc w:val="left"/>
      <w:pPr>
        <w:ind w:left="1504" w:hanging="677"/>
        <w:jc w:val="left"/>
      </w:pPr>
      <w:rPr>
        <w:rFonts w:hint="default" w:ascii="Times New Roman" w:hAnsi="Times New Roman" w:eastAsia="Times New Roman" w:cs="Times New Roman"/>
        <w:b w:val="0"/>
        <w:bCs w:val="0"/>
        <w:i w:val="0"/>
        <w:iCs w:val="0"/>
        <w:spacing w:val="-3"/>
        <w:w w:val="102"/>
        <w:sz w:val="22"/>
        <w:szCs w:val="22"/>
        <w:lang w:val="en-US" w:eastAsia="en-US" w:bidi="ar-SA"/>
      </w:rPr>
    </w:lvl>
    <w:lvl w:ilvl="1">
      <w:start w:val="0"/>
      <w:numFmt w:val="bullet"/>
      <w:lvlText w:val="•"/>
      <w:lvlJc w:val="left"/>
      <w:pPr>
        <w:ind w:left="2358" w:hanging="677"/>
      </w:pPr>
      <w:rPr>
        <w:rFonts w:hint="default"/>
        <w:lang w:val="en-US" w:eastAsia="en-US" w:bidi="ar-SA"/>
      </w:rPr>
    </w:lvl>
    <w:lvl w:ilvl="2">
      <w:start w:val="0"/>
      <w:numFmt w:val="bullet"/>
      <w:lvlText w:val="•"/>
      <w:lvlJc w:val="left"/>
      <w:pPr>
        <w:ind w:left="3216" w:hanging="677"/>
      </w:pPr>
      <w:rPr>
        <w:rFonts w:hint="default"/>
        <w:lang w:val="en-US" w:eastAsia="en-US" w:bidi="ar-SA"/>
      </w:rPr>
    </w:lvl>
    <w:lvl w:ilvl="3">
      <w:start w:val="0"/>
      <w:numFmt w:val="bullet"/>
      <w:lvlText w:val="•"/>
      <w:lvlJc w:val="left"/>
      <w:pPr>
        <w:ind w:left="4074" w:hanging="677"/>
      </w:pPr>
      <w:rPr>
        <w:rFonts w:hint="default"/>
        <w:lang w:val="en-US" w:eastAsia="en-US" w:bidi="ar-SA"/>
      </w:rPr>
    </w:lvl>
    <w:lvl w:ilvl="4">
      <w:start w:val="0"/>
      <w:numFmt w:val="bullet"/>
      <w:lvlText w:val="•"/>
      <w:lvlJc w:val="left"/>
      <w:pPr>
        <w:ind w:left="4932" w:hanging="677"/>
      </w:pPr>
      <w:rPr>
        <w:rFonts w:hint="default"/>
        <w:lang w:val="en-US" w:eastAsia="en-US" w:bidi="ar-SA"/>
      </w:rPr>
    </w:lvl>
    <w:lvl w:ilvl="5">
      <w:start w:val="0"/>
      <w:numFmt w:val="bullet"/>
      <w:lvlText w:val="•"/>
      <w:lvlJc w:val="left"/>
      <w:pPr>
        <w:ind w:left="5790" w:hanging="677"/>
      </w:pPr>
      <w:rPr>
        <w:rFonts w:hint="default"/>
        <w:lang w:val="en-US" w:eastAsia="en-US" w:bidi="ar-SA"/>
      </w:rPr>
    </w:lvl>
    <w:lvl w:ilvl="6">
      <w:start w:val="0"/>
      <w:numFmt w:val="bullet"/>
      <w:lvlText w:val="•"/>
      <w:lvlJc w:val="left"/>
      <w:pPr>
        <w:ind w:left="6648" w:hanging="677"/>
      </w:pPr>
      <w:rPr>
        <w:rFonts w:hint="default"/>
        <w:lang w:val="en-US" w:eastAsia="en-US" w:bidi="ar-SA"/>
      </w:rPr>
    </w:lvl>
    <w:lvl w:ilvl="7">
      <w:start w:val="0"/>
      <w:numFmt w:val="bullet"/>
      <w:lvlText w:val="•"/>
      <w:lvlJc w:val="left"/>
      <w:pPr>
        <w:ind w:left="7506" w:hanging="677"/>
      </w:pPr>
      <w:rPr>
        <w:rFonts w:hint="default"/>
        <w:lang w:val="en-US" w:eastAsia="en-US" w:bidi="ar-SA"/>
      </w:rPr>
    </w:lvl>
    <w:lvl w:ilvl="8">
      <w:start w:val="0"/>
      <w:numFmt w:val="bullet"/>
      <w:lvlText w:val="•"/>
      <w:lvlJc w:val="left"/>
      <w:pPr>
        <w:ind w:left="8364" w:hanging="677"/>
      </w:pPr>
      <w:rPr>
        <w:rFonts w:hint="default"/>
        <w:lang w:val="en-US" w:eastAsia="en-US" w:bidi="ar-SA"/>
      </w:rPr>
    </w:lvl>
  </w:abstractNum>
  <w:abstractNum w:abstractNumId="12">
    <w:multiLevelType w:val="hybridMultilevel"/>
    <w:lvl w:ilvl="0">
      <w:start w:val="1"/>
      <w:numFmt w:val="decimal"/>
      <w:lvlText w:val="%1."/>
      <w:lvlJc w:val="left"/>
      <w:pPr>
        <w:ind w:left="1840" w:hanging="677"/>
        <w:jc w:val="left"/>
      </w:pPr>
      <w:rPr>
        <w:rFonts w:hint="default" w:ascii="Times New Roman" w:hAnsi="Times New Roman" w:eastAsia="Times New Roman" w:cs="Times New Roman"/>
        <w:b w:val="0"/>
        <w:bCs w:val="0"/>
        <w:i w:val="0"/>
        <w:iCs w:val="0"/>
        <w:spacing w:val="0"/>
        <w:w w:val="102"/>
        <w:sz w:val="22"/>
        <w:szCs w:val="22"/>
        <w:lang w:val="en-US" w:eastAsia="en-US" w:bidi="ar-SA"/>
      </w:rPr>
    </w:lvl>
    <w:lvl w:ilvl="1">
      <w:start w:val="0"/>
      <w:numFmt w:val="bullet"/>
      <w:lvlText w:val="•"/>
      <w:lvlJc w:val="left"/>
      <w:pPr>
        <w:ind w:left="2664" w:hanging="677"/>
      </w:pPr>
      <w:rPr>
        <w:rFonts w:hint="default"/>
        <w:lang w:val="en-US" w:eastAsia="en-US" w:bidi="ar-SA"/>
      </w:rPr>
    </w:lvl>
    <w:lvl w:ilvl="2">
      <w:start w:val="0"/>
      <w:numFmt w:val="bullet"/>
      <w:lvlText w:val="•"/>
      <w:lvlJc w:val="left"/>
      <w:pPr>
        <w:ind w:left="3488" w:hanging="677"/>
      </w:pPr>
      <w:rPr>
        <w:rFonts w:hint="default"/>
        <w:lang w:val="en-US" w:eastAsia="en-US" w:bidi="ar-SA"/>
      </w:rPr>
    </w:lvl>
    <w:lvl w:ilvl="3">
      <w:start w:val="0"/>
      <w:numFmt w:val="bullet"/>
      <w:lvlText w:val="•"/>
      <w:lvlJc w:val="left"/>
      <w:pPr>
        <w:ind w:left="4312" w:hanging="677"/>
      </w:pPr>
      <w:rPr>
        <w:rFonts w:hint="default"/>
        <w:lang w:val="en-US" w:eastAsia="en-US" w:bidi="ar-SA"/>
      </w:rPr>
    </w:lvl>
    <w:lvl w:ilvl="4">
      <w:start w:val="0"/>
      <w:numFmt w:val="bullet"/>
      <w:lvlText w:val="•"/>
      <w:lvlJc w:val="left"/>
      <w:pPr>
        <w:ind w:left="5136" w:hanging="677"/>
      </w:pPr>
      <w:rPr>
        <w:rFonts w:hint="default"/>
        <w:lang w:val="en-US" w:eastAsia="en-US" w:bidi="ar-SA"/>
      </w:rPr>
    </w:lvl>
    <w:lvl w:ilvl="5">
      <w:start w:val="0"/>
      <w:numFmt w:val="bullet"/>
      <w:lvlText w:val="•"/>
      <w:lvlJc w:val="left"/>
      <w:pPr>
        <w:ind w:left="5960" w:hanging="677"/>
      </w:pPr>
      <w:rPr>
        <w:rFonts w:hint="default"/>
        <w:lang w:val="en-US" w:eastAsia="en-US" w:bidi="ar-SA"/>
      </w:rPr>
    </w:lvl>
    <w:lvl w:ilvl="6">
      <w:start w:val="0"/>
      <w:numFmt w:val="bullet"/>
      <w:lvlText w:val="•"/>
      <w:lvlJc w:val="left"/>
      <w:pPr>
        <w:ind w:left="6784" w:hanging="677"/>
      </w:pPr>
      <w:rPr>
        <w:rFonts w:hint="default"/>
        <w:lang w:val="en-US" w:eastAsia="en-US" w:bidi="ar-SA"/>
      </w:rPr>
    </w:lvl>
    <w:lvl w:ilvl="7">
      <w:start w:val="0"/>
      <w:numFmt w:val="bullet"/>
      <w:lvlText w:val="•"/>
      <w:lvlJc w:val="left"/>
      <w:pPr>
        <w:ind w:left="7608" w:hanging="677"/>
      </w:pPr>
      <w:rPr>
        <w:rFonts w:hint="default"/>
        <w:lang w:val="en-US" w:eastAsia="en-US" w:bidi="ar-SA"/>
      </w:rPr>
    </w:lvl>
    <w:lvl w:ilvl="8">
      <w:start w:val="0"/>
      <w:numFmt w:val="bullet"/>
      <w:lvlText w:val="•"/>
      <w:lvlJc w:val="left"/>
      <w:pPr>
        <w:ind w:left="8432" w:hanging="677"/>
      </w:pPr>
      <w:rPr>
        <w:rFonts w:hint="default"/>
        <w:lang w:val="en-US" w:eastAsia="en-US" w:bidi="ar-SA"/>
      </w:rPr>
    </w:lvl>
  </w:abstractNum>
  <w:abstractNum w:abstractNumId="11">
    <w:multiLevelType w:val="hybridMultilevel"/>
    <w:lvl w:ilvl="0">
      <w:start w:val="1"/>
      <w:numFmt w:val="lowerRoman"/>
      <w:lvlText w:val="(%1)"/>
      <w:lvlJc w:val="left"/>
      <w:pPr>
        <w:ind w:left="1504" w:hanging="677"/>
        <w:jc w:val="left"/>
      </w:pPr>
      <w:rPr>
        <w:rFonts w:hint="default" w:ascii="Times New Roman" w:hAnsi="Times New Roman" w:eastAsia="Times New Roman" w:cs="Times New Roman"/>
        <w:b w:val="0"/>
        <w:bCs w:val="0"/>
        <w:i w:val="0"/>
        <w:iCs w:val="0"/>
        <w:spacing w:val="-5"/>
        <w:w w:val="102"/>
        <w:sz w:val="22"/>
        <w:szCs w:val="22"/>
        <w:lang w:val="en-US" w:eastAsia="en-US" w:bidi="ar-SA"/>
      </w:rPr>
    </w:lvl>
    <w:lvl w:ilvl="1">
      <w:start w:val="0"/>
      <w:numFmt w:val="bullet"/>
      <w:lvlText w:val="•"/>
      <w:lvlJc w:val="left"/>
      <w:pPr>
        <w:ind w:left="2358" w:hanging="677"/>
      </w:pPr>
      <w:rPr>
        <w:rFonts w:hint="default"/>
        <w:lang w:val="en-US" w:eastAsia="en-US" w:bidi="ar-SA"/>
      </w:rPr>
    </w:lvl>
    <w:lvl w:ilvl="2">
      <w:start w:val="0"/>
      <w:numFmt w:val="bullet"/>
      <w:lvlText w:val="•"/>
      <w:lvlJc w:val="left"/>
      <w:pPr>
        <w:ind w:left="3216" w:hanging="677"/>
      </w:pPr>
      <w:rPr>
        <w:rFonts w:hint="default"/>
        <w:lang w:val="en-US" w:eastAsia="en-US" w:bidi="ar-SA"/>
      </w:rPr>
    </w:lvl>
    <w:lvl w:ilvl="3">
      <w:start w:val="0"/>
      <w:numFmt w:val="bullet"/>
      <w:lvlText w:val="•"/>
      <w:lvlJc w:val="left"/>
      <w:pPr>
        <w:ind w:left="4074" w:hanging="677"/>
      </w:pPr>
      <w:rPr>
        <w:rFonts w:hint="default"/>
        <w:lang w:val="en-US" w:eastAsia="en-US" w:bidi="ar-SA"/>
      </w:rPr>
    </w:lvl>
    <w:lvl w:ilvl="4">
      <w:start w:val="0"/>
      <w:numFmt w:val="bullet"/>
      <w:lvlText w:val="•"/>
      <w:lvlJc w:val="left"/>
      <w:pPr>
        <w:ind w:left="4932" w:hanging="677"/>
      </w:pPr>
      <w:rPr>
        <w:rFonts w:hint="default"/>
        <w:lang w:val="en-US" w:eastAsia="en-US" w:bidi="ar-SA"/>
      </w:rPr>
    </w:lvl>
    <w:lvl w:ilvl="5">
      <w:start w:val="0"/>
      <w:numFmt w:val="bullet"/>
      <w:lvlText w:val="•"/>
      <w:lvlJc w:val="left"/>
      <w:pPr>
        <w:ind w:left="5790" w:hanging="677"/>
      </w:pPr>
      <w:rPr>
        <w:rFonts w:hint="default"/>
        <w:lang w:val="en-US" w:eastAsia="en-US" w:bidi="ar-SA"/>
      </w:rPr>
    </w:lvl>
    <w:lvl w:ilvl="6">
      <w:start w:val="0"/>
      <w:numFmt w:val="bullet"/>
      <w:lvlText w:val="•"/>
      <w:lvlJc w:val="left"/>
      <w:pPr>
        <w:ind w:left="6648" w:hanging="677"/>
      </w:pPr>
      <w:rPr>
        <w:rFonts w:hint="default"/>
        <w:lang w:val="en-US" w:eastAsia="en-US" w:bidi="ar-SA"/>
      </w:rPr>
    </w:lvl>
    <w:lvl w:ilvl="7">
      <w:start w:val="0"/>
      <w:numFmt w:val="bullet"/>
      <w:lvlText w:val="•"/>
      <w:lvlJc w:val="left"/>
      <w:pPr>
        <w:ind w:left="7506" w:hanging="677"/>
      </w:pPr>
      <w:rPr>
        <w:rFonts w:hint="default"/>
        <w:lang w:val="en-US" w:eastAsia="en-US" w:bidi="ar-SA"/>
      </w:rPr>
    </w:lvl>
    <w:lvl w:ilvl="8">
      <w:start w:val="0"/>
      <w:numFmt w:val="bullet"/>
      <w:lvlText w:val="•"/>
      <w:lvlJc w:val="left"/>
      <w:pPr>
        <w:ind w:left="8364" w:hanging="677"/>
      </w:pPr>
      <w:rPr>
        <w:rFonts w:hint="default"/>
        <w:lang w:val="en-US" w:eastAsia="en-US" w:bidi="ar-SA"/>
      </w:rPr>
    </w:lvl>
  </w:abstractNum>
  <w:abstractNum w:abstractNumId="10">
    <w:multiLevelType w:val="hybridMultilevel"/>
    <w:lvl w:ilvl="0">
      <w:start w:val="1"/>
      <w:numFmt w:val="decimal"/>
      <w:lvlText w:val="%1."/>
      <w:lvlJc w:val="left"/>
      <w:pPr>
        <w:ind w:left="828" w:hanging="677"/>
        <w:jc w:val="left"/>
      </w:pPr>
      <w:rPr>
        <w:rFonts w:hint="default" w:ascii="Times New Roman" w:hAnsi="Times New Roman" w:eastAsia="Times New Roman" w:cs="Times New Roman"/>
        <w:b w:val="0"/>
        <w:bCs w:val="0"/>
        <w:i w:val="0"/>
        <w:iCs w:val="0"/>
        <w:spacing w:val="-3"/>
        <w:w w:val="102"/>
        <w:sz w:val="22"/>
        <w:szCs w:val="22"/>
        <w:lang w:val="en-US" w:eastAsia="en-US" w:bidi="ar-SA"/>
      </w:rPr>
    </w:lvl>
    <w:lvl w:ilvl="1">
      <w:start w:val="0"/>
      <w:numFmt w:val="bullet"/>
      <w:lvlText w:val="•"/>
      <w:lvlJc w:val="left"/>
      <w:pPr>
        <w:ind w:left="1746" w:hanging="677"/>
      </w:pPr>
      <w:rPr>
        <w:rFonts w:hint="default"/>
        <w:lang w:val="en-US" w:eastAsia="en-US" w:bidi="ar-SA"/>
      </w:rPr>
    </w:lvl>
    <w:lvl w:ilvl="2">
      <w:start w:val="0"/>
      <w:numFmt w:val="bullet"/>
      <w:lvlText w:val="•"/>
      <w:lvlJc w:val="left"/>
      <w:pPr>
        <w:ind w:left="2672" w:hanging="677"/>
      </w:pPr>
      <w:rPr>
        <w:rFonts w:hint="default"/>
        <w:lang w:val="en-US" w:eastAsia="en-US" w:bidi="ar-SA"/>
      </w:rPr>
    </w:lvl>
    <w:lvl w:ilvl="3">
      <w:start w:val="0"/>
      <w:numFmt w:val="bullet"/>
      <w:lvlText w:val="•"/>
      <w:lvlJc w:val="left"/>
      <w:pPr>
        <w:ind w:left="3598" w:hanging="677"/>
      </w:pPr>
      <w:rPr>
        <w:rFonts w:hint="default"/>
        <w:lang w:val="en-US" w:eastAsia="en-US" w:bidi="ar-SA"/>
      </w:rPr>
    </w:lvl>
    <w:lvl w:ilvl="4">
      <w:start w:val="0"/>
      <w:numFmt w:val="bullet"/>
      <w:lvlText w:val="•"/>
      <w:lvlJc w:val="left"/>
      <w:pPr>
        <w:ind w:left="4524" w:hanging="677"/>
      </w:pPr>
      <w:rPr>
        <w:rFonts w:hint="default"/>
        <w:lang w:val="en-US" w:eastAsia="en-US" w:bidi="ar-SA"/>
      </w:rPr>
    </w:lvl>
    <w:lvl w:ilvl="5">
      <w:start w:val="0"/>
      <w:numFmt w:val="bullet"/>
      <w:lvlText w:val="•"/>
      <w:lvlJc w:val="left"/>
      <w:pPr>
        <w:ind w:left="5450" w:hanging="677"/>
      </w:pPr>
      <w:rPr>
        <w:rFonts w:hint="default"/>
        <w:lang w:val="en-US" w:eastAsia="en-US" w:bidi="ar-SA"/>
      </w:rPr>
    </w:lvl>
    <w:lvl w:ilvl="6">
      <w:start w:val="0"/>
      <w:numFmt w:val="bullet"/>
      <w:lvlText w:val="•"/>
      <w:lvlJc w:val="left"/>
      <w:pPr>
        <w:ind w:left="6376" w:hanging="677"/>
      </w:pPr>
      <w:rPr>
        <w:rFonts w:hint="default"/>
        <w:lang w:val="en-US" w:eastAsia="en-US" w:bidi="ar-SA"/>
      </w:rPr>
    </w:lvl>
    <w:lvl w:ilvl="7">
      <w:start w:val="0"/>
      <w:numFmt w:val="bullet"/>
      <w:lvlText w:val="•"/>
      <w:lvlJc w:val="left"/>
      <w:pPr>
        <w:ind w:left="7302" w:hanging="677"/>
      </w:pPr>
      <w:rPr>
        <w:rFonts w:hint="default"/>
        <w:lang w:val="en-US" w:eastAsia="en-US" w:bidi="ar-SA"/>
      </w:rPr>
    </w:lvl>
    <w:lvl w:ilvl="8">
      <w:start w:val="0"/>
      <w:numFmt w:val="bullet"/>
      <w:lvlText w:val="•"/>
      <w:lvlJc w:val="left"/>
      <w:pPr>
        <w:ind w:left="8228" w:hanging="677"/>
      </w:pPr>
      <w:rPr>
        <w:rFonts w:hint="default"/>
        <w:lang w:val="en-US" w:eastAsia="en-US" w:bidi="ar-SA"/>
      </w:rPr>
    </w:lvl>
  </w:abstractNum>
  <w:abstractNum w:abstractNumId="9">
    <w:multiLevelType w:val="hybridMultilevel"/>
    <w:lvl w:ilvl="0">
      <w:start w:val="1"/>
      <w:numFmt w:val="lowerLetter"/>
      <w:lvlText w:val="(%1)"/>
      <w:lvlJc w:val="left"/>
      <w:pPr>
        <w:ind w:left="1504" w:hanging="677"/>
        <w:jc w:val="left"/>
      </w:pPr>
      <w:rPr>
        <w:rFonts w:hint="default" w:ascii="Times New Roman" w:hAnsi="Times New Roman" w:eastAsia="Times New Roman" w:cs="Times New Roman"/>
        <w:b w:val="0"/>
        <w:bCs w:val="0"/>
        <w:i w:val="0"/>
        <w:iCs w:val="0"/>
        <w:spacing w:val="-4"/>
        <w:w w:val="102"/>
        <w:sz w:val="22"/>
        <w:szCs w:val="22"/>
        <w:lang w:val="en-US" w:eastAsia="en-US" w:bidi="ar-SA"/>
      </w:rPr>
    </w:lvl>
    <w:lvl w:ilvl="1">
      <w:start w:val="0"/>
      <w:numFmt w:val="bullet"/>
      <w:lvlText w:val="•"/>
      <w:lvlJc w:val="left"/>
      <w:pPr>
        <w:ind w:left="2358" w:hanging="677"/>
      </w:pPr>
      <w:rPr>
        <w:rFonts w:hint="default"/>
        <w:lang w:val="en-US" w:eastAsia="en-US" w:bidi="ar-SA"/>
      </w:rPr>
    </w:lvl>
    <w:lvl w:ilvl="2">
      <w:start w:val="0"/>
      <w:numFmt w:val="bullet"/>
      <w:lvlText w:val="•"/>
      <w:lvlJc w:val="left"/>
      <w:pPr>
        <w:ind w:left="3216" w:hanging="677"/>
      </w:pPr>
      <w:rPr>
        <w:rFonts w:hint="default"/>
        <w:lang w:val="en-US" w:eastAsia="en-US" w:bidi="ar-SA"/>
      </w:rPr>
    </w:lvl>
    <w:lvl w:ilvl="3">
      <w:start w:val="0"/>
      <w:numFmt w:val="bullet"/>
      <w:lvlText w:val="•"/>
      <w:lvlJc w:val="left"/>
      <w:pPr>
        <w:ind w:left="4074" w:hanging="677"/>
      </w:pPr>
      <w:rPr>
        <w:rFonts w:hint="default"/>
        <w:lang w:val="en-US" w:eastAsia="en-US" w:bidi="ar-SA"/>
      </w:rPr>
    </w:lvl>
    <w:lvl w:ilvl="4">
      <w:start w:val="0"/>
      <w:numFmt w:val="bullet"/>
      <w:lvlText w:val="•"/>
      <w:lvlJc w:val="left"/>
      <w:pPr>
        <w:ind w:left="4932" w:hanging="677"/>
      </w:pPr>
      <w:rPr>
        <w:rFonts w:hint="default"/>
        <w:lang w:val="en-US" w:eastAsia="en-US" w:bidi="ar-SA"/>
      </w:rPr>
    </w:lvl>
    <w:lvl w:ilvl="5">
      <w:start w:val="0"/>
      <w:numFmt w:val="bullet"/>
      <w:lvlText w:val="•"/>
      <w:lvlJc w:val="left"/>
      <w:pPr>
        <w:ind w:left="5790" w:hanging="677"/>
      </w:pPr>
      <w:rPr>
        <w:rFonts w:hint="default"/>
        <w:lang w:val="en-US" w:eastAsia="en-US" w:bidi="ar-SA"/>
      </w:rPr>
    </w:lvl>
    <w:lvl w:ilvl="6">
      <w:start w:val="0"/>
      <w:numFmt w:val="bullet"/>
      <w:lvlText w:val="•"/>
      <w:lvlJc w:val="left"/>
      <w:pPr>
        <w:ind w:left="6648" w:hanging="677"/>
      </w:pPr>
      <w:rPr>
        <w:rFonts w:hint="default"/>
        <w:lang w:val="en-US" w:eastAsia="en-US" w:bidi="ar-SA"/>
      </w:rPr>
    </w:lvl>
    <w:lvl w:ilvl="7">
      <w:start w:val="0"/>
      <w:numFmt w:val="bullet"/>
      <w:lvlText w:val="•"/>
      <w:lvlJc w:val="left"/>
      <w:pPr>
        <w:ind w:left="7506" w:hanging="677"/>
      </w:pPr>
      <w:rPr>
        <w:rFonts w:hint="default"/>
        <w:lang w:val="en-US" w:eastAsia="en-US" w:bidi="ar-SA"/>
      </w:rPr>
    </w:lvl>
    <w:lvl w:ilvl="8">
      <w:start w:val="0"/>
      <w:numFmt w:val="bullet"/>
      <w:lvlText w:val="•"/>
      <w:lvlJc w:val="left"/>
      <w:pPr>
        <w:ind w:left="8364" w:hanging="677"/>
      </w:pPr>
      <w:rPr>
        <w:rFonts w:hint="default"/>
        <w:lang w:val="en-US" w:eastAsia="en-US" w:bidi="ar-SA"/>
      </w:rPr>
    </w:lvl>
  </w:abstractNum>
  <w:abstractNum w:abstractNumId="8">
    <w:multiLevelType w:val="hybridMultilevel"/>
    <w:lvl w:ilvl="0">
      <w:start w:val="0"/>
      <w:numFmt w:val="bullet"/>
      <w:lvlText w:val="-"/>
      <w:lvlJc w:val="left"/>
      <w:pPr>
        <w:ind w:left="2181" w:hanging="677"/>
      </w:pPr>
      <w:rPr>
        <w:rFonts w:hint="default" w:ascii="Times New Roman" w:hAnsi="Times New Roman" w:eastAsia="Times New Roman" w:cs="Times New Roman"/>
        <w:b w:val="0"/>
        <w:bCs w:val="0"/>
        <w:i w:val="0"/>
        <w:iCs w:val="0"/>
        <w:spacing w:val="0"/>
        <w:w w:val="102"/>
        <w:sz w:val="22"/>
        <w:szCs w:val="22"/>
        <w:lang w:val="en-US" w:eastAsia="en-US" w:bidi="ar-SA"/>
      </w:rPr>
    </w:lvl>
    <w:lvl w:ilvl="1">
      <w:start w:val="0"/>
      <w:numFmt w:val="bullet"/>
      <w:lvlText w:val="•"/>
      <w:lvlJc w:val="left"/>
      <w:pPr>
        <w:ind w:left="2970" w:hanging="677"/>
      </w:pPr>
      <w:rPr>
        <w:rFonts w:hint="default"/>
        <w:lang w:val="en-US" w:eastAsia="en-US" w:bidi="ar-SA"/>
      </w:rPr>
    </w:lvl>
    <w:lvl w:ilvl="2">
      <w:start w:val="0"/>
      <w:numFmt w:val="bullet"/>
      <w:lvlText w:val="•"/>
      <w:lvlJc w:val="left"/>
      <w:pPr>
        <w:ind w:left="3760" w:hanging="677"/>
      </w:pPr>
      <w:rPr>
        <w:rFonts w:hint="default"/>
        <w:lang w:val="en-US" w:eastAsia="en-US" w:bidi="ar-SA"/>
      </w:rPr>
    </w:lvl>
    <w:lvl w:ilvl="3">
      <w:start w:val="0"/>
      <w:numFmt w:val="bullet"/>
      <w:lvlText w:val="•"/>
      <w:lvlJc w:val="left"/>
      <w:pPr>
        <w:ind w:left="4550" w:hanging="677"/>
      </w:pPr>
      <w:rPr>
        <w:rFonts w:hint="default"/>
        <w:lang w:val="en-US" w:eastAsia="en-US" w:bidi="ar-SA"/>
      </w:rPr>
    </w:lvl>
    <w:lvl w:ilvl="4">
      <w:start w:val="0"/>
      <w:numFmt w:val="bullet"/>
      <w:lvlText w:val="•"/>
      <w:lvlJc w:val="left"/>
      <w:pPr>
        <w:ind w:left="5340" w:hanging="677"/>
      </w:pPr>
      <w:rPr>
        <w:rFonts w:hint="default"/>
        <w:lang w:val="en-US" w:eastAsia="en-US" w:bidi="ar-SA"/>
      </w:rPr>
    </w:lvl>
    <w:lvl w:ilvl="5">
      <w:start w:val="0"/>
      <w:numFmt w:val="bullet"/>
      <w:lvlText w:val="•"/>
      <w:lvlJc w:val="left"/>
      <w:pPr>
        <w:ind w:left="6130" w:hanging="677"/>
      </w:pPr>
      <w:rPr>
        <w:rFonts w:hint="default"/>
        <w:lang w:val="en-US" w:eastAsia="en-US" w:bidi="ar-SA"/>
      </w:rPr>
    </w:lvl>
    <w:lvl w:ilvl="6">
      <w:start w:val="0"/>
      <w:numFmt w:val="bullet"/>
      <w:lvlText w:val="•"/>
      <w:lvlJc w:val="left"/>
      <w:pPr>
        <w:ind w:left="6920" w:hanging="677"/>
      </w:pPr>
      <w:rPr>
        <w:rFonts w:hint="default"/>
        <w:lang w:val="en-US" w:eastAsia="en-US" w:bidi="ar-SA"/>
      </w:rPr>
    </w:lvl>
    <w:lvl w:ilvl="7">
      <w:start w:val="0"/>
      <w:numFmt w:val="bullet"/>
      <w:lvlText w:val="•"/>
      <w:lvlJc w:val="left"/>
      <w:pPr>
        <w:ind w:left="7710" w:hanging="677"/>
      </w:pPr>
      <w:rPr>
        <w:rFonts w:hint="default"/>
        <w:lang w:val="en-US" w:eastAsia="en-US" w:bidi="ar-SA"/>
      </w:rPr>
    </w:lvl>
    <w:lvl w:ilvl="8">
      <w:start w:val="0"/>
      <w:numFmt w:val="bullet"/>
      <w:lvlText w:val="•"/>
      <w:lvlJc w:val="left"/>
      <w:pPr>
        <w:ind w:left="8500" w:hanging="677"/>
      </w:pPr>
      <w:rPr>
        <w:rFonts w:hint="default"/>
        <w:lang w:val="en-US" w:eastAsia="en-US" w:bidi="ar-SA"/>
      </w:rPr>
    </w:lvl>
  </w:abstractNum>
  <w:abstractNum w:abstractNumId="7">
    <w:multiLevelType w:val="hybridMultilevel"/>
    <w:lvl w:ilvl="0">
      <w:start w:val="1"/>
      <w:numFmt w:val="decimal"/>
      <w:lvlText w:val="%1"/>
      <w:lvlJc w:val="left"/>
      <w:pPr>
        <w:ind w:left="1168" w:hanging="341"/>
        <w:jc w:val="left"/>
      </w:pPr>
      <w:rPr>
        <w:rFonts w:hint="default"/>
        <w:lang w:val="en-US" w:eastAsia="en-US" w:bidi="ar-SA"/>
      </w:rPr>
    </w:lvl>
    <w:lvl w:ilvl="1">
      <w:start w:val="0"/>
      <w:numFmt w:val="decimal"/>
      <w:lvlText w:val="%1.%2"/>
      <w:lvlJc w:val="left"/>
      <w:pPr>
        <w:ind w:left="1168" w:hanging="341"/>
        <w:jc w:val="left"/>
      </w:pPr>
      <w:rPr>
        <w:rFonts w:hint="default" w:ascii="Times New Roman" w:hAnsi="Times New Roman" w:eastAsia="Times New Roman" w:cs="Times New Roman"/>
        <w:b/>
        <w:bCs/>
        <w:i w:val="0"/>
        <w:iCs w:val="0"/>
        <w:spacing w:val="-4"/>
        <w:w w:val="102"/>
        <w:sz w:val="22"/>
        <w:szCs w:val="22"/>
        <w:lang w:val="en-US" w:eastAsia="en-US" w:bidi="ar-SA"/>
      </w:rPr>
    </w:lvl>
    <w:lvl w:ilvl="2">
      <w:start w:val="1"/>
      <w:numFmt w:val="decimal"/>
      <w:lvlText w:val="%1.%2.%3"/>
      <w:lvlJc w:val="left"/>
      <w:pPr>
        <w:ind w:left="1336" w:hanging="509"/>
        <w:jc w:val="left"/>
      </w:pPr>
      <w:rPr>
        <w:rFonts w:hint="default" w:ascii="Times New Roman" w:hAnsi="Times New Roman" w:eastAsia="Times New Roman" w:cs="Times New Roman"/>
        <w:b/>
        <w:bCs/>
        <w:i w:val="0"/>
        <w:iCs w:val="0"/>
        <w:spacing w:val="-4"/>
        <w:w w:val="102"/>
        <w:sz w:val="22"/>
        <w:szCs w:val="22"/>
        <w:lang w:val="en-US" w:eastAsia="en-US" w:bidi="ar-SA"/>
      </w:rPr>
    </w:lvl>
    <w:lvl w:ilvl="3">
      <w:start w:val="1"/>
      <w:numFmt w:val="decimal"/>
      <w:lvlText w:val="%4."/>
      <w:lvlJc w:val="left"/>
      <w:pPr>
        <w:ind w:left="2181" w:hanging="677"/>
        <w:jc w:val="left"/>
      </w:pPr>
      <w:rPr>
        <w:rFonts w:hint="default" w:ascii="Times New Roman" w:hAnsi="Times New Roman" w:eastAsia="Times New Roman" w:cs="Times New Roman"/>
        <w:b w:val="0"/>
        <w:bCs w:val="0"/>
        <w:i w:val="0"/>
        <w:iCs w:val="0"/>
        <w:spacing w:val="-3"/>
        <w:w w:val="102"/>
        <w:sz w:val="22"/>
        <w:szCs w:val="22"/>
        <w:lang w:val="en-US" w:eastAsia="en-US" w:bidi="ar-SA"/>
      </w:rPr>
    </w:lvl>
    <w:lvl w:ilvl="4">
      <w:start w:val="1"/>
      <w:numFmt w:val="decimal"/>
      <w:lvlText w:val="%4.%5"/>
      <w:lvlJc w:val="left"/>
      <w:pPr>
        <w:ind w:left="1168" w:hanging="341"/>
        <w:jc w:val="right"/>
      </w:pPr>
      <w:rPr>
        <w:rFonts w:hint="default" w:ascii="Times New Roman" w:hAnsi="Times New Roman" w:eastAsia="Times New Roman" w:cs="Times New Roman"/>
        <w:b/>
        <w:bCs/>
        <w:i w:val="0"/>
        <w:iCs w:val="0"/>
        <w:spacing w:val="-4"/>
        <w:w w:val="102"/>
        <w:sz w:val="22"/>
        <w:szCs w:val="22"/>
        <w:lang w:val="en-US" w:eastAsia="en-US" w:bidi="ar-SA"/>
      </w:rPr>
    </w:lvl>
    <w:lvl w:ilvl="5">
      <w:start w:val="1"/>
      <w:numFmt w:val="decimal"/>
      <w:lvlText w:val="%4.%5.%6"/>
      <w:lvlJc w:val="left"/>
      <w:pPr>
        <w:ind w:left="1336" w:hanging="509"/>
        <w:jc w:val="left"/>
      </w:pPr>
      <w:rPr>
        <w:rFonts w:hint="default" w:ascii="Times New Roman" w:hAnsi="Times New Roman" w:eastAsia="Times New Roman" w:cs="Times New Roman"/>
        <w:b/>
        <w:bCs/>
        <w:i w:val="0"/>
        <w:iCs w:val="0"/>
        <w:spacing w:val="-4"/>
        <w:w w:val="102"/>
        <w:sz w:val="22"/>
        <w:szCs w:val="22"/>
        <w:lang w:val="en-US" w:eastAsia="en-US" w:bidi="ar-SA"/>
      </w:rPr>
    </w:lvl>
    <w:lvl w:ilvl="6">
      <w:start w:val="1"/>
      <w:numFmt w:val="decimal"/>
      <w:lvlText w:val="%7."/>
      <w:lvlJc w:val="left"/>
      <w:pPr>
        <w:ind w:left="2181" w:hanging="677"/>
        <w:jc w:val="left"/>
      </w:pPr>
      <w:rPr>
        <w:rFonts w:hint="default" w:ascii="Times New Roman" w:hAnsi="Times New Roman" w:eastAsia="Times New Roman" w:cs="Times New Roman"/>
        <w:b w:val="0"/>
        <w:bCs w:val="0"/>
        <w:i w:val="0"/>
        <w:iCs w:val="0"/>
        <w:spacing w:val="-3"/>
        <w:w w:val="102"/>
        <w:sz w:val="22"/>
        <w:szCs w:val="22"/>
        <w:lang w:val="en-US" w:eastAsia="en-US" w:bidi="ar-SA"/>
      </w:rPr>
    </w:lvl>
    <w:lvl w:ilvl="7">
      <w:start w:val="0"/>
      <w:numFmt w:val="bullet"/>
      <w:lvlText w:val="•"/>
      <w:lvlJc w:val="left"/>
      <w:pPr>
        <w:ind w:left="6694" w:hanging="677"/>
      </w:pPr>
      <w:rPr>
        <w:rFonts w:hint="default"/>
        <w:lang w:val="en-US" w:eastAsia="en-US" w:bidi="ar-SA"/>
      </w:rPr>
    </w:lvl>
    <w:lvl w:ilvl="8">
      <w:start w:val="0"/>
      <w:numFmt w:val="bullet"/>
      <w:lvlText w:val="•"/>
      <w:lvlJc w:val="left"/>
      <w:pPr>
        <w:ind w:left="7822" w:hanging="677"/>
      </w:pPr>
      <w:rPr>
        <w:rFonts w:hint="default"/>
        <w:lang w:val="en-US" w:eastAsia="en-US" w:bidi="ar-SA"/>
      </w:rPr>
    </w:lvl>
  </w:abstractNum>
  <w:abstractNum w:abstractNumId="6">
    <w:multiLevelType w:val="hybridMultilevel"/>
    <w:lvl w:ilvl="0">
      <w:start w:val="4"/>
      <w:numFmt w:val="decimal"/>
      <w:lvlText w:val="%1"/>
      <w:lvlJc w:val="left"/>
      <w:pPr>
        <w:ind w:left="1668" w:hanging="677"/>
        <w:jc w:val="left"/>
      </w:pPr>
      <w:rPr>
        <w:rFonts w:hint="default"/>
        <w:lang w:val="en-US" w:eastAsia="en-US" w:bidi="ar-SA"/>
      </w:rPr>
    </w:lvl>
    <w:lvl w:ilvl="1">
      <w:start w:val="6"/>
      <w:numFmt w:val="decimal"/>
      <w:lvlText w:val="%1.%2"/>
      <w:lvlJc w:val="left"/>
      <w:pPr>
        <w:ind w:left="1668" w:hanging="677"/>
        <w:jc w:val="left"/>
      </w:pPr>
      <w:rPr>
        <w:rFonts w:hint="default"/>
        <w:lang w:val="en-US" w:eastAsia="en-US" w:bidi="ar-SA"/>
      </w:rPr>
    </w:lvl>
    <w:lvl w:ilvl="2">
      <w:start w:val="1"/>
      <w:numFmt w:val="decimal"/>
      <w:lvlText w:val="%1.%2.%3"/>
      <w:lvlJc w:val="left"/>
      <w:pPr>
        <w:ind w:left="1668" w:hanging="677"/>
        <w:jc w:val="left"/>
      </w:pPr>
      <w:rPr>
        <w:rFonts w:hint="default"/>
        <w:lang w:val="en-US" w:eastAsia="en-US" w:bidi="ar-SA"/>
      </w:rPr>
    </w:lvl>
    <w:lvl w:ilvl="3">
      <w:start w:val="1"/>
      <w:numFmt w:val="decimal"/>
      <w:lvlText w:val="%1.%2.%3.%4"/>
      <w:lvlJc w:val="left"/>
      <w:pPr>
        <w:ind w:left="1668" w:hanging="677"/>
        <w:jc w:val="left"/>
      </w:pPr>
      <w:rPr>
        <w:rFonts w:hint="default" w:ascii="Times New Roman" w:hAnsi="Times New Roman" w:eastAsia="Times New Roman" w:cs="Times New Roman"/>
        <w:b w:val="0"/>
        <w:bCs w:val="0"/>
        <w:i w:val="0"/>
        <w:iCs w:val="0"/>
        <w:spacing w:val="-4"/>
        <w:w w:val="102"/>
        <w:sz w:val="22"/>
        <w:szCs w:val="22"/>
        <w:lang w:val="en-US" w:eastAsia="en-US" w:bidi="ar-SA"/>
      </w:rPr>
    </w:lvl>
    <w:lvl w:ilvl="4">
      <w:start w:val="0"/>
      <w:numFmt w:val="bullet"/>
      <w:lvlText w:val="•"/>
      <w:lvlJc w:val="left"/>
      <w:pPr>
        <w:ind w:left="5028" w:hanging="677"/>
      </w:pPr>
      <w:rPr>
        <w:rFonts w:hint="default"/>
        <w:lang w:val="en-US" w:eastAsia="en-US" w:bidi="ar-SA"/>
      </w:rPr>
    </w:lvl>
    <w:lvl w:ilvl="5">
      <w:start w:val="0"/>
      <w:numFmt w:val="bullet"/>
      <w:lvlText w:val="•"/>
      <w:lvlJc w:val="left"/>
      <w:pPr>
        <w:ind w:left="5870" w:hanging="677"/>
      </w:pPr>
      <w:rPr>
        <w:rFonts w:hint="default"/>
        <w:lang w:val="en-US" w:eastAsia="en-US" w:bidi="ar-SA"/>
      </w:rPr>
    </w:lvl>
    <w:lvl w:ilvl="6">
      <w:start w:val="0"/>
      <w:numFmt w:val="bullet"/>
      <w:lvlText w:val="•"/>
      <w:lvlJc w:val="left"/>
      <w:pPr>
        <w:ind w:left="6712" w:hanging="677"/>
      </w:pPr>
      <w:rPr>
        <w:rFonts w:hint="default"/>
        <w:lang w:val="en-US" w:eastAsia="en-US" w:bidi="ar-SA"/>
      </w:rPr>
    </w:lvl>
    <w:lvl w:ilvl="7">
      <w:start w:val="0"/>
      <w:numFmt w:val="bullet"/>
      <w:lvlText w:val="•"/>
      <w:lvlJc w:val="left"/>
      <w:pPr>
        <w:ind w:left="7554" w:hanging="677"/>
      </w:pPr>
      <w:rPr>
        <w:rFonts w:hint="default"/>
        <w:lang w:val="en-US" w:eastAsia="en-US" w:bidi="ar-SA"/>
      </w:rPr>
    </w:lvl>
    <w:lvl w:ilvl="8">
      <w:start w:val="0"/>
      <w:numFmt w:val="bullet"/>
      <w:lvlText w:val="•"/>
      <w:lvlJc w:val="left"/>
      <w:pPr>
        <w:ind w:left="8396" w:hanging="677"/>
      </w:pPr>
      <w:rPr>
        <w:rFonts w:hint="default"/>
        <w:lang w:val="en-US" w:eastAsia="en-US" w:bidi="ar-SA"/>
      </w:rPr>
    </w:lvl>
  </w:abstractNum>
  <w:abstractNum w:abstractNumId="5">
    <w:multiLevelType w:val="hybridMultilevel"/>
    <w:lvl w:ilvl="0">
      <w:start w:val="5"/>
      <w:numFmt w:val="decimal"/>
      <w:lvlText w:val="%1"/>
      <w:lvlJc w:val="left"/>
      <w:pPr>
        <w:ind w:left="2181" w:hanging="1354"/>
        <w:jc w:val="left"/>
      </w:pPr>
      <w:rPr>
        <w:rFonts w:hint="default"/>
        <w:lang w:val="en-US" w:eastAsia="en-US" w:bidi="ar-SA"/>
      </w:rPr>
    </w:lvl>
    <w:lvl w:ilvl="1">
      <w:start w:val="0"/>
      <w:numFmt w:val="decimal"/>
      <w:lvlText w:val="%1.%2"/>
      <w:lvlJc w:val="left"/>
      <w:pPr>
        <w:ind w:left="2181" w:hanging="1354"/>
        <w:jc w:val="left"/>
      </w:pPr>
      <w:rPr>
        <w:rFonts w:hint="default" w:ascii="Times New Roman" w:hAnsi="Times New Roman" w:eastAsia="Times New Roman" w:cs="Times New Roman"/>
        <w:b w:val="0"/>
        <w:bCs w:val="0"/>
        <w:i w:val="0"/>
        <w:iCs w:val="0"/>
        <w:spacing w:val="-4"/>
        <w:w w:val="102"/>
        <w:sz w:val="22"/>
        <w:szCs w:val="22"/>
        <w:lang w:val="en-US" w:eastAsia="en-US" w:bidi="ar-SA"/>
      </w:rPr>
    </w:lvl>
    <w:lvl w:ilvl="2">
      <w:start w:val="1"/>
      <w:numFmt w:val="decimal"/>
      <w:lvlText w:val="%1.%2.%3"/>
      <w:lvlJc w:val="left"/>
      <w:pPr>
        <w:ind w:left="2181" w:hanging="1354"/>
        <w:jc w:val="left"/>
      </w:pPr>
      <w:rPr>
        <w:rFonts w:hint="default" w:ascii="Times New Roman" w:hAnsi="Times New Roman" w:eastAsia="Times New Roman" w:cs="Times New Roman"/>
        <w:b w:val="0"/>
        <w:bCs w:val="0"/>
        <w:i w:val="0"/>
        <w:iCs w:val="0"/>
        <w:spacing w:val="-4"/>
        <w:w w:val="102"/>
        <w:sz w:val="22"/>
        <w:szCs w:val="22"/>
        <w:lang w:val="en-US" w:eastAsia="en-US" w:bidi="ar-SA"/>
      </w:rPr>
    </w:lvl>
    <w:lvl w:ilvl="3">
      <w:start w:val="0"/>
      <w:numFmt w:val="bullet"/>
      <w:lvlText w:val="•"/>
      <w:lvlJc w:val="left"/>
      <w:pPr>
        <w:ind w:left="4550" w:hanging="1354"/>
      </w:pPr>
      <w:rPr>
        <w:rFonts w:hint="default"/>
        <w:lang w:val="en-US" w:eastAsia="en-US" w:bidi="ar-SA"/>
      </w:rPr>
    </w:lvl>
    <w:lvl w:ilvl="4">
      <w:start w:val="0"/>
      <w:numFmt w:val="bullet"/>
      <w:lvlText w:val="•"/>
      <w:lvlJc w:val="left"/>
      <w:pPr>
        <w:ind w:left="5340" w:hanging="1354"/>
      </w:pPr>
      <w:rPr>
        <w:rFonts w:hint="default"/>
        <w:lang w:val="en-US" w:eastAsia="en-US" w:bidi="ar-SA"/>
      </w:rPr>
    </w:lvl>
    <w:lvl w:ilvl="5">
      <w:start w:val="0"/>
      <w:numFmt w:val="bullet"/>
      <w:lvlText w:val="•"/>
      <w:lvlJc w:val="left"/>
      <w:pPr>
        <w:ind w:left="6130" w:hanging="1354"/>
      </w:pPr>
      <w:rPr>
        <w:rFonts w:hint="default"/>
        <w:lang w:val="en-US" w:eastAsia="en-US" w:bidi="ar-SA"/>
      </w:rPr>
    </w:lvl>
    <w:lvl w:ilvl="6">
      <w:start w:val="0"/>
      <w:numFmt w:val="bullet"/>
      <w:lvlText w:val="•"/>
      <w:lvlJc w:val="left"/>
      <w:pPr>
        <w:ind w:left="6920" w:hanging="1354"/>
      </w:pPr>
      <w:rPr>
        <w:rFonts w:hint="default"/>
        <w:lang w:val="en-US" w:eastAsia="en-US" w:bidi="ar-SA"/>
      </w:rPr>
    </w:lvl>
    <w:lvl w:ilvl="7">
      <w:start w:val="0"/>
      <w:numFmt w:val="bullet"/>
      <w:lvlText w:val="•"/>
      <w:lvlJc w:val="left"/>
      <w:pPr>
        <w:ind w:left="7710" w:hanging="1354"/>
      </w:pPr>
      <w:rPr>
        <w:rFonts w:hint="default"/>
        <w:lang w:val="en-US" w:eastAsia="en-US" w:bidi="ar-SA"/>
      </w:rPr>
    </w:lvl>
    <w:lvl w:ilvl="8">
      <w:start w:val="0"/>
      <w:numFmt w:val="bullet"/>
      <w:lvlText w:val="•"/>
      <w:lvlJc w:val="left"/>
      <w:pPr>
        <w:ind w:left="8500" w:hanging="1354"/>
      </w:pPr>
      <w:rPr>
        <w:rFonts w:hint="default"/>
        <w:lang w:val="en-US" w:eastAsia="en-US" w:bidi="ar-SA"/>
      </w:rPr>
    </w:lvl>
  </w:abstractNum>
  <w:abstractNum w:abstractNumId="4">
    <w:multiLevelType w:val="hybridMultilevel"/>
    <w:lvl w:ilvl="0">
      <w:start w:val="4"/>
      <w:numFmt w:val="decimal"/>
      <w:lvlText w:val="%1"/>
      <w:lvlJc w:val="left"/>
      <w:pPr>
        <w:ind w:left="2181" w:hanging="1354"/>
        <w:jc w:val="left"/>
      </w:pPr>
      <w:rPr>
        <w:rFonts w:hint="default"/>
        <w:lang w:val="en-US" w:eastAsia="en-US" w:bidi="ar-SA"/>
      </w:rPr>
    </w:lvl>
    <w:lvl w:ilvl="1">
      <w:start w:val="0"/>
      <w:numFmt w:val="decimal"/>
      <w:lvlText w:val="%1.%2"/>
      <w:lvlJc w:val="left"/>
      <w:pPr>
        <w:ind w:left="2181" w:hanging="1354"/>
        <w:jc w:val="left"/>
      </w:pPr>
      <w:rPr>
        <w:rFonts w:hint="default" w:ascii="Times New Roman" w:hAnsi="Times New Roman" w:eastAsia="Times New Roman" w:cs="Times New Roman"/>
        <w:b w:val="0"/>
        <w:bCs w:val="0"/>
        <w:i w:val="0"/>
        <w:iCs w:val="0"/>
        <w:spacing w:val="-4"/>
        <w:w w:val="102"/>
        <w:sz w:val="22"/>
        <w:szCs w:val="22"/>
        <w:lang w:val="en-US" w:eastAsia="en-US" w:bidi="ar-SA"/>
      </w:rPr>
    </w:lvl>
    <w:lvl w:ilvl="2">
      <w:start w:val="1"/>
      <w:numFmt w:val="decimal"/>
      <w:lvlText w:val="%1.%2.%3"/>
      <w:lvlJc w:val="left"/>
      <w:pPr>
        <w:ind w:left="2181" w:hanging="1354"/>
        <w:jc w:val="left"/>
      </w:pPr>
      <w:rPr>
        <w:rFonts w:hint="default" w:ascii="Times New Roman" w:hAnsi="Times New Roman" w:eastAsia="Times New Roman" w:cs="Times New Roman"/>
        <w:b w:val="0"/>
        <w:bCs w:val="0"/>
        <w:i w:val="0"/>
        <w:iCs w:val="0"/>
        <w:spacing w:val="-4"/>
        <w:w w:val="102"/>
        <w:sz w:val="22"/>
        <w:szCs w:val="22"/>
        <w:lang w:val="en-US" w:eastAsia="en-US" w:bidi="ar-SA"/>
      </w:rPr>
    </w:lvl>
    <w:lvl w:ilvl="3">
      <w:start w:val="0"/>
      <w:numFmt w:val="bullet"/>
      <w:lvlText w:val="•"/>
      <w:lvlJc w:val="left"/>
      <w:pPr>
        <w:ind w:left="4550" w:hanging="1354"/>
      </w:pPr>
      <w:rPr>
        <w:rFonts w:hint="default"/>
        <w:lang w:val="en-US" w:eastAsia="en-US" w:bidi="ar-SA"/>
      </w:rPr>
    </w:lvl>
    <w:lvl w:ilvl="4">
      <w:start w:val="0"/>
      <w:numFmt w:val="bullet"/>
      <w:lvlText w:val="•"/>
      <w:lvlJc w:val="left"/>
      <w:pPr>
        <w:ind w:left="5340" w:hanging="1354"/>
      </w:pPr>
      <w:rPr>
        <w:rFonts w:hint="default"/>
        <w:lang w:val="en-US" w:eastAsia="en-US" w:bidi="ar-SA"/>
      </w:rPr>
    </w:lvl>
    <w:lvl w:ilvl="5">
      <w:start w:val="0"/>
      <w:numFmt w:val="bullet"/>
      <w:lvlText w:val="•"/>
      <w:lvlJc w:val="left"/>
      <w:pPr>
        <w:ind w:left="6130" w:hanging="1354"/>
      </w:pPr>
      <w:rPr>
        <w:rFonts w:hint="default"/>
        <w:lang w:val="en-US" w:eastAsia="en-US" w:bidi="ar-SA"/>
      </w:rPr>
    </w:lvl>
    <w:lvl w:ilvl="6">
      <w:start w:val="0"/>
      <w:numFmt w:val="bullet"/>
      <w:lvlText w:val="•"/>
      <w:lvlJc w:val="left"/>
      <w:pPr>
        <w:ind w:left="6920" w:hanging="1354"/>
      </w:pPr>
      <w:rPr>
        <w:rFonts w:hint="default"/>
        <w:lang w:val="en-US" w:eastAsia="en-US" w:bidi="ar-SA"/>
      </w:rPr>
    </w:lvl>
    <w:lvl w:ilvl="7">
      <w:start w:val="0"/>
      <w:numFmt w:val="bullet"/>
      <w:lvlText w:val="•"/>
      <w:lvlJc w:val="left"/>
      <w:pPr>
        <w:ind w:left="7710" w:hanging="1354"/>
      </w:pPr>
      <w:rPr>
        <w:rFonts w:hint="default"/>
        <w:lang w:val="en-US" w:eastAsia="en-US" w:bidi="ar-SA"/>
      </w:rPr>
    </w:lvl>
    <w:lvl w:ilvl="8">
      <w:start w:val="0"/>
      <w:numFmt w:val="bullet"/>
      <w:lvlText w:val="•"/>
      <w:lvlJc w:val="left"/>
      <w:pPr>
        <w:ind w:left="8500" w:hanging="1354"/>
      </w:pPr>
      <w:rPr>
        <w:rFonts w:hint="default"/>
        <w:lang w:val="en-US" w:eastAsia="en-US" w:bidi="ar-SA"/>
      </w:rPr>
    </w:lvl>
  </w:abstractNum>
  <w:abstractNum w:abstractNumId="3">
    <w:multiLevelType w:val="hybridMultilevel"/>
    <w:lvl w:ilvl="0">
      <w:start w:val="3"/>
      <w:numFmt w:val="decimal"/>
      <w:lvlText w:val="%1"/>
      <w:lvlJc w:val="left"/>
      <w:pPr>
        <w:ind w:left="2181" w:hanging="1354"/>
        <w:jc w:val="left"/>
      </w:pPr>
      <w:rPr>
        <w:rFonts w:hint="default"/>
        <w:lang w:val="en-US" w:eastAsia="en-US" w:bidi="ar-SA"/>
      </w:rPr>
    </w:lvl>
    <w:lvl w:ilvl="1">
      <w:start w:val="1"/>
      <w:numFmt w:val="decimal"/>
      <w:lvlText w:val="%1.%2"/>
      <w:lvlJc w:val="left"/>
      <w:pPr>
        <w:ind w:left="2181" w:hanging="1354"/>
        <w:jc w:val="left"/>
      </w:pPr>
      <w:rPr>
        <w:rFonts w:hint="default" w:ascii="Times New Roman" w:hAnsi="Times New Roman" w:eastAsia="Times New Roman" w:cs="Times New Roman"/>
        <w:b w:val="0"/>
        <w:bCs w:val="0"/>
        <w:i w:val="0"/>
        <w:iCs w:val="0"/>
        <w:spacing w:val="-4"/>
        <w:w w:val="102"/>
        <w:sz w:val="22"/>
        <w:szCs w:val="22"/>
        <w:lang w:val="en-US" w:eastAsia="en-US" w:bidi="ar-SA"/>
      </w:rPr>
    </w:lvl>
    <w:lvl w:ilvl="2">
      <w:start w:val="1"/>
      <w:numFmt w:val="decimal"/>
      <w:lvlText w:val="%1.%2.%3"/>
      <w:lvlJc w:val="left"/>
      <w:pPr>
        <w:ind w:left="2181" w:hanging="1354"/>
        <w:jc w:val="left"/>
      </w:pPr>
      <w:rPr>
        <w:rFonts w:hint="default" w:ascii="Times New Roman" w:hAnsi="Times New Roman" w:eastAsia="Times New Roman" w:cs="Times New Roman"/>
        <w:b w:val="0"/>
        <w:bCs w:val="0"/>
        <w:i w:val="0"/>
        <w:iCs w:val="0"/>
        <w:spacing w:val="-4"/>
        <w:w w:val="102"/>
        <w:sz w:val="22"/>
        <w:szCs w:val="22"/>
        <w:lang w:val="en-US" w:eastAsia="en-US" w:bidi="ar-SA"/>
      </w:rPr>
    </w:lvl>
    <w:lvl w:ilvl="3">
      <w:start w:val="0"/>
      <w:numFmt w:val="bullet"/>
      <w:lvlText w:val="•"/>
      <w:lvlJc w:val="left"/>
      <w:pPr>
        <w:ind w:left="4550" w:hanging="1354"/>
      </w:pPr>
      <w:rPr>
        <w:rFonts w:hint="default"/>
        <w:lang w:val="en-US" w:eastAsia="en-US" w:bidi="ar-SA"/>
      </w:rPr>
    </w:lvl>
    <w:lvl w:ilvl="4">
      <w:start w:val="0"/>
      <w:numFmt w:val="bullet"/>
      <w:lvlText w:val="•"/>
      <w:lvlJc w:val="left"/>
      <w:pPr>
        <w:ind w:left="5340" w:hanging="1354"/>
      </w:pPr>
      <w:rPr>
        <w:rFonts w:hint="default"/>
        <w:lang w:val="en-US" w:eastAsia="en-US" w:bidi="ar-SA"/>
      </w:rPr>
    </w:lvl>
    <w:lvl w:ilvl="5">
      <w:start w:val="0"/>
      <w:numFmt w:val="bullet"/>
      <w:lvlText w:val="•"/>
      <w:lvlJc w:val="left"/>
      <w:pPr>
        <w:ind w:left="6130" w:hanging="1354"/>
      </w:pPr>
      <w:rPr>
        <w:rFonts w:hint="default"/>
        <w:lang w:val="en-US" w:eastAsia="en-US" w:bidi="ar-SA"/>
      </w:rPr>
    </w:lvl>
    <w:lvl w:ilvl="6">
      <w:start w:val="0"/>
      <w:numFmt w:val="bullet"/>
      <w:lvlText w:val="•"/>
      <w:lvlJc w:val="left"/>
      <w:pPr>
        <w:ind w:left="6920" w:hanging="1354"/>
      </w:pPr>
      <w:rPr>
        <w:rFonts w:hint="default"/>
        <w:lang w:val="en-US" w:eastAsia="en-US" w:bidi="ar-SA"/>
      </w:rPr>
    </w:lvl>
    <w:lvl w:ilvl="7">
      <w:start w:val="0"/>
      <w:numFmt w:val="bullet"/>
      <w:lvlText w:val="•"/>
      <w:lvlJc w:val="left"/>
      <w:pPr>
        <w:ind w:left="7710" w:hanging="1354"/>
      </w:pPr>
      <w:rPr>
        <w:rFonts w:hint="default"/>
        <w:lang w:val="en-US" w:eastAsia="en-US" w:bidi="ar-SA"/>
      </w:rPr>
    </w:lvl>
    <w:lvl w:ilvl="8">
      <w:start w:val="0"/>
      <w:numFmt w:val="bullet"/>
      <w:lvlText w:val="•"/>
      <w:lvlJc w:val="left"/>
      <w:pPr>
        <w:ind w:left="8500" w:hanging="1354"/>
      </w:pPr>
      <w:rPr>
        <w:rFonts w:hint="default"/>
        <w:lang w:val="en-US" w:eastAsia="en-US" w:bidi="ar-SA"/>
      </w:rPr>
    </w:lvl>
  </w:abstractNum>
  <w:abstractNum w:abstractNumId="2">
    <w:multiLevelType w:val="hybridMultilevel"/>
    <w:lvl w:ilvl="0">
      <w:start w:val="2"/>
      <w:numFmt w:val="decimal"/>
      <w:lvlText w:val="%1"/>
      <w:lvlJc w:val="left"/>
      <w:pPr>
        <w:ind w:left="2181" w:hanging="1354"/>
        <w:jc w:val="left"/>
      </w:pPr>
      <w:rPr>
        <w:rFonts w:hint="default"/>
        <w:lang w:val="en-US" w:eastAsia="en-US" w:bidi="ar-SA"/>
      </w:rPr>
    </w:lvl>
    <w:lvl w:ilvl="1">
      <w:start w:val="2"/>
      <w:numFmt w:val="decimal"/>
      <w:lvlText w:val="%1.%2"/>
      <w:lvlJc w:val="left"/>
      <w:pPr>
        <w:ind w:left="2181" w:hanging="1354"/>
        <w:jc w:val="left"/>
      </w:pPr>
      <w:rPr>
        <w:rFonts w:hint="default" w:ascii="Times New Roman" w:hAnsi="Times New Roman" w:eastAsia="Times New Roman" w:cs="Times New Roman"/>
        <w:b w:val="0"/>
        <w:bCs w:val="0"/>
        <w:i w:val="0"/>
        <w:iCs w:val="0"/>
        <w:spacing w:val="-4"/>
        <w:w w:val="102"/>
        <w:sz w:val="22"/>
        <w:szCs w:val="22"/>
        <w:lang w:val="en-US" w:eastAsia="en-US" w:bidi="ar-SA"/>
      </w:rPr>
    </w:lvl>
    <w:lvl w:ilvl="2">
      <w:start w:val="1"/>
      <w:numFmt w:val="decimal"/>
      <w:lvlText w:val="%1.%2.%3"/>
      <w:lvlJc w:val="left"/>
      <w:pPr>
        <w:ind w:left="2181" w:hanging="1354"/>
        <w:jc w:val="left"/>
      </w:pPr>
      <w:rPr>
        <w:rFonts w:hint="default" w:ascii="Times New Roman" w:hAnsi="Times New Roman" w:eastAsia="Times New Roman" w:cs="Times New Roman"/>
        <w:b w:val="0"/>
        <w:bCs w:val="0"/>
        <w:i w:val="0"/>
        <w:iCs w:val="0"/>
        <w:spacing w:val="-4"/>
        <w:w w:val="102"/>
        <w:sz w:val="22"/>
        <w:szCs w:val="22"/>
        <w:lang w:val="en-US" w:eastAsia="en-US" w:bidi="ar-SA"/>
      </w:rPr>
    </w:lvl>
    <w:lvl w:ilvl="3">
      <w:start w:val="0"/>
      <w:numFmt w:val="bullet"/>
      <w:lvlText w:val="•"/>
      <w:lvlJc w:val="left"/>
      <w:pPr>
        <w:ind w:left="4550" w:hanging="1354"/>
      </w:pPr>
      <w:rPr>
        <w:rFonts w:hint="default"/>
        <w:lang w:val="en-US" w:eastAsia="en-US" w:bidi="ar-SA"/>
      </w:rPr>
    </w:lvl>
    <w:lvl w:ilvl="4">
      <w:start w:val="0"/>
      <w:numFmt w:val="bullet"/>
      <w:lvlText w:val="•"/>
      <w:lvlJc w:val="left"/>
      <w:pPr>
        <w:ind w:left="5340" w:hanging="1354"/>
      </w:pPr>
      <w:rPr>
        <w:rFonts w:hint="default"/>
        <w:lang w:val="en-US" w:eastAsia="en-US" w:bidi="ar-SA"/>
      </w:rPr>
    </w:lvl>
    <w:lvl w:ilvl="5">
      <w:start w:val="0"/>
      <w:numFmt w:val="bullet"/>
      <w:lvlText w:val="•"/>
      <w:lvlJc w:val="left"/>
      <w:pPr>
        <w:ind w:left="6130" w:hanging="1354"/>
      </w:pPr>
      <w:rPr>
        <w:rFonts w:hint="default"/>
        <w:lang w:val="en-US" w:eastAsia="en-US" w:bidi="ar-SA"/>
      </w:rPr>
    </w:lvl>
    <w:lvl w:ilvl="6">
      <w:start w:val="0"/>
      <w:numFmt w:val="bullet"/>
      <w:lvlText w:val="•"/>
      <w:lvlJc w:val="left"/>
      <w:pPr>
        <w:ind w:left="6920" w:hanging="1354"/>
      </w:pPr>
      <w:rPr>
        <w:rFonts w:hint="default"/>
        <w:lang w:val="en-US" w:eastAsia="en-US" w:bidi="ar-SA"/>
      </w:rPr>
    </w:lvl>
    <w:lvl w:ilvl="7">
      <w:start w:val="0"/>
      <w:numFmt w:val="bullet"/>
      <w:lvlText w:val="•"/>
      <w:lvlJc w:val="left"/>
      <w:pPr>
        <w:ind w:left="7710" w:hanging="1354"/>
      </w:pPr>
      <w:rPr>
        <w:rFonts w:hint="default"/>
        <w:lang w:val="en-US" w:eastAsia="en-US" w:bidi="ar-SA"/>
      </w:rPr>
    </w:lvl>
    <w:lvl w:ilvl="8">
      <w:start w:val="0"/>
      <w:numFmt w:val="bullet"/>
      <w:lvlText w:val="•"/>
      <w:lvlJc w:val="left"/>
      <w:pPr>
        <w:ind w:left="8500" w:hanging="1354"/>
      </w:pPr>
      <w:rPr>
        <w:rFonts w:hint="default"/>
        <w:lang w:val="en-US" w:eastAsia="en-US" w:bidi="ar-SA"/>
      </w:rPr>
    </w:lvl>
  </w:abstractNum>
  <w:abstractNum w:abstractNumId="1">
    <w:multiLevelType w:val="hybridMultilevel"/>
    <w:lvl w:ilvl="0">
      <w:start w:val="2"/>
      <w:numFmt w:val="decimal"/>
      <w:lvlText w:val="%1"/>
      <w:lvlJc w:val="left"/>
      <w:pPr>
        <w:ind w:left="2181" w:hanging="1354"/>
        <w:jc w:val="left"/>
      </w:pPr>
      <w:rPr>
        <w:rFonts w:hint="default"/>
        <w:lang w:val="en-US" w:eastAsia="en-US" w:bidi="ar-SA"/>
      </w:rPr>
    </w:lvl>
    <w:lvl w:ilvl="1">
      <w:start w:val="1"/>
      <w:numFmt w:val="decimal"/>
      <w:lvlText w:val="%1.%2"/>
      <w:lvlJc w:val="left"/>
      <w:pPr>
        <w:ind w:left="2181" w:hanging="1354"/>
        <w:jc w:val="left"/>
      </w:pPr>
      <w:rPr>
        <w:rFonts w:hint="default" w:ascii="Times New Roman" w:hAnsi="Times New Roman" w:eastAsia="Times New Roman" w:cs="Times New Roman"/>
        <w:b w:val="0"/>
        <w:bCs w:val="0"/>
        <w:i w:val="0"/>
        <w:iCs w:val="0"/>
        <w:spacing w:val="-4"/>
        <w:w w:val="102"/>
        <w:sz w:val="22"/>
        <w:szCs w:val="22"/>
        <w:lang w:val="en-US" w:eastAsia="en-US" w:bidi="ar-SA"/>
      </w:rPr>
    </w:lvl>
    <w:lvl w:ilvl="2">
      <w:start w:val="1"/>
      <w:numFmt w:val="decimal"/>
      <w:lvlText w:val="%1.%2.%3"/>
      <w:lvlJc w:val="left"/>
      <w:pPr>
        <w:ind w:left="2181" w:hanging="1354"/>
        <w:jc w:val="left"/>
      </w:pPr>
      <w:rPr>
        <w:rFonts w:hint="default" w:ascii="Times New Roman" w:hAnsi="Times New Roman" w:eastAsia="Times New Roman" w:cs="Times New Roman"/>
        <w:b w:val="0"/>
        <w:bCs w:val="0"/>
        <w:i w:val="0"/>
        <w:iCs w:val="0"/>
        <w:spacing w:val="-4"/>
        <w:w w:val="102"/>
        <w:sz w:val="22"/>
        <w:szCs w:val="22"/>
        <w:lang w:val="en-US" w:eastAsia="en-US" w:bidi="ar-SA"/>
      </w:rPr>
    </w:lvl>
    <w:lvl w:ilvl="3">
      <w:start w:val="0"/>
      <w:numFmt w:val="bullet"/>
      <w:lvlText w:val="•"/>
      <w:lvlJc w:val="left"/>
      <w:pPr>
        <w:ind w:left="4550" w:hanging="1354"/>
      </w:pPr>
      <w:rPr>
        <w:rFonts w:hint="default"/>
        <w:lang w:val="en-US" w:eastAsia="en-US" w:bidi="ar-SA"/>
      </w:rPr>
    </w:lvl>
    <w:lvl w:ilvl="4">
      <w:start w:val="0"/>
      <w:numFmt w:val="bullet"/>
      <w:lvlText w:val="•"/>
      <w:lvlJc w:val="left"/>
      <w:pPr>
        <w:ind w:left="5340" w:hanging="1354"/>
      </w:pPr>
      <w:rPr>
        <w:rFonts w:hint="default"/>
        <w:lang w:val="en-US" w:eastAsia="en-US" w:bidi="ar-SA"/>
      </w:rPr>
    </w:lvl>
    <w:lvl w:ilvl="5">
      <w:start w:val="0"/>
      <w:numFmt w:val="bullet"/>
      <w:lvlText w:val="•"/>
      <w:lvlJc w:val="left"/>
      <w:pPr>
        <w:ind w:left="6130" w:hanging="1354"/>
      </w:pPr>
      <w:rPr>
        <w:rFonts w:hint="default"/>
        <w:lang w:val="en-US" w:eastAsia="en-US" w:bidi="ar-SA"/>
      </w:rPr>
    </w:lvl>
    <w:lvl w:ilvl="6">
      <w:start w:val="0"/>
      <w:numFmt w:val="bullet"/>
      <w:lvlText w:val="•"/>
      <w:lvlJc w:val="left"/>
      <w:pPr>
        <w:ind w:left="6920" w:hanging="1354"/>
      </w:pPr>
      <w:rPr>
        <w:rFonts w:hint="default"/>
        <w:lang w:val="en-US" w:eastAsia="en-US" w:bidi="ar-SA"/>
      </w:rPr>
    </w:lvl>
    <w:lvl w:ilvl="7">
      <w:start w:val="0"/>
      <w:numFmt w:val="bullet"/>
      <w:lvlText w:val="•"/>
      <w:lvlJc w:val="left"/>
      <w:pPr>
        <w:ind w:left="7710" w:hanging="1354"/>
      </w:pPr>
      <w:rPr>
        <w:rFonts w:hint="default"/>
        <w:lang w:val="en-US" w:eastAsia="en-US" w:bidi="ar-SA"/>
      </w:rPr>
    </w:lvl>
    <w:lvl w:ilvl="8">
      <w:start w:val="0"/>
      <w:numFmt w:val="bullet"/>
      <w:lvlText w:val="•"/>
      <w:lvlJc w:val="left"/>
      <w:pPr>
        <w:ind w:left="8500" w:hanging="1354"/>
      </w:pPr>
      <w:rPr>
        <w:rFonts w:hint="default"/>
        <w:lang w:val="en-US" w:eastAsia="en-US" w:bidi="ar-SA"/>
      </w:rPr>
    </w:lvl>
  </w:abstractNum>
  <w:abstractNum w:abstractNumId="0">
    <w:multiLevelType w:val="hybridMultilevel"/>
    <w:lvl w:ilvl="0">
      <w:start w:val="1"/>
      <w:numFmt w:val="decimal"/>
      <w:lvlText w:val="%1"/>
      <w:lvlJc w:val="left"/>
      <w:pPr>
        <w:ind w:left="2181" w:hanging="1354"/>
        <w:jc w:val="left"/>
      </w:pPr>
      <w:rPr>
        <w:rFonts w:hint="default"/>
        <w:lang w:val="en-US" w:eastAsia="en-US" w:bidi="ar-SA"/>
      </w:rPr>
    </w:lvl>
    <w:lvl w:ilvl="1">
      <w:start w:val="0"/>
      <w:numFmt w:val="decimal"/>
      <w:lvlText w:val="%1.%2"/>
      <w:lvlJc w:val="left"/>
      <w:pPr>
        <w:ind w:left="2181" w:hanging="1354"/>
        <w:jc w:val="left"/>
      </w:pPr>
      <w:rPr>
        <w:rFonts w:hint="default" w:ascii="Times New Roman" w:hAnsi="Times New Roman" w:eastAsia="Times New Roman" w:cs="Times New Roman"/>
        <w:b w:val="0"/>
        <w:bCs w:val="0"/>
        <w:i w:val="0"/>
        <w:iCs w:val="0"/>
        <w:spacing w:val="-4"/>
        <w:w w:val="102"/>
        <w:sz w:val="22"/>
        <w:szCs w:val="22"/>
        <w:lang w:val="en-US" w:eastAsia="en-US" w:bidi="ar-SA"/>
      </w:rPr>
    </w:lvl>
    <w:lvl w:ilvl="2">
      <w:start w:val="1"/>
      <w:numFmt w:val="decimal"/>
      <w:lvlText w:val="%1.%2.%3"/>
      <w:lvlJc w:val="left"/>
      <w:pPr>
        <w:ind w:left="2181" w:hanging="1354"/>
        <w:jc w:val="left"/>
      </w:pPr>
      <w:rPr>
        <w:rFonts w:hint="default" w:ascii="Times New Roman" w:hAnsi="Times New Roman" w:eastAsia="Times New Roman" w:cs="Times New Roman"/>
        <w:b w:val="0"/>
        <w:bCs w:val="0"/>
        <w:i w:val="0"/>
        <w:iCs w:val="0"/>
        <w:spacing w:val="-4"/>
        <w:w w:val="102"/>
        <w:sz w:val="22"/>
        <w:szCs w:val="22"/>
        <w:lang w:val="en-US" w:eastAsia="en-US" w:bidi="ar-SA"/>
      </w:rPr>
    </w:lvl>
    <w:lvl w:ilvl="3">
      <w:start w:val="0"/>
      <w:numFmt w:val="bullet"/>
      <w:lvlText w:val="•"/>
      <w:lvlJc w:val="left"/>
      <w:pPr>
        <w:ind w:left="4550" w:hanging="1354"/>
      </w:pPr>
      <w:rPr>
        <w:rFonts w:hint="default"/>
        <w:lang w:val="en-US" w:eastAsia="en-US" w:bidi="ar-SA"/>
      </w:rPr>
    </w:lvl>
    <w:lvl w:ilvl="4">
      <w:start w:val="0"/>
      <w:numFmt w:val="bullet"/>
      <w:lvlText w:val="•"/>
      <w:lvlJc w:val="left"/>
      <w:pPr>
        <w:ind w:left="5340" w:hanging="1354"/>
      </w:pPr>
      <w:rPr>
        <w:rFonts w:hint="default"/>
        <w:lang w:val="en-US" w:eastAsia="en-US" w:bidi="ar-SA"/>
      </w:rPr>
    </w:lvl>
    <w:lvl w:ilvl="5">
      <w:start w:val="0"/>
      <w:numFmt w:val="bullet"/>
      <w:lvlText w:val="•"/>
      <w:lvlJc w:val="left"/>
      <w:pPr>
        <w:ind w:left="6130" w:hanging="1354"/>
      </w:pPr>
      <w:rPr>
        <w:rFonts w:hint="default"/>
        <w:lang w:val="en-US" w:eastAsia="en-US" w:bidi="ar-SA"/>
      </w:rPr>
    </w:lvl>
    <w:lvl w:ilvl="6">
      <w:start w:val="0"/>
      <w:numFmt w:val="bullet"/>
      <w:lvlText w:val="•"/>
      <w:lvlJc w:val="left"/>
      <w:pPr>
        <w:ind w:left="6920" w:hanging="1354"/>
      </w:pPr>
      <w:rPr>
        <w:rFonts w:hint="default"/>
        <w:lang w:val="en-US" w:eastAsia="en-US" w:bidi="ar-SA"/>
      </w:rPr>
    </w:lvl>
    <w:lvl w:ilvl="7">
      <w:start w:val="0"/>
      <w:numFmt w:val="bullet"/>
      <w:lvlText w:val="•"/>
      <w:lvlJc w:val="left"/>
      <w:pPr>
        <w:ind w:left="7710" w:hanging="1354"/>
      </w:pPr>
      <w:rPr>
        <w:rFonts w:hint="default"/>
        <w:lang w:val="en-US" w:eastAsia="en-US" w:bidi="ar-SA"/>
      </w:rPr>
    </w:lvl>
    <w:lvl w:ilvl="8">
      <w:start w:val="0"/>
      <w:numFmt w:val="bullet"/>
      <w:lvlText w:val="•"/>
      <w:lvlJc w:val="left"/>
      <w:pPr>
        <w:ind w:left="8500" w:hanging="1354"/>
      </w:pPr>
      <w:rPr>
        <w:rFonts w:hint="default"/>
        <w:lang w:val="en-US" w:eastAsia="en-US" w:bidi="ar-SA"/>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338"/>
      <w:ind w:left="828"/>
    </w:pPr>
    <w:rPr>
      <w:rFonts w:ascii="Times New Roman" w:hAnsi="Times New Roman" w:eastAsia="Times New Roman" w:cs="Times New Roman"/>
      <w:b/>
      <w:bCs/>
      <w:sz w:val="22"/>
      <w:szCs w:val="22"/>
      <w:u w:val="single" w:color="000000"/>
      <w:lang w:val="en-US" w:eastAsia="en-US" w:bidi="ar-SA"/>
    </w:rPr>
  </w:style>
  <w:style w:styleId="TOC2" w:type="paragraph">
    <w:name w:val="TOC 2"/>
    <w:basedOn w:val="Normal"/>
    <w:uiPriority w:val="1"/>
    <w:qFormat/>
    <w:pPr>
      <w:spacing w:before="136"/>
      <w:ind w:left="2181" w:hanging="1353"/>
    </w:pPr>
    <w:rPr>
      <w:rFonts w:ascii="Times New Roman" w:hAnsi="Times New Roman" w:eastAsia="Times New Roman" w:cs="Times New Roman"/>
      <w:sz w:val="22"/>
      <w:szCs w:val="22"/>
      <w:lang w:val="en-US" w:eastAsia="en-US" w:bidi="ar-SA"/>
    </w:rPr>
  </w:style>
  <w:style w:styleId="TOC3" w:type="paragraph">
    <w:name w:val="TOC 3"/>
    <w:basedOn w:val="Normal"/>
    <w:uiPriority w:val="1"/>
    <w:qFormat/>
    <w:pPr>
      <w:ind w:left="828"/>
    </w:pPr>
    <w:rPr>
      <w:rFonts w:ascii="Times New Roman" w:hAnsi="Times New Roman" w:eastAsia="Times New Roman" w:cs="Times New Roman"/>
      <w:b/>
      <w:bCs/>
      <w:i/>
      <w:iCs/>
      <w:lang w:val="en-US" w:eastAsia="en-US" w:bidi="ar-SA"/>
    </w:rPr>
  </w:style>
  <w:style w:styleId="TOC4" w:type="paragraph">
    <w:name w:val="TOC 4"/>
    <w:basedOn w:val="Normal"/>
    <w:uiPriority w:val="1"/>
    <w:qFormat/>
    <w:pPr>
      <w:spacing w:before="11"/>
      <w:ind w:left="2181"/>
    </w:pPr>
    <w:rPr>
      <w:rFonts w:ascii="Times New Roman" w:hAnsi="Times New Roman" w:eastAsia="Times New Roman" w:cs="Times New Roman"/>
      <w:sz w:val="22"/>
      <w:szCs w:val="22"/>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327"/>
      <w:outlineLvl w:val="1"/>
    </w:pPr>
    <w:rPr>
      <w:rFonts w:ascii="Times New Roman" w:hAnsi="Times New Roman" w:eastAsia="Times New Roman" w:cs="Times New Roman"/>
      <w:sz w:val="32"/>
      <w:szCs w:val="32"/>
      <w:lang w:val="en-US" w:eastAsia="en-US" w:bidi="ar-SA"/>
    </w:rPr>
  </w:style>
  <w:style w:styleId="Heading2" w:type="paragraph">
    <w:name w:val="Heading 2"/>
    <w:basedOn w:val="Normal"/>
    <w:uiPriority w:val="1"/>
    <w:qFormat/>
    <w:pPr>
      <w:outlineLvl w:val="2"/>
    </w:pPr>
    <w:rPr>
      <w:rFonts w:ascii="Arial MT" w:hAnsi="Arial MT" w:eastAsia="Arial MT" w:cs="Arial MT"/>
      <w:sz w:val="26"/>
      <w:szCs w:val="26"/>
      <w:lang w:val="en-US" w:eastAsia="en-US" w:bidi="ar-SA"/>
    </w:rPr>
  </w:style>
  <w:style w:styleId="Heading3" w:type="paragraph">
    <w:name w:val="Heading 3"/>
    <w:basedOn w:val="Normal"/>
    <w:uiPriority w:val="1"/>
    <w:qFormat/>
    <w:pPr>
      <w:ind w:left="828"/>
      <w:outlineLvl w:val="3"/>
    </w:pPr>
    <w:rPr>
      <w:rFonts w:ascii="Times New Roman" w:hAnsi="Times New Roman" w:eastAsia="Times New Roman" w:cs="Times New Roman"/>
      <w:b/>
      <w:bCs/>
      <w:sz w:val="22"/>
      <w:szCs w:val="22"/>
      <w:lang w:val="en-US" w:eastAsia="en-US" w:bidi="ar-SA"/>
    </w:rPr>
  </w:style>
  <w:style w:styleId="Heading4" w:type="paragraph">
    <w:name w:val="Heading 4"/>
    <w:basedOn w:val="Normal"/>
    <w:uiPriority w:val="1"/>
    <w:qFormat/>
    <w:pPr>
      <w:ind w:left="828"/>
      <w:outlineLvl w:val="4"/>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spacing w:before="76"/>
      <w:ind w:left="1072"/>
    </w:pPr>
    <w:rPr>
      <w:rFonts w:ascii="Arial" w:hAnsi="Arial" w:eastAsia="Arial" w:cs="Arial"/>
      <w:b/>
      <w:bCs/>
      <w:sz w:val="52"/>
      <w:szCs w:val="52"/>
      <w:lang w:val="en-US" w:eastAsia="en-US" w:bidi="ar-SA"/>
    </w:rPr>
  </w:style>
  <w:style w:styleId="ListParagraph" w:type="paragraph">
    <w:name w:val="List Paragraph"/>
    <w:basedOn w:val="Normal"/>
    <w:uiPriority w:val="1"/>
    <w:qFormat/>
    <w:pPr>
      <w:ind w:left="2181" w:hanging="1353"/>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
      <w:ind w:left="10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Microsoft Word - COMPARISON OF THE EFFECTS OF CIMETIDINE</dc:title>
  <dcterms:created xsi:type="dcterms:W3CDTF">2023-11-04T08:29:37Z</dcterms:created>
  <dcterms:modified xsi:type="dcterms:W3CDTF">2023-11-04T08:29:37Z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2011-11-22T00:00:00Z</vt:filetime>
  </property>
  <property fmtid="{D5CDD505-2E9C-101B-9397-08002B2CF9AE}" pid="3" name="Creator">
    <vt:lpwstr>Microsoft Word - COMPARISON OF THE EFFECTS OF CIMETIDINE</vt:lpwstr>
  </property>
  <property fmtid="{D5CDD505-2E9C-101B-9397-08002B2CF9AE}" pid="4" name="Producer">
    <vt:lpwstr>doPDF   Ver 6.3 Build 308 (Windows XP  x32)</vt:lpwstr>
  </property>
  <property fmtid="{D5CDD505-2E9C-101B-9397-08002B2CF9AE}" pid="5" name="LastSaved">
    <vt:filetime>2011-11-22T00:00:00Z</vt:filetime>
  </property>
</Properties>
</file>