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4"/>
        <w:ind w:left="878" w:right="1146" w:hanging="5"/>
        <w:jc w:val="center"/>
      </w:pPr>
      <w:r>
        <w:rPr/>
        <w:t>COMPARATIVE ANALYSIS OF THE SPATIAL AND TEMPORAL</w:t>
      </w:r>
      <w:r>
        <w:rPr>
          <w:spacing w:val="1"/>
        </w:rPr>
        <w:t> </w:t>
      </w:r>
      <w:r>
        <w:rPr/>
        <w:t>VARIATIONS IN HYDROLOGICAL PARAMETERS AT KAINJI AND</w:t>
      </w:r>
      <w:r>
        <w:rPr>
          <w:spacing w:val="-57"/>
        </w:rPr>
        <w:t> </w:t>
      </w:r>
      <w:r>
        <w:rPr/>
        <w:t>SHIRORO</w:t>
      </w:r>
      <w:r>
        <w:rPr>
          <w:spacing w:val="-1"/>
        </w:rPr>
        <w:t> </w:t>
      </w:r>
      <w:r>
        <w:rPr/>
        <w:t>DAMS, NIGER STATE,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5"/>
        </w:rPr>
      </w:pPr>
    </w:p>
    <w:p>
      <w:pPr>
        <w:spacing w:before="0"/>
        <w:ind w:left="1567" w:right="118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pStyle w:val="Heading1"/>
        <w:spacing w:before="1"/>
        <w:ind w:left="4005" w:right="3204"/>
      </w:pPr>
      <w:r>
        <w:rPr/>
        <w:t>ABUBAKAR, Fatimah</w:t>
      </w:r>
      <w:r>
        <w:rPr>
          <w:spacing w:val="-58"/>
        </w:rPr>
        <w:t> </w:t>
      </w:r>
      <w:r>
        <w:rPr/>
        <w:t>MTech/SPS/2016/6582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161"/>
        <w:ind w:left="1720" w:right="1940" w:firstLine="1071"/>
        <w:jc w:val="left"/>
        <w:rPr>
          <w:b/>
          <w:sz w:val="24"/>
        </w:rPr>
      </w:pPr>
      <w:r>
        <w:rPr>
          <w:b/>
          <w:sz w:val="24"/>
        </w:rPr>
        <w:t>DEPARTMENT OF GEOGRAPHY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TECHNOLOGY,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</w:rPr>
      </w:pPr>
    </w:p>
    <w:p>
      <w:pPr>
        <w:pStyle w:val="Heading1"/>
        <w:spacing w:before="1"/>
        <w:ind w:left="4005"/>
      </w:pPr>
      <w:r>
        <w:rPr/>
        <w:t>OCTOBER,</w:t>
      </w:r>
      <w:r>
        <w:rPr>
          <w:spacing w:val="-1"/>
        </w:rPr>
        <w:t> </w:t>
      </w:r>
      <w:r>
        <w:rPr/>
        <w:t>2019</w:t>
      </w:r>
    </w:p>
    <w:p>
      <w:pPr>
        <w:spacing w:after="0"/>
        <w:sectPr>
          <w:footerReference w:type="default" r:id="rId5"/>
          <w:type w:val="continuous"/>
          <w:pgSz w:w="11910" w:h="16840"/>
          <w:pgMar w:footer="1014" w:top="1260" w:bottom="1200" w:left="1580" w:right="740"/>
          <w:pgNumType w:start="1"/>
        </w:sectPr>
      </w:pPr>
    </w:p>
    <w:p>
      <w:pPr>
        <w:spacing w:before="74"/>
        <w:ind w:left="1567" w:right="1839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176"/>
        <w:ind w:left="405" w:right="673"/>
        <w:jc w:val="both"/>
      </w:pPr>
      <w:r>
        <w:rPr/>
        <w:t>Climate variability has been one of the major issues of the 21st century. The idea is to</w:t>
      </w:r>
      <w:r>
        <w:rPr>
          <w:spacing w:val="1"/>
        </w:rPr>
        <w:t> </w:t>
      </w:r>
      <w:r>
        <w:rPr/>
        <w:t>understand the differences in the climatic conditions and long-term catchment regimes</w:t>
      </w:r>
      <w:r>
        <w:rPr>
          <w:spacing w:val="1"/>
        </w:rPr>
        <w:t> </w:t>
      </w:r>
      <w:r>
        <w:rPr>
          <w:spacing w:val="-1"/>
        </w:rPr>
        <w:t>using</w:t>
      </w:r>
      <w:r>
        <w:rPr>
          <w:spacing w:val="-12"/>
        </w:rPr>
        <w:t> </w:t>
      </w:r>
      <w:r>
        <w:rPr/>
        <w:t>mean</w:t>
      </w:r>
      <w:r>
        <w:rPr>
          <w:spacing w:val="-10"/>
        </w:rPr>
        <w:t> </w:t>
      </w:r>
      <w:r>
        <w:rPr/>
        <w:t>monthly</w:t>
      </w:r>
      <w:r>
        <w:rPr>
          <w:spacing w:val="-12"/>
        </w:rPr>
        <w:t> </w:t>
      </w:r>
      <w:r>
        <w:rPr/>
        <w:t>seasonality</w:t>
      </w:r>
      <w:r>
        <w:rPr>
          <w:spacing w:val="-15"/>
        </w:rPr>
        <w:t> </w:t>
      </w:r>
      <w:r>
        <w:rPr/>
        <w:t>indices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explore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differences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hydrological</w:t>
      </w:r>
      <w:r>
        <w:rPr>
          <w:spacing w:val="-57"/>
        </w:rPr>
        <w:t> </w:t>
      </w:r>
      <w:r>
        <w:rPr/>
        <w:t>parameters at the long-term event scale. This comparatively analyze of spatial temporal</w:t>
      </w:r>
      <w:r>
        <w:rPr>
          <w:spacing w:val="1"/>
        </w:rPr>
        <w:t> </w:t>
      </w:r>
      <w:r>
        <w:rPr/>
        <w:t>variations in hydrological parameters at Kainji and Shiroro Dams in Niger State towards</w:t>
      </w:r>
      <w:r>
        <w:rPr>
          <w:spacing w:val="-57"/>
        </w:rPr>
        <w:t> </w:t>
      </w:r>
      <w:r>
        <w:rPr/>
        <w:t>achieving a better future plan in the area. Quantitative and qualitative research approach</w:t>
      </w:r>
      <w:r>
        <w:rPr>
          <w:spacing w:val="-57"/>
        </w:rPr>
        <w:t> </w:t>
      </w:r>
      <w:r>
        <w:rPr/>
        <w:t>was used, geospatial techniques were used to analysis the landuse pattern of the dams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Landsat satellite imagery was also acquired for 1997 to 2017. The imagery was</w:t>
      </w:r>
      <w:r>
        <w:rPr>
          <w:spacing w:val="1"/>
        </w:rPr>
        <w:t> </w:t>
      </w:r>
      <w:r>
        <w:rPr/>
        <w:t>subjected to digital process and five landuse classes were generated. Mann-Kendall test</w:t>
      </w:r>
      <w:r>
        <w:rPr>
          <w:spacing w:val="1"/>
        </w:rPr>
        <w:t> </w:t>
      </w:r>
      <w:r>
        <w:rPr/>
        <w:t>and Sen’s slope test on the monthly coefficient of variation for rainfall, reservoir inflow,</w:t>
      </w:r>
      <w:r>
        <w:rPr>
          <w:spacing w:val="-57"/>
        </w:rPr>
        <w:t> </w:t>
      </w:r>
      <w:r>
        <w:rPr/>
        <w:t>reservoir elevation. The results show rainfall deviations increased between 1998 and</w:t>
      </w:r>
      <w:r>
        <w:rPr>
          <w:spacing w:val="1"/>
        </w:rPr>
        <w:t> </w:t>
      </w:r>
      <w:r>
        <w:rPr/>
        <w:t>1999. On decadal basis, the years 1998, 1999, 2004, and 2006 have positive rainfall</w:t>
      </w:r>
      <w:r>
        <w:rPr>
          <w:spacing w:val="1"/>
        </w:rPr>
        <w:t> </w:t>
      </w:r>
      <w:r>
        <w:rPr/>
        <w:t>deviations while the remaining years have negative and least rainfall deviations. It was</w:t>
      </w:r>
      <w:r>
        <w:rPr>
          <w:spacing w:val="1"/>
        </w:rPr>
        <w:t> </w:t>
      </w:r>
      <w:r>
        <w:rPr/>
        <w:t>also revealing that evaporation deviation was increased in the years 1995 but it reduced</w:t>
      </w:r>
      <w:r>
        <w:rPr>
          <w:spacing w:val="1"/>
        </w:rPr>
        <w:t> </w:t>
      </w:r>
      <w:r>
        <w:rPr/>
        <w:t>drastically between 1993 and 1994. The analyses revealed a negative trend, and a slight</w:t>
      </w:r>
      <w:r>
        <w:rPr>
          <w:spacing w:val="1"/>
        </w:rPr>
        <w:t> </w:t>
      </w:r>
      <w:r>
        <w:rPr/>
        <w:t>decrease in rainfall and it can be brought to conclusion that since evaporation and</w:t>
      </w:r>
      <w:r>
        <w:rPr>
          <w:spacing w:val="1"/>
        </w:rPr>
        <w:t> </w:t>
      </w:r>
      <w:r>
        <w:rPr/>
        <w:t>reservoir inflow has the greatest impact because increase evaporation will increase and</w:t>
      </w:r>
      <w:r>
        <w:rPr>
          <w:spacing w:val="1"/>
        </w:rPr>
        <w:t> </w:t>
      </w:r>
      <w:r>
        <w:rPr/>
        <w:t>there will be shortage of water in the dam. It recommended that operators optimize the</w:t>
      </w:r>
      <w:r>
        <w:rPr>
          <w:spacing w:val="1"/>
        </w:rPr>
        <w:t> </w:t>
      </w:r>
      <w:r>
        <w:rPr/>
        <w:t>release of water from Kainji dam and ensure continuous monitoring of changes in hydro</w:t>
      </w:r>
      <w:r>
        <w:rPr>
          <w:spacing w:val="-57"/>
        </w:rPr>
        <w:t> </w:t>
      </w:r>
      <w:r>
        <w:rPr/>
        <w:t>metrological</w:t>
      </w:r>
      <w:r>
        <w:rPr>
          <w:spacing w:val="-6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7"/>
        </w:rPr>
        <w:t> </w:t>
      </w:r>
      <w:r>
        <w:rPr/>
        <w:t>early</w:t>
      </w:r>
      <w:r>
        <w:rPr>
          <w:spacing w:val="-11"/>
        </w:rPr>
        <w:t> </w:t>
      </w:r>
      <w:r>
        <w:rPr/>
        <w:t>warning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dam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protect the</w:t>
      </w:r>
      <w:r>
        <w:rPr>
          <w:spacing w:val="-1"/>
        </w:rPr>
        <w:t> </w:t>
      </w:r>
      <w:r>
        <w:rPr/>
        <w:t>environment.</w:t>
      </w:r>
    </w:p>
    <w:p>
      <w:pPr>
        <w:spacing w:after="0"/>
        <w:jc w:val="both"/>
        <w:sectPr>
          <w:pgSz w:w="11910" w:h="16840"/>
          <w:pgMar w:header="0" w:footer="1014" w:top="1260" w:bottom="1200" w:left="1580" w:right="740"/>
        </w:sectPr>
      </w:pPr>
    </w:p>
    <w:tbl>
      <w:tblPr>
        <w:tblW w:w="0" w:type="auto"/>
        <w:jc w:val="left"/>
        <w:tblInd w:w="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5"/>
        <w:gridCol w:w="4348"/>
        <w:gridCol w:w="1729"/>
      </w:tblGrid>
      <w:tr>
        <w:trPr>
          <w:trHeight w:val="407" w:hRule="atLeast"/>
        </w:trPr>
        <w:tc>
          <w:tcPr>
            <w:tcW w:w="243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4348" w:type="dxa"/>
          </w:tcPr>
          <w:p>
            <w:pPr>
              <w:pStyle w:val="TableParagraph"/>
              <w:spacing w:line="266" w:lineRule="exact" w:before="0"/>
              <w:ind w:left="5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729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548" w:hRule="atLeast"/>
        </w:trPr>
        <w:tc>
          <w:tcPr>
            <w:tcW w:w="2435" w:type="dxa"/>
          </w:tcPr>
          <w:p>
            <w:pPr>
              <w:pStyle w:val="TableParagraph"/>
              <w:spacing w:before="131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131"/>
              <w:ind w:left="1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2435" w:type="dxa"/>
          </w:tcPr>
          <w:p>
            <w:pPr>
              <w:pStyle w:val="TableParagraph"/>
              <w:spacing w:before="13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130"/>
              <w:ind w:left="1188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552" w:hRule="atLeast"/>
        </w:trPr>
        <w:tc>
          <w:tcPr>
            <w:tcW w:w="2435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Tittle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133"/>
              <w:ind w:left="1188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1" w:hRule="atLeast"/>
        </w:trPr>
        <w:tc>
          <w:tcPr>
            <w:tcW w:w="2435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133"/>
              <w:ind w:left="1188"/>
              <w:jc w:val="lef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52" w:hRule="atLeast"/>
        </w:trPr>
        <w:tc>
          <w:tcPr>
            <w:tcW w:w="2435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133"/>
              <w:ind w:left="1188"/>
              <w:jc w:val="lef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52" w:hRule="atLeast"/>
        </w:trPr>
        <w:tc>
          <w:tcPr>
            <w:tcW w:w="2435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133"/>
              <w:ind w:left="1188"/>
              <w:jc w:val="lef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551" w:hRule="atLeast"/>
        </w:trPr>
        <w:tc>
          <w:tcPr>
            <w:tcW w:w="2435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133"/>
              <w:ind w:left="1188"/>
              <w:jc w:val="lef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552" w:hRule="atLeast"/>
        </w:trPr>
        <w:tc>
          <w:tcPr>
            <w:tcW w:w="2435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133"/>
              <w:ind w:left="1188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551" w:hRule="atLeast"/>
        </w:trPr>
        <w:tc>
          <w:tcPr>
            <w:tcW w:w="2435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133"/>
              <w:ind w:left="1188"/>
              <w:jc w:val="left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551" w:hRule="atLeast"/>
        </w:trPr>
        <w:tc>
          <w:tcPr>
            <w:tcW w:w="2435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133"/>
              <w:ind w:left="1188"/>
              <w:jc w:val="lef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>
        <w:trPr>
          <w:trHeight w:val="554" w:hRule="atLeast"/>
        </w:trPr>
        <w:tc>
          <w:tcPr>
            <w:tcW w:w="2435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133"/>
              <w:ind w:left="1188"/>
              <w:jc w:val="left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  <w:tr>
        <w:trPr>
          <w:trHeight w:val="411" w:hRule="atLeast"/>
        </w:trPr>
        <w:tc>
          <w:tcPr>
            <w:tcW w:w="2435" w:type="dxa"/>
          </w:tcPr>
          <w:p>
            <w:pPr>
              <w:pStyle w:val="TableParagraph"/>
              <w:spacing w:line="256" w:lineRule="exact" w:before="135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</w:p>
        </w:tc>
        <w:tc>
          <w:tcPr>
            <w:tcW w:w="434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14" w:top="1340" w:bottom="1531" w:left="1580" w:right="7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1125" w:val="left" w:leader="none"/>
              <w:tab w:pos="1126" w:val="left" w:leader="none"/>
              <w:tab w:pos="8506" w:val="right" w:leader="none"/>
            </w:tabs>
            <w:spacing w:line="240" w:lineRule="auto" w:before="90" w:after="0"/>
            <w:ind w:left="1125" w:right="0" w:hanging="721"/>
            <w:jc w:val="left"/>
          </w:pPr>
          <w:hyperlink w:history="true" w:anchor="_TOC_250038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5" w:val="left" w:leader="none"/>
              <w:tab w:pos="1126" w:val="left" w:leader="none"/>
              <w:tab w:pos="8506" w:val="right" w:leader="none"/>
            </w:tabs>
            <w:spacing w:line="240" w:lineRule="auto" w:before="271" w:after="0"/>
            <w:ind w:left="1125" w:right="0" w:hanging="721"/>
            <w:jc w:val="left"/>
          </w:pPr>
          <w:hyperlink w:history="true" w:anchor="_TOC_250037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the 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5" w:val="left" w:leader="none"/>
              <w:tab w:pos="1126" w:val="left" w:leader="none"/>
              <w:tab w:pos="8506" w:val="righ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36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Research Problem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125" w:val="left" w:leader="none"/>
              <w:tab w:pos="1126" w:val="left" w:leader="none"/>
              <w:tab w:pos="8506" w:val="right" w:leader="none"/>
            </w:tabs>
            <w:spacing w:line="240" w:lineRule="auto" w:before="276" w:after="0"/>
            <w:ind w:left="1125" w:right="0" w:hanging="661"/>
            <w:jc w:val="left"/>
          </w:pPr>
          <w:hyperlink w:history="true" w:anchor="_TOC_250035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5" w:val="left" w:leader="none"/>
              <w:tab w:pos="1126" w:val="left" w:leader="none"/>
              <w:tab w:pos="8446" w:val="right" w:leader="none"/>
            </w:tabs>
            <w:spacing w:line="240" w:lineRule="auto" w:before="277" w:after="0"/>
            <w:ind w:left="1125" w:right="0" w:hanging="721"/>
            <w:jc w:val="left"/>
          </w:pPr>
          <w:hyperlink w:history="true" w:anchor="_TOC_250034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5" w:val="left" w:leader="none"/>
              <w:tab w:pos="1126" w:val="left" w:leader="none"/>
              <w:tab w:pos="8506" w:val="righ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33">
            <w:r>
              <w:rPr/>
              <w:t>Justification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5" w:val="left" w:leader="none"/>
              <w:tab w:pos="1126" w:val="left" w:leader="none"/>
              <w:tab w:pos="8506" w:val="righ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32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5" w:val="left" w:leader="none"/>
              <w:tab w:pos="1126" w:val="left" w:leader="none"/>
              <w:tab w:pos="8446" w:val="righ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31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Area</w:t>
              <w:tab/>
              <w:t>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25" w:val="left" w:leader="none"/>
              <w:tab w:pos="1126" w:val="left" w:leader="none"/>
              <w:tab w:pos="8446" w:val="righ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30">
            <w:r>
              <w:rPr/>
              <w:t>Location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25" w:val="left" w:leader="none"/>
              <w:tab w:pos="1126" w:val="left" w:leader="none"/>
              <w:tab w:pos="8566" w:val="righ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29">
            <w:r>
              <w:rPr/>
              <w:t>Vegetation and soil of the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area</w:t>
              <w:tab/>
              <w:t>10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25" w:val="left" w:leader="none"/>
              <w:tab w:pos="1126" w:val="left" w:leader="none"/>
              <w:tab w:pos="8566" w:val="righ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28">
            <w:r>
              <w:rPr/>
              <w:t>Climate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area</w:t>
              <w:tab/>
              <w:t>10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25" w:val="left" w:leader="none"/>
              <w:tab w:pos="1126" w:val="left" w:leader="none"/>
              <w:tab w:pos="8566" w:val="right" w:leader="none"/>
            </w:tabs>
            <w:spacing w:line="240" w:lineRule="auto" w:before="276" w:after="240"/>
            <w:ind w:left="1125" w:right="0" w:hanging="721"/>
            <w:jc w:val="left"/>
          </w:pPr>
          <w:hyperlink w:history="true" w:anchor="_TOC_250027">
            <w:r>
              <w:rPr/>
              <w:t>Hydrology</w:t>
            </w:r>
            <w:r>
              <w:rPr>
                <w:spacing w:val="-5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area</w:t>
              <w:tab/>
              <w:t>11</w:t>
            </w:r>
          </w:hyperlink>
        </w:p>
        <w:p>
          <w:pPr>
            <w:pStyle w:val="TOC1"/>
          </w:pPr>
          <w:hyperlink w:history="true" w:anchor="_TOC_25002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4" w:after="0"/>
            <w:ind w:left="1125" w:right="0" w:hanging="721"/>
            <w:jc w:val="left"/>
          </w:pPr>
          <w:hyperlink w:history="true" w:anchor="_TOC_250025"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1" w:after="0"/>
            <w:ind w:left="1125" w:right="0" w:hanging="721"/>
            <w:jc w:val="left"/>
          </w:pPr>
          <w:hyperlink w:history="true" w:anchor="_TOC_250024">
            <w:r>
              <w:rPr/>
              <w:t>Conceptual</w:t>
            </w:r>
            <w:r>
              <w:rPr>
                <w:spacing w:val="-2"/>
              </w:rPr>
              <w:t> </w:t>
            </w:r>
            <w:r>
              <w:rPr/>
              <w:t>Framework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Hydrological</w:t>
            </w:r>
            <w:r>
              <w:rPr>
                <w:spacing w:val="-1"/>
              </w:rPr>
              <w:t> </w:t>
            </w:r>
            <w:r>
              <w:rPr/>
              <w:t>Parameters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Dam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23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climate</w:t>
            </w:r>
            <w:r>
              <w:rPr>
                <w:spacing w:val="-2"/>
              </w:rPr>
              <w:t> </w:t>
            </w:r>
            <w:r>
              <w:rPr/>
              <w:t>change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22">
            <w:r>
              <w:rPr/>
              <w:t>Impact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climate change on</w:t>
            </w:r>
            <w:r>
              <w:rPr>
                <w:spacing w:val="-1"/>
              </w:rPr>
              <w:t> </w:t>
            </w:r>
            <w:r>
              <w:rPr/>
              <w:t>hydrology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21">
            <w:r>
              <w:rPr/>
              <w:t>Uncertainty</w:t>
            </w:r>
            <w:r>
              <w:rPr>
                <w:spacing w:val="-6"/>
              </w:rPr>
              <w:t> </w:t>
            </w:r>
            <w:r>
              <w:rPr/>
              <w:t>in climate</w:t>
            </w:r>
            <w:r>
              <w:rPr>
                <w:spacing w:val="1"/>
              </w:rPr>
              <w:t> </w:t>
            </w:r>
            <w:r>
              <w:rPr/>
              <w:t>change</w:t>
            </w:r>
            <w:r>
              <w:rPr>
                <w:spacing w:val="-2"/>
              </w:rPr>
              <w:t> </w:t>
            </w:r>
            <w:r>
              <w:rPr/>
              <w:t>predictions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7" w:after="0"/>
            <w:ind w:left="1125" w:right="0" w:hanging="721"/>
            <w:jc w:val="left"/>
          </w:pPr>
          <w:hyperlink w:history="true" w:anchor="_TOC_250020">
            <w:r>
              <w:rPr/>
              <w:t>Regional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seasonal</w:t>
            </w:r>
            <w:r>
              <w:rPr>
                <w:spacing w:val="-1"/>
              </w:rPr>
              <w:t> </w:t>
            </w:r>
            <w:r>
              <w:rPr/>
              <w:t>variability</w:t>
            </w:r>
            <w:r>
              <w:rPr>
                <w:spacing w:val="-5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predicted</w:t>
            </w:r>
            <w:r>
              <w:rPr>
                <w:spacing w:val="1"/>
              </w:rPr>
              <w:t> </w:t>
            </w:r>
            <w:r>
              <w:rPr/>
              <w:t>climate</w:t>
              <w:tab/>
              <w:t>16</w:t>
            </w:r>
          </w:hyperlink>
        </w:p>
        <w:p>
          <w:pPr>
            <w:pStyle w:val="TOC2"/>
            <w:tabs>
              <w:tab w:pos="8326" w:val="left" w:leader="none"/>
            </w:tabs>
            <w:ind w:left="405" w:firstLine="0"/>
          </w:pPr>
          <w:hyperlink w:history="true" w:anchor="_TOC_250019">
            <w:r>
              <w:rPr/>
              <w:t>2.1.5.</w:t>
            </w:r>
            <w:r>
              <w:rPr>
                <w:spacing w:val="58"/>
              </w:rPr>
              <w:t> </w:t>
            </w:r>
            <w:r>
              <w:rPr/>
              <w:t>Global</w:t>
            </w:r>
            <w:r>
              <w:rPr>
                <w:spacing w:val="-1"/>
              </w:rPr>
              <w:t> </w:t>
            </w:r>
            <w:r>
              <w:rPr/>
              <w:t>hydrological</w:t>
            </w:r>
            <w:r>
              <w:rPr>
                <w:spacing w:val="-1"/>
              </w:rPr>
              <w:t> </w:t>
            </w:r>
            <w:r>
              <w:rPr/>
              <w:t>cycle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18">
            <w:r>
              <w:rPr/>
              <w:t>Theoretical</w:t>
            </w:r>
            <w:r>
              <w:rPr>
                <w:spacing w:val="-2"/>
              </w:rPr>
              <w:t> </w:t>
            </w:r>
            <w:r>
              <w:rPr/>
              <w:t>Framework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Climate</w:t>
            </w:r>
            <w:r>
              <w:rPr>
                <w:spacing w:val="-3"/>
              </w:rPr>
              <w:t> </w:t>
            </w:r>
            <w:r>
              <w:rPr/>
              <w:t>Change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1"/>
              </w:rPr>
              <w:t> </w:t>
            </w:r>
            <w:r>
              <w:rPr/>
              <w:t>Hydrological</w:t>
            </w:r>
            <w:r>
              <w:rPr>
                <w:spacing w:val="-2"/>
              </w:rPr>
              <w:t> </w:t>
            </w:r>
            <w:r>
              <w:rPr/>
              <w:t>Parameters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6"/>
            <w:jc w:val="left"/>
          </w:pPr>
          <w:hyperlink w:history="true" w:anchor="_TOC_250017">
            <w:r>
              <w:rPr/>
              <w:t>Global</w:t>
            </w:r>
            <w:r>
              <w:rPr>
                <w:spacing w:val="-1"/>
              </w:rPr>
              <w:t> </w:t>
            </w:r>
            <w:r>
              <w:rPr/>
              <w:t>climate</w:t>
            </w:r>
            <w:r>
              <w:rPr>
                <w:spacing w:val="-1"/>
              </w:rPr>
              <w:t> </w:t>
            </w:r>
            <w:r>
              <w:rPr/>
              <w:t>scenarios</w:t>
              <w:tab/>
              <w:t>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6"/>
            <w:jc w:val="left"/>
          </w:pPr>
          <w:hyperlink w:history="true" w:anchor="_TOC_250016">
            <w:r>
              <w:rPr/>
              <w:t>Scientific</w:t>
            </w:r>
            <w:r>
              <w:rPr>
                <w:spacing w:val="-3"/>
              </w:rPr>
              <w:t> </w:t>
            </w:r>
            <w:r>
              <w:rPr/>
              <w:t>theoretical aspects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61" w:val="left" w:leader="none"/>
              <w:tab w:pos="8326" w:val="left" w:leader="none"/>
            </w:tabs>
            <w:spacing w:line="240" w:lineRule="auto" w:before="276" w:after="0"/>
            <w:ind w:left="1060" w:right="0" w:hanging="661"/>
            <w:jc w:val="left"/>
          </w:pPr>
          <w:hyperlink w:history="true" w:anchor="_TOC_250015"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hydrological</w:t>
            </w:r>
            <w:r>
              <w:rPr>
                <w:spacing w:val="2"/>
              </w:rPr>
              <w:t> </w:t>
            </w:r>
            <w:r>
              <w:rPr/>
              <w:t>concept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41" w:val="left" w:leader="none"/>
              <w:tab w:pos="8326" w:val="left" w:leader="none"/>
            </w:tabs>
            <w:spacing w:line="240" w:lineRule="auto" w:before="277" w:after="0"/>
            <w:ind w:left="940" w:right="0" w:hanging="54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future change</w:t>
            <w:tab/>
            <w:t>25</w:t>
          </w:r>
        </w:p>
        <w:p>
          <w:pPr>
            <w:pStyle w:val="TOC2"/>
            <w:numPr>
              <w:ilvl w:val="2"/>
              <w:numId w:val="2"/>
            </w:numPr>
            <w:tabs>
              <w:tab w:pos="946" w:val="left" w:leader="none"/>
              <w:tab w:pos="8326" w:val="left" w:leader="none"/>
            </w:tabs>
            <w:spacing w:line="240" w:lineRule="auto" w:before="276" w:after="0"/>
            <w:ind w:left="945" w:right="0" w:hanging="541"/>
            <w:jc w:val="left"/>
          </w:pPr>
          <w:r>
            <w:rPr/>
            <w:t>Global</w:t>
          </w:r>
          <w:r>
            <w:rPr>
              <w:spacing w:val="-1"/>
            </w:rPr>
            <w:t> </w:t>
          </w:r>
          <w:r>
            <w:rPr/>
            <w:t>impact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climate</w:t>
          </w:r>
          <w:r>
            <w:rPr>
              <w:spacing w:val="-1"/>
            </w:rPr>
            <w:t> </w:t>
          </w:r>
          <w:r>
            <w:rPr/>
            <w:t>change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hydrologic cycle</w:t>
            <w:tab/>
            <w:t>26</w:t>
          </w:r>
        </w:p>
        <w:p>
          <w:pPr>
            <w:pStyle w:val="TOC2"/>
            <w:numPr>
              <w:ilvl w:val="3"/>
              <w:numId w:val="2"/>
            </w:numPr>
            <w:tabs>
              <w:tab w:pos="1128" w:val="left" w:leader="none"/>
              <w:tab w:pos="8326" w:val="left" w:leader="none"/>
            </w:tabs>
            <w:spacing w:line="240" w:lineRule="auto" w:before="276" w:after="0"/>
            <w:ind w:left="1127" w:right="0" w:hanging="723"/>
            <w:jc w:val="left"/>
          </w:pPr>
          <w:r>
            <w:rPr/>
            <w:t>Impact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rainfall</w:t>
            <w:tab/>
            <w:t>26</w:t>
          </w:r>
        </w:p>
        <w:p>
          <w:pPr>
            <w:pStyle w:val="TOC2"/>
            <w:numPr>
              <w:ilvl w:val="3"/>
              <w:numId w:val="2"/>
            </w:numPr>
            <w:tabs>
              <w:tab w:pos="1128" w:val="left" w:leader="none"/>
              <w:tab w:pos="8326" w:val="left" w:leader="none"/>
            </w:tabs>
            <w:spacing w:line="240" w:lineRule="auto" w:before="276" w:after="0"/>
            <w:ind w:left="1127" w:right="0" w:hanging="723"/>
            <w:jc w:val="left"/>
          </w:pPr>
          <w:r>
            <w:rPr/>
            <w:t>Impact</w:t>
          </w:r>
          <w:r>
            <w:rPr>
              <w:spacing w:val="-3"/>
            </w:rPr>
            <w:t> </w:t>
          </w:r>
          <w:r>
            <w:rPr/>
            <w:t>on groundwater</w:t>
            <w:tab/>
            <w:t>27</w:t>
          </w:r>
        </w:p>
        <w:p>
          <w:pPr>
            <w:pStyle w:val="TOC2"/>
            <w:numPr>
              <w:ilvl w:val="3"/>
              <w:numId w:val="2"/>
            </w:numPr>
            <w:tabs>
              <w:tab w:pos="1128" w:val="left" w:leader="none"/>
              <w:tab w:pos="8326" w:val="left" w:leader="none"/>
            </w:tabs>
            <w:spacing w:line="240" w:lineRule="auto" w:before="276" w:after="0"/>
            <w:ind w:left="1127" w:right="0" w:hanging="723"/>
            <w:jc w:val="left"/>
          </w:pPr>
          <w:r>
            <w:rPr/>
            <w:t>Impact</w:t>
          </w:r>
          <w:r>
            <w:rPr>
              <w:spacing w:val="-3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evapotranspiration</w:t>
            <w:tab/>
            <w:t>27</w:t>
          </w:r>
        </w:p>
        <w:p>
          <w:pPr>
            <w:pStyle w:val="TOC2"/>
            <w:numPr>
              <w:ilvl w:val="2"/>
              <w:numId w:val="2"/>
            </w:numPr>
            <w:tabs>
              <w:tab w:pos="1006" w:val="left" w:leader="none"/>
              <w:tab w:pos="8326" w:val="left" w:leader="none"/>
            </w:tabs>
            <w:spacing w:line="240" w:lineRule="auto" w:before="276" w:after="0"/>
            <w:ind w:left="1005" w:right="0" w:hanging="601"/>
            <w:jc w:val="left"/>
          </w:pPr>
          <w:r>
            <w:rPr/>
            <w:t>Global</w:t>
          </w:r>
          <w:r>
            <w:rPr>
              <w:spacing w:val="-1"/>
            </w:rPr>
            <w:t> </w:t>
          </w:r>
          <w:r>
            <w:rPr/>
            <w:t>temporal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spatial</w:t>
          </w:r>
          <w:r>
            <w:rPr>
              <w:spacing w:val="-1"/>
            </w:rPr>
            <w:t> </w:t>
          </w:r>
          <w:r>
            <w:rPr/>
            <w:t>variations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water</w:t>
          </w:r>
          <w:r>
            <w:rPr>
              <w:spacing w:val="-3"/>
            </w:rPr>
            <w:t> </w:t>
          </w:r>
          <w:r>
            <w:rPr/>
            <w:t>Storage</w:t>
            <w:tab/>
            <w:t>28</w:t>
          </w:r>
        </w:p>
        <w:p>
          <w:pPr>
            <w:pStyle w:val="TOC2"/>
            <w:numPr>
              <w:ilvl w:val="2"/>
              <w:numId w:val="2"/>
            </w:numPr>
            <w:tabs>
              <w:tab w:pos="946" w:val="left" w:leader="none"/>
              <w:tab w:pos="8326" w:val="left" w:leader="none"/>
            </w:tabs>
            <w:spacing w:line="240" w:lineRule="auto" w:before="276" w:after="0"/>
            <w:ind w:left="945" w:right="0" w:hanging="541"/>
            <w:jc w:val="left"/>
          </w:pPr>
          <w:r>
            <w:rPr/>
            <w:t>Temporal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spatial</w:t>
          </w:r>
          <w:r>
            <w:rPr>
              <w:spacing w:val="-1"/>
            </w:rPr>
            <w:t> </w:t>
          </w:r>
          <w:r>
            <w:rPr/>
            <w:t>variations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river</w:t>
          </w:r>
          <w:r>
            <w:rPr>
              <w:spacing w:val="-1"/>
            </w:rPr>
            <w:t> </w:t>
          </w:r>
          <w:r>
            <w:rPr/>
            <w:t>discharge</w:t>
            <w:tab/>
            <w:t>28</w:t>
          </w:r>
        </w:p>
        <w:p>
          <w:pPr>
            <w:pStyle w:val="TOC2"/>
            <w:numPr>
              <w:ilvl w:val="2"/>
              <w:numId w:val="2"/>
            </w:numPr>
            <w:tabs>
              <w:tab w:pos="946" w:val="left" w:leader="none"/>
              <w:tab w:pos="8326" w:val="left" w:leader="none"/>
            </w:tabs>
            <w:spacing w:line="240" w:lineRule="auto" w:before="276" w:after="0"/>
            <w:ind w:left="945" w:right="0" w:hanging="541"/>
            <w:jc w:val="left"/>
          </w:pPr>
          <w:r>
            <w:rPr/>
            <w:t>Spatial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temporal</w:t>
          </w:r>
          <w:r>
            <w:rPr>
              <w:spacing w:val="-1"/>
            </w:rPr>
            <w:t> </w:t>
          </w:r>
          <w:r>
            <w:rPr/>
            <w:t>variability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rainfall</w:t>
            <w:tab/>
            <w:t>29</w:t>
          </w:r>
        </w:p>
        <w:p>
          <w:pPr>
            <w:pStyle w:val="TOC2"/>
            <w:numPr>
              <w:ilvl w:val="2"/>
              <w:numId w:val="2"/>
            </w:numPr>
            <w:tabs>
              <w:tab w:pos="1008" w:val="left" w:leader="none"/>
              <w:tab w:pos="8326" w:val="left" w:leader="none"/>
            </w:tabs>
            <w:spacing w:line="240" w:lineRule="auto" w:before="276" w:after="0"/>
            <w:ind w:left="1007" w:right="0" w:hanging="603"/>
            <w:jc w:val="left"/>
          </w:pPr>
          <w:r>
            <w:rPr/>
            <w:t>Impact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climate change</w:t>
          </w:r>
          <w:r>
            <w:rPr>
              <w:spacing w:val="-3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water</w:t>
          </w:r>
          <w:r>
            <w:rPr>
              <w:spacing w:val="-1"/>
            </w:rPr>
            <w:t> </w:t>
          </w:r>
          <w:r>
            <w:rPr/>
            <w:t>resources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Nigerian</w:t>
          </w:r>
          <w:r>
            <w:rPr>
              <w:spacing w:val="-2"/>
            </w:rPr>
            <w:t> </w:t>
          </w:r>
          <w:r>
            <w:rPr/>
            <w:t>perspective</w:t>
            <w:tab/>
            <w:t>30</w:t>
          </w:r>
        </w:p>
        <w:p>
          <w:pPr>
            <w:pStyle w:val="TOC2"/>
            <w:numPr>
              <w:ilvl w:val="2"/>
              <w:numId w:val="2"/>
            </w:numPr>
            <w:tabs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1"/>
            <w:jc w:val="left"/>
          </w:pPr>
          <w:r>
            <w:rPr/>
            <w:t>Historical</w:t>
          </w:r>
          <w:r>
            <w:rPr>
              <w:spacing w:val="-1"/>
            </w:rPr>
            <w:t> </w:t>
          </w:r>
          <w:r>
            <w:rPr/>
            <w:t>perspective</w:t>
          </w:r>
          <w:r>
            <w:rPr>
              <w:spacing w:val="-2"/>
            </w:rPr>
            <w:t> </w:t>
          </w:r>
          <w:r>
            <w:rPr/>
            <w:t>of global</w:t>
          </w:r>
          <w:r>
            <w:rPr>
              <w:spacing w:val="-1"/>
            </w:rPr>
            <w:t> </w:t>
          </w:r>
          <w:r>
            <w:rPr/>
            <w:t>climate</w:t>
          </w:r>
          <w:r>
            <w:rPr>
              <w:spacing w:val="-2"/>
            </w:rPr>
            <w:t> </w:t>
          </w:r>
          <w:r>
            <w:rPr/>
            <w:t>variability</w:t>
            <w:tab/>
            <w:t>33</w:t>
          </w:r>
        </w:p>
        <w:p>
          <w:pPr>
            <w:pStyle w:val="TOC2"/>
            <w:numPr>
              <w:ilvl w:val="2"/>
              <w:numId w:val="2"/>
            </w:numPr>
            <w:tabs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1"/>
            <w:jc w:val="left"/>
          </w:pPr>
          <w:r>
            <w:rPr/>
            <w:t>Spatial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temporal</w:t>
          </w:r>
          <w:r>
            <w:rPr>
              <w:spacing w:val="-1"/>
            </w:rPr>
            <w:t> </w:t>
          </w:r>
          <w:r>
            <w:rPr/>
            <w:t>variations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dam</w:t>
          </w:r>
          <w:r>
            <w:rPr>
              <w:spacing w:val="-1"/>
            </w:rPr>
            <w:t> </w:t>
          </w:r>
          <w:r>
            <w:rPr/>
            <w:t>hydrological</w:t>
          </w:r>
          <w:r>
            <w:rPr>
              <w:spacing w:val="-1"/>
            </w:rPr>
            <w:t> </w:t>
          </w:r>
          <w:r>
            <w:rPr/>
            <w:t>variables</w:t>
            <w:tab/>
            <w:t>33</w:t>
          </w:r>
        </w:p>
        <w:p>
          <w:pPr>
            <w:pStyle w:val="TOC2"/>
            <w:numPr>
              <w:ilvl w:val="2"/>
              <w:numId w:val="2"/>
            </w:numPr>
            <w:tabs>
              <w:tab w:pos="1128" w:val="left" w:leader="none"/>
              <w:tab w:pos="8326" w:val="left" w:leader="none"/>
            </w:tabs>
            <w:spacing w:line="240" w:lineRule="auto" w:before="277" w:after="0"/>
            <w:ind w:left="1127" w:right="0" w:hanging="723"/>
            <w:jc w:val="left"/>
          </w:pPr>
          <w:r>
            <w:rPr/>
            <w:t>Impact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climate change</w:t>
          </w:r>
          <w:r>
            <w:rPr>
              <w:spacing w:val="-3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dam</w:t>
          </w:r>
          <w:r>
            <w:rPr>
              <w:spacing w:val="-1"/>
            </w:rPr>
            <w:t> </w:t>
          </w:r>
          <w:r>
            <w:rPr/>
            <w:t>system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Nigeria</w:t>
            <w:tab/>
            <w:t>35</w:t>
          </w:r>
        </w:p>
        <w:p>
          <w:pPr>
            <w:pStyle w:val="TOC2"/>
            <w:numPr>
              <w:ilvl w:val="1"/>
              <w:numId w:val="2"/>
            </w:numPr>
            <w:tabs>
              <w:tab w:pos="1125" w:val="left" w:leader="none"/>
              <w:tab w:pos="1126" w:val="left" w:leader="none"/>
            </w:tabs>
            <w:spacing w:line="240" w:lineRule="auto" w:before="139" w:after="0"/>
            <w:ind w:left="1125" w:right="0" w:hanging="721"/>
            <w:jc w:val="left"/>
          </w:pPr>
          <w:r>
            <w:rPr/>
            <w:t>Empirical</w:t>
          </w:r>
          <w:r>
            <w:rPr>
              <w:spacing w:val="-1"/>
            </w:rPr>
            <w:t> </w:t>
          </w:r>
          <w:r>
            <w:rPr/>
            <w:t>studies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Spatial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Temporal</w:t>
          </w:r>
          <w:r>
            <w:rPr>
              <w:spacing w:val="-1"/>
            </w:rPr>
            <w:t> </w:t>
          </w:r>
          <w:r>
            <w:rPr/>
            <w:t>Variability</w:t>
          </w:r>
          <w:r>
            <w:rPr>
              <w:spacing w:val="-7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Rainfall</w:t>
          </w:r>
        </w:p>
        <w:p>
          <w:pPr>
            <w:pStyle w:val="TOC4"/>
            <w:tabs>
              <w:tab w:pos="8326" w:val="left" w:leader="none"/>
            </w:tabs>
            <w:spacing w:after="20"/>
          </w:pPr>
          <w:r>
            <w:rPr/>
            <w:t>and</w:t>
          </w:r>
          <w:r>
            <w:rPr>
              <w:spacing w:val="-1"/>
            </w:rPr>
            <w:t> </w:t>
          </w:r>
          <w:r>
            <w:rPr/>
            <w:t>Temperature</w:t>
          </w:r>
          <w:r>
            <w:rPr>
              <w:spacing w:val="-3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Nigeria</w:t>
            <w:tab/>
            <w:t>35</w:t>
          </w:r>
        </w:p>
        <w:p>
          <w:pPr>
            <w:pStyle w:val="TOC1"/>
          </w:pPr>
          <w:r>
            <w:rPr/>
            <w:t>CAHPTER</w:t>
          </w:r>
          <w:r>
            <w:rPr>
              <w:spacing w:val="-2"/>
            </w:rPr>
            <w:t> </w:t>
          </w:r>
          <w:r>
            <w:rPr/>
            <w:t>THREE</w:t>
          </w:r>
        </w:p>
        <w:p>
          <w:pPr>
            <w:pStyle w:val="TOC1"/>
            <w:numPr>
              <w:ilvl w:val="1"/>
              <w:numId w:val="3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4" w:after="0"/>
            <w:ind w:left="1125" w:right="0" w:hanging="721"/>
            <w:jc w:val="left"/>
          </w:pPr>
          <w:hyperlink w:history="true" w:anchor="_TOC_250014"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41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1" w:after="0"/>
            <w:ind w:left="1125" w:right="0" w:hanging="721"/>
            <w:jc w:val="left"/>
          </w:pPr>
          <w:hyperlink w:history="true" w:anchor="_TOC_250013">
            <w:r>
              <w:rPr/>
              <w:t>Type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Used</w:t>
              <w:tab/>
              <w:t>41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12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11">
            <w:r>
              <w:rPr/>
              <w:t>Spatial-temporal</w:t>
            </w:r>
            <w:r>
              <w:rPr>
                <w:spacing w:val="-2"/>
              </w:rPr>
              <w:t> </w:t>
            </w:r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dams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10">
            <w:r>
              <w:rPr/>
              <w:t>Comparative</w:t>
            </w:r>
            <w:r>
              <w:rPr>
                <w:spacing w:val="-3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 the spatial-temporal</w:t>
            </w:r>
            <w:r>
              <w:rPr>
                <w:spacing w:val="-1"/>
              </w:rPr>
              <w:t> </w:t>
            </w:r>
            <w:r>
              <w:rPr/>
              <w:t>characteristics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dams</w:t>
              <w:tab/>
              <w:t>42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480" w:lineRule="auto" w:before="277" w:after="0"/>
            <w:ind w:left="1125" w:right="954" w:hanging="720"/>
            <w:jc w:val="left"/>
          </w:pPr>
          <w:hyperlink w:history="true" w:anchor="_TOC_250009">
            <w:r>
              <w:rPr/>
              <w:t>Spatial</w:t>
            </w:r>
            <w:r>
              <w:rPr>
                <w:spacing w:val="-2"/>
              </w:rPr>
              <w:t> </w:t>
            </w:r>
            <w:r>
              <w:rPr/>
              <w:t>variations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rainfall,</w:t>
            </w:r>
            <w:r>
              <w:rPr>
                <w:spacing w:val="-2"/>
              </w:rPr>
              <w:t> </w:t>
            </w:r>
            <w:r>
              <w:rPr/>
              <w:t>reservoir</w:t>
            </w:r>
            <w:r>
              <w:rPr>
                <w:spacing w:val="-2"/>
              </w:rPr>
              <w:t> </w:t>
            </w:r>
            <w:r>
              <w:rPr/>
              <w:t>inflow,</w:t>
            </w:r>
            <w:r>
              <w:rPr>
                <w:spacing w:val="-1"/>
              </w:rPr>
              <w:t> </w:t>
            </w:r>
            <w:r>
              <w:rPr/>
              <w:t>reservoir</w:t>
            </w:r>
            <w:r>
              <w:rPr>
                <w:spacing w:val="-3"/>
              </w:rPr>
              <w:t> </w:t>
            </w:r>
            <w:r>
              <w:rPr/>
              <w:t>elevation,</w:t>
            </w:r>
            <w:r>
              <w:rPr>
                <w:spacing w:val="-1"/>
              </w:rPr>
              <w:t> </w:t>
            </w:r>
            <w:r>
              <w:rPr/>
              <w:t>evaporation</w:t>
            </w:r>
            <w:r>
              <w:rPr>
                <w:spacing w:val="-57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turbine</w:t>
            </w:r>
            <w:r>
              <w:rPr>
                <w:spacing w:val="-1"/>
              </w:rPr>
              <w:t> </w:t>
            </w:r>
            <w:r>
              <w:rPr/>
              <w:t>discharge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Shiroro</w:t>
            </w:r>
            <w:r>
              <w:rPr>
                <w:spacing w:val="-1"/>
              </w:rPr>
              <w:t> </w:t>
            </w:r>
            <w:r>
              <w:rPr/>
              <w:t>and Kainji</w:t>
            </w:r>
            <w:r>
              <w:rPr>
                <w:spacing w:val="-1"/>
              </w:rPr>
              <w:t> </w:t>
            </w:r>
            <w:r>
              <w:rPr/>
              <w:t>dams</w:t>
              <w:tab/>
              <w:t>43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25" w:val="left" w:leader="none"/>
              <w:tab w:pos="1126" w:val="left" w:leader="none"/>
            </w:tabs>
            <w:spacing w:line="240" w:lineRule="auto" w:before="0" w:after="0"/>
            <w:ind w:left="1125" w:right="0" w:hanging="721"/>
            <w:jc w:val="left"/>
          </w:pPr>
          <w:r>
            <w:rPr/>
            <w:t>Comparative</w:t>
          </w:r>
          <w:r>
            <w:rPr>
              <w:spacing w:val="-3"/>
            </w:rPr>
            <w:t> </w:t>
          </w:r>
          <w:r>
            <w:rPr/>
            <w:t>analysis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1"/>
            </w:rPr>
            <w:t> </w:t>
          </w:r>
          <w:r>
            <w:rPr/>
            <w:t>spatial</w:t>
          </w:r>
          <w:r>
            <w:rPr>
              <w:spacing w:val="-1"/>
            </w:rPr>
            <w:t> </w:t>
          </w:r>
          <w:r>
            <w:rPr/>
            <w:t>variations</w:t>
          </w:r>
          <w:r>
            <w:rPr>
              <w:spacing w:val="-1"/>
            </w:rPr>
            <w:t> </w:t>
          </w:r>
          <w:r>
            <w:rPr/>
            <w:t>on discharge as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function</w:t>
          </w:r>
        </w:p>
        <w:p>
          <w:pPr>
            <w:pStyle w:val="TOC4"/>
            <w:tabs>
              <w:tab w:pos="8326" w:val="left" w:leader="none"/>
            </w:tabs>
          </w:pPr>
          <w:r>
            <w:rPr/>
            <w:t>of</w:t>
          </w:r>
          <w:r>
            <w:rPr>
              <w:spacing w:val="-1"/>
            </w:rPr>
            <w:t> </w:t>
          </w:r>
          <w:r>
            <w:rPr/>
            <w:t>human</w:t>
          </w:r>
          <w:r>
            <w:rPr>
              <w:spacing w:val="-1"/>
            </w:rPr>
            <w:t> </w:t>
          </w:r>
          <w:r>
            <w:rPr/>
            <w:t>activities</w:t>
            <w:tab/>
            <w:t>45</w:t>
          </w:r>
        </w:p>
        <w:p>
          <w:pPr>
            <w:pStyle w:val="TOC1"/>
            <w:tabs>
              <w:tab w:pos="8326" w:val="left" w:leader="none"/>
            </w:tabs>
            <w:spacing w:before="276"/>
            <w:rPr>
              <w:b w:val="0"/>
            </w:rPr>
          </w:pPr>
          <w:hyperlink w:history="true" w:anchor="_TOC_250008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</w:t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66" w:val="left" w:leader="none"/>
              <w:tab w:pos="8326" w:val="left" w:leader="none"/>
            </w:tabs>
            <w:spacing w:line="240" w:lineRule="auto" w:before="276" w:after="0"/>
            <w:ind w:left="765" w:right="0" w:hanging="361"/>
            <w:jc w:val="left"/>
            <w:rPr>
              <w:b w:val="0"/>
            </w:rPr>
          </w:pPr>
          <w:r>
            <w:rPr/>
            <w:t>RESULT</w:t>
          </w:r>
          <w:r>
            <w:rPr>
              <w:spacing w:val="-1"/>
            </w:rPr>
            <w:t> </w:t>
          </w:r>
          <w:r>
            <w:rPr/>
            <w:t>AND DISCUSSIONS</w:t>
            <w:tab/>
          </w:r>
          <w:r>
            <w:rPr>
              <w:b w:val="0"/>
            </w:rPr>
            <w:t>46</w:t>
          </w:r>
        </w:p>
        <w:p>
          <w:pPr>
            <w:pStyle w:val="TOC2"/>
            <w:numPr>
              <w:ilvl w:val="1"/>
              <w:numId w:val="5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480" w:lineRule="auto" w:before="277" w:after="0"/>
            <w:ind w:left="1125" w:right="1020" w:hanging="720"/>
            <w:jc w:val="left"/>
          </w:pPr>
          <w:r>
            <w:rPr/>
            <w:t>Spatial variations of rainfall, reservoir inflow, reservoir elevation,</w:t>
          </w:r>
          <w:r>
            <w:rPr>
              <w:spacing w:val="1"/>
            </w:rPr>
            <w:t> </w:t>
          </w:r>
          <w:r>
            <w:rPr/>
            <w:t>evaporation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turbine</w:t>
          </w:r>
          <w:r>
            <w:rPr>
              <w:spacing w:val="-1"/>
            </w:rPr>
            <w:t> </w:t>
          </w:r>
          <w:r>
            <w:rPr/>
            <w:t>discharge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Kainji</w:t>
            <w:tab/>
          </w:r>
          <w:r>
            <w:rPr>
              <w:spacing w:val="-2"/>
            </w:rPr>
            <w:t>46</w:t>
          </w:r>
        </w:p>
        <w:p>
          <w:pPr>
            <w:pStyle w:val="TOC2"/>
            <w:numPr>
              <w:ilvl w:val="1"/>
              <w:numId w:val="5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0" w:after="0"/>
            <w:ind w:left="1125" w:right="0" w:hanging="721"/>
            <w:jc w:val="left"/>
          </w:pPr>
          <w:r>
            <w:rPr/>
            <w:t>Comparative</w:t>
          </w:r>
          <w:r>
            <w:rPr>
              <w:spacing w:val="-3"/>
            </w:rPr>
            <w:t> </w:t>
          </w:r>
          <w:r>
            <w:rPr/>
            <w:t>analysis</w:t>
          </w:r>
          <w:r>
            <w:rPr>
              <w:spacing w:val="-1"/>
            </w:rPr>
            <w:t> </w:t>
          </w:r>
          <w:r>
            <w:rPr/>
            <w:t>of the Spatial-temporal</w:t>
          </w:r>
          <w:r>
            <w:rPr>
              <w:spacing w:val="-1"/>
            </w:rPr>
            <w:t> </w:t>
          </w:r>
          <w:r>
            <w:rPr/>
            <w:t>characteristics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dams</w:t>
            <w:tab/>
            <w:t>50</w:t>
          </w:r>
        </w:p>
        <w:p>
          <w:pPr>
            <w:pStyle w:val="TOC2"/>
            <w:numPr>
              <w:ilvl w:val="1"/>
              <w:numId w:val="5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480" w:lineRule="auto" w:before="276" w:after="0"/>
            <w:ind w:left="1125" w:right="1020" w:hanging="720"/>
            <w:jc w:val="left"/>
          </w:pPr>
          <w:r>
            <w:rPr/>
            <w:t>Spatial variations of rainfall, reservoir inflow, reservoir elevation,</w:t>
          </w:r>
          <w:r>
            <w:rPr>
              <w:spacing w:val="1"/>
            </w:rPr>
            <w:t> </w:t>
          </w:r>
          <w:r>
            <w:rPr/>
            <w:t>evaporation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turbine</w:t>
          </w:r>
          <w:r>
            <w:rPr>
              <w:spacing w:val="-1"/>
            </w:rPr>
            <w:t> </w:t>
          </w:r>
          <w:r>
            <w:rPr/>
            <w:t>discharge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Kainji</w:t>
            <w:tab/>
          </w:r>
          <w:r>
            <w:rPr>
              <w:spacing w:val="-2"/>
            </w:rPr>
            <w:t>52</w:t>
          </w:r>
        </w:p>
        <w:p>
          <w:pPr>
            <w:pStyle w:val="TOC2"/>
            <w:numPr>
              <w:ilvl w:val="2"/>
              <w:numId w:val="5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0" w:after="0"/>
            <w:ind w:left="1125" w:right="0" w:hanging="721"/>
            <w:jc w:val="left"/>
          </w:pPr>
          <w:hyperlink w:history="true" w:anchor="_TOC_250007">
            <w:r>
              <w:rPr/>
              <w:t>Trend</w:t>
            </w:r>
            <w:r>
              <w:rPr>
                <w:spacing w:val="-2"/>
              </w:rPr>
              <w:t> </w:t>
            </w:r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rainfall</w:t>
              <w:tab/>
              <w:t>52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185" w:val="left" w:leader="none"/>
              <w:tab w:pos="1186" w:val="left" w:leader="none"/>
              <w:tab w:pos="8326" w:val="left" w:leader="none"/>
            </w:tabs>
            <w:spacing w:line="240" w:lineRule="auto" w:before="276" w:after="0"/>
            <w:ind w:left="1185" w:right="0" w:hanging="781"/>
            <w:jc w:val="left"/>
          </w:pPr>
          <w:hyperlink w:history="true" w:anchor="_TOC_250006">
            <w:r>
              <w:rPr/>
              <w:t>Trend</w:t>
            </w:r>
            <w:r>
              <w:rPr>
                <w:spacing w:val="-2"/>
              </w:rPr>
              <w:t> </w:t>
            </w:r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of evaporation</w:t>
              <w:tab/>
              <w:t>56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6" w:after="0"/>
            <w:ind w:left="1125" w:right="0" w:hanging="721"/>
            <w:jc w:val="left"/>
          </w:pPr>
          <w:hyperlink w:history="true" w:anchor="_TOC_250005">
            <w:r>
              <w:rPr/>
              <w:t>Trend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1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reservoir</w:t>
            </w:r>
            <w:r>
              <w:rPr>
                <w:spacing w:val="-1"/>
              </w:rPr>
              <w:t> </w:t>
            </w:r>
            <w:r>
              <w:rPr/>
              <w:t>inflow</w:t>
              <w:tab/>
              <w:t>59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480" w:lineRule="auto" w:before="276" w:after="0"/>
            <w:ind w:left="1125" w:right="1020" w:hanging="720"/>
            <w:jc w:val="left"/>
          </w:pPr>
          <w:r>
            <w:rPr/>
            <w:t>Spatial variations of rainfall, reservoir inflow, reservoir elevation,</w:t>
          </w:r>
          <w:r>
            <w:rPr>
              <w:spacing w:val="1"/>
            </w:rPr>
            <w:t> </w:t>
          </w:r>
          <w:r>
            <w:rPr/>
            <w:t>evaporation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turbine</w:t>
          </w:r>
          <w:r>
            <w:rPr>
              <w:spacing w:val="-1"/>
            </w:rPr>
            <w:t> </w:t>
          </w:r>
          <w:r>
            <w:rPr/>
            <w:t>discharge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Shiroro</w:t>
            <w:tab/>
          </w:r>
          <w:r>
            <w:rPr>
              <w:spacing w:val="-2"/>
            </w:rPr>
            <w:t>64</w:t>
          </w:r>
        </w:p>
        <w:p>
          <w:pPr>
            <w:pStyle w:val="TOC2"/>
            <w:numPr>
              <w:ilvl w:val="2"/>
              <w:numId w:val="5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1" w:after="0"/>
            <w:ind w:left="1125" w:right="0" w:hanging="721"/>
            <w:jc w:val="left"/>
          </w:pPr>
          <w:r>
            <w:rPr/>
            <w:t>Spatial</w:t>
          </w:r>
          <w:r>
            <w:rPr>
              <w:spacing w:val="-1"/>
            </w:rPr>
            <w:t> </w:t>
          </w:r>
          <w:r>
            <w:rPr/>
            <w:t>Variation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Rainfall in</w:t>
          </w:r>
          <w:r>
            <w:rPr>
              <w:spacing w:val="58"/>
            </w:rPr>
            <w:t> </w:t>
          </w:r>
          <w:r>
            <w:rPr/>
            <w:t>Shiroro</w:t>
            <w:tab/>
            <w:t>64</w:t>
          </w:r>
        </w:p>
        <w:p>
          <w:pPr>
            <w:pStyle w:val="TOC2"/>
            <w:numPr>
              <w:ilvl w:val="2"/>
              <w:numId w:val="5"/>
            </w:numPr>
            <w:tabs>
              <w:tab w:pos="1125" w:val="left" w:leader="none"/>
              <w:tab w:pos="1126" w:val="left" w:leader="none"/>
              <w:tab w:pos="8326" w:val="left" w:leader="none"/>
            </w:tabs>
            <w:spacing w:line="240" w:lineRule="auto" w:before="276" w:after="240"/>
            <w:ind w:left="1125" w:right="0" w:hanging="721"/>
            <w:jc w:val="left"/>
          </w:pPr>
          <w:hyperlink w:history="true" w:anchor="_TOC_250004">
            <w:r>
              <w:rPr/>
              <w:t>Trend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Evaporation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Shiroro</w:t>
              <w:tab/>
              <w:t>67</w:t>
            </w:r>
          </w:hyperlink>
        </w:p>
        <w:p>
          <w:pPr>
            <w:pStyle w:val="TOC1"/>
            <w:tabs>
              <w:tab w:pos="8566" w:val="right" w:leader="none"/>
            </w:tabs>
          </w:pPr>
          <w:hyperlink w:history="true" w:anchor="_TOC_250003">
            <w:r>
              <w:rPr/>
              <w:t>CHAPTER FIVE</w:t>
              <w:tab/>
              <w:t>75</w:t>
            </w:r>
          </w:hyperlink>
        </w:p>
        <w:p>
          <w:pPr>
            <w:pStyle w:val="TOC1"/>
            <w:tabs>
              <w:tab w:pos="8566" w:val="right" w:leader="none"/>
            </w:tabs>
            <w:spacing w:before="274"/>
          </w:pPr>
          <w:r>
            <w:rPr/>
            <w:t>CONCLUSION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RECONMENDATIONS</w:t>
            <w:tab/>
            <w:t>75</w:t>
          </w:r>
        </w:p>
        <w:p>
          <w:pPr>
            <w:pStyle w:val="TOC2"/>
            <w:numPr>
              <w:ilvl w:val="1"/>
              <w:numId w:val="6"/>
            </w:numPr>
            <w:tabs>
              <w:tab w:pos="826" w:val="left" w:leader="none"/>
              <w:tab w:pos="8566" w:val="right" w:leader="none"/>
            </w:tabs>
            <w:spacing w:line="240" w:lineRule="auto" w:before="271" w:after="0"/>
            <w:ind w:left="825" w:right="0" w:hanging="421"/>
            <w:jc w:val="left"/>
          </w:pPr>
          <w:hyperlink w:history="true" w:anchor="_TOC_250002">
            <w:r>
              <w:rPr/>
              <w:t>Conclusion</w:t>
              <w:tab/>
              <w:t>75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826" w:val="left" w:leader="none"/>
              <w:tab w:pos="8566" w:val="right" w:leader="none"/>
            </w:tabs>
            <w:spacing w:line="240" w:lineRule="auto" w:before="276" w:after="0"/>
            <w:ind w:left="825" w:right="0" w:hanging="421"/>
            <w:jc w:val="left"/>
          </w:pPr>
          <w:hyperlink w:history="true" w:anchor="_TOC_250001">
            <w:r>
              <w:rPr/>
              <w:t>Recommendations</w:t>
              <w:tab/>
              <w:t>76</w:t>
            </w:r>
          </w:hyperlink>
        </w:p>
        <w:p>
          <w:pPr>
            <w:pStyle w:val="TOC1"/>
            <w:tabs>
              <w:tab w:pos="8566" w:val="right" w:leader="none"/>
            </w:tabs>
            <w:spacing w:before="281"/>
          </w:pPr>
          <w:hyperlink w:history="true" w:anchor="_TOC_250000">
            <w:r>
              <w:rPr/>
              <w:t>REFERENCES</w:t>
              <w:tab/>
              <w:t>77</w:t>
            </w:r>
          </w:hyperlink>
        </w:p>
        <w:p>
          <w:pPr>
            <w:pStyle w:val="TOC1"/>
            <w:tabs>
              <w:tab w:pos="8566" w:val="right" w:leader="none"/>
            </w:tabs>
            <w:spacing w:before="276"/>
          </w:pPr>
          <w:r>
            <w:rPr/>
            <w:t>APPENDIX</w:t>
            <w:tab/>
            <w:t>81</w:t>
          </w:r>
        </w:p>
      </w:sdtContent>
    </w:sdt>
    <w:p>
      <w:pPr>
        <w:spacing w:after="0"/>
        <w:sectPr>
          <w:type w:val="continuous"/>
          <w:pgSz w:w="11910" w:h="16840"/>
          <w:pgMar w:top="1280" w:bottom="1531" w:left="1580" w:right="740"/>
        </w:sectPr>
      </w:pPr>
    </w:p>
    <w:tbl>
      <w:tblPr>
        <w:tblW w:w="0" w:type="auto"/>
        <w:jc w:val="left"/>
        <w:tblInd w:w="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7255"/>
        <w:gridCol w:w="554"/>
      </w:tblGrid>
      <w:tr>
        <w:trPr>
          <w:trHeight w:val="407" w:hRule="atLeast"/>
        </w:trPr>
        <w:tc>
          <w:tcPr>
            <w:tcW w:w="704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255" w:type="dxa"/>
          </w:tcPr>
          <w:p>
            <w:pPr>
              <w:pStyle w:val="TableParagraph"/>
              <w:spacing w:line="266" w:lineRule="exact" w:before="0"/>
              <w:ind w:left="29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554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548" w:hRule="atLeast"/>
        </w:trPr>
        <w:tc>
          <w:tcPr>
            <w:tcW w:w="704" w:type="dxa"/>
          </w:tcPr>
          <w:p>
            <w:pPr>
              <w:pStyle w:val="TableParagraph"/>
              <w:spacing w:before="131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25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54" w:type="dxa"/>
          </w:tcPr>
          <w:p>
            <w:pPr>
              <w:pStyle w:val="TableParagraph"/>
              <w:spacing w:before="131"/>
              <w:ind w:left="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704" w:type="dxa"/>
          </w:tcPr>
          <w:p>
            <w:pPr>
              <w:pStyle w:val="TableParagraph"/>
              <w:spacing w:before="13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255" w:type="dxa"/>
          </w:tcPr>
          <w:p>
            <w:pPr>
              <w:pStyle w:val="TableParagraph"/>
              <w:spacing w:before="130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Kainji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Landuse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 1997-2017</w:t>
            </w:r>
          </w:p>
        </w:tc>
        <w:tc>
          <w:tcPr>
            <w:tcW w:w="554" w:type="dxa"/>
          </w:tcPr>
          <w:p>
            <w:pPr>
              <w:pStyle w:val="TableParagraph"/>
              <w:spacing w:before="130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255" w:type="dxa"/>
          </w:tcPr>
          <w:p>
            <w:pPr>
              <w:pStyle w:val="TableParagraph"/>
              <w:spacing w:before="133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Shiroro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Landuse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 1997-2017</w:t>
            </w:r>
          </w:p>
        </w:tc>
        <w:tc>
          <w:tcPr>
            <w:tcW w:w="554" w:type="dxa"/>
          </w:tcPr>
          <w:p>
            <w:pPr>
              <w:pStyle w:val="TableParagraph"/>
              <w:spacing w:before="133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255" w:type="dxa"/>
          </w:tcPr>
          <w:p>
            <w:pPr>
              <w:pStyle w:val="TableParagraph"/>
              <w:spacing w:before="133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Trend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rainfall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1987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Kendall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554" w:type="dxa"/>
          </w:tcPr>
          <w:p>
            <w:pPr>
              <w:pStyle w:val="TableParagraph"/>
              <w:spacing w:before="133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255" w:type="dxa"/>
          </w:tcPr>
          <w:p>
            <w:pPr>
              <w:pStyle w:val="TableParagraph"/>
              <w:spacing w:before="133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Trend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evaporation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2017</w:t>
            </w:r>
          </w:p>
        </w:tc>
        <w:tc>
          <w:tcPr>
            <w:tcW w:w="554" w:type="dxa"/>
          </w:tcPr>
          <w:p>
            <w:pPr>
              <w:pStyle w:val="TableParagraph"/>
              <w:spacing w:before="133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255" w:type="dxa"/>
          </w:tcPr>
          <w:p>
            <w:pPr>
              <w:pStyle w:val="TableParagraph"/>
              <w:spacing w:before="133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Trend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reservoir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54" w:type="dxa"/>
          </w:tcPr>
          <w:p>
            <w:pPr>
              <w:pStyle w:val="TableParagraph"/>
              <w:spacing w:before="133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08" w:hRule="atLeast"/>
        </w:trPr>
        <w:tc>
          <w:tcPr>
            <w:tcW w:w="704" w:type="dxa"/>
          </w:tcPr>
          <w:p>
            <w:pPr>
              <w:pStyle w:val="TableParagraph"/>
              <w:spacing w:line="256" w:lineRule="exact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255" w:type="dxa"/>
          </w:tcPr>
          <w:p>
            <w:pPr>
              <w:pStyle w:val="TableParagraph"/>
              <w:spacing w:line="256" w:lineRule="exact" w:before="133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Monthly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Rainfall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Evaporation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Shiroro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dam</w:t>
            </w:r>
          </w:p>
        </w:tc>
        <w:tc>
          <w:tcPr>
            <w:tcW w:w="554" w:type="dxa"/>
          </w:tcPr>
          <w:p>
            <w:pPr>
              <w:pStyle w:val="TableParagraph"/>
              <w:spacing w:line="256" w:lineRule="exact" w:before="133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header="0" w:footer="1014" w:top="1340" w:bottom="1200" w:left="1580" w:right="740"/>
        </w:sectPr>
      </w:pPr>
    </w:p>
    <w:p>
      <w:pPr>
        <w:pStyle w:val="Heading1"/>
        <w:spacing w:before="74"/>
        <w:ind w:left="1567" w:right="1081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rPr>
          <w:b/>
          <w:sz w:val="16"/>
        </w:rPr>
      </w:pPr>
    </w:p>
    <w:p>
      <w:pPr>
        <w:spacing w:before="90"/>
        <w:ind w:left="405" w:right="0" w:firstLine="0"/>
        <w:jc w:val="left"/>
        <w:rPr>
          <w:b/>
          <w:sz w:val="24"/>
        </w:rPr>
      </w:pPr>
      <w:r>
        <w:rPr>
          <w:b/>
          <w:sz w:val="24"/>
        </w:rPr>
        <w:t>Figures</w:t>
      </w:r>
    </w:p>
    <w:p>
      <w:pPr>
        <w:pStyle w:val="BodyText"/>
        <w:rPr>
          <w:b/>
        </w:rPr>
      </w:pPr>
    </w:p>
    <w:p>
      <w:pPr>
        <w:pStyle w:val="Heading1"/>
      </w:pPr>
      <w:r>
        <w:rPr/>
        <w:t>Pages</w:t>
      </w:r>
    </w:p>
    <w:p>
      <w:pPr>
        <w:pStyle w:val="ListParagraph"/>
        <w:numPr>
          <w:ilvl w:val="1"/>
          <w:numId w:val="7"/>
        </w:numPr>
        <w:tabs>
          <w:tab w:pos="1125" w:val="left" w:leader="none"/>
          <w:tab w:pos="1126" w:val="left" w:leader="none"/>
          <w:tab w:pos="8446" w:val="right" w:leader="none"/>
        </w:tabs>
        <w:spacing w:line="240" w:lineRule="auto" w:before="271" w:after="0"/>
        <w:ind w:left="1125" w:right="0" w:hanging="721"/>
        <w:jc w:val="left"/>
        <w:rPr>
          <w:sz w:val="24"/>
        </w:rPr>
      </w:pP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map</w:t>
        <w:tab/>
        <w:t>9</w:t>
      </w:r>
    </w:p>
    <w:p>
      <w:pPr>
        <w:pStyle w:val="ListParagraph"/>
        <w:numPr>
          <w:ilvl w:val="1"/>
          <w:numId w:val="7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Hydrological</w:t>
      </w:r>
      <w:r>
        <w:rPr>
          <w:spacing w:val="-1"/>
          <w:sz w:val="24"/>
        </w:rPr>
        <w:t> </w:t>
      </w:r>
      <w:r>
        <w:rPr>
          <w:sz w:val="24"/>
        </w:rPr>
        <w:t>map of Kainji</w:t>
        <w:tab/>
        <w:t>11</w:t>
      </w:r>
    </w:p>
    <w:p>
      <w:pPr>
        <w:pStyle w:val="ListParagraph"/>
        <w:numPr>
          <w:ilvl w:val="1"/>
          <w:numId w:val="7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Hydrological</w:t>
      </w:r>
      <w:r>
        <w:rPr>
          <w:spacing w:val="-1"/>
          <w:sz w:val="24"/>
        </w:rPr>
        <w:t> </w:t>
      </w:r>
      <w:r>
        <w:rPr>
          <w:sz w:val="24"/>
        </w:rPr>
        <w:t>Map of</w:t>
      </w:r>
      <w:r>
        <w:rPr>
          <w:spacing w:val="-1"/>
          <w:sz w:val="24"/>
        </w:rPr>
        <w:t> </w:t>
      </w:r>
      <w:r>
        <w:rPr>
          <w:sz w:val="24"/>
        </w:rPr>
        <w:t>Shiroro</w:t>
        <w:tab/>
        <w:t>12</w:t>
      </w:r>
    </w:p>
    <w:p>
      <w:pPr>
        <w:pStyle w:val="ListParagraph"/>
        <w:numPr>
          <w:ilvl w:val="1"/>
          <w:numId w:val="8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7" w:after="0"/>
        <w:ind w:left="1125" w:right="0" w:hanging="721"/>
        <w:jc w:val="left"/>
        <w:rPr>
          <w:sz w:val="24"/>
        </w:rPr>
      </w:pPr>
      <w:r>
        <w:rPr>
          <w:sz w:val="24"/>
        </w:rPr>
        <w:t>Climate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defining</w:t>
        <w:tab/>
        <w:t>14</w:t>
      </w:r>
    </w:p>
    <w:p>
      <w:pPr>
        <w:pStyle w:val="ListParagraph"/>
        <w:numPr>
          <w:ilvl w:val="1"/>
          <w:numId w:val="8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aspect in hydrological</w:t>
      </w:r>
      <w:r>
        <w:rPr>
          <w:spacing w:val="-1"/>
          <w:sz w:val="24"/>
        </w:rPr>
        <w:t> </w:t>
      </w:r>
      <w:r>
        <w:rPr>
          <w:sz w:val="24"/>
        </w:rPr>
        <w:t>impact</w:t>
      </w:r>
      <w:r>
        <w:rPr>
          <w:spacing w:val="2"/>
          <w:sz w:val="24"/>
        </w:rPr>
        <w:t> </w:t>
      </w:r>
      <w:r>
        <w:rPr>
          <w:sz w:val="24"/>
        </w:rPr>
        <w:t>analysis</w:t>
        <w:tab/>
        <w:t>15</w:t>
      </w:r>
    </w:p>
    <w:p>
      <w:pPr>
        <w:pStyle w:val="ListParagraph"/>
        <w:numPr>
          <w:ilvl w:val="1"/>
          <w:numId w:val="8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Global</w:t>
      </w:r>
      <w:r>
        <w:rPr>
          <w:spacing w:val="-1"/>
          <w:sz w:val="24"/>
        </w:rPr>
        <w:t> </w:t>
      </w:r>
      <w:r>
        <w:rPr>
          <w:sz w:val="24"/>
        </w:rPr>
        <w:t>hydrological cycle</w:t>
        <w:tab/>
        <w:t>18</w:t>
      </w:r>
    </w:p>
    <w:p>
      <w:pPr>
        <w:pStyle w:val="ListParagraph"/>
        <w:numPr>
          <w:ilvl w:val="1"/>
          <w:numId w:val="8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Hydrological</w:t>
      </w:r>
      <w:r>
        <w:rPr>
          <w:spacing w:val="-1"/>
          <w:sz w:val="24"/>
        </w:rPr>
        <w:t> </w:t>
      </w:r>
      <w:r>
        <w:rPr>
          <w:sz w:val="24"/>
        </w:rPr>
        <w:t>components on a</w:t>
      </w:r>
      <w:r>
        <w:rPr>
          <w:spacing w:val="-1"/>
          <w:sz w:val="24"/>
        </w:rPr>
        <w:t> </w:t>
      </w:r>
      <w:r>
        <w:rPr>
          <w:sz w:val="24"/>
        </w:rPr>
        <w:t>catchment</w:t>
        <w:tab/>
        <w:t>19</w:t>
      </w:r>
    </w:p>
    <w:p>
      <w:pPr>
        <w:pStyle w:val="ListParagraph"/>
        <w:numPr>
          <w:ilvl w:val="1"/>
          <w:numId w:val="8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Hydrological</w:t>
      </w:r>
      <w:r>
        <w:rPr>
          <w:spacing w:val="-1"/>
          <w:sz w:val="24"/>
        </w:rPr>
        <w:t> </w:t>
      </w:r>
      <w:r>
        <w:rPr>
          <w:sz w:val="24"/>
        </w:rPr>
        <w:t>Model</w:t>
        <w:tab/>
        <w:t>25</w:t>
      </w:r>
    </w:p>
    <w:p>
      <w:pPr>
        <w:pStyle w:val="ListParagraph"/>
        <w:numPr>
          <w:ilvl w:val="1"/>
          <w:numId w:val="8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 climate</w:t>
      </w:r>
      <w:r>
        <w:rPr>
          <w:spacing w:val="-1"/>
          <w:sz w:val="24"/>
        </w:rPr>
        <w:t> </w:t>
      </w:r>
      <w:r>
        <w:rPr>
          <w:sz w:val="24"/>
        </w:rPr>
        <w:t>change</w:t>
        <w:tab/>
        <w:t>31</w:t>
      </w:r>
    </w:p>
    <w:p>
      <w:pPr>
        <w:pStyle w:val="ListParagraph"/>
        <w:numPr>
          <w:ilvl w:val="1"/>
          <w:numId w:val="8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7" w:after="0"/>
        <w:ind w:left="1125" w:right="0" w:hanging="721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 climate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and water</w:t>
      </w:r>
      <w:r>
        <w:rPr>
          <w:spacing w:val="-2"/>
          <w:sz w:val="24"/>
        </w:rPr>
        <w:t> </w:t>
      </w:r>
      <w:r>
        <w:rPr>
          <w:sz w:val="24"/>
        </w:rPr>
        <w:t>resources</w:t>
        <w:tab/>
        <w:t>32</w:t>
      </w:r>
    </w:p>
    <w:p>
      <w:pPr>
        <w:pStyle w:val="ListParagraph"/>
        <w:numPr>
          <w:ilvl w:val="1"/>
          <w:numId w:val="9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Kainji</w:t>
      </w:r>
      <w:r>
        <w:rPr>
          <w:spacing w:val="1"/>
          <w:sz w:val="24"/>
        </w:rPr>
        <w:t> </w:t>
      </w:r>
      <w:r>
        <w:rPr>
          <w:sz w:val="24"/>
        </w:rPr>
        <w:t>Landuse</w:t>
      </w:r>
      <w:r>
        <w:rPr>
          <w:spacing w:val="-1"/>
          <w:sz w:val="24"/>
        </w:rPr>
        <w:t> </w:t>
      </w:r>
      <w:r>
        <w:rPr>
          <w:sz w:val="24"/>
        </w:rPr>
        <w:t>Classification of</w:t>
      </w:r>
      <w:r>
        <w:rPr>
          <w:spacing w:val="-1"/>
          <w:sz w:val="24"/>
        </w:rPr>
        <w:t> </w:t>
      </w:r>
      <w:r>
        <w:rPr>
          <w:sz w:val="24"/>
        </w:rPr>
        <w:t>1997, 2007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2018</w:t>
        <w:tab/>
        <w:t>47</w:t>
      </w:r>
    </w:p>
    <w:p>
      <w:pPr>
        <w:pStyle w:val="ListParagraph"/>
        <w:numPr>
          <w:ilvl w:val="1"/>
          <w:numId w:val="9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Shiroro</w:t>
      </w:r>
      <w:r>
        <w:rPr>
          <w:spacing w:val="1"/>
          <w:sz w:val="24"/>
        </w:rPr>
        <w:t> </w:t>
      </w:r>
      <w:r>
        <w:rPr>
          <w:sz w:val="24"/>
        </w:rPr>
        <w:t>Landuse</w:t>
      </w:r>
      <w:r>
        <w:rPr>
          <w:spacing w:val="-1"/>
          <w:sz w:val="24"/>
        </w:rPr>
        <w:t> </w:t>
      </w:r>
      <w:r>
        <w:rPr>
          <w:sz w:val="24"/>
        </w:rPr>
        <w:t>Classification of</w:t>
      </w:r>
      <w:r>
        <w:rPr>
          <w:spacing w:val="-1"/>
          <w:sz w:val="24"/>
        </w:rPr>
        <w:t> </w:t>
      </w:r>
      <w:r>
        <w:rPr>
          <w:sz w:val="24"/>
        </w:rPr>
        <w:t>1997,</w:t>
      </w:r>
      <w:r>
        <w:rPr>
          <w:spacing w:val="-1"/>
          <w:sz w:val="24"/>
        </w:rPr>
        <w:t> </w:t>
      </w:r>
      <w:r>
        <w:rPr>
          <w:sz w:val="24"/>
        </w:rPr>
        <w:t>2007 and</w:t>
      </w:r>
      <w:r>
        <w:rPr>
          <w:spacing w:val="2"/>
          <w:sz w:val="24"/>
        </w:rPr>
        <w:t> </w:t>
      </w:r>
      <w:r>
        <w:rPr>
          <w:sz w:val="24"/>
        </w:rPr>
        <w:t>2018</w:t>
        <w:tab/>
        <w:t>49</w:t>
      </w:r>
    </w:p>
    <w:p>
      <w:pPr>
        <w:pStyle w:val="ListParagraph"/>
        <w:numPr>
          <w:ilvl w:val="1"/>
          <w:numId w:val="9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Kainji</w:t>
      </w:r>
      <w:r>
        <w:rPr>
          <w:spacing w:val="-1"/>
          <w:sz w:val="24"/>
        </w:rPr>
        <w:t> </w:t>
      </w:r>
      <w:r>
        <w:rPr>
          <w:sz w:val="24"/>
        </w:rPr>
        <w:t>NDVI</w:t>
      </w:r>
      <w:r>
        <w:rPr>
          <w:spacing w:val="-4"/>
          <w:sz w:val="24"/>
        </w:rPr>
        <w:t> </w:t>
      </w:r>
      <w:r>
        <w:rPr>
          <w:sz w:val="24"/>
        </w:rPr>
        <w:t>analysis between 1997, 2007 and 2017</w:t>
        <w:tab/>
        <w:t>51</w:t>
      </w:r>
    </w:p>
    <w:p>
      <w:pPr>
        <w:pStyle w:val="ListParagraph"/>
        <w:numPr>
          <w:ilvl w:val="1"/>
          <w:numId w:val="9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Shiroro</w:t>
      </w:r>
      <w:r>
        <w:rPr>
          <w:spacing w:val="59"/>
          <w:sz w:val="24"/>
        </w:rPr>
        <w:t> </w:t>
      </w:r>
      <w:r>
        <w:rPr>
          <w:sz w:val="24"/>
        </w:rPr>
        <w:t>NDVI</w:t>
      </w:r>
      <w:r>
        <w:rPr>
          <w:spacing w:val="-4"/>
          <w:sz w:val="24"/>
        </w:rPr>
        <w:t> </w:t>
      </w:r>
      <w:r>
        <w:rPr>
          <w:sz w:val="24"/>
        </w:rPr>
        <w:t>analysis between 1997, 2007</w:t>
      </w:r>
      <w:r>
        <w:rPr>
          <w:spacing w:val="2"/>
          <w:sz w:val="24"/>
        </w:rPr>
        <w:t> </w:t>
      </w:r>
      <w:r>
        <w:rPr>
          <w:sz w:val="24"/>
        </w:rPr>
        <w:t>and 2017</w:t>
        <w:tab/>
        <w:t>51</w:t>
      </w:r>
    </w:p>
    <w:p>
      <w:pPr>
        <w:pStyle w:val="ListParagraph"/>
        <w:numPr>
          <w:ilvl w:val="1"/>
          <w:numId w:val="9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Rainfall of Kanji</w:t>
        <w:tab/>
        <w:t>52</w:t>
      </w:r>
    </w:p>
    <w:p>
      <w:pPr>
        <w:pStyle w:val="ListParagraph"/>
        <w:numPr>
          <w:ilvl w:val="1"/>
          <w:numId w:val="9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deviation</w:t>
        <w:tab/>
        <w:t>54</w:t>
      </w:r>
    </w:p>
    <w:p>
      <w:pPr>
        <w:pStyle w:val="ListParagraph"/>
        <w:numPr>
          <w:ilvl w:val="1"/>
          <w:numId w:val="9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Mean Monthly</w:t>
      </w:r>
      <w:r>
        <w:rPr>
          <w:spacing w:val="-5"/>
          <w:sz w:val="24"/>
        </w:rPr>
        <w:t> </w:t>
      </w:r>
      <w:r>
        <w:rPr>
          <w:sz w:val="24"/>
        </w:rPr>
        <w:t>Evaporation in Kianji Dam</w:t>
        <w:tab/>
        <w:t>56</w:t>
      </w:r>
    </w:p>
    <w:p>
      <w:pPr>
        <w:pStyle w:val="ListParagraph"/>
        <w:numPr>
          <w:ilvl w:val="1"/>
          <w:numId w:val="9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Evaporation</w:t>
      </w:r>
      <w:r>
        <w:rPr>
          <w:spacing w:val="-1"/>
          <w:sz w:val="24"/>
        </w:rPr>
        <w:t> </w:t>
      </w:r>
      <w:r>
        <w:rPr>
          <w:sz w:val="24"/>
        </w:rPr>
        <w:t>deviation</w:t>
        <w:tab/>
        <w:t>58</w:t>
      </w:r>
    </w:p>
    <w:p>
      <w:pPr>
        <w:pStyle w:val="ListParagraph"/>
        <w:numPr>
          <w:ilvl w:val="1"/>
          <w:numId w:val="9"/>
        </w:numPr>
        <w:tabs>
          <w:tab w:pos="1125" w:val="left" w:leader="none"/>
          <w:tab w:pos="1126" w:val="left" w:leader="none"/>
          <w:tab w:pos="8566" w:val="right" w:leader="none"/>
        </w:tabs>
        <w:spacing w:line="240" w:lineRule="auto" w:before="276" w:after="0"/>
        <w:ind w:left="1125" w:right="0" w:hanging="72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Reservioir inflow in Kainji</w:t>
        <w:tab/>
        <w:t>60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260" w:bottom="1200" w:left="1580" w:right="740"/>
        </w:sectPr>
      </w:pPr>
    </w:p>
    <w:p>
      <w:pPr>
        <w:spacing w:before="74"/>
        <w:ind w:left="1567" w:right="1393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Heading1"/>
        <w:numPr>
          <w:ilvl w:val="1"/>
          <w:numId w:val="10"/>
        </w:numPr>
        <w:tabs>
          <w:tab w:pos="4005" w:val="left" w:leader="none"/>
          <w:tab w:pos="4006" w:val="left" w:leader="none"/>
        </w:tabs>
        <w:spacing w:line="240" w:lineRule="auto" w:before="0" w:after="0"/>
        <w:ind w:left="4005" w:right="0" w:hanging="3601"/>
        <w:jc w:val="left"/>
      </w:pPr>
      <w:bookmarkStart w:name="_TOC_250038" w:id="1"/>
      <w:bookmarkEnd w:id="1"/>
      <w:r>
        <w:rPr/>
        <w:t>INTRODUCTION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Heading1"/>
        <w:numPr>
          <w:ilvl w:val="1"/>
          <w:numId w:val="10"/>
        </w:numPr>
        <w:tabs>
          <w:tab w:pos="766" w:val="left" w:leader="none"/>
        </w:tabs>
        <w:spacing w:line="240" w:lineRule="auto" w:before="0" w:after="0"/>
        <w:ind w:left="765" w:right="0" w:hanging="361"/>
        <w:jc w:val="left"/>
      </w:pPr>
      <w:bookmarkStart w:name="_TOC_250037" w:id="2"/>
      <w:r>
        <w:rPr/>
        <w:t>Background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bookmarkEnd w:id="2"/>
      <w:r>
        <w:rPr/>
        <w:t>Study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5" w:right="673"/>
        <w:jc w:val="both"/>
      </w:pPr>
      <w:r>
        <w:rPr/>
        <w:t>Hydrology</w:t>
      </w:r>
      <w:r>
        <w:rPr>
          <w:spacing w:val="-11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science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water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deals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water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earth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atmosphere.</w:t>
      </w:r>
      <w:r>
        <w:rPr>
          <w:spacing w:val="-58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occurrence,</w:t>
      </w:r>
      <w:r>
        <w:rPr>
          <w:spacing w:val="-7"/>
        </w:rPr>
        <w:t> </w:t>
      </w:r>
      <w:r>
        <w:rPr/>
        <w:t>circulation,</w:t>
      </w:r>
      <w:r>
        <w:rPr>
          <w:spacing w:val="-6"/>
        </w:rPr>
        <w:t> </w:t>
      </w:r>
      <w:r>
        <w:rPr/>
        <w:t>distribution,</w:t>
      </w:r>
      <w:r>
        <w:rPr>
          <w:spacing w:val="-7"/>
        </w:rPr>
        <w:t> </w:t>
      </w:r>
      <w:r>
        <w:rPr/>
        <w:t>chemical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physical</w:t>
      </w:r>
      <w:r>
        <w:rPr>
          <w:spacing w:val="-4"/>
        </w:rPr>
        <w:t> </w:t>
      </w:r>
      <w:r>
        <w:rPr/>
        <w:t>properties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all forms of water and also their reaction with the nature including human (Apalando,</w:t>
      </w:r>
      <w:r>
        <w:rPr>
          <w:spacing w:val="1"/>
        </w:rPr>
        <w:t> </w:t>
      </w:r>
      <w:r>
        <w:rPr/>
        <w:t>2012). It is an important aspect for the living being including both human and the</w:t>
      </w:r>
      <w:r>
        <w:rPr>
          <w:spacing w:val="1"/>
        </w:rPr>
        <w:t> </w:t>
      </w:r>
      <w:r>
        <w:rPr/>
        <w:t>environment.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concerns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water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streams,</w:t>
      </w:r>
      <w:r>
        <w:rPr>
          <w:spacing w:val="-3"/>
        </w:rPr>
        <w:t> </w:t>
      </w:r>
      <w:r>
        <w:rPr/>
        <w:t>lakes,</w:t>
      </w:r>
      <w:r>
        <w:rPr>
          <w:spacing w:val="-6"/>
        </w:rPr>
        <w:t> </w:t>
      </w:r>
      <w:r>
        <w:rPr/>
        <w:t>rainfall,</w:t>
      </w:r>
      <w:r>
        <w:rPr>
          <w:spacing w:val="-6"/>
        </w:rPr>
        <w:t> </w:t>
      </w:r>
      <w:r>
        <w:rPr/>
        <w:t>snowfall,</w:t>
      </w:r>
      <w:r>
        <w:rPr>
          <w:spacing w:val="-4"/>
        </w:rPr>
        <w:t> </w:t>
      </w:r>
      <w:r>
        <w:rPr/>
        <w:t>snow,</w:t>
      </w:r>
      <w:r>
        <w:rPr>
          <w:spacing w:val="-7"/>
        </w:rPr>
        <w:t> </w:t>
      </w:r>
      <w:r>
        <w:rPr/>
        <w:t>ice</w:t>
      </w:r>
      <w:r>
        <w:rPr>
          <w:spacing w:val="-8"/>
        </w:rPr>
        <w:t> </w:t>
      </w:r>
      <w:r>
        <w:rPr/>
        <w:t>on</w:t>
      </w:r>
      <w:r>
        <w:rPr>
          <w:spacing w:val="-58"/>
        </w:rPr>
        <w:t> </w:t>
      </w:r>
      <w:r>
        <w:rPr/>
        <w:t>the land and even water occurring below the earth’s surface in the pores of the soil and</w:t>
      </w:r>
      <w:r>
        <w:rPr>
          <w:spacing w:val="1"/>
        </w:rPr>
        <w:t> </w:t>
      </w:r>
      <w:r>
        <w:rPr/>
        <w:t>rocks. Hydrological parameters such as precipitation, surface runoff, evapotranspiration,</w:t>
      </w:r>
      <w:r>
        <w:rPr>
          <w:spacing w:val="-57"/>
        </w:rPr>
        <w:t> </w:t>
      </w:r>
      <w:r>
        <w:rPr/>
        <w:t>interception, infiltration, change in soil moisture, river flow, and change in groundwater</w:t>
      </w:r>
      <w:r>
        <w:rPr>
          <w:spacing w:val="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part of</w:t>
      </w:r>
      <w:r>
        <w:rPr>
          <w:spacing w:val="-1"/>
        </w:rPr>
        <w:t> </w:t>
      </w:r>
      <w:r>
        <w:rPr/>
        <w:t>Earth's</w:t>
      </w:r>
      <w:r>
        <w:rPr>
          <w:spacing w:val="2"/>
        </w:rPr>
        <w:t> </w:t>
      </w:r>
      <w:r>
        <w:rPr/>
        <w:t>dynamic</w:t>
      </w:r>
      <w:r>
        <w:rPr>
          <w:spacing w:val="1"/>
        </w:rPr>
        <w:t> </w:t>
      </w:r>
      <w:r>
        <w:rPr/>
        <w:t>ecosystem.</w:t>
      </w:r>
    </w:p>
    <w:p>
      <w:pPr>
        <w:pStyle w:val="BodyText"/>
        <w:spacing w:line="480" w:lineRule="auto" w:before="120"/>
        <w:ind w:left="405" w:right="674"/>
        <w:jc w:val="both"/>
      </w:pPr>
      <w:r>
        <w:rPr/>
        <w:t>Climate and human induced changes on catchment hydrological processes are major</w:t>
      </w:r>
      <w:r>
        <w:rPr>
          <w:spacing w:val="1"/>
        </w:rPr>
        <w:t> </w:t>
      </w:r>
      <w:r>
        <w:rPr/>
        <w:t>concerns for scientists, water decision-makers, and politicians. Different scenarios of</w:t>
      </w:r>
      <w:r>
        <w:rPr>
          <w:spacing w:val="1"/>
        </w:rPr>
        <w:t> </w:t>
      </w:r>
      <w:r>
        <w:rPr/>
        <w:t>climate</w:t>
      </w:r>
      <w:r>
        <w:rPr>
          <w:spacing w:val="-5"/>
        </w:rPr>
        <w:t> </w:t>
      </w:r>
      <w:r>
        <w:rPr/>
        <w:t>change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its</w:t>
      </w:r>
      <w:r>
        <w:rPr>
          <w:spacing w:val="-3"/>
        </w:rPr>
        <w:t> </w:t>
      </w:r>
      <w:r>
        <w:rPr/>
        <w:t>impact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balance</w:t>
      </w:r>
      <w:r>
        <w:rPr>
          <w:spacing w:val="-4"/>
        </w:rPr>
        <w:t> </w:t>
      </w:r>
      <w:r>
        <w:rPr/>
        <w:t>directly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ecological,</w:t>
      </w:r>
      <w:r>
        <w:rPr>
          <w:spacing w:val="-2"/>
        </w:rPr>
        <w:t> </w:t>
      </w:r>
      <w:r>
        <w:rPr/>
        <w:t>chemical,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geomorphological</w:t>
      </w:r>
      <w:r>
        <w:rPr>
          <w:spacing w:val="-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indirectly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the main</w:t>
      </w:r>
      <w:r>
        <w:rPr>
          <w:spacing w:val="-1"/>
        </w:rPr>
        <w:t> </w:t>
      </w:r>
      <w:r>
        <w:rPr/>
        <w:t>issues of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ten</w:t>
      </w:r>
      <w:r>
        <w:rPr>
          <w:spacing w:val="-57"/>
        </w:rPr>
        <w:t> </w:t>
      </w:r>
      <w:r>
        <w:rPr/>
        <w:t>years all over the world. Most of them were dealing with different climate scenarios and</w:t>
      </w:r>
      <w:r>
        <w:rPr>
          <w:spacing w:val="-57"/>
        </w:rPr>
        <w:t> </w:t>
      </w:r>
      <w:r>
        <w:rPr>
          <w:spacing w:val="-1"/>
        </w:rPr>
        <w:t>their</w:t>
      </w:r>
      <w:r>
        <w:rPr>
          <w:spacing w:val="-16"/>
        </w:rPr>
        <w:t> </w:t>
      </w:r>
      <w:r>
        <w:rPr>
          <w:spacing w:val="-1"/>
        </w:rPr>
        <w:t>impact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global</w:t>
      </w:r>
      <w:r>
        <w:rPr>
          <w:spacing w:val="-14"/>
        </w:rPr>
        <w:t> </w:t>
      </w:r>
      <w:r>
        <w:rPr/>
        <w:t>ecosystem,</w:t>
      </w:r>
      <w:r>
        <w:rPr>
          <w:spacing w:val="-15"/>
        </w:rPr>
        <w:t> </w:t>
      </w:r>
      <w:r>
        <w:rPr/>
        <w:t>water</w:t>
      </w:r>
      <w:r>
        <w:rPr>
          <w:spacing w:val="-16"/>
        </w:rPr>
        <w:t> </w:t>
      </w:r>
      <w:r>
        <w:rPr/>
        <w:t>management,</w:t>
      </w:r>
      <w:r>
        <w:rPr>
          <w:spacing w:val="-14"/>
        </w:rPr>
        <w:t> </w:t>
      </w:r>
      <w:r>
        <w:rPr/>
        <w:t>or</w:t>
      </w:r>
      <w:r>
        <w:rPr>
          <w:spacing w:val="-16"/>
        </w:rPr>
        <w:t> </w:t>
      </w:r>
      <w:r>
        <w:rPr/>
        <w:t>economy.</w:t>
      </w:r>
      <w:r>
        <w:rPr>
          <w:spacing w:val="-15"/>
        </w:rPr>
        <w:t> </w:t>
      </w:r>
      <w:r>
        <w:rPr/>
        <w:t>Global</w:t>
      </w:r>
      <w:r>
        <w:rPr>
          <w:spacing w:val="-14"/>
        </w:rPr>
        <w:t> </w:t>
      </w:r>
      <w:r>
        <w:rPr/>
        <w:t>modelling</w:t>
      </w:r>
      <w:r>
        <w:rPr>
          <w:spacing w:val="-12"/>
        </w:rPr>
        <w:t> </w:t>
      </w:r>
      <w:r>
        <w:rPr/>
        <w:t>with</w:t>
      </w:r>
      <w:r>
        <w:rPr>
          <w:spacing w:val="-57"/>
        </w:rPr>
        <w:t> </w:t>
      </w:r>
      <w:r>
        <w:rPr/>
        <w:t>simulating global water cycle and in that context analysing hydrological extremes and</w:t>
      </w:r>
      <w:r>
        <w:rPr>
          <w:spacing w:val="1"/>
        </w:rPr>
        <w:t> </w:t>
      </w:r>
      <w:r>
        <w:rPr/>
        <w:t>water balance components is the most common approach, as Corzo Perez </w:t>
      </w:r>
      <w:r>
        <w:rPr>
          <w:i/>
        </w:rPr>
        <w:t>et al</w:t>
      </w:r>
      <w:r>
        <w:rPr/>
        <w:t>. (2011)</w:t>
      </w:r>
      <w:r>
        <w:rPr>
          <w:spacing w:val="1"/>
        </w:rPr>
        <w:t> </w:t>
      </w:r>
      <w:r>
        <w:rPr/>
        <w:t>stated (Corzo-Perez </w:t>
      </w:r>
      <w:r>
        <w:rPr>
          <w:i/>
        </w:rPr>
        <w:t>et al.</w:t>
      </w:r>
      <w:r>
        <w:rPr/>
        <w:t>, 2011). Droughts are global hydrological phenomena found to</w:t>
      </w:r>
      <w:r>
        <w:rPr>
          <w:spacing w:val="1"/>
        </w:rPr>
        <w:t> </w:t>
      </w:r>
      <w:r>
        <w:rPr/>
        <w:t>increase in duration, area, and severity, according to Lloyd-Hughes </w:t>
      </w:r>
      <w:r>
        <w:rPr>
          <w:i/>
        </w:rPr>
        <w:t>et al</w:t>
      </w:r>
      <w:r>
        <w:rPr/>
        <w:t>. (2013). But</w:t>
      </w:r>
      <w:r>
        <w:rPr>
          <w:spacing w:val="1"/>
        </w:rPr>
        <w:t> </w:t>
      </w:r>
      <w:r>
        <w:rPr/>
        <w:t>validation of global models had to be done by observations on smaller scale, on the</w:t>
      </w:r>
      <w:r>
        <w:rPr>
          <w:spacing w:val="1"/>
        </w:rPr>
        <w:t> </w:t>
      </w:r>
      <w:r>
        <w:rPr/>
        <w:t>number of catchment areas of different characteristics, as it was studied by Stahl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(2010).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4"/>
        <w:jc w:val="both"/>
      </w:pPr>
      <w:r>
        <w:rPr/>
        <w:t>Climate change is the alteration in the temperature, rainfall, humidity, wind and seasons.</w:t>
      </w:r>
      <w:r>
        <w:rPr>
          <w:spacing w:val="-57"/>
        </w:rPr>
        <w:t> </w:t>
      </w:r>
      <w:r>
        <w:rPr/>
        <w:t>It is the seasonal alteration of weather over an extended period due to global warming</w:t>
      </w:r>
      <w:r>
        <w:rPr>
          <w:spacing w:val="1"/>
        </w:rPr>
        <w:t> </w:t>
      </w:r>
      <w:r>
        <w:rPr/>
        <w:t>(Apalando, 2012). These alterations have an impact on surface water like a dam, rivers,</w:t>
      </w:r>
      <w:r>
        <w:rPr>
          <w:spacing w:val="1"/>
        </w:rPr>
        <w:t> </w:t>
      </w:r>
      <w:r>
        <w:rPr/>
        <w:t>agriculture</w:t>
      </w:r>
      <w:r>
        <w:rPr>
          <w:spacing w:val="-13"/>
        </w:rPr>
        <w:t> </w:t>
      </w:r>
      <w:r>
        <w:rPr/>
        <w:t>production,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causes</w:t>
      </w:r>
      <w:r>
        <w:rPr>
          <w:spacing w:val="-9"/>
        </w:rPr>
        <w:t> </w:t>
      </w:r>
      <w:r>
        <w:rPr/>
        <w:t>either</w:t>
      </w:r>
      <w:r>
        <w:rPr>
          <w:spacing w:val="-10"/>
        </w:rPr>
        <w:t> </w:t>
      </w:r>
      <w:r>
        <w:rPr/>
        <w:t>flood</w:t>
      </w:r>
      <w:r>
        <w:rPr>
          <w:spacing w:val="-11"/>
        </w:rPr>
        <w:t> </w:t>
      </w:r>
      <w:r>
        <w:rPr/>
        <w:t>or</w:t>
      </w:r>
      <w:r>
        <w:rPr>
          <w:spacing w:val="-7"/>
        </w:rPr>
        <w:t> </w:t>
      </w:r>
      <w:r>
        <w:rPr/>
        <w:t>drought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area.</w:t>
      </w:r>
      <w:r>
        <w:rPr>
          <w:spacing w:val="40"/>
        </w:rPr>
        <w:t> </w:t>
      </w:r>
      <w:r>
        <w:rPr/>
        <w:t>Globally,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effect</w:t>
      </w:r>
      <w:r>
        <w:rPr>
          <w:spacing w:val="-58"/>
        </w:rPr>
        <w:t> </w:t>
      </w:r>
      <w:r>
        <w:rPr/>
        <w:t>of</w:t>
      </w:r>
      <w:r>
        <w:rPr>
          <w:spacing w:val="-12"/>
        </w:rPr>
        <w:t> </w:t>
      </w:r>
      <w:r>
        <w:rPr/>
        <w:t>climate</w:t>
      </w:r>
      <w:r>
        <w:rPr>
          <w:spacing w:val="-12"/>
        </w:rPr>
        <w:t> </w:t>
      </w:r>
      <w:r>
        <w:rPr/>
        <w:t>change</w:t>
      </w:r>
      <w:r>
        <w:rPr>
          <w:spacing w:val="-12"/>
        </w:rPr>
        <w:t> </w:t>
      </w:r>
      <w:r>
        <w:rPr/>
        <w:t>has</w:t>
      </w:r>
      <w:r>
        <w:rPr>
          <w:spacing w:val="-11"/>
        </w:rPr>
        <w:t> </w:t>
      </w:r>
      <w:r>
        <w:rPr/>
        <w:t>led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numerous</w:t>
      </w:r>
      <w:r>
        <w:rPr>
          <w:spacing w:val="-10"/>
        </w:rPr>
        <w:t> </w:t>
      </w:r>
      <w:r>
        <w:rPr/>
        <w:t>issues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water</w:t>
      </w:r>
      <w:r>
        <w:rPr>
          <w:spacing w:val="-12"/>
        </w:rPr>
        <w:t> </w:t>
      </w:r>
      <w:r>
        <w:rPr/>
        <w:t>resources</w:t>
      </w:r>
      <w:r>
        <w:rPr>
          <w:spacing w:val="-11"/>
        </w:rPr>
        <w:t> </w:t>
      </w:r>
      <w:r>
        <w:rPr/>
        <w:t>like</w:t>
      </w:r>
      <w:r>
        <w:rPr>
          <w:spacing w:val="-10"/>
        </w:rPr>
        <w:t> </w:t>
      </w:r>
      <w:r>
        <w:rPr/>
        <w:t>flooding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drought</w:t>
      </w:r>
      <w:r>
        <w:rPr>
          <w:spacing w:val="-58"/>
        </w:rPr>
        <w:t> </w:t>
      </w:r>
      <w:r>
        <w:rPr/>
        <w:t>(Shen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Qiang,</w:t>
      </w:r>
      <w:r>
        <w:rPr>
          <w:spacing w:val="-3"/>
        </w:rPr>
        <w:t> </w:t>
      </w:r>
      <w:r>
        <w:rPr/>
        <w:t>2014).</w:t>
      </w:r>
      <w:r>
        <w:rPr>
          <w:spacing w:val="-1"/>
        </w:rPr>
        <w:t> </w:t>
      </w:r>
      <w:r>
        <w:rPr/>
        <w:t>Rainfall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only</w:t>
      </w:r>
      <w:r>
        <w:rPr>
          <w:spacing w:val="-5"/>
        </w:rPr>
        <w:t> </w:t>
      </w:r>
      <w:r>
        <w:rPr/>
        <w:t>parameter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changes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reservoir</w:t>
      </w:r>
      <w:r>
        <w:rPr>
          <w:spacing w:val="-5"/>
        </w:rPr>
        <w:t> </w:t>
      </w:r>
      <w:r>
        <w:rPr/>
        <w:t>inflow,</w:t>
      </w:r>
      <w:r>
        <w:rPr>
          <w:spacing w:val="-57"/>
        </w:rPr>
        <w:t> </w:t>
      </w:r>
      <w:r>
        <w:rPr/>
        <w:t>reservoir elevation and turbine discharge in the dam (Shen and Qiang, 2014). These</w:t>
      </w:r>
      <w:r>
        <w:rPr>
          <w:spacing w:val="1"/>
        </w:rPr>
        <w:t> </w:t>
      </w:r>
      <w:r>
        <w:rPr/>
        <w:t>changes occur in space and time. Rainfall inconsistency in different locations over time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counterpart</w:t>
      </w:r>
      <w:r>
        <w:rPr>
          <w:spacing w:val="1"/>
        </w:rPr>
        <w:t> </w:t>
      </w:r>
      <w:r>
        <w:rPr/>
        <w:t>runoff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negatively in the area (Warwade </w:t>
      </w:r>
      <w:r>
        <w:rPr>
          <w:i/>
        </w:rPr>
        <w:t>et al</w:t>
      </w:r>
      <w:r>
        <w:rPr/>
        <w:t>., 2018).</w:t>
      </w:r>
      <w:r>
        <w:rPr>
          <w:spacing w:val="1"/>
        </w:rPr>
        <w:t> </w:t>
      </w:r>
      <w:r>
        <w:rPr/>
        <w:t>The rate of change of runoff has a critical</w:t>
      </w:r>
      <w:r>
        <w:rPr>
          <w:spacing w:val="-57"/>
        </w:rPr>
        <w:t> </w:t>
      </w:r>
      <w:r>
        <w:rPr/>
        <w:t>effect on hydrological cycles and its variables. Runoff influenced by human activities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change.</w:t>
      </w:r>
      <w:r>
        <w:rPr>
          <w:spacing w:val="1"/>
        </w:rPr>
        <w:t> </w:t>
      </w:r>
      <w:r>
        <w:rPr/>
        <w:t>Identification of the spatial and temporal variations caused by rainfall and runoff is</w:t>
      </w:r>
      <w:r>
        <w:rPr>
          <w:spacing w:val="1"/>
        </w:rPr>
        <w:t> </w:t>
      </w:r>
      <w:r>
        <w:rPr/>
        <w:t>essential</w:t>
      </w:r>
      <w:r>
        <w:rPr>
          <w:spacing w:val="-1"/>
        </w:rPr>
        <w:t> </w:t>
      </w:r>
      <w:r>
        <w:rPr/>
        <w:t>for water</w:t>
      </w:r>
      <w:r>
        <w:rPr>
          <w:spacing w:val="-2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and management</w:t>
      </w:r>
      <w:r>
        <w:rPr>
          <w:spacing w:val="-1"/>
        </w:rPr>
        <w:t> </w:t>
      </w:r>
      <w:r>
        <w:rPr/>
        <w:t>(Lee</w:t>
      </w:r>
      <w:r>
        <w:rPr>
          <w:spacing w:val="1"/>
        </w:rPr>
        <w:t> </w:t>
      </w:r>
      <w:r>
        <w:rPr/>
        <w:t>and Kim, 2017).</w:t>
      </w:r>
    </w:p>
    <w:p>
      <w:pPr>
        <w:pStyle w:val="BodyText"/>
        <w:spacing w:line="480" w:lineRule="auto" w:before="119"/>
        <w:ind w:left="405" w:right="675"/>
        <w:jc w:val="both"/>
      </w:pPr>
      <w:r>
        <w:rPr/>
        <w:t>Climate variability has been one of the major issues of the 21st century. In fact, its</w:t>
      </w:r>
      <w:r>
        <w:rPr>
          <w:spacing w:val="1"/>
        </w:rPr>
        <w:t> </w:t>
      </w:r>
      <w:r>
        <w:rPr/>
        <w:t>importance keeps on increasing with the realization that its impacts cut across all sectors</w:t>
      </w:r>
      <w:r>
        <w:rPr>
          <w:spacing w:val="-57"/>
        </w:rPr>
        <w:t> </w:t>
      </w:r>
      <w:r>
        <w:rPr/>
        <w:t>of a country’s economy. Hence it should not only be looked at just as an environmental</w:t>
      </w:r>
      <w:r>
        <w:rPr>
          <w:spacing w:val="1"/>
        </w:rPr>
        <w:t> </w:t>
      </w:r>
      <w:r>
        <w:rPr>
          <w:spacing w:val="-1"/>
        </w:rPr>
        <w:t>issue</w:t>
      </w:r>
      <w:r>
        <w:rPr>
          <w:spacing w:val="-11"/>
        </w:rPr>
        <w:t> </w:t>
      </w:r>
      <w:r>
        <w:rPr>
          <w:spacing w:val="-1"/>
        </w:rPr>
        <w:t>but</w:t>
      </w:r>
      <w:r>
        <w:rPr>
          <w:spacing w:val="-10"/>
        </w:rPr>
        <w:t> </w:t>
      </w:r>
      <w:r>
        <w:rPr/>
        <w:t>also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developmental</w:t>
      </w:r>
      <w:r>
        <w:rPr>
          <w:spacing w:val="-10"/>
        </w:rPr>
        <w:t> </w:t>
      </w:r>
      <w:r>
        <w:rPr/>
        <w:t>issue.</w:t>
      </w:r>
      <w:r>
        <w:rPr>
          <w:spacing w:val="-10"/>
        </w:rPr>
        <w:t> </w:t>
      </w:r>
      <w:r>
        <w:rPr/>
        <w:t>Presently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/>
        <w:t>scientific</w:t>
      </w:r>
      <w:r>
        <w:rPr>
          <w:spacing w:val="-11"/>
        </w:rPr>
        <w:t> </w:t>
      </w:r>
      <w:r>
        <w:rPr/>
        <w:t>consensus</w:t>
      </w:r>
      <w:r>
        <w:rPr>
          <w:spacing w:val="-10"/>
        </w:rPr>
        <w:t> </w:t>
      </w:r>
      <w:r>
        <w:rPr/>
        <w:t>on</w:t>
      </w:r>
      <w:r>
        <w:rPr>
          <w:spacing w:val="-8"/>
        </w:rPr>
        <w:t> </w:t>
      </w:r>
      <w:r>
        <w:rPr/>
        <w:t>climate</w:t>
      </w:r>
      <w:r>
        <w:rPr>
          <w:spacing w:val="-11"/>
        </w:rPr>
        <w:t> </w:t>
      </w:r>
      <w:r>
        <w:rPr/>
        <w:t>change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temperatures over the past several decades (IPCC, 2001). The increase in the world’s</w:t>
      </w:r>
      <w:r>
        <w:rPr>
          <w:spacing w:val="1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century,</w:t>
      </w:r>
      <w:r>
        <w:rPr>
          <w:spacing w:val="1"/>
        </w:rPr>
        <w:t> </w:t>
      </w:r>
      <w:r>
        <w:rPr/>
        <w:t>complemented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rise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living,</w:t>
      </w:r>
      <w:r>
        <w:rPr>
          <w:spacing w:val="-1"/>
        </w:rPr>
        <w:t> </w:t>
      </w:r>
      <w:r>
        <w:rPr/>
        <w:t>has</w:t>
      </w:r>
      <w:r>
        <w:rPr>
          <w:spacing w:val="-58"/>
        </w:rPr>
        <w:t> </w:t>
      </w:r>
      <w:r>
        <w:rPr/>
        <w:t>resulted in a rise in the demand for energy. According to John and James (2011);</w:t>
      </w:r>
      <w:r>
        <w:rPr>
          <w:spacing w:val="1"/>
        </w:rPr>
        <w:t> </w:t>
      </w:r>
      <w:r>
        <w:rPr/>
        <w:t>Adegbehin, </w:t>
      </w:r>
      <w:r>
        <w:rPr>
          <w:i/>
        </w:rPr>
        <w:t>et al., </w:t>
      </w:r>
      <w:r>
        <w:rPr/>
        <w:t>(2016) Scientists predict that the global population will swell to over</w:t>
      </w:r>
      <w:r>
        <w:rPr>
          <w:spacing w:val="1"/>
        </w:rPr>
        <w:t> </w:t>
      </w:r>
      <w:r>
        <w:rPr/>
        <w:t>10 billion by 2050. The impacts of climate variability and change are real and would</w:t>
      </w:r>
      <w:r>
        <w:rPr>
          <w:spacing w:val="1"/>
        </w:rPr>
        <w:t> </w:t>
      </w:r>
      <w:r>
        <w:rPr/>
        <w:t>continue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affect</w:t>
      </w:r>
      <w:r>
        <w:rPr>
          <w:spacing w:val="28"/>
        </w:rPr>
        <w:t> </w:t>
      </w:r>
      <w:r>
        <w:rPr/>
        <w:t>sensitive</w:t>
      </w:r>
      <w:r>
        <w:rPr>
          <w:spacing w:val="27"/>
        </w:rPr>
        <w:t> </w:t>
      </w:r>
      <w:r>
        <w:rPr/>
        <w:t>sectors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global</w:t>
      </w:r>
      <w:r>
        <w:rPr>
          <w:spacing w:val="30"/>
        </w:rPr>
        <w:t> </w:t>
      </w:r>
      <w:r>
        <w:rPr/>
        <w:t>economy.</w:t>
      </w:r>
      <w:r>
        <w:rPr>
          <w:spacing w:val="27"/>
        </w:rPr>
        <w:t> </w:t>
      </w:r>
      <w:r>
        <w:rPr/>
        <w:t>Productive</w:t>
      </w:r>
      <w:r>
        <w:rPr>
          <w:spacing w:val="26"/>
        </w:rPr>
        <w:t> </w:t>
      </w:r>
      <w:r>
        <w:rPr/>
        <w:t>sectors</w:t>
      </w:r>
      <w:r>
        <w:rPr>
          <w:spacing w:val="26"/>
        </w:rPr>
        <w:t> </w:t>
      </w:r>
      <w:r>
        <w:rPr/>
        <w:t>such</w:t>
      </w:r>
      <w:r>
        <w:rPr>
          <w:spacing w:val="27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2"/>
        <w:jc w:val="both"/>
      </w:pPr>
      <w:r>
        <w:rPr/>
        <w:t>agriculture, water, health, energy, and transport among others bear the brunt of these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world’s</w:t>
      </w:r>
      <w:r>
        <w:rPr>
          <w:spacing w:val="1"/>
        </w:rPr>
        <w:t> </w:t>
      </w:r>
      <w:r>
        <w:rPr/>
        <w:t>climate.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globe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experience the impacts of these changes, the more severe impacts will be felt in low</w:t>
      </w:r>
      <w:r>
        <w:rPr>
          <w:spacing w:val="1"/>
        </w:rPr>
        <w:t> </w:t>
      </w:r>
      <w:r>
        <w:rPr/>
        <w:t>latitude developing countries where several non-climatic stressors are already at play</w:t>
      </w:r>
      <w:r>
        <w:rPr>
          <w:spacing w:val="1"/>
        </w:rPr>
        <w:t> </w:t>
      </w:r>
      <w:r>
        <w:rPr/>
        <w:t>(IPCC, 2007a). Sub-Saharan Africa continues to exhibit vulnerability to variability and</w:t>
      </w:r>
      <w:r>
        <w:rPr>
          <w:spacing w:val="1"/>
        </w:rPr>
        <w:t> </w:t>
      </w:r>
      <w:r>
        <w:rPr/>
        <w:t>change in climatic parameters such as temperature, rainfall and extreme events resulting</w:t>
      </w:r>
      <w:r>
        <w:rPr>
          <w:spacing w:val="-57"/>
        </w:rPr>
        <w:t> </w:t>
      </w:r>
      <w:r>
        <w:rPr/>
        <w:t>from both anthropogenic climate change and natural variability. The principal known</w:t>
      </w:r>
      <w:r>
        <w:rPr>
          <w:spacing w:val="1"/>
        </w:rPr>
        <w:t> </w:t>
      </w:r>
      <w:r>
        <w:rPr>
          <w:spacing w:val="-1"/>
        </w:rPr>
        <w:t>source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tropical</w:t>
      </w:r>
      <w:r>
        <w:rPr>
          <w:spacing w:val="-10"/>
        </w:rPr>
        <w:t> </w:t>
      </w:r>
      <w:r>
        <w:rPr/>
        <w:t>climate</w:t>
      </w:r>
      <w:r>
        <w:rPr>
          <w:spacing w:val="-8"/>
        </w:rPr>
        <w:t> </w:t>
      </w:r>
      <w:r>
        <w:rPr/>
        <w:t>variability</w:t>
      </w:r>
      <w:r>
        <w:rPr>
          <w:spacing w:val="-15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Niño-Southern</w:t>
      </w:r>
      <w:r>
        <w:rPr>
          <w:spacing w:val="-10"/>
        </w:rPr>
        <w:t> </w:t>
      </w:r>
      <w:r>
        <w:rPr/>
        <w:t>Oscillation</w:t>
      </w:r>
      <w:r>
        <w:rPr>
          <w:spacing w:val="-9"/>
        </w:rPr>
        <w:t> </w:t>
      </w:r>
      <w:r>
        <w:rPr/>
        <w:t>[ENSO]</w:t>
      </w:r>
      <w:r>
        <w:rPr>
          <w:spacing w:val="-9"/>
        </w:rPr>
        <w:t> </w:t>
      </w:r>
      <w:r>
        <w:rPr/>
        <w:t>(Collins</w:t>
      </w:r>
      <w:r>
        <w:rPr>
          <w:spacing w:val="-58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2010; Camberlin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2001).</w:t>
      </w:r>
    </w:p>
    <w:p>
      <w:pPr>
        <w:pStyle w:val="BodyText"/>
        <w:spacing w:line="480" w:lineRule="auto" w:before="118"/>
        <w:ind w:left="405" w:right="670"/>
        <w:jc w:val="both"/>
      </w:pPr>
      <w:r>
        <w:rPr/>
        <w:t>The Intergovernmental Panel on Climate Change (2007) reported that rainfall variability</w:t>
      </w:r>
      <w:r>
        <w:rPr>
          <w:spacing w:val="-57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spatial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temporal</w:t>
      </w:r>
      <w:r>
        <w:rPr>
          <w:spacing w:val="-14"/>
        </w:rPr>
        <w:t> </w:t>
      </w:r>
      <w:r>
        <w:rPr/>
        <w:t>had</w:t>
      </w:r>
      <w:r>
        <w:rPr>
          <w:spacing w:val="-15"/>
        </w:rPr>
        <w:t> </w:t>
      </w:r>
      <w:r>
        <w:rPr/>
        <w:t>increased</w:t>
      </w:r>
      <w:r>
        <w:rPr>
          <w:spacing w:val="-10"/>
        </w:rPr>
        <w:t> </w:t>
      </w:r>
      <w:r>
        <w:rPr/>
        <w:t>globally.</w:t>
      </w:r>
      <w:r>
        <w:rPr>
          <w:spacing w:val="-13"/>
        </w:rPr>
        <w:t> </w:t>
      </w:r>
      <w:r>
        <w:rPr/>
        <w:t>These</w:t>
      </w:r>
      <w:r>
        <w:rPr>
          <w:spacing w:val="-16"/>
        </w:rPr>
        <w:t> </w:t>
      </w:r>
      <w:r>
        <w:rPr/>
        <w:t>variations</w:t>
      </w:r>
      <w:r>
        <w:rPr>
          <w:spacing w:val="-15"/>
        </w:rPr>
        <w:t> </w:t>
      </w:r>
      <w:r>
        <w:rPr/>
        <w:t>affect</w:t>
      </w:r>
      <w:r>
        <w:rPr>
          <w:spacing w:val="-12"/>
        </w:rPr>
        <w:t> </w:t>
      </w:r>
      <w:r>
        <w:rPr/>
        <w:t>dam</w:t>
      </w:r>
      <w:r>
        <w:rPr>
          <w:spacing w:val="-12"/>
        </w:rPr>
        <w:t> </w:t>
      </w:r>
      <w:r>
        <w:rPr/>
        <w:t>variables</w:t>
      </w:r>
      <w:r>
        <w:rPr>
          <w:spacing w:val="-15"/>
        </w:rPr>
        <w:t> </w:t>
      </w:r>
      <w:r>
        <w:rPr/>
        <w:t>such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elevation,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inflow,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turbine</w:t>
      </w:r>
      <w:r>
        <w:rPr>
          <w:spacing w:val="1"/>
        </w:rPr>
        <w:t> </w:t>
      </w:r>
      <w:r>
        <w:rPr/>
        <w:t>discharge.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disposition of spatial and temporal rainfall variability and others hydrological variables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inflow,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elevation,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turbine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understood</w:t>
      </w:r>
      <w:r>
        <w:rPr>
          <w:spacing w:val="-1"/>
        </w:rPr>
        <w:t> </w:t>
      </w:r>
      <w:r>
        <w:rPr/>
        <w:t>(Cristiano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al, </w:t>
      </w:r>
      <w:r>
        <w:rPr/>
        <w:t>2017).</w:t>
      </w:r>
    </w:p>
    <w:p>
      <w:pPr>
        <w:pStyle w:val="BodyText"/>
        <w:spacing w:line="480" w:lineRule="auto" w:before="121"/>
        <w:ind w:left="405" w:right="734"/>
        <w:jc w:val="both"/>
      </w:pPr>
      <w:r>
        <w:rPr/>
        <w:t>The spatial temporal variations of hydrological characteristics are one of the key factors</w:t>
      </w:r>
      <w:r>
        <w:rPr>
          <w:spacing w:val="-57"/>
        </w:rPr>
        <w:t> </w:t>
      </w:r>
      <w:r>
        <w:rPr/>
        <w:t>controlling the development and stability of natural ecosystems. From a hydrological</w:t>
      </w:r>
      <w:r>
        <w:rPr>
          <w:spacing w:val="1"/>
        </w:rPr>
        <w:t> </w:t>
      </w:r>
      <w:r>
        <w:rPr/>
        <w:t>perspective,</w:t>
      </w:r>
      <w:r>
        <w:rPr>
          <w:spacing w:val="-2"/>
        </w:rPr>
        <w:t> </w:t>
      </w:r>
      <w:r>
        <w:rPr/>
        <w:t>spatial</w:t>
      </w:r>
      <w:r>
        <w:rPr>
          <w:spacing w:val="-3"/>
        </w:rPr>
        <w:t> </w:t>
      </w:r>
      <w:r>
        <w:rPr/>
        <w:t>temporal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runoff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precipitation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appealing</w:t>
      </w:r>
      <w:r>
        <w:rPr>
          <w:spacing w:val="-5"/>
        </w:rPr>
        <w:t> </w:t>
      </w:r>
      <w:r>
        <w:rPr/>
        <w:t>method</w:t>
      </w:r>
      <w:r>
        <w:rPr>
          <w:spacing w:val="-58"/>
        </w:rPr>
        <w:t> </w:t>
      </w:r>
      <w:r>
        <w:rPr/>
        <w:t>for inferring flood generation mechanisms, which, in turn, supports other hydrological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regionalisation.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hydrological</w:t>
      </w:r>
      <w:r>
        <w:rPr>
          <w:spacing w:val="-2"/>
        </w:rPr>
        <w:t> </w:t>
      </w:r>
      <w:r>
        <w:rPr/>
        <w:t>seasonality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regime</w:t>
      </w:r>
      <w:r>
        <w:rPr>
          <w:spacing w:val="-2"/>
        </w:rPr>
        <w:t> </w:t>
      </w:r>
      <w:r>
        <w:rPr/>
        <w:t>stability</w:t>
      </w:r>
      <w:r>
        <w:rPr>
          <w:spacing w:val="-10"/>
        </w:rPr>
        <w:t> </w:t>
      </w:r>
      <w:r>
        <w:rPr/>
        <w:t>has</w:t>
      </w:r>
      <w:r>
        <w:rPr>
          <w:spacing w:val="-1"/>
        </w:rPr>
        <w:t> </w:t>
      </w:r>
      <w:r>
        <w:rPr/>
        <w:t>attracted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renewed</w:t>
      </w:r>
      <w:r>
        <w:rPr>
          <w:spacing w:val="-2"/>
        </w:rPr>
        <w:t> </w:t>
      </w:r>
      <w:r>
        <w:rPr/>
        <w:t>interest,</w:t>
      </w:r>
      <w:r>
        <w:rPr>
          <w:spacing w:val="-1"/>
        </w:rPr>
        <w:t> </w:t>
      </w:r>
      <w:r>
        <w:rPr/>
        <w:t>especially</w:t>
      </w:r>
      <w:r>
        <w:rPr>
          <w:spacing w:val="-58"/>
        </w:rPr>
        <w:t> </w:t>
      </w:r>
      <w:r>
        <w:rPr/>
        <w:t>in connection with water resources management, engineering design and land cover and</w:t>
      </w:r>
      <w:r>
        <w:rPr>
          <w:spacing w:val="-58"/>
        </w:rPr>
        <w:t> </w:t>
      </w:r>
      <w:r>
        <w:rPr/>
        <w:t>climate change assessment studies (Krasovskaia and Gottschalk, 2002; Krasovskaia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2003; Bower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2004; García and Mechoso, 2005).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4"/>
        <w:jc w:val="both"/>
      </w:pPr>
      <w:r>
        <w:rPr/>
        <w:t>Although,</w:t>
      </w:r>
      <w:r>
        <w:rPr>
          <w:spacing w:val="-12"/>
        </w:rPr>
        <w:t> </w:t>
      </w:r>
      <w:r>
        <w:rPr/>
        <w:t>previous</w:t>
      </w:r>
      <w:r>
        <w:rPr>
          <w:spacing w:val="-11"/>
        </w:rPr>
        <w:t> </w:t>
      </w:r>
      <w:r>
        <w:rPr/>
        <w:t>studies</w:t>
      </w:r>
      <w:r>
        <w:rPr>
          <w:spacing w:val="-12"/>
        </w:rPr>
        <w:t> </w:t>
      </w:r>
      <w:r>
        <w:rPr/>
        <w:t>use</w:t>
      </w:r>
      <w:r>
        <w:rPr>
          <w:spacing w:val="-12"/>
        </w:rPr>
        <w:t> </w:t>
      </w:r>
      <w:r>
        <w:rPr/>
        <w:t>weather</w:t>
      </w:r>
      <w:r>
        <w:rPr>
          <w:spacing w:val="-13"/>
        </w:rPr>
        <w:t> </w:t>
      </w:r>
      <w:r>
        <w:rPr/>
        <w:t>radar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analyse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spatial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temporal</w:t>
      </w:r>
      <w:r>
        <w:rPr>
          <w:spacing w:val="-11"/>
        </w:rPr>
        <w:t> </w:t>
      </w:r>
      <w:r>
        <w:rPr/>
        <w:t>variation</w:t>
      </w:r>
      <w:r>
        <w:rPr>
          <w:spacing w:val="-58"/>
        </w:rPr>
        <w:t> </w:t>
      </w:r>
      <w:r>
        <w:rPr/>
        <w:t>and the outcome was poorly understood. Presently, numerous studies use multivariate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cluster, discriminant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Mann</w:t>
      </w:r>
      <w:r>
        <w:rPr>
          <w:spacing w:val="-57"/>
        </w:rPr>
        <w:t> </w:t>
      </w:r>
      <w:r>
        <w:rPr/>
        <w:t>Kendall test to analyse the spatial and temporal variation of hydrological variables. Shen</w:t>
      </w:r>
      <w:r>
        <w:rPr>
          <w:spacing w:val="-58"/>
        </w:rPr>
        <w:t> </w:t>
      </w:r>
      <w:r>
        <w:rPr/>
        <w:t>and Qiang (2014) examined the spatial and temporal variation of annual precipitation in</w:t>
      </w:r>
      <w:r>
        <w:rPr>
          <w:spacing w:val="1"/>
        </w:rPr>
        <w:t> </w:t>
      </w:r>
      <w:r>
        <w:rPr/>
        <w:t>a river of the loess plateau in China and multivariate statistical methods, and Mann</w:t>
      </w:r>
      <w:r>
        <w:rPr>
          <w:spacing w:val="1"/>
        </w:rPr>
        <w:t> </w:t>
      </w:r>
      <w:r>
        <w:rPr/>
        <w:t>Kendall were used. Their results showed that there was two spatial pattern that increases</w:t>
      </w:r>
      <w:r>
        <w:rPr>
          <w:spacing w:val="-57"/>
        </w:rPr>
        <w:t> </w:t>
      </w:r>
      <w:r>
        <w:rPr/>
        <w:t>in the northwest, a decrease in the southeast and an increase in the west and the decrease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east.</w:t>
      </w:r>
      <w:r>
        <w:rPr>
          <w:spacing w:val="1"/>
        </w:rPr>
        <w:t> </w:t>
      </w:r>
      <w:r>
        <w:rPr/>
        <w:t>Javari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spatial-temporal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precipitation in Iran. This study used an annual time series procedure and spatial (GIS)</w:t>
      </w:r>
      <w:r>
        <w:rPr>
          <w:spacing w:val="1"/>
        </w:rPr>
        <w:t> </w:t>
      </w:r>
      <w:r>
        <w:rPr/>
        <w:t>method,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two spatial</w:t>
      </w:r>
      <w:r>
        <w:rPr>
          <w:spacing w:val="-1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480" w:lineRule="auto" w:before="119"/>
        <w:ind w:left="405" w:right="733"/>
        <w:jc w:val="both"/>
      </w:pPr>
      <w:r>
        <w:rPr/>
        <w:t>Hence,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will</w:t>
      </w:r>
      <w:r>
        <w:rPr>
          <w:spacing w:val="1"/>
        </w:rPr>
        <w:t> </w:t>
      </w:r>
      <w:r>
        <w:rPr/>
        <w:t>comparatively analysis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Kainji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Shiroro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ecosystem</w:t>
      </w:r>
      <w:r>
        <w:rPr>
          <w:spacing w:val="1"/>
        </w:rPr>
        <w:t> </w:t>
      </w:r>
      <w:r>
        <w:rPr/>
        <w:t>sustainability. The main idea is to understand the differences in the climatic conditions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long-term</w:t>
      </w:r>
      <w:r>
        <w:rPr>
          <w:spacing w:val="-12"/>
        </w:rPr>
        <w:t> </w:t>
      </w:r>
      <w:r>
        <w:rPr/>
        <w:t>catchment</w:t>
      </w:r>
      <w:r>
        <w:rPr>
          <w:spacing w:val="-12"/>
        </w:rPr>
        <w:t> </w:t>
      </w:r>
      <w:r>
        <w:rPr/>
        <w:t>regimes</w:t>
      </w:r>
      <w:r>
        <w:rPr>
          <w:spacing w:val="-15"/>
        </w:rPr>
        <w:t> </w:t>
      </w:r>
      <w:r>
        <w:rPr/>
        <w:t>using</w:t>
      </w:r>
      <w:r>
        <w:rPr>
          <w:spacing w:val="-17"/>
        </w:rPr>
        <w:t> </w:t>
      </w:r>
      <w:r>
        <w:rPr/>
        <w:t>mean</w:t>
      </w:r>
      <w:r>
        <w:rPr>
          <w:spacing w:val="-12"/>
        </w:rPr>
        <w:t> </w:t>
      </w:r>
      <w:r>
        <w:rPr/>
        <w:t>monthly</w:t>
      </w:r>
      <w:r>
        <w:rPr>
          <w:spacing w:val="-20"/>
        </w:rPr>
        <w:t> </w:t>
      </w:r>
      <w:r>
        <w:rPr/>
        <w:t>seasonality</w:t>
      </w:r>
      <w:r>
        <w:rPr>
          <w:spacing w:val="-20"/>
        </w:rPr>
        <w:t> </w:t>
      </w:r>
      <w:r>
        <w:rPr/>
        <w:t>indices,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explore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scale.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anticipated that the combination of both concepts within the framework of comparative</w:t>
      </w:r>
      <w:r>
        <w:rPr>
          <w:spacing w:val="1"/>
        </w:rPr>
        <w:t> </w:t>
      </w:r>
      <w:r>
        <w:rPr>
          <w:spacing w:val="-1"/>
        </w:rPr>
        <w:t>hydrology</w:t>
      </w:r>
      <w:r>
        <w:rPr>
          <w:spacing w:val="-17"/>
        </w:rPr>
        <w:t> </w:t>
      </w:r>
      <w:r>
        <w:rPr>
          <w:spacing w:val="-1"/>
        </w:rPr>
        <w:t>may</w:t>
      </w:r>
      <w:r>
        <w:rPr>
          <w:spacing w:val="-15"/>
        </w:rPr>
        <w:t> </w:t>
      </w:r>
      <w:r>
        <w:rPr>
          <w:spacing w:val="-1"/>
        </w:rPr>
        <w:t>give</w:t>
      </w:r>
      <w:r>
        <w:rPr>
          <w:spacing w:val="-11"/>
        </w:rPr>
        <w:t> </w:t>
      </w:r>
      <w:r>
        <w:rPr/>
        <w:t>an</w:t>
      </w:r>
      <w:r>
        <w:rPr>
          <w:spacing w:val="-12"/>
        </w:rPr>
        <w:t> </w:t>
      </w:r>
      <w:r>
        <w:rPr/>
        <w:t>insight</w:t>
      </w:r>
      <w:r>
        <w:rPr>
          <w:spacing w:val="-12"/>
        </w:rPr>
        <w:t> </w:t>
      </w:r>
      <w:r>
        <w:rPr/>
        <w:t>into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main</w:t>
      </w:r>
      <w:r>
        <w:rPr>
          <w:spacing w:val="-11"/>
        </w:rPr>
        <w:t> </w:t>
      </w:r>
      <w:r>
        <w:rPr/>
        <w:t>hydrological</w:t>
      </w:r>
      <w:r>
        <w:rPr>
          <w:spacing w:val="-12"/>
        </w:rPr>
        <w:t> </w:t>
      </w:r>
      <w:r>
        <w:rPr/>
        <w:t>processes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Kainji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Shiroro</w:t>
      </w:r>
      <w:r>
        <w:rPr>
          <w:spacing w:val="-57"/>
        </w:rPr>
        <w:t> </w:t>
      </w:r>
      <w:r>
        <w:rPr/>
        <w:t>dams. The two hydrological dams have many common features with respect to runoff</w:t>
      </w:r>
      <w:r>
        <w:rPr>
          <w:spacing w:val="1"/>
        </w:rPr>
        <w:t> </w:t>
      </w:r>
      <w:r>
        <w:rPr/>
        <w:t>forcing and generation. Similar precipitation regimes exist in both areas (Tolulope,</w:t>
      </w:r>
      <w:r>
        <w:rPr>
          <w:spacing w:val="1"/>
        </w:rPr>
        <w:t> </w:t>
      </w:r>
      <w:r>
        <w:rPr/>
        <w:t>2011).</w:t>
      </w:r>
    </w:p>
    <w:p>
      <w:pPr>
        <w:pStyle w:val="Heading1"/>
        <w:numPr>
          <w:ilvl w:val="1"/>
          <w:numId w:val="10"/>
        </w:numPr>
        <w:tabs>
          <w:tab w:pos="1126" w:val="left" w:leader="none"/>
        </w:tabs>
        <w:spacing w:line="240" w:lineRule="auto" w:before="126" w:after="0"/>
        <w:ind w:left="1125" w:right="0" w:hanging="721"/>
        <w:jc w:val="both"/>
      </w:pPr>
      <w:bookmarkStart w:name="_TOC_250036" w:id="3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bookmarkEnd w:id="3"/>
      <w:r>
        <w:rPr/>
        <w:t>Problem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5" w:right="678"/>
        <w:jc w:val="both"/>
      </w:pPr>
      <w:r>
        <w:rPr/>
        <w:t>The overdependence on hydropower has exposed the country to the impacts of climate</w:t>
      </w:r>
      <w:r>
        <w:rPr>
          <w:spacing w:val="1"/>
        </w:rPr>
        <w:t> </w:t>
      </w:r>
      <w:r>
        <w:rPr/>
        <w:t>variability. One of the potential effects of variability in climate, especially reduction in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amount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deviation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distribution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rainfall,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possibility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changes</w:t>
      </w:r>
      <w:r>
        <w:rPr>
          <w:spacing w:val="1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4"/>
        <w:jc w:val="both"/>
      </w:pPr>
      <w:r>
        <w:rPr/>
        <w:t>river flow and runoff which will affect energy supply from hydropower sources (Energy</w:t>
      </w:r>
      <w:r>
        <w:rPr>
          <w:spacing w:val="-57"/>
        </w:rPr>
        <w:t> </w:t>
      </w:r>
      <w:r>
        <w:rPr/>
        <w:t>Commission &amp; United Nations, 2012) Harrison </w:t>
      </w:r>
      <w:r>
        <w:rPr>
          <w:i/>
        </w:rPr>
        <w:t>et al</w:t>
      </w:r>
      <w:r>
        <w:rPr/>
        <w:t>., (2014). The existing hydropower</w:t>
      </w:r>
      <w:r>
        <w:rPr>
          <w:spacing w:val="1"/>
        </w:rPr>
        <w:t> </w:t>
      </w:r>
      <w:r>
        <w:rPr/>
        <w:t>capacity in Nigeria was built long before engineering and general public were aware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impact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climate</w:t>
      </w:r>
      <w:r>
        <w:rPr>
          <w:spacing w:val="-9"/>
        </w:rPr>
        <w:t> </w:t>
      </w:r>
      <w:r>
        <w:rPr/>
        <w:t>change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large</w:t>
      </w:r>
      <w:r>
        <w:rPr>
          <w:spacing w:val="-11"/>
        </w:rPr>
        <w:t> </w:t>
      </w:r>
      <w:r>
        <w:rPr/>
        <w:t>infrastructure.</w:t>
      </w:r>
      <w:r>
        <w:rPr>
          <w:spacing w:val="-10"/>
        </w:rPr>
        <w:t> </w:t>
      </w:r>
      <w:r>
        <w:rPr/>
        <w:t>Sudden</w:t>
      </w:r>
      <w:r>
        <w:rPr>
          <w:spacing w:val="-10"/>
        </w:rPr>
        <w:t> </w:t>
      </w:r>
      <w:r>
        <w:rPr/>
        <w:t>climate</w:t>
      </w:r>
      <w:r>
        <w:rPr>
          <w:spacing w:val="-11"/>
        </w:rPr>
        <w:t> </w:t>
      </w:r>
      <w:r>
        <w:rPr/>
        <w:t>variability</w:t>
      </w:r>
      <w:r>
        <w:rPr>
          <w:spacing w:val="-15"/>
        </w:rPr>
        <w:t> </w:t>
      </w:r>
      <w:r>
        <w:rPr/>
        <w:t>has</w:t>
      </w:r>
      <w:r>
        <w:rPr>
          <w:spacing w:val="-10"/>
        </w:rPr>
        <w:t> </w:t>
      </w:r>
      <w:r>
        <w:rPr/>
        <w:t>posed</w:t>
      </w:r>
      <w:r>
        <w:rPr>
          <w:spacing w:val="-57"/>
        </w:rPr>
        <w:t> </w:t>
      </w:r>
      <w:r>
        <w:rPr/>
        <w:t>a dangerous threat in our poorly managed hydropower dam. Rising global temperatures</w:t>
      </w:r>
      <w:r>
        <w:rPr>
          <w:spacing w:val="1"/>
        </w:rPr>
        <w:t> </w:t>
      </w:r>
      <w:r>
        <w:rPr/>
        <w:t>will</w:t>
      </w:r>
      <w:r>
        <w:rPr>
          <w:spacing w:val="-4"/>
        </w:rPr>
        <w:t> </w:t>
      </w:r>
      <w:r>
        <w:rPr/>
        <w:t>lead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an</w:t>
      </w:r>
      <w:r>
        <w:rPr>
          <w:spacing w:val="-5"/>
        </w:rPr>
        <w:t> </w:t>
      </w:r>
      <w:r>
        <w:rPr/>
        <w:t>intensification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hydrological</w:t>
      </w:r>
      <w:r>
        <w:rPr>
          <w:spacing w:val="-4"/>
        </w:rPr>
        <w:t> </w:t>
      </w:r>
      <w:r>
        <w:rPr/>
        <w:t>cycle,</w:t>
      </w:r>
      <w:r>
        <w:rPr>
          <w:spacing w:val="-4"/>
        </w:rPr>
        <w:t> </w:t>
      </w:r>
      <w:r>
        <w:rPr/>
        <w:t>resulting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drier</w:t>
      </w:r>
      <w:r>
        <w:rPr>
          <w:spacing w:val="-6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seasons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wetter rainy seasons, and subsequently height and risks of more extreme and frequent</w:t>
      </w:r>
      <w:r>
        <w:rPr>
          <w:spacing w:val="1"/>
        </w:rPr>
        <w:t> </w:t>
      </w:r>
      <w:r>
        <w:rPr>
          <w:spacing w:val="-1"/>
        </w:rPr>
        <w:t>floods.</w:t>
      </w:r>
      <w:r>
        <w:rPr>
          <w:spacing w:val="-10"/>
        </w:rPr>
        <w:t> </w:t>
      </w:r>
      <w:r>
        <w:rPr/>
        <w:t>It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equally</w:t>
      </w:r>
      <w:r>
        <w:rPr>
          <w:spacing w:val="-16"/>
        </w:rPr>
        <w:t> </w:t>
      </w:r>
      <w:r>
        <w:rPr/>
        <w:t>have</w:t>
      </w:r>
      <w:r>
        <w:rPr>
          <w:spacing w:val="-13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impact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availability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accessibility</w:t>
      </w:r>
      <w:r>
        <w:rPr>
          <w:spacing w:val="-20"/>
        </w:rPr>
        <w:t> </w:t>
      </w:r>
      <w:r>
        <w:rPr/>
        <w:t>of</w:t>
      </w:r>
      <w:r>
        <w:rPr>
          <w:spacing w:val="-11"/>
        </w:rPr>
        <w:t> </w:t>
      </w:r>
      <w:r>
        <w:rPr/>
        <w:t>water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quantity of water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available and</w:t>
      </w:r>
      <w:r>
        <w:rPr>
          <w:spacing w:val="1"/>
        </w:rPr>
        <w:t> </w:t>
      </w:r>
      <w:r>
        <w:rPr/>
        <w:t>accessible.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 factors</w:t>
      </w:r>
      <w:r>
        <w:rPr>
          <w:spacing w:val="1"/>
        </w:rPr>
        <w:t> </w:t>
      </w:r>
      <w:r>
        <w:rPr/>
        <w:t>highlighted will have an adverse impact on our hydropower dams. Therefore, periodic</w:t>
      </w:r>
      <w:r>
        <w:rPr>
          <w:spacing w:val="1"/>
        </w:rPr>
        <w:t> </w:t>
      </w:r>
      <w:r>
        <w:rPr/>
        <w:t>check on hydro climatic condition of our various dams is of serious concern, because</w:t>
      </w:r>
      <w:r>
        <w:rPr>
          <w:spacing w:val="1"/>
        </w:rPr>
        <w:t> </w:t>
      </w:r>
      <w:r>
        <w:rPr/>
        <w:t>failure</w:t>
      </w:r>
      <w:r>
        <w:rPr>
          <w:spacing w:val="-3"/>
        </w:rPr>
        <w:t> </w:t>
      </w:r>
      <w:r>
        <w:rPr/>
        <w:t>of it will result</w:t>
      </w:r>
      <w:r>
        <w:rPr>
          <w:spacing w:val="-1"/>
        </w:rPr>
        <w:t> </w:t>
      </w:r>
      <w:r>
        <w:rPr/>
        <w:t>to economic</w:t>
      </w:r>
      <w:r>
        <w:rPr>
          <w:spacing w:val="-1"/>
        </w:rPr>
        <w:t> </w:t>
      </w:r>
      <w:r>
        <w:rPr/>
        <w:t>loss, and</w:t>
      </w:r>
      <w:r>
        <w:rPr>
          <w:spacing w:val="-1"/>
        </w:rPr>
        <w:t> </w:t>
      </w:r>
      <w:r>
        <w:rPr/>
        <w:t>its attendant problems.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480" w:lineRule="auto" w:before="1"/>
        <w:ind w:left="405" w:right="673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purposely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vegetation,</w:t>
      </w:r>
      <w:r>
        <w:rPr>
          <w:spacing w:val="1"/>
        </w:rPr>
        <w:t> </w:t>
      </w:r>
      <w:r>
        <w:rPr/>
        <w:t>farmlands and residential area downstream of Kainji</w:t>
      </w:r>
      <w:r>
        <w:rPr>
          <w:spacing w:val="1"/>
        </w:rPr>
        <w:t> </w:t>
      </w:r>
      <w:r>
        <w:rPr/>
        <w:t>and Shiroro dam. Biophysical</w:t>
      </w:r>
      <w:r>
        <w:rPr>
          <w:spacing w:val="1"/>
        </w:rPr>
        <w:t> </w:t>
      </w:r>
      <w:r>
        <w:rPr/>
        <w:t>impact analysis is necessary in order to reduce the impact of subsequent flooding event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 and assess flood damage, but the impact assessment at the micro-level based on</w:t>
      </w:r>
      <w:r>
        <w:rPr>
          <w:spacing w:val="-57"/>
        </w:rPr>
        <w:t> </w:t>
      </w:r>
      <w:r>
        <w:rPr/>
        <w:t>community data, including the effect on the community hasn’t been done yet. No such</w:t>
      </w:r>
      <w:r>
        <w:rPr>
          <w:spacing w:val="1"/>
        </w:rPr>
        <w:t> </w:t>
      </w:r>
      <w:r>
        <w:rPr/>
        <w:t>studies attempted to link these destructions to emission of greenhouse gases whose</w:t>
      </w:r>
      <w:r>
        <w:rPr>
          <w:spacing w:val="1"/>
        </w:rPr>
        <w:t> </w:t>
      </w:r>
      <w:r>
        <w:rPr/>
        <w:t>increase in the negative environmental consequences of dam construction on inundation</w:t>
      </w:r>
      <w:r>
        <w:rPr>
          <w:spacing w:val="1"/>
        </w:rPr>
        <w:t> </w:t>
      </w:r>
      <w:r>
        <w:rPr/>
        <w:t>of terrestrial habitats, modification of hydrological regimes, and modification of aquatic</w:t>
      </w:r>
      <w:r>
        <w:rPr>
          <w:spacing w:val="1"/>
        </w:rPr>
        <w:t> </w:t>
      </w:r>
      <w:r>
        <w:rPr/>
        <w:t>habitats is thus, emphasized lead to climate change. Therefore, this study will be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comparatively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parameters of Kainji and Shiroro Dams in Niger State for effective sustainability of</w:t>
      </w:r>
      <w:r>
        <w:rPr>
          <w:spacing w:val="1"/>
        </w:rPr>
        <w:t> </w:t>
      </w:r>
      <w:r>
        <w:rPr/>
        <w:t>ecosystem.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Heading1"/>
        <w:numPr>
          <w:ilvl w:val="1"/>
          <w:numId w:val="10"/>
        </w:numPr>
        <w:tabs>
          <w:tab w:pos="1005" w:val="left" w:leader="none"/>
          <w:tab w:pos="1006" w:val="left" w:leader="none"/>
        </w:tabs>
        <w:spacing w:line="240" w:lineRule="auto" w:before="66" w:after="0"/>
        <w:ind w:left="1005" w:right="0" w:hanging="601"/>
        <w:jc w:val="left"/>
      </w:pPr>
      <w:bookmarkStart w:name="_TOC_250035" w:id="4"/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bookmarkEnd w:id="4"/>
      <w:r>
        <w:rPr/>
        <w:t>the Study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5" w:right="673"/>
        <w:jc w:val="both"/>
      </w:pPr>
      <w:r>
        <w:rPr/>
        <w:t>The aim of the study is to comparatively analyze the spatial and temporal variations in</w:t>
      </w:r>
      <w:r>
        <w:rPr>
          <w:spacing w:val="1"/>
        </w:rPr>
        <w:t> </w:t>
      </w:r>
      <w:r>
        <w:rPr/>
        <w:t>hydrological parameters at Kainji and Shiroro Dams in Niger State towards achieving a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plan in the</w:t>
      </w:r>
      <w:r>
        <w:rPr>
          <w:spacing w:val="-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 are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10"/>
        </w:numPr>
        <w:tabs>
          <w:tab w:pos="1126" w:val="left" w:leader="none"/>
        </w:tabs>
        <w:spacing w:line="240" w:lineRule="auto" w:before="120" w:after="0"/>
        <w:ind w:left="1125" w:right="0" w:hanging="488"/>
        <w:jc w:val="both"/>
        <w:rPr>
          <w:sz w:val="24"/>
        </w:rPr>
      </w:pPr>
      <w:r>
        <w:rPr>
          <w:sz w:val="24"/>
        </w:rPr>
        <w:t>examine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spatial-temporal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Kainji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Shiroro</w:t>
      </w:r>
      <w:r>
        <w:rPr>
          <w:spacing w:val="-1"/>
          <w:sz w:val="24"/>
        </w:rPr>
        <w:t> </w:t>
      </w:r>
      <w:r>
        <w:rPr>
          <w:sz w:val="24"/>
        </w:rPr>
        <w:t>Dam;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125" w:val="left" w:leader="none"/>
          <w:tab w:pos="1126" w:val="left" w:leader="none"/>
        </w:tabs>
        <w:spacing w:line="480" w:lineRule="auto" w:before="1" w:after="0"/>
        <w:ind w:left="1125" w:right="679" w:hanging="555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spatial</w:t>
      </w:r>
      <w:r>
        <w:rPr>
          <w:spacing w:val="30"/>
          <w:sz w:val="24"/>
        </w:rPr>
        <w:t> </w:t>
      </w:r>
      <w:r>
        <w:rPr>
          <w:sz w:val="24"/>
        </w:rPr>
        <w:t>variations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rainfall,</w:t>
      </w:r>
      <w:r>
        <w:rPr>
          <w:spacing w:val="29"/>
          <w:sz w:val="24"/>
        </w:rPr>
        <w:t> </w:t>
      </w:r>
      <w:r>
        <w:rPr>
          <w:sz w:val="24"/>
        </w:rPr>
        <w:t>reservoir</w:t>
      </w:r>
      <w:r>
        <w:rPr>
          <w:spacing w:val="29"/>
          <w:sz w:val="24"/>
        </w:rPr>
        <w:t> </w:t>
      </w:r>
      <w:r>
        <w:rPr>
          <w:sz w:val="24"/>
        </w:rPr>
        <w:t>inflow,</w:t>
      </w:r>
      <w:r>
        <w:rPr>
          <w:spacing w:val="29"/>
          <w:sz w:val="24"/>
        </w:rPr>
        <w:t> </w:t>
      </w:r>
      <w:r>
        <w:rPr>
          <w:sz w:val="24"/>
        </w:rPr>
        <w:t>reservoir</w:t>
      </w:r>
      <w:r>
        <w:rPr>
          <w:spacing w:val="29"/>
          <w:sz w:val="24"/>
        </w:rPr>
        <w:t> </w:t>
      </w:r>
      <w:r>
        <w:rPr>
          <w:sz w:val="24"/>
        </w:rPr>
        <w:t>elevation,</w:t>
      </w:r>
      <w:r>
        <w:rPr>
          <w:spacing w:val="-57"/>
          <w:sz w:val="24"/>
        </w:rPr>
        <w:t> </w:t>
      </w:r>
      <w:r>
        <w:rPr>
          <w:sz w:val="24"/>
        </w:rPr>
        <w:t>evaporation</w:t>
      </w:r>
      <w:r>
        <w:rPr>
          <w:spacing w:val="-1"/>
          <w:sz w:val="24"/>
        </w:rPr>
        <w:t> </w:t>
      </w:r>
      <w:r>
        <w:rPr>
          <w:sz w:val="24"/>
        </w:rPr>
        <w:t>and turbine discharge</w:t>
      </w:r>
      <w:r>
        <w:rPr>
          <w:spacing w:val="-2"/>
          <w:sz w:val="24"/>
        </w:rPr>
        <w:t> </w:t>
      </w:r>
      <w:r>
        <w:rPr>
          <w:sz w:val="24"/>
        </w:rPr>
        <w:t>in Shiroro and</w:t>
      </w:r>
      <w:r>
        <w:rPr>
          <w:spacing w:val="2"/>
          <w:sz w:val="24"/>
        </w:rPr>
        <w:t> </w:t>
      </w:r>
      <w:r>
        <w:rPr>
          <w:sz w:val="24"/>
        </w:rPr>
        <w:t>Kainji</w:t>
      </w:r>
      <w:r>
        <w:rPr>
          <w:spacing w:val="-1"/>
          <w:sz w:val="24"/>
        </w:rPr>
        <w:t> </w:t>
      </w:r>
      <w:r>
        <w:rPr>
          <w:sz w:val="24"/>
        </w:rPr>
        <w:t>dam.</w:t>
      </w:r>
    </w:p>
    <w:p>
      <w:pPr>
        <w:pStyle w:val="ListParagraph"/>
        <w:numPr>
          <w:ilvl w:val="2"/>
          <w:numId w:val="10"/>
        </w:numPr>
        <w:tabs>
          <w:tab w:pos="1125" w:val="left" w:leader="none"/>
          <w:tab w:pos="1126" w:val="left" w:leader="none"/>
        </w:tabs>
        <w:spacing w:line="480" w:lineRule="auto" w:before="0" w:after="0"/>
        <w:ind w:left="1125" w:right="674" w:hanging="620"/>
        <w:jc w:val="left"/>
        <w:rPr>
          <w:sz w:val="24"/>
        </w:rPr>
      </w:pPr>
      <w:r>
        <w:rPr>
          <w:sz w:val="24"/>
        </w:rPr>
        <w:t>compare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spatial</w:t>
      </w:r>
      <w:r>
        <w:rPr>
          <w:spacing w:val="35"/>
          <w:sz w:val="24"/>
        </w:rPr>
        <w:t> </w:t>
      </w:r>
      <w:r>
        <w:rPr>
          <w:sz w:val="24"/>
        </w:rPr>
        <w:t>variations</w:t>
      </w:r>
      <w:r>
        <w:rPr>
          <w:spacing w:val="35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sz w:val="24"/>
        </w:rPr>
        <w:t>discharge</w:t>
      </w:r>
      <w:r>
        <w:rPr>
          <w:spacing w:val="32"/>
          <w:sz w:val="24"/>
        </w:rPr>
        <w:t> </w:t>
      </w:r>
      <w:r>
        <w:rPr>
          <w:sz w:val="24"/>
        </w:rPr>
        <w:t>as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5"/>
          <w:sz w:val="24"/>
        </w:rPr>
        <w:t> </w:t>
      </w:r>
      <w:r>
        <w:rPr>
          <w:sz w:val="24"/>
        </w:rPr>
        <w:t>function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human</w:t>
      </w:r>
      <w:r>
        <w:rPr>
          <w:spacing w:val="34"/>
          <w:sz w:val="24"/>
        </w:rPr>
        <w:t> </w:t>
      </w:r>
      <w:r>
        <w:rPr>
          <w:sz w:val="24"/>
        </w:rPr>
        <w:t>activities,</w:t>
      </w:r>
      <w:r>
        <w:rPr>
          <w:spacing w:val="-57"/>
          <w:sz w:val="24"/>
        </w:rPr>
        <w:t> </w:t>
      </w:r>
      <w:r>
        <w:rPr>
          <w:sz w:val="24"/>
        </w:rPr>
        <w:t>climate</w:t>
      </w:r>
      <w:r>
        <w:rPr>
          <w:spacing w:val="-2"/>
          <w:sz w:val="24"/>
        </w:rPr>
        <w:t> </w:t>
      </w:r>
      <w:r>
        <w:rPr>
          <w:sz w:val="24"/>
        </w:rPr>
        <w:t>change and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2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patterns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upstream areas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dams</w:t>
      </w:r>
    </w:p>
    <w:p>
      <w:pPr>
        <w:pStyle w:val="Heading1"/>
        <w:numPr>
          <w:ilvl w:val="1"/>
          <w:numId w:val="10"/>
        </w:numPr>
        <w:tabs>
          <w:tab w:pos="1005" w:val="left" w:leader="none"/>
          <w:tab w:pos="1006" w:val="left" w:leader="none"/>
        </w:tabs>
        <w:spacing w:line="240" w:lineRule="auto" w:before="125" w:after="0"/>
        <w:ind w:left="1005" w:right="0" w:hanging="601"/>
        <w:jc w:val="left"/>
      </w:pPr>
      <w:bookmarkStart w:name="_TOC_250034" w:id="5"/>
      <w:r>
        <w:rPr/>
        <w:t>Research</w:t>
      </w:r>
      <w:r>
        <w:rPr>
          <w:spacing w:val="-2"/>
        </w:rPr>
        <w:t> </w:t>
      </w:r>
      <w:bookmarkEnd w:id="5"/>
      <w:r>
        <w:rPr/>
        <w:t>Questions</w:t>
      </w: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2"/>
          <w:numId w:val="10"/>
        </w:numPr>
        <w:tabs>
          <w:tab w:pos="1126" w:val="left" w:leader="none"/>
        </w:tabs>
        <w:spacing w:line="240" w:lineRule="auto" w:before="0" w:after="0"/>
        <w:ind w:left="1125" w:right="0" w:hanging="488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spatial-temporal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Kainji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Shiroro</w:t>
      </w:r>
      <w:r>
        <w:rPr>
          <w:spacing w:val="-1"/>
          <w:sz w:val="24"/>
        </w:rPr>
        <w:t> </w:t>
      </w:r>
      <w:r>
        <w:rPr>
          <w:sz w:val="24"/>
        </w:rPr>
        <w:t>Dam;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126" w:val="left" w:leader="none"/>
        </w:tabs>
        <w:spacing w:line="480" w:lineRule="auto" w:before="0" w:after="0"/>
        <w:ind w:left="1125" w:right="680" w:hanging="555"/>
        <w:jc w:val="both"/>
        <w:rPr>
          <w:sz w:val="24"/>
        </w:rPr>
      </w:pPr>
      <w:r>
        <w:rPr>
          <w:sz w:val="24"/>
        </w:rPr>
        <w:t>What are the spatial variations of rainfall, reservoir inflow, reservoir elevation,</w:t>
      </w:r>
      <w:r>
        <w:rPr>
          <w:spacing w:val="1"/>
          <w:sz w:val="24"/>
        </w:rPr>
        <w:t> </w:t>
      </w:r>
      <w:r>
        <w:rPr>
          <w:sz w:val="24"/>
        </w:rPr>
        <w:t>evaporation</w:t>
      </w:r>
      <w:r>
        <w:rPr>
          <w:spacing w:val="-1"/>
          <w:sz w:val="24"/>
        </w:rPr>
        <w:t> </w:t>
      </w:r>
      <w:r>
        <w:rPr>
          <w:sz w:val="24"/>
        </w:rPr>
        <w:t>and turbine discharge</w:t>
      </w:r>
      <w:r>
        <w:rPr>
          <w:spacing w:val="-2"/>
          <w:sz w:val="24"/>
        </w:rPr>
        <w:t> </w:t>
      </w:r>
      <w:r>
        <w:rPr>
          <w:sz w:val="24"/>
        </w:rPr>
        <w:t>in Shiroro and</w:t>
      </w:r>
      <w:r>
        <w:rPr>
          <w:spacing w:val="2"/>
          <w:sz w:val="24"/>
        </w:rPr>
        <w:t> </w:t>
      </w:r>
      <w:r>
        <w:rPr>
          <w:sz w:val="24"/>
        </w:rPr>
        <w:t>Kainji</w:t>
      </w:r>
      <w:r>
        <w:rPr>
          <w:spacing w:val="-1"/>
          <w:sz w:val="24"/>
        </w:rPr>
        <w:t> </w:t>
      </w:r>
      <w:r>
        <w:rPr>
          <w:sz w:val="24"/>
        </w:rPr>
        <w:t>dam?</w:t>
      </w:r>
    </w:p>
    <w:p>
      <w:pPr>
        <w:pStyle w:val="ListParagraph"/>
        <w:numPr>
          <w:ilvl w:val="2"/>
          <w:numId w:val="10"/>
        </w:numPr>
        <w:tabs>
          <w:tab w:pos="1126" w:val="left" w:leader="none"/>
        </w:tabs>
        <w:spacing w:line="480" w:lineRule="auto" w:before="0" w:after="0"/>
        <w:ind w:left="1125" w:right="674" w:hanging="620"/>
        <w:jc w:val="both"/>
        <w:rPr>
          <w:sz w:val="24"/>
        </w:rPr>
      </w:pPr>
      <w:r>
        <w:rPr>
          <w:sz w:val="24"/>
        </w:rPr>
        <w:t>Are there difference in spatial variations on discharge as a function of human</w:t>
      </w:r>
      <w:r>
        <w:rPr>
          <w:spacing w:val="1"/>
          <w:sz w:val="24"/>
        </w:rPr>
        <w:t> </w:t>
      </w:r>
      <w:r>
        <w:rPr>
          <w:sz w:val="24"/>
        </w:rPr>
        <w:t>activities, climate change and land use patterns in the upstream areas of the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dams</w:t>
      </w:r>
    </w:p>
    <w:p>
      <w:pPr>
        <w:pStyle w:val="Heading1"/>
        <w:numPr>
          <w:ilvl w:val="1"/>
          <w:numId w:val="10"/>
        </w:numPr>
        <w:tabs>
          <w:tab w:pos="946" w:val="left" w:leader="none"/>
        </w:tabs>
        <w:spacing w:line="240" w:lineRule="auto" w:before="126" w:after="0"/>
        <w:ind w:left="945" w:right="0" w:hanging="541"/>
        <w:jc w:val="both"/>
      </w:pPr>
      <w:bookmarkStart w:name="_TOC_250033" w:id="6"/>
      <w:r>
        <w:rPr/>
        <w:t>Justification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bookmarkEnd w:id="6"/>
      <w:r>
        <w:rPr/>
        <w:t>Study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80" w:lineRule="auto"/>
        <w:ind w:left="405" w:right="674"/>
        <w:jc w:val="both"/>
      </w:pPr>
      <w:r>
        <w:rPr/>
        <w:t>The spatial and temporal distribution of hydrological variables such as rainfall, reservoir</w:t>
      </w:r>
      <w:r>
        <w:rPr>
          <w:spacing w:val="-57"/>
        </w:rPr>
        <w:t> </w:t>
      </w:r>
      <w:r>
        <w:rPr/>
        <w:t>inflow,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hydrology,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management, agriculture and irrigation under climate change. The noesis of the spatial</w:t>
      </w:r>
      <w:r>
        <w:rPr>
          <w:spacing w:val="1"/>
        </w:rPr>
        <w:t> </w:t>
      </w:r>
      <w:r>
        <w:rPr/>
        <w:t>and temporal variation of the reservoir inflow, reservoir elevation, and turbine discharge</w:t>
      </w:r>
      <w:r>
        <w:rPr>
          <w:spacing w:val="-57"/>
        </w:rPr>
        <w:t> </w:t>
      </w:r>
      <w:r>
        <w:rPr/>
        <w:t>is essential for water resources planning and management. The knowledge of spatial and</w:t>
      </w:r>
      <w:r>
        <w:rPr>
          <w:spacing w:val="-57"/>
        </w:rPr>
        <w:t> </w:t>
      </w:r>
      <w:r>
        <w:rPr/>
        <w:t>temporal changes of reservoir inflow, reservoir elevation, and turbine discharge will be</w:t>
      </w:r>
      <w:r>
        <w:rPr>
          <w:spacing w:val="1"/>
        </w:rPr>
        <w:t> </w:t>
      </w:r>
      <w:r>
        <w:rPr>
          <w:spacing w:val="-1"/>
        </w:rPr>
        <w:t>used</w:t>
      </w:r>
      <w:r>
        <w:rPr>
          <w:spacing w:val="-15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/>
        <w:t>an</w:t>
      </w:r>
      <w:r>
        <w:rPr>
          <w:spacing w:val="-13"/>
        </w:rPr>
        <w:t> </w:t>
      </w:r>
      <w:r>
        <w:rPr/>
        <w:t>essential</w:t>
      </w:r>
      <w:r>
        <w:rPr>
          <w:spacing w:val="-15"/>
        </w:rPr>
        <w:t> </w:t>
      </w:r>
      <w:r>
        <w:rPr/>
        <w:t>tool</w:t>
      </w:r>
      <w:r>
        <w:rPr>
          <w:spacing w:val="-12"/>
        </w:rPr>
        <w:t> </w:t>
      </w:r>
      <w:r>
        <w:rPr/>
        <w:t>for</w:t>
      </w:r>
      <w:r>
        <w:rPr>
          <w:spacing w:val="-16"/>
        </w:rPr>
        <w:t> </w:t>
      </w:r>
      <w:r>
        <w:rPr/>
        <w:t>quantifying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variations</w:t>
      </w:r>
      <w:r>
        <w:rPr>
          <w:spacing w:val="-14"/>
        </w:rPr>
        <w:t> </w:t>
      </w:r>
      <w:r>
        <w:rPr/>
        <w:t>(Saraiva</w:t>
      </w:r>
      <w:r>
        <w:rPr>
          <w:spacing w:val="-12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15"/>
        </w:rPr>
        <w:t> </w:t>
      </w:r>
      <w:r>
        <w:rPr/>
        <w:t>2015)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predicting</w:t>
      </w:r>
    </w:p>
    <w:p>
      <w:pPr>
        <w:spacing w:after="0" w:line="480" w:lineRule="auto"/>
        <w:jc w:val="both"/>
        <w:sectPr>
          <w:pgSz w:w="11910" w:h="16840"/>
          <w:pgMar w:header="0" w:footer="1014" w:top="1480" w:bottom="1200" w:left="1580" w:right="740"/>
        </w:sectPr>
      </w:pPr>
    </w:p>
    <w:p>
      <w:pPr>
        <w:pStyle w:val="BodyText"/>
        <w:spacing w:line="477" w:lineRule="auto" w:before="70"/>
        <w:ind w:left="405" w:right="683"/>
        <w:jc w:val="both"/>
      </w:pPr>
      <w:r>
        <w:rPr/>
        <w:t>future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inflow,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turbine</w:t>
      </w:r>
      <w:r>
        <w:rPr>
          <w:spacing w:val="1"/>
        </w:rPr>
        <w:t> </w:t>
      </w:r>
      <w:r>
        <w:rPr/>
        <w:t>discharge</w:t>
      </w:r>
      <w:r>
        <w:rPr>
          <w:spacing w:val="-2"/>
        </w:rPr>
        <w:t> </w:t>
      </w:r>
      <w:r>
        <w:rPr/>
        <w:t>under rainfall</w:t>
      </w:r>
      <w:r>
        <w:rPr>
          <w:spacing w:val="4"/>
        </w:rPr>
        <w:t> </w:t>
      </w:r>
      <w:r>
        <w:rPr/>
        <w:t>variability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climate</w:t>
      </w:r>
      <w:r>
        <w:rPr>
          <w:spacing w:val="-1"/>
        </w:rPr>
        <w:t> </w:t>
      </w:r>
      <w:r>
        <w:rPr/>
        <w:t>change.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80" w:lineRule="auto"/>
        <w:ind w:left="405" w:right="670"/>
        <w:jc w:val="both"/>
      </w:pPr>
      <w:r>
        <w:rPr/>
        <w:t>The significance of this research cannot be over emphasized, especially for the optimum</w:t>
      </w:r>
      <w:r>
        <w:rPr>
          <w:spacing w:val="-57"/>
        </w:rPr>
        <w:t> </w:t>
      </w:r>
      <w:r>
        <w:rPr/>
        <w:t>result in saving lives and protection of properties in the long run. In the past, the spatial</w:t>
      </w:r>
      <w:r>
        <w:rPr>
          <w:spacing w:val="1"/>
        </w:rPr>
        <w:t> </w:t>
      </w:r>
      <w:r>
        <w:rPr/>
        <w:t>temporal of hydrological characteristics was analysed mainly in the context of flooding</w:t>
      </w:r>
      <w:r>
        <w:rPr>
          <w:spacing w:val="1"/>
        </w:rPr>
        <w:t> </w:t>
      </w:r>
      <w:r>
        <w:rPr/>
        <w:t>(Falkenmark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Chapman,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hydrological</w:t>
      </w:r>
      <w:r>
        <w:rPr>
          <w:spacing w:val="-9"/>
        </w:rPr>
        <w:t> </w:t>
      </w:r>
      <w:r>
        <w:rPr/>
        <w:t>processes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identify</w:t>
      </w:r>
      <w:r>
        <w:rPr>
          <w:spacing w:val="-14"/>
        </w:rPr>
        <w:t> </w:t>
      </w:r>
      <w:r>
        <w:rPr/>
        <w:t>regions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similar</w:t>
      </w:r>
      <w:r>
        <w:rPr>
          <w:spacing w:val="-9"/>
        </w:rPr>
        <w:t> </w:t>
      </w:r>
      <w:r>
        <w:rPr/>
        <w:t>hydrological</w:t>
      </w:r>
      <w:r>
        <w:rPr>
          <w:spacing w:val="-7"/>
        </w:rPr>
        <w:t> </w:t>
      </w:r>
      <w:r>
        <w:rPr/>
        <w:t>responses.</w:t>
      </w:r>
      <w:r>
        <w:rPr>
          <w:spacing w:val="-8"/>
        </w:rPr>
        <w:t> </w:t>
      </w:r>
      <w:r>
        <w:rPr/>
        <w:t>There</w:t>
      </w:r>
      <w:r>
        <w:rPr>
          <w:spacing w:val="-58"/>
        </w:rPr>
        <w:t> </w:t>
      </w:r>
      <w:r>
        <w:rPr/>
        <w:t>are numerous studies on the spatial temporal variations of the long-term mean monthly</w:t>
      </w:r>
      <w:r>
        <w:rPr>
          <w:spacing w:val="1"/>
        </w:rPr>
        <w:t> </w:t>
      </w:r>
      <w:r>
        <w:rPr/>
        <w:t>runoff regime (e.g. Lvovich, 1938; Pardé, 1947; Gottschalk, 1985; Haines </w:t>
      </w:r>
      <w:r>
        <w:rPr>
          <w:i/>
        </w:rPr>
        <w:t>et al.</w:t>
      </w:r>
      <w:r>
        <w:rPr/>
        <w:t>, 1988;</w:t>
      </w:r>
      <w:r>
        <w:rPr>
          <w:spacing w:val="1"/>
        </w:rPr>
        <w:t> </w:t>
      </w:r>
      <w:r>
        <w:rPr/>
        <w:t>Arnell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</w:t>
      </w:r>
      <w:r>
        <w:rPr/>
        <w:t>.,</w:t>
      </w:r>
      <w:r>
        <w:rPr>
          <w:spacing w:val="-6"/>
        </w:rPr>
        <w:t> </w:t>
      </w:r>
      <w:r>
        <w:rPr/>
        <w:t>1993;</w:t>
      </w:r>
      <w:r>
        <w:rPr>
          <w:spacing w:val="-5"/>
        </w:rPr>
        <w:t> </w:t>
      </w:r>
      <w:r>
        <w:rPr/>
        <w:t>Krasovskaia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/>
        <w:t>,</w:t>
      </w:r>
      <w:r>
        <w:rPr>
          <w:spacing w:val="-6"/>
        </w:rPr>
        <w:t> </w:t>
      </w:r>
      <w:r>
        <w:rPr/>
        <w:t>1994;</w:t>
      </w:r>
      <w:r>
        <w:rPr>
          <w:spacing w:val="-5"/>
        </w:rPr>
        <w:t> </w:t>
      </w:r>
      <w:r>
        <w:rPr/>
        <w:t>Dettinger</w:t>
      </w:r>
      <w:r>
        <w:rPr>
          <w:spacing w:val="-5"/>
        </w:rPr>
        <w:t> </w:t>
      </w:r>
      <w:r>
        <w:rPr/>
        <w:t>&amp;</w:t>
      </w:r>
      <w:r>
        <w:rPr>
          <w:spacing w:val="-7"/>
        </w:rPr>
        <w:t> </w:t>
      </w:r>
      <w:r>
        <w:rPr/>
        <w:t>Diaz,</w:t>
      </w:r>
      <w:r>
        <w:rPr>
          <w:spacing w:val="-6"/>
        </w:rPr>
        <w:t> </w:t>
      </w:r>
      <w:r>
        <w:rPr/>
        <w:t>2000;</w:t>
      </w:r>
      <w:r>
        <w:rPr>
          <w:spacing w:val="-5"/>
        </w:rPr>
        <w:t> </w:t>
      </w:r>
      <w:r>
        <w:rPr/>
        <w:t>Bower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</w:t>
      </w:r>
      <w:r>
        <w:rPr/>
        <w:t>.,</w:t>
      </w:r>
      <w:r>
        <w:rPr>
          <w:spacing w:val="-6"/>
        </w:rPr>
        <w:t> </w:t>
      </w:r>
      <w:r>
        <w:rPr/>
        <w:t>2004;</w:t>
      </w:r>
      <w:r>
        <w:rPr>
          <w:spacing w:val="-57"/>
        </w:rPr>
        <w:t> </w:t>
      </w:r>
      <w:r>
        <w:rPr/>
        <w:t>Johnston &amp; Shmagin, 2008).   In many studies the hydrological regime is analysed over</w:t>
      </w:r>
      <w:r>
        <w:rPr>
          <w:spacing w:val="1"/>
        </w:rPr>
        <w:t> </w:t>
      </w:r>
      <w:r>
        <w:rPr/>
        <w:t>a single region (Pfaundler, 2001; Archer, 2003; Birsan </w:t>
      </w:r>
      <w:r>
        <w:rPr>
          <w:i/>
        </w:rPr>
        <w:t>et al</w:t>
      </w:r>
      <w:r>
        <w:rPr/>
        <w:t>., 2005; Assani </w:t>
      </w:r>
      <w:r>
        <w:rPr>
          <w:i/>
        </w:rPr>
        <w:t>et al</w:t>
      </w:r>
      <w:r>
        <w:rPr/>
        <w:t>., 2006;</w:t>
      </w:r>
      <w:r>
        <w:rPr>
          <w:spacing w:val="1"/>
        </w:rPr>
        <w:t> </w:t>
      </w:r>
      <w:r>
        <w:rPr/>
        <w:t>Molnar &amp; Burlando, 2008; Petrow </w:t>
      </w:r>
      <w:r>
        <w:rPr>
          <w:i/>
        </w:rPr>
        <w:t>et al</w:t>
      </w:r>
      <w:r>
        <w:rPr/>
        <w:t>., 2007; Sauquet </w:t>
      </w:r>
      <w:r>
        <w:rPr>
          <w:i/>
        </w:rPr>
        <w:t>et al.</w:t>
      </w:r>
      <w:r>
        <w:rPr/>
        <w:t>, 2008; Solin, 2008), but</w:t>
      </w:r>
      <w:r>
        <w:rPr>
          <w:spacing w:val="1"/>
        </w:rPr>
        <w:t> </w:t>
      </w:r>
      <w:r>
        <w:rPr/>
        <w:t>only a few studies compare two dams with large data sets to evaluate the seasonality</w:t>
      </w:r>
      <w:r>
        <w:rPr>
          <w:spacing w:val="1"/>
        </w:rPr>
        <w:t> </w:t>
      </w:r>
      <w:r>
        <w:rPr>
          <w:spacing w:val="-1"/>
        </w:rPr>
        <w:t>across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boundaries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administrative</w:t>
      </w:r>
      <w:r>
        <w:rPr>
          <w:spacing w:val="-16"/>
        </w:rPr>
        <w:t> </w:t>
      </w:r>
      <w:r>
        <w:rPr/>
        <w:t>units</w:t>
      </w:r>
      <w:r>
        <w:rPr>
          <w:spacing w:val="-14"/>
        </w:rPr>
        <w:t> </w:t>
      </w:r>
      <w:r>
        <w:rPr/>
        <w:t>(Krasovskaia,</w:t>
      </w:r>
      <w:r>
        <w:rPr>
          <w:spacing w:val="-14"/>
        </w:rPr>
        <w:t> </w:t>
      </w:r>
      <w:r>
        <w:rPr/>
        <w:t>1995,</w:t>
      </w:r>
      <w:r>
        <w:rPr>
          <w:spacing w:val="-15"/>
        </w:rPr>
        <w:t> </w:t>
      </w:r>
      <w:r>
        <w:rPr/>
        <w:t>1996;</w:t>
      </w:r>
      <w:r>
        <w:rPr>
          <w:spacing w:val="-13"/>
        </w:rPr>
        <w:t> </w:t>
      </w:r>
      <w:r>
        <w:rPr/>
        <w:t>Dettinger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Diaz,</w:t>
      </w:r>
      <w:r>
        <w:rPr>
          <w:spacing w:val="-58"/>
        </w:rPr>
        <w:t> </w:t>
      </w:r>
      <w:r>
        <w:rPr/>
        <w:t>2000; Krasovskaia &amp; Gottschalk, 2002).</w:t>
      </w:r>
      <w:r>
        <w:rPr>
          <w:spacing w:val="1"/>
        </w:rPr>
        <w:t> </w:t>
      </w:r>
      <w:r>
        <w:rPr/>
        <w:t>Therefore, this study will fill the gap by</w:t>
      </w:r>
      <w:r>
        <w:rPr>
          <w:spacing w:val="1"/>
        </w:rPr>
        <w:t> </w:t>
      </w:r>
      <w:r>
        <w:rPr/>
        <w:t>comparatively analysis two big dam (Kainji and Shiroro) in the context of their spatial</w:t>
      </w:r>
      <w:r>
        <w:rPr>
          <w:spacing w:val="1"/>
        </w:rPr>
        <w:t> </w:t>
      </w:r>
      <w:r>
        <w:rPr/>
        <w:t>temporal</w:t>
      </w:r>
      <w:r>
        <w:rPr>
          <w:spacing w:val="-1"/>
        </w:rPr>
        <w:t> </w:t>
      </w:r>
      <w:r>
        <w:rPr/>
        <w:t>characteristics in hydrological parameters.</w:t>
      </w:r>
    </w:p>
    <w:p>
      <w:pPr>
        <w:pStyle w:val="BodyText"/>
        <w:spacing w:line="480" w:lineRule="auto" w:before="120"/>
        <w:ind w:left="405" w:right="672"/>
        <w:jc w:val="both"/>
      </w:pP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study</w:t>
      </w:r>
      <w:r>
        <w:rPr>
          <w:spacing w:val="-20"/>
        </w:rPr>
        <w:t> </w:t>
      </w:r>
      <w:r>
        <w:rPr>
          <w:spacing w:val="-1"/>
        </w:rPr>
        <w:t>requires</w:t>
      </w:r>
      <w:r>
        <w:rPr>
          <w:spacing w:val="-11"/>
        </w:rPr>
        <w:t> </w:t>
      </w:r>
      <w:r>
        <w:rPr/>
        <w:t>an</w:t>
      </w:r>
      <w:r>
        <w:rPr>
          <w:spacing w:val="-12"/>
        </w:rPr>
        <w:t> </w:t>
      </w:r>
      <w:r>
        <w:rPr/>
        <w:t>understanding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hydrological</w:t>
      </w:r>
      <w:r>
        <w:rPr>
          <w:spacing w:val="-11"/>
        </w:rPr>
        <w:t> </w:t>
      </w:r>
      <w:r>
        <w:rPr/>
        <w:t>characteristics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its</w:t>
      </w:r>
      <w:r>
        <w:rPr>
          <w:spacing w:val="-12"/>
        </w:rPr>
        <w:t> </w:t>
      </w:r>
      <w:r>
        <w:rPr/>
        <w:t>interaction</w:t>
      </w:r>
      <w:r>
        <w:rPr>
          <w:spacing w:val="-58"/>
        </w:rPr>
        <w:t> </w:t>
      </w:r>
      <w:r>
        <w:rPr/>
        <w:t>with the spatial temporal variations of the catchment. Hence, for effective planning and</w:t>
      </w:r>
      <w:r>
        <w:rPr>
          <w:spacing w:val="1"/>
        </w:rPr>
        <w:t> </w:t>
      </w:r>
      <w:r>
        <w:rPr/>
        <w:t>application of water resources management, there should be a basis or a study that must</w:t>
      </w:r>
      <w:r>
        <w:rPr>
          <w:spacing w:val="1"/>
        </w:rPr>
        <w:t> </w:t>
      </w:r>
      <w:r>
        <w:rPr/>
        <w:t>expose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areas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need</w:t>
      </w:r>
      <w:r>
        <w:rPr>
          <w:spacing w:val="-9"/>
        </w:rPr>
        <w:t> </w:t>
      </w:r>
      <w:r>
        <w:rPr/>
        <w:t>attention.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regard,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11"/>
        </w:rPr>
        <w:t> </w:t>
      </w:r>
      <w:r>
        <w:rPr/>
        <w:t>will</w:t>
      </w:r>
      <w:r>
        <w:rPr>
          <w:spacing w:val="-7"/>
        </w:rPr>
        <w:t> </w:t>
      </w:r>
      <w:r>
        <w:rPr/>
        <w:t>provide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opportunity</w:t>
      </w:r>
      <w:r>
        <w:rPr>
          <w:spacing w:val="-58"/>
        </w:rPr>
        <w:t> </w:t>
      </w:r>
      <w:r>
        <w:rPr/>
        <w:t>for well-structured spatial and temporal variation of hydrological parameters and offer a</w:t>
      </w:r>
      <w:r>
        <w:rPr>
          <w:spacing w:val="-57"/>
        </w:rPr>
        <w:t> </w:t>
      </w:r>
      <w:r>
        <w:rPr/>
        <w:t>sound scientific analysis for a coordinated management and planning. This in turn will</w:t>
      </w:r>
      <w:r>
        <w:rPr>
          <w:spacing w:val="1"/>
        </w:rPr>
        <w:t> </w:t>
      </w:r>
      <w:r>
        <w:rPr/>
        <w:t>facilitates</w:t>
      </w:r>
      <w:r>
        <w:rPr>
          <w:spacing w:val="15"/>
        </w:rPr>
        <w:t> </w:t>
      </w:r>
      <w:r>
        <w:rPr/>
        <w:t>reasonable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equitable</w:t>
      </w:r>
      <w:r>
        <w:rPr>
          <w:spacing w:val="15"/>
        </w:rPr>
        <w:t> </w:t>
      </w:r>
      <w:r>
        <w:rPr/>
        <w:t>use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scarce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vulnerable</w:t>
      </w:r>
      <w:r>
        <w:rPr>
          <w:spacing w:val="14"/>
        </w:rPr>
        <w:t> </w:t>
      </w:r>
      <w:r>
        <w:rPr/>
        <w:t>water</w:t>
      </w:r>
      <w:r>
        <w:rPr>
          <w:spacing w:val="14"/>
        </w:rPr>
        <w:t> </w:t>
      </w:r>
      <w:r>
        <w:rPr/>
        <w:t>resources</w:t>
      </w:r>
      <w:r>
        <w:rPr>
          <w:spacing w:val="15"/>
        </w:rPr>
        <w:t> </w:t>
      </w:r>
      <w:r>
        <w:rPr/>
        <w:t>by</w:t>
      </w:r>
      <w:r>
        <w:rPr>
          <w:spacing w:val="11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77" w:lineRule="auto" w:before="70"/>
        <w:ind w:left="405" w:right="676"/>
        <w:jc w:val="both"/>
      </w:pPr>
      <w:r>
        <w:rPr/>
        <w:t>stakeholders.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hoped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11"/>
        </w:rPr>
        <w:t> </w:t>
      </w:r>
      <w:r>
        <w:rPr/>
        <w:t>will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implications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and future land and water</w:t>
      </w:r>
      <w:r>
        <w:rPr>
          <w:spacing w:val="-1"/>
        </w:rPr>
        <w:t> </w:t>
      </w:r>
      <w:r>
        <w:rPr/>
        <w:t>resources</w:t>
      </w:r>
      <w:r>
        <w:rPr>
          <w:spacing w:val="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 Nigeria.</w:t>
      </w:r>
    </w:p>
    <w:p>
      <w:pPr>
        <w:pStyle w:val="Heading1"/>
        <w:numPr>
          <w:ilvl w:val="1"/>
          <w:numId w:val="10"/>
        </w:numPr>
        <w:tabs>
          <w:tab w:pos="946" w:val="left" w:leader="none"/>
        </w:tabs>
        <w:spacing w:line="240" w:lineRule="auto" w:before="128" w:after="0"/>
        <w:ind w:left="945" w:right="0" w:hanging="541"/>
        <w:jc w:val="both"/>
      </w:pPr>
      <w:bookmarkStart w:name="_TOC_250032" w:id="7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7"/>
      <w:r>
        <w:rPr/>
        <w:t>the Study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5" w:right="674"/>
        <w:jc w:val="both"/>
      </w:pPr>
      <w:r>
        <w:rPr/>
        <w:t>The focal point of this study covers Kainji and Shiroro dams, the study deal with the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rainfall,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inflow,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elevation,</w:t>
      </w:r>
      <w:r>
        <w:rPr>
          <w:spacing w:val="1"/>
        </w:rPr>
        <w:t> </w:t>
      </w:r>
      <w:r>
        <w:rPr/>
        <w:t>evaporation and turban discharge, it will cover a duration of 30 years (1987-2017). It</w:t>
      </w:r>
      <w:r>
        <w:rPr>
          <w:spacing w:val="1"/>
        </w:rPr>
        <w:t> </w:t>
      </w:r>
      <w:r>
        <w:rPr/>
        <w:t>examine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compare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spatial</w:t>
      </w:r>
      <w:r>
        <w:rPr>
          <w:spacing w:val="-4"/>
        </w:rPr>
        <w:t> </w:t>
      </w:r>
      <w:r>
        <w:rPr/>
        <w:t>variations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hydrological</w:t>
      </w:r>
      <w:r>
        <w:rPr>
          <w:spacing w:val="-4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area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use geospatial</w:t>
      </w:r>
      <w:r>
        <w:rPr>
          <w:spacing w:val="-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landuse</w:t>
      </w:r>
      <w:r>
        <w:rPr>
          <w:spacing w:val="-2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dam’s</w:t>
      </w:r>
      <w:r>
        <w:rPr>
          <w:spacing w:val="-1"/>
        </w:rPr>
        <w:t> </w:t>
      </w:r>
      <w:r>
        <w:rPr/>
        <w:t>areas.</w:t>
      </w:r>
    </w:p>
    <w:p>
      <w:pPr>
        <w:pStyle w:val="Heading1"/>
        <w:numPr>
          <w:ilvl w:val="1"/>
          <w:numId w:val="10"/>
        </w:numPr>
        <w:tabs>
          <w:tab w:pos="886" w:val="left" w:leader="none"/>
        </w:tabs>
        <w:spacing w:line="240" w:lineRule="auto" w:before="126" w:after="0"/>
        <w:ind w:left="885" w:right="0" w:hanging="481"/>
        <w:jc w:val="both"/>
      </w:pPr>
      <w:bookmarkStart w:name="_TOC_250031" w:id="8"/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bookmarkEnd w:id="8"/>
      <w:r>
        <w:rPr/>
        <w:t>Area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Heading1"/>
        <w:numPr>
          <w:ilvl w:val="2"/>
          <w:numId w:val="11"/>
        </w:numPr>
        <w:tabs>
          <w:tab w:pos="946" w:val="left" w:leader="none"/>
        </w:tabs>
        <w:spacing w:line="240" w:lineRule="auto" w:before="1" w:after="0"/>
        <w:ind w:left="945" w:right="0" w:hanging="541"/>
        <w:jc w:val="left"/>
      </w:pPr>
      <w:bookmarkStart w:name="_TOC_250030" w:id="9"/>
      <w:r>
        <w:rPr/>
        <w:t>Location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9"/>
      <w:r>
        <w:rPr/>
        <w:t>study</w:t>
      </w:r>
    </w:p>
    <w:p>
      <w:pPr>
        <w:pStyle w:val="BodyText"/>
        <w:rPr>
          <w:b/>
          <w:sz w:val="34"/>
        </w:rPr>
      </w:pPr>
    </w:p>
    <w:p>
      <w:pPr>
        <w:pStyle w:val="BodyText"/>
        <w:ind w:left="405"/>
        <w:jc w:val="both"/>
      </w:pPr>
      <w:r>
        <w:rPr/>
        <w:t>Geographically,</w:t>
      </w:r>
      <w:r>
        <w:rPr>
          <w:spacing w:val="3"/>
        </w:rPr>
        <w:t> </w:t>
      </w:r>
      <w:r>
        <w:rPr/>
        <w:t>Shiroro</w:t>
      </w:r>
      <w:r>
        <w:rPr>
          <w:spacing w:val="5"/>
        </w:rPr>
        <w:t> </w:t>
      </w:r>
      <w:r>
        <w:rPr/>
        <w:t>dam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located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6°</w:t>
      </w:r>
      <w:r>
        <w:rPr>
          <w:spacing w:val="3"/>
        </w:rPr>
        <w:t> </w:t>
      </w:r>
      <w:r>
        <w:rPr/>
        <w:t>51’</w:t>
      </w:r>
      <w:r>
        <w:rPr>
          <w:spacing w:val="2"/>
        </w:rPr>
        <w:t> </w:t>
      </w:r>
      <w:r>
        <w:rPr/>
        <w:t>00”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6°</w:t>
      </w:r>
      <w:r>
        <w:rPr>
          <w:spacing w:val="3"/>
        </w:rPr>
        <w:t> </w:t>
      </w:r>
      <w:r>
        <w:rPr/>
        <w:t>75’</w:t>
      </w:r>
      <w:r>
        <w:rPr>
          <w:spacing w:val="2"/>
        </w:rPr>
        <w:t> </w:t>
      </w:r>
      <w:r>
        <w:rPr/>
        <w:t>10’’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longitude</w:t>
      </w:r>
      <w:r>
        <w:rPr>
          <w:spacing w:val="2"/>
        </w:rPr>
        <w:t> </w:t>
      </w:r>
      <w:r>
        <w:rPr/>
        <w:t>and</w:t>
      </w:r>
    </w:p>
    <w:p>
      <w:pPr>
        <w:pStyle w:val="BodyText"/>
      </w:pPr>
    </w:p>
    <w:p>
      <w:pPr>
        <w:pStyle w:val="BodyText"/>
        <w:spacing w:line="480" w:lineRule="auto"/>
        <w:ind w:left="405" w:right="677"/>
        <w:jc w:val="both"/>
      </w:pPr>
      <w:r>
        <w:rPr/>
        <w:t>latitude 9° 58’ 00” N and 9° 65’ 25’’ N at 550 meters elevations downstream of the</w:t>
      </w:r>
      <w:r>
        <w:rPr>
          <w:spacing w:val="1"/>
        </w:rPr>
        <w:t> </w:t>
      </w:r>
      <w:r>
        <w:rPr>
          <w:spacing w:val="-1"/>
        </w:rPr>
        <w:t>confluence</w:t>
      </w:r>
      <w:r>
        <w:rPr>
          <w:spacing w:val="-16"/>
        </w:rPr>
        <w:t> </w:t>
      </w:r>
      <w:r>
        <w:rPr/>
        <w:t>of</w:t>
      </w:r>
      <w:r>
        <w:rPr>
          <w:spacing w:val="-12"/>
        </w:rPr>
        <w:t> </w:t>
      </w:r>
      <w:r>
        <w:rPr/>
        <w:t>Kaduna</w:t>
      </w:r>
      <w:r>
        <w:rPr>
          <w:spacing w:val="-16"/>
        </w:rPr>
        <w:t> </w:t>
      </w:r>
      <w:r>
        <w:rPr/>
        <w:t>River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river</w:t>
      </w:r>
      <w:r>
        <w:rPr>
          <w:spacing w:val="-15"/>
        </w:rPr>
        <w:t> </w:t>
      </w:r>
      <w:r>
        <w:rPr/>
        <w:t>Dinya</w:t>
      </w:r>
      <w:r>
        <w:rPr>
          <w:spacing w:val="-13"/>
        </w:rPr>
        <w:t> </w:t>
      </w:r>
      <w:r>
        <w:rPr/>
        <w:t>as</w:t>
      </w:r>
      <w:r>
        <w:rPr>
          <w:spacing w:val="-15"/>
        </w:rPr>
        <w:t> </w:t>
      </w:r>
      <w:r>
        <w:rPr/>
        <w:t>its</w:t>
      </w:r>
      <w:r>
        <w:rPr>
          <w:spacing w:val="-11"/>
        </w:rPr>
        <w:t> </w:t>
      </w:r>
      <w:r>
        <w:rPr/>
        <w:t>tributary</w:t>
      </w:r>
      <w:r>
        <w:rPr>
          <w:spacing w:val="-20"/>
        </w:rPr>
        <w:t> </w:t>
      </w:r>
      <w:r>
        <w:rPr/>
        <w:t>in</w:t>
      </w:r>
      <w:r>
        <w:rPr>
          <w:spacing w:val="-13"/>
        </w:rPr>
        <w:t> </w:t>
      </w:r>
      <w:r>
        <w:rPr/>
        <w:t>Shiroro</w:t>
      </w:r>
      <w:r>
        <w:rPr>
          <w:spacing w:val="-12"/>
        </w:rPr>
        <w:t> </w:t>
      </w:r>
      <w:r>
        <w:rPr/>
        <w:t>Local</w:t>
      </w:r>
      <w:r>
        <w:rPr>
          <w:spacing w:val="-13"/>
        </w:rPr>
        <w:t> </w:t>
      </w:r>
      <w:r>
        <w:rPr/>
        <w:t>Government</w:t>
      </w:r>
      <w:r>
        <w:rPr>
          <w:spacing w:val="-58"/>
        </w:rPr>
        <w:t> </w:t>
      </w:r>
      <w:r>
        <w:rPr/>
        <w:t>Area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Niger</w:t>
      </w:r>
      <w:r>
        <w:rPr>
          <w:spacing w:val="-13"/>
        </w:rPr>
        <w:t> </w:t>
      </w:r>
      <w:r>
        <w:rPr/>
        <w:t>State</w:t>
      </w:r>
      <w:r>
        <w:rPr>
          <w:spacing w:val="-12"/>
        </w:rPr>
        <w:t> </w:t>
      </w:r>
      <w:r>
        <w:rPr/>
        <w:t>(Usman</w:t>
      </w:r>
      <w:r>
        <w:rPr>
          <w:spacing w:val="-15"/>
        </w:rPr>
        <w:t> </w:t>
      </w:r>
      <w:r>
        <w:rPr/>
        <w:t>and</w:t>
      </w:r>
      <w:r>
        <w:rPr>
          <w:spacing w:val="-9"/>
        </w:rPr>
        <w:t> </w:t>
      </w:r>
      <w:r>
        <w:rPr/>
        <w:t>Ifabiyi,</w:t>
      </w:r>
      <w:r>
        <w:rPr>
          <w:spacing w:val="-12"/>
        </w:rPr>
        <w:t> </w:t>
      </w:r>
      <w:r>
        <w:rPr/>
        <w:t>2012).</w:t>
      </w:r>
      <w:r>
        <w:rPr>
          <w:spacing w:val="-11"/>
        </w:rPr>
        <w:t> </w:t>
      </w:r>
      <w:r>
        <w:rPr/>
        <w:t>Also,</w:t>
      </w:r>
      <w:r>
        <w:rPr>
          <w:spacing w:val="-14"/>
        </w:rPr>
        <w:t> </w:t>
      </w:r>
      <w:r>
        <w:rPr/>
        <w:t>Kainji</w:t>
      </w:r>
      <w:r>
        <w:rPr>
          <w:spacing w:val="-13"/>
        </w:rPr>
        <w:t> </w:t>
      </w:r>
      <w:r>
        <w:rPr/>
        <w:t>dam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located</w:t>
      </w:r>
      <w:r>
        <w:rPr>
          <w:spacing w:val="-14"/>
        </w:rPr>
        <w:t> </w:t>
      </w:r>
      <w:r>
        <w:rPr/>
        <w:t>on</w:t>
      </w:r>
      <w:r>
        <w:rPr>
          <w:spacing w:val="-11"/>
        </w:rPr>
        <w:t> </w:t>
      </w:r>
      <w:r>
        <w:rPr/>
        <w:t>Longitudes</w:t>
      </w:r>
      <w:r>
        <w:rPr>
          <w:spacing w:val="-58"/>
        </w:rPr>
        <w:t> </w:t>
      </w:r>
      <w:r>
        <w:rPr/>
        <w:t>04°36′ 48″E, 4° 34'3 .8 "E and latitudes 10° 11'45.71"N, 09° 5 ′ 45″N</w:t>
      </w:r>
      <w:r>
        <w:rPr>
          <w:spacing w:val="1"/>
        </w:rPr>
        <w:t> </w:t>
      </w:r>
      <w:r>
        <w:rPr/>
        <w:t>in Borgu Local</w:t>
      </w:r>
      <w:r>
        <w:rPr>
          <w:spacing w:val="1"/>
        </w:rPr>
        <w:t> </w:t>
      </w:r>
      <w:r>
        <w:rPr/>
        <w:t>Government Area of Niger State (Ehigiator </w:t>
      </w:r>
      <w:r>
        <w:rPr>
          <w:i/>
        </w:rPr>
        <w:t>et al</w:t>
      </w:r>
      <w:r>
        <w:rPr/>
        <w:t>., 2017) as shown in Figure 1.1 and 1.2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90"/>
        <w:rPr>
          <w:sz w:val="20"/>
        </w:rPr>
      </w:pPr>
      <w:r>
        <w:rPr>
          <w:sz w:val="20"/>
        </w:rPr>
        <w:pict>
          <v:group style="width:453pt;height:525.65pt;mso-position-horizontal-relative:char;mso-position-vertical-relative:line" coordorigin="0,0" coordsize="9060,10513">
            <v:rect style="position:absolute;left:201;top:244;width:8443;height:5669" filled="false" stroked="true" strokeweight=".75pt" strokecolor="#000000">
              <v:stroke dashstyle="solid"/>
            </v:rect>
            <v:shape style="position:absolute;left:473;top:323;width:7930;height:4933" type="#_x0000_t75" stroked="false">
              <v:imagedata r:id="rId6" o:title=""/>
            </v:shape>
            <v:rect style="position:absolute;left:742;top:3779;width:1909;height:1625" filled="true" fillcolor="#ffffff" stroked="false">
              <v:fill type="solid"/>
            </v:rect>
            <v:rect style="position:absolute;left:742;top:3779;width:1909;height:1625" filled="false" stroked="true" strokeweight=".75pt" strokecolor="#000000">
              <v:stroke dashstyle="solid"/>
            </v:rect>
            <v:shape style="position:absolute;left:923;top:3859;width:1579;height:1335" type="#_x0000_t75" stroked="false">
              <v:imagedata r:id="rId7" o:title=""/>
            </v:shape>
            <v:rect style="position:absolute;left:152;top:5881;width:4344;height:4541" filled="true" fillcolor="#ffffff" stroked="false">
              <v:fill type="solid"/>
            </v:rect>
            <v:rect style="position:absolute;left:152;top:5881;width:4344;height:4541" filled="false" stroked="true" strokeweight=".75pt" strokecolor="#000000">
              <v:stroke dashstyle="solid"/>
            </v:rect>
            <v:shape style="position:absolute;left:303;top:5961;width:4042;height:4383" type="#_x0000_t75" stroked="false">
              <v:imagedata r:id="rId8" o:title=""/>
            </v:shape>
            <v:rect style="position:absolute;left:4586;top:5856;width:4148;height:4541" filled="true" fillcolor="#ffffff" stroked="false">
              <v:fill type="solid"/>
            </v:rect>
            <v:rect style="position:absolute;left:4586;top:5856;width:4148;height:4541" filled="false" stroked="true" strokeweight=".75pt" strokecolor="#000000">
              <v:stroke dashstyle="solid"/>
            </v:rect>
            <v:shape style="position:absolute;left:4738;top:5937;width:3567;height:4383" type="#_x0000_t75" stroked="false">
              <v:imagedata r:id="rId9" o:title=""/>
            </v:shape>
            <v:shape style="position:absolute;left:2281;top:2332;width:428;height:5265" coordorigin="2281,2332" coordsize="428,5265" path="m2281,7412l2360,7597,2446,7449,2399,7449,2339,7445,2341,7415,2281,7412xm2341,7415l2339,7445,2399,7449,2401,7419,2341,7415xm2401,7419l2399,7449,2446,7449,2461,7423,2401,7419xm2649,2332l2341,7415,2401,7419,2709,2336,2649,2332xe" filled="true" fillcolor="#ff0000" stroked="false">
              <v:path arrowok="t"/>
              <v:fill type="solid"/>
            </v:shape>
            <v:rect style="position:absolute;left:15;top:15;width:9030;height:10483" filled="false" stroked="true" strokeweight="1.5pt" strokecolor="#000000">
              <v:stroke dashstyle="solid"/>
            </v:rect>
            <v:shape style="position:absolute;left:6362;top:2246;width:955;height:5911" coordorigin="6362,2247" coordsize="955,5911" path="m7237,8042l7198,8048,7275,8158,7306,8062,7240,8062,7237,8042xm7277,8036l7237,8042,7240,8062,7280,8056,7277,8036xm7316,8030l7277,8036,7280,8056,7240,8062,7306,8062,7316,8030xm6402,2247l6362,2253,7237,8042,7277,8036,6402,2247xe" filled="true" fillcolor="#ff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Heading1"/>
        <w:spacing w:line="343" w:lineRule="auto" w:before="90"/>
        <w:ind w:left="1271" w:right="1535" w:firstLine="441"/>
      </w:pPr>
      <w:r>
        <w:rPr/>
        <w:t>Figure 1.1: Niger State showing Kainji and Shiroro Dams</w:t>
      </w:r>
      <w:r>
        <w:rPr>
          <w:spacing w:val="1"/>
        </w:rPr>
        <w:t> </w:t>
      </w:r>
      <w:r>
        <w:rPr/>
        <w:t>Source:</w:t>
      </w:r>
      <w:r>
        <w:rPr>
          <w:spacing w:val="-2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Ministry</w:t>
      </w:r>
      <w:r>
        <w:rPr>
          <w:spacing w:val="-1"/>
        </w:rPr>
        <w:t> </w:t>
      </w:r>
      <w:r>
        <w:rPr/>
        <w:t>of Land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Housing,</w:t>
      </w:r>
      <w:r>
        <w:rPr>
          <w:spacing w:val="-1"/>
        </w:rPr>
        <w:t> </w:t>
      </w:r>
      <w:r>
        <w:rPr/>
        <w:t>Minna</w:t>
      </w:r>
      <w:r>
        <w:rPr>
          <w:spacing w:val="-1"/>
        </w:rPr>
        <w:t> </w:t>
      </w:r>
      <w:r>
        <w:rPr/>
        <w:t>(2019)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Heading1"/>
        <w:numPr>
          <w:ilvl w:val="2"/>
          <w:numId w:val="11"/>
        </w:numPr>
        <w:tabs>
          <w:tab w:pos="946" w:val="left" w:leader="none"/>
        </w:tabs>
        <w:spacing w:line="240" w:lineRule="auto" w:before="0" w:after="0"/>
        <w:ind w:left="945" w:right="0" w:hanging="541"/>
        <w:jc w:val="left"/>
      </w:pPr>
      <w:bookmarkStart w:name="_TOC_250029" w:id="10"/>
      <w:r>
        <w:rPr/>
        <w:t>Vegetation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bookmarkEnd w:id="10"/>
      <w:r>
        <w:rPr/>
        <w:t>area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05"/>
      </w:pPr>
      <w:r>
        <w:rPr/>
        <w:t>Shiroro</w:t>
      </w:r>
      <w:r>
        <w:rPr>
          <w:spacing w:val="41"/>
        </w:rPr>
        <w:t> </w:t>
      </w:r>
      <w:r>
        <w:rPr/>
        <w:t>watershed</w:t>
      </w:r>
      <w:r>
        <w:rPr>
          <w:spacing w:val="41"/>
        </w:rPr>
        <w:t> </w:t>
      </w:r>
      <w:r>
        <w:rPr/>
        <w:t>is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guinea</w:t>
      </w:r>
      <w:r>
        <w:rPr>
          <w:spacing w:val="41"/>
        </w:rPr>
        <w:t> </w:t>
      </w:r>
      <w:r>
        <w:rPr/>
        <w:t>savanna</w:t>
      </w:r>
      <w:r>
        <w:rPr>
          <w:spacing w:val="43"/>
        </w:rPr>
        <w:t> </w:t>
      </w:r>
      <w:r>
        <w:rPr/>
        <w:t>which</w:t>
      </w:r>
      <w:r>
        <w:rPr>
          <w:spacing w:val="41"/>
        </w:rPr>
        <w:t> </w:t>
      </w:r>
      <w:r>
        <w:rPr/>
        <w:t>consists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coarse</w:t>
      </w:r>
      <w:r>
        <w:rPr>
          <w:spacing w:val="43"/>
        </w:rPr>
        <w:t> </w:t>
      </w:r>
      <w:r>
        <w:rPr/>
        <w:t>grasses,</w:t>
      </w:r>
      <w:r>
        <w:rPr>
          <w:spacing w:val="42"/>
        </w:rPr>
        <w:t> </w:t>
      </w:r>
      <w:r>
        <w:rPr/>
        <w:t>shrubs</w:t>
      </w:r>
      <w:r>
        <w:rPr>
          <w:spacing w:val="41"/>
        </w:rPr>
        <w:t> </w:t>
      </w:r>
      <w:r>
        <w:rPr/>
        <w:t>and</w:t>
      </w:r>
      <w:r>
        <w:rPr>
          <w:spacing w:val="-57"/>
        </w:rPr>
        <w:t> </w:t>
      </w:r>
      <w:r>
        <w:rPr/>
        <w:t>woodland</w:t>
      </w:r>
      <w:r>
        <w:rPr>
          <w:spacing w:val="4"/>
        </w:rPr>
        <w:t> </w:t>
      </w:r>
      <w:r>
        <w:rPr/>
        <w:t>(Ovie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Adeniji,</w:t>
      </w:r>
      <w:r>
        <w:rPr>
          <w:spacing w:val="6"/>
        </w:rPr>
        <w:t> </w:t>
      </w:r>
      <w:r>
        <w:rPr/>
        <w:t>1994).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watercourse,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most</w:t>
      </w:r>
      <w:r>
        <w:rPr>
          <w:spacing w:val="6"/>
        </w:rPr>
        <w:t> </w:t>
      </w:r>
      <w:r>
        <w:rPr/>
        <w:t>areas,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characterised</w:t>
      </w:r>
      <w:r>
        <w:rPr>
          <w:spacing w:val="5"/>
        </w:rPr>
        <w:t> </w:t>
      </w:r>
      <w:r>
        <w:rPr/>
        <w:t>by</w:t>
      </w:r>
    </w:p>
    <w:p>
      <w:pPr>
        <w:spacing w:after="0" w:line="480" w:lineRule="auto"/>
        <w:sectPr>
          <w:pgSz w:w="11910" w:h="16840"/>
          <w:pgMar w:header="0" w:footer="1014" w:top="1580" w:bottom="1200" w:left="1580" w:right="740"/>
        </w:sectPr>
      </w:pPr>
    </w:p>
    <w:p>
      <w:pPr>
        <w:pStyle w:val="BodyText"/>
        <w:spacing w:line="480" w:lineRule="auto" w:before="70"/>
        <w:ind w:left="405" w:right="673"/>
        <w:jc w:val="both"/>
      </w:pPr>
      <w:r>
        <w:rPr/>
        <w:t>evergreen short-bowled, broad-leaved trees (Ovie and Adeniji, 1994). Adegbehin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(2016) reported that vegetation in the areas consists of a mixture of grass, woodlands in</w:t>
      </w:r>
      <w:r>
        <w:rPr>
          <w:spacing w:val="1"/>
        </w:rPr>
        <w:t> </w:t>
      </w:r>
      <w:r>
        <w:rPr/>
        <w:t>Kainji.</w:t>
      </w:r>
      <w:r>
        <w:rPr>
          <w:spacing w:val="48"/>
        </w:rPr>
        <w:t> </w:t>
      </w:r>
      <w:r>
        <w:rPr/>
        <w:t>These</w:t>
      </w:r>
      <w:r>
        <w:rPr>
          <w:spacing w:val="-4"/>
        </w:rPr>
        <w:t> </w:t>
      </w:r>
      <w:r>
        <w:rPr/>
        <w:t>are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group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Northern</w:t>
      </w:r>
      <w:r>
        <w:rPr>
          <w:spacing w:val="-5"/>
        </w:rPr>
        <w:t> </w:t>
      </w:r>
      <w:r>
        <w:rPr/>
        <w:t>Guinea</w:t>
      </w:r>
      <w:r>
        <w:rPr>
          <w:spacing w:val="-6"/>
        </w:rPr>
        <w:t> </w:t>
      </w:r>
      <w:r>
        <w:rPr/>
        <w:t>savanna</w:t>
      </w:r>
      <w:r>
        <w:rPr>
          <w:spacing w:val="-7"/>
        </w:rPr>
        <w:t> </w:t>
      </w:r>
      <w:r>
        <w:rPr/>
        <w:t>type.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soils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area</w:t>
      </w:r>
      <w:r>
        <w:rPr>
          <w:spacing w:val="-4"/>
        </w:rPr>
        <w:t> </w:t>
      </w:r>
      <w:r>
        <w:rPr/>
        <w:t>are</w:t>
      </w:r>
      <w:r>
        <w:rPr>
          <w:spacing w:val="-58"/>
        </w:rPr>
        <w:t> </w:t>
      </w:r>
      <w:r>
        <w:rPr/>
        <w:t>sandy</w:t>
      </w:r>
      <w:r>
        <w:rPr>
          <w:spacing w:val="-8"/>
        </w:rPr>
        <w:t> </w:t>
      </w:r>
      <w:r>
        <w:rPr/>
        <w:t>loam,</w:t>
      </w:r>
      <w:r>
        <w:rPr>
          <w:spacing w:val="-5"/>
        </w:rPr>
        <w:t> </w:t>
      </w:r>
      <w:r>
        <w:rPr/>
        <w:t>loamy</w:t>
      </w:r>
      <w:r>
        <w:rPr>
          <w:spacing w:val="-7"/>
        </w:rPr>
        <w:t> </w:t>
      </w:r>
      <w:r>
        <w:rPr/>
        <w:t>sand,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clay-loam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clay</w:t>
      </w:r>
      <w:r>
        <w:rPr>
          <w:spacing w:val="-9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land</w:t>
      </w:r>
      <w:r>
        <w:rPr>
          <w:spacing w:val="-3"/>
        </w:rPr>
        <w:t> </w:t>
      </w:r>
      <w:r>
        <w:rPr/>
        <w:t>bordering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river</w:t>
      </w:r>
      <w:r>
        <w:rPr>
          <w:spacing w:val="-6"/>
        </w:rPr>
        <w:t> </w:t>
      </w:r>
      <w:r>
        <w:rPr/>
        <w:t>throughout</w:t>
      </w:r>
      <w:r>
        <w:rPr>
          <w:spacing w:val="-57"/>
        </w:rPr>
        <w:t> </w:t>
      </w:r>
      <w:r>
        <w:rPr/>
        <w:t>the lake area. The river bedrock covered by a layer of coarse to the medium sand of</w:t>
      </w:r>
      <w:r>
        <w:rPr>
          <w:spacing w:val="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thickness,</w:t>
      </w:r>
      <w:r>
        <w:rPr>
          <w:spacing w:val="2"/>
        </w:rPr>
        <w:t> </w:t>
      </w:r>
      <w:r>
        <w:rPr/>
        <w:t>fine</w:t>
      </w:r>
      <w:r>
        <w:rPr>
          <w:spacing w:val="-2"/>
        </w:rPr>
        <w:t> </w:t>
      </w:r>
      <w:r>
        <w:rPr/>
        <w:t>sand and clay</w:t>
      </w:r>
      <w:r>
        <w:rPr>
          <w:spacing w:val="-3"/>
        </w:rPr>
        <w:t> </w:t>
      </w:r>
      <w:r>
        <w:rPr/>
        <w:t>(Adegbehin</w:t>
      </w:r>
      <w:r>
        <w:rPr>
          <w:spacing w:val="3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2016).</w:t>
      </w:r>
    </w:p>
    <w:p>
      <w:pPr>
        <w:pStyle w:val="BodyText"/>
        <w:spacing w:line="480" w:lineRule="auto" w:before="118"/>
        <w:ind w:left="405" w:right="671"/>
        <w:jc w:val="both"/>
      </w:pP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parent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formations.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precambricum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metamorphosed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complexes, the upper cretaceous conglomerates, sandstones and silt-stones of the Nupe</w:t>
      </w:r>
      <w:r>
        <w:rPr>
          <w:spacing w:val="1"/>
        </w:rPr>
        <w:t> </w:t>
      </w:r>
      <w:r>
        <w:rPr/>
        <w:t>formation. The alluvium varying in texture from sandy to clayed odpleistocene to recent</w:t>
      </w:r>
      <w:r>
        <w:rPr>
          <w:spacing w:val="-57"/>
        </w:rPr>
        <w:t> </w:t>
      </w:r>
      <w:r>
        <w:rPr/>
        <w:t>age. The various rock types may play a decisive role in the soil derived from them and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large</w:t>
      </w:r>
      <w:r>
        <w:rPr>
          <w:spacing w:val="-13"/>
        </w:rPr>
        <w:t> </w:t>
      </w:r>
      <w:r>
        <w:rPr/>
        <w:t>extent</w:t>
      </w:r>
      <w:r>
        <w:rPr>
          <w:spacing w:val="-15"/>
        </w:rPr>
        <w:t> </w:t>
      </w:r>
      <w:r>
        <w:rPr/>
        <w:t>their</w:t>
      </w:r>
      <w:r>
        <w:rPr>
          <w:spacing w:val="-16"/>
        </w:rPr>
        <w:t> </w:t>
      </w:r>
      <w:r>
        <w:rPr/>
        <w:t>physical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chemical</w:t>
      </w:r>
      <w:r>
        <w:rPr>
          <w:spacing w:val="-14"/>
        </w:rPr>
        <w:t> </w:t>
      </w:r>
      <w:r>
        <w:rPr/>
        <w:t>properties.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soil</w:t>
      </w:r>
      <w:r>
        <w:rPr>
          <w:spacing w:val="-14"/>
        </w:rPr>
        <w:t> </w:t>
      </w:r>
      <w:r>
        <w:rPr/>
        <w:t>type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alluvial.</w:t>
      </w:r>
      <w:r>
        <w:rPr>
          <w:spacing w:val="-57"/>
        </w:rPr>
        <w:t> </w:t>
      </w:r>
      <w:r>
        <w:rPr/>
        <w:t>Soil types within the study area are well drained shallow to moderately deep. The color</w:t>
      </w:r>
      <w:r>
        <w:rPr>
          <w:spacing w:val="1"/>
        </w:rPr>
        <w:t> </w:t>
      </w:r>
      <w:r>
        <w:rPr/>
        <w:t>varies from very dark gravity brown to dark or strong brown or yellow red the name of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soil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Shiroro</w:t>
      </w:r>
      <w:r>
        <w:rPr>
          <w:spacing w:val="-6"/>
        </w:rPr>
        <w:t> </w:t>
      </w:r>
      <w:r>
        <w:rPr/>
        <w:t>catchment</w:t>
      </w:r>
      <w:r>
        <w:rPr>
          <w:spacing w:val="-6"/>
        </w:rPr>
        <w:t> </w:t>
      </w:r>
      <w:r>
        <w:rPr/>
        <w:t>area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derived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pre-existing</w:t>
      </w:r>
      <w:r>
        <w:rPr>
          <w:spacing w:val="-8"/>
        </w:rPr>
        <w:t> </w:t>
      </w:r>
      <w:r>
        <w:rPr/>
        <w:t>rock</w:t>
      </w:r>
      <w:r>
        <w:rPr>
          <w:spacing w:val="-6"/>
        </w:rPr>
        <w:t> </w:t>
      </w:r>
      <w:r>
        <w:rPr/>
        <w:t>i.e.</w:t>
      </w:r>
      <w:r>
        <w:rPr>
          <w:spacing w:val="-5"/>
        </w:rPr>
        <w:t> </w:t>
      </w:r>
      <w:r>
        <w:rPr/>
        <w:t>Precambrian</w:t>
      </w:r>
      <w:r>
        <w:rPr>
          <w:spacing w:val="-58"/>
        </w:rPr>
        <w:t> </w:t>
      </w:r>
      <w:r>
        <w:rPr/>
        <w:t>basement (complex rocks) consisting of gross, granite amphibolies schist. The soil type</w:t>
      </w:r>
      <w:r>
        <w:rPr>
          <w:spacing w:val="1"/>
        </w:rPr>
        <w:t> </w:t>
      </w:r>
      <w:r>
        <w:rPr/>
        <w:t>is</w:t>
      </w:r>
      <w:r>
        <w:rPr>
          <w:spacing w:val="-9"/>
        </w:rPr>
        <w:t> </w:t>
      </w:r>
      <w:r>
        <w:rPr/>
        <w:t>also</w:t>
      </w:r>
      <w:r>
        <w:rPr>
          <w:spacing w:val="-8"/>
        </w:rPr>
        <w:t> </w:t>
      </w:r>
      <w:r>
        <w:rPr/>
        <w:t>further</w:t>
      </w:r>
      <w:r>
        <w:rPr>
          <w:spacing w:val="-6"/>
        </w:rPr>
        <w:t> </w:t>
      </w:r>
      <w:r>
        <w:rPr/>
        <w:t>grouped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association</w:t>
      </w:r>
      <w:r>
        <w:rPr>
          <w:spacing w:val="-9"/>
        </w:rPr>
        <w:t> </w:t>
      </w:r>
      <w:r>
        <w:rPr/>
        <w:t>which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named</w:t>
      </w:r>
      <w:r>
        <w:rPr>
          <w:spacing w:val="-8"/>
        </w:rPr>
        <w:t> </w:t>
      </w:r>
      <w:r>
        <w:rPr/>
        <w:t>after</w:t>
      </w:r>
      <w:r>
        <w:rPr>
          <w:spacing w:val="-7"/>
        </w:rPr>
        <w:t> </w:t>
      </w:r>
      <w:r>
        <w:rPr/>
        <w:t>important</w:t>
      </w:r>
      <w:r>
        <w:rPr>
          <w:spacing w:val="-9"/>
        </w:rPr>
        <w:t> </w:t>
      </w:r>
      <w:r>
        <w:rPr/>
        <w:t>features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58"/>
        </w:rPr>
        <w:t> </w:t>
      </w:r>
      <w:r>
        <w:rPr/>
        <w:t>towns</w:t>
      </w:r>
      <w:r>
        <w:rPr>
          <w:spacing w:val="-1"/>
        </w:rPr>
        <w:t> </w:t>
      </w:r>
      <w:r>
        <w:rPr/>
        <w:t>and rocks which have</w:t>
      </w:r>
      <w:r>
        <w:rPr>
          <w:spacing w:val="-2"/>
        </w:rPr>
        <w:t> </w:t>
      </w:r>
      <w:r>
        <w:rPr/>
        <w:t>been used after some</w:t>
      </w:r>
      <w:r>
        <w:rPr>
          <w:spacing w:val="1"/>
        </w:rPr>
        <w:t> </w:t>
      </w:r>
      <w:r>
        <w:rPr/>
        <w:t>scientist</w:t>
      </w:r>
      <w:r>
        <w:rPr>
          <w:spacing w:val="-1"/>
        </w:rPr>
        <w:t> </w:t>
      </w:r>
      <w:r>
        <w:rPr/>
        <w:t>(Raltche</w:t>
      </w:r>
      <w:r>
        <w:rPr>
          <w:spacing w:val="-1"/>
        </w:rPr>
        <w:t> </w:t>
      </w:r>
      <w:r>
        <w:rPr/>
        <w:t>1973).</w:t>
      </w:r>
    </w:p>
    <w:p>
      <w:pPr>
        <w:pStyle w:val="Heading1"/>
        <w:numPr>
          <w:ilvl w:val="2"/>
          <w:numId w:val="11"/>
        </w:numPr>
        <w:tabs>
          <w:tab w:pos="946" w:val="left" w:leader="none"/>
        </w:tabs>
        <w:spacing w:line="240" w:lineRule="auto" w:before="126" w:after="0"/>
        <w:ind w:left="945" w:right="0" w:hanging="541"/>
        <w:jc w:val="both"/>
      </w:pPr>
      <w:bookmarkStart w:name="_TOC_250028" w:id="11"/>
      <w:r>
        <w:rPr/>
        <w:t>Climate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bookmarkEnd w:id="11"/>
      <w:r>
        <w:rPr/>
        <w:t>area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05" w:right="674"/>
        <w:jc w:val="both"/>
      </w:pPr>
      <w:r>
        <w:rPr/>
        <w:t>The raining season occurred between the month April and October while the dry season</w:t>
      </w:r>
      <w:r>
        <w:rPr>
          <w:spacing w:val="1"/>
        </w:rPr>
        <w:t> </w:t>
      </w:r>
      <w:r>
        <w:rPr/>
        <w:t>came between November and March in both study area (Adegbehin </w:t>
      </w:r>
      <w:r>
        <w:rPr>
          <w:i/>
        </w:rPr>
        <w:t>et al</w:t>
      </w:r>
      <w:r>
        <w:rPr/>
        <w:t>., 2016). Kanji</w:t>
      </w:r>
      <w:r>
        <w:rPr>
          <w:spacing w:val="1"/>
        </w:rPr>
        <w:t> </w:t>
      </w:r>
      <w:r>
        <w:rPr/>
        <w:t>area has a daily maximum of 33.5</w:t>
      </w:r>
      <w:r>
        <w:rPr>
          <w:vertAlign w:val="superscript"/>
        </w:rPr>
        <w:t>o</w:t>
      </w:r>
      <w:r>
        <w:rPr>
          <w:vertAlign w:val="baseline"/>
        </w:rPr>
        <w:t>C in the warmest month while the mean 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is about 30</w:t>
      </w:r>
      <w:r>
        <w:rPr>
          <w:vertAlign w:val="superscript"/>
        </w:rPr>
        <w:t>o</w:t>
      </w:r>
      <w:r>
        <w:rPr>
          <w:vertAlign w:val="baseline"/>
        </w:rPr>
        <w:t>C. The mean temperature in both seasons is 35</w:t>
      </w:r>
      <w:r>
        <w:rPr>
          <w:vertAlign w:val="superscript"/>
        </w:rPr>
        <w:t>o</w:t>
      </w:r>
      <w:r>
        <w:rPr>
          <w:vertAlign w:val="baseline"/>
        </w:rPr>
        <w:t>C (dry season)</w:t>
      </w:r>
      <w:r>
        <w:rPr>
          <w:spacing w:val="1"/>
          <w:vertAlign w:val="baseline"/>
        </w:rPr>
        <w:t> </w:t>
      </w:r>
      <w:r>
        <w:rPr>
          <w:vertAlign w:val="baseline"/>
        </w:rPr>
        <w:t>and 270C (raining season) in Shiroro area. The months of April and May are the hottest</w:t>
      </w:r>
      <w:r>
        <w:rPr>
          <w:spacing w:val="1"/>
          <w:vertAlign w:val="baseline"/>
        </w:rPr>
        <w:t> </w:t>
      </w:r>
      <w:r>
        <w:rPr>
          <w:vertAlign w:val="baseline"/>
        </w:rPr>
        <w:t>month</w:t>
      </w:r>
      <w:r>
        <w:rPr>
          <w:spacing w:val="-1"/>
          <w:vertAlign w:val="baseline"/>
        </w:rPr>
        <w:t> </w:t>
      </w:r>
      <w:r>
        <w:rPr>
          <w:vertAlign w:val="baseline"/>
        </w:rPr>
        <w:t>while December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January</w:t>
      </w:r>
      <w:r>
        <w:rPr>
          <w:spacing w:val="-5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coldest.  (Kuti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al, </w:t>
      </w:r>
      <w:r>
        <w:rPr>
          <w:vertAlign w:val="baseline"/>
        </w:rPr>
        <w:t>2015).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Heading1"/>
        <w:numPr>
          <w:ilvl w:val="2"/>
          <w:numId w:val="11"/>
        </w:numPr>
        <w:tabs>
          <w:tab w:pos="1125" w:val="left" w:leader="none"/>
          <w:tab w:pos="1126" w:val="left" w:leader="none"/>
        </w:tabs>
        <w:spacing w:line="240" w:lineRule="auto" w:before="74" w:after="0"/>
        <w:ind w:left="1125" w:right="0" w:hanging="721"/>
        <w:jc w:val="left"/>
      </w:pPr>
      <w:bookmarkStart w:name="_TOC_250027" w:id="12"/>
      <w:r>
        <w:rPr/>
        <w:t>Hydrology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12"/>
      <w:r>
        <w:rPr/>
        <w:t>area</w:t>
      </w: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480" w:lineRule="auto"/>
        <w:ind w:left="405" w:right="675"/>
        <w:jc w:val="both"/>
      </w:pPr>
      <w:r>
        <w:rPr/>
        <w:t>The</w:t>
      </w:r>
      <w:r>
        <w:rPr>
          <w:spacing w:val="-9"/>
        </w:rPr>
        <w:t> </w:t>
      </w:r>
      <w:r>
        <w:rPr/>
        <w:t>variation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reservoir</w:t>
      </w:r>
      <w:r>
        <w:rPr>
          <w:spacing w:val="-6"/>
        </w:rPr>
        <w:t> </w:t>
      </w:r>
      <w:r>
        <w:rPr/>
        <w:t>water</w:t>
      </w:r>
      <w:r>
        <w:rPr>
          <w:spacing w:val="-7"/>
        </w:rPr>
        <w:t> </w:t>
      </w:r>
      <w:r>
        <w:rPr/>
        <w:t>level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controlled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inflow</w:t>
      </w:r>
      <w:r>
        <w:rPr>
          <w:spacing w:val="-8"/>
        </w:rPr>
        <w:t> </w:t>
      </w:r>
      <w:r>
        <w:rPr/>
        <w:t>into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lake</w:t>
      </w:r>
      <w:r>
        <w:rPr>
          <w:spacing w:val="-9"/>
        </w:rPr>
        <w:t> </w:t>
      </w:r>
      <w:r>
        <w:rPr/>
        <w:t>(a)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area surrounding the reservoir basin (white flood-August to November ); (b)from the</w:t>
      </w:r>
      <w:r>
        <w:rPr>
          <w:spacing w:val="1"/>
        </w:rPr>
        <w:t> </w:t>
      </w:r>
      <w:r>
        <w:rPr/>
        <w:t>upper catchment of</w:t>
      </w:r>
      <w:r>
        <w:rPr>
          <w:spacing w:val="1"/>
        </w:rPr>
        <w:t> </w:t>
      </w:r>
      <w:r>
        <w:rPr/>
        <w:t>the Niger (black flood- December to march)(2) rainfall at the lake</w:t>
      </w:r>
      <w:r>
        <w:rPr>
          <w:spacing w:val="1"/>
        </w:rPr>
        <w:t> </w:t>
      </w:r>
      <w:r>
        <w:rPr/>
        <w:t>about 1071mm,(3) evaporation losses of the water surface estimated at 1500-2000 mm</w:t>
      </w:r>
      <w:r>
        <w:rPr>
          <w:spacing w:val="1"/>
        </w:rPr>
        <w:t> </w:t>
      </w:r>
      <w:r>
        <w:rPr/>
        <w:t>(4)seepage (5)out flood through turbines for power generating purposes (6) spilling</w:t>
      </w:r>
      <w:r>
        <w:rPr>
          <w:spacing w:val="1"/>
        </w:rPr>
        <w:t> </w:t>
      </w:r>
      <w:r>
        <w:rPr/>
        <w:t>(manly to satisfy commitments downstream) (7)domestic water use and (8)irrigation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supply</w:t>
      </w:r>
      <w:r>
        <w:rPr>
          <w:spacing w:val="-5"/>
        </w:rPr>
        <w:t> </w:t>
      </w:r>
      <w:r>
        <w:rPr/>
        <w:t>(Kuti, 2015). Figure</w:t>
      </w:r>
      <w:r>
        <w:rPr>
          <w:spacing w:val="-2"/>
        </w:rPr>
        <w:t> </w:t>
      </w:r>
      <w:r>
        <w:rPr/>
        <w:t>2.1</w:t>
      </w:r>
      <w:r>
        <w:rPr>
          <w:spacing w:val="-1"/>
        </w:rPr>
        <w:t> </w:t>
      </w:r>
      <w:r>
        <w:rPr/>
        <w:t>is the hydrological map of</w:t>
      </w:r>
      <w:r>
        <w:rPr>
          <w:spacing w:val="-1"/>
        </w:rPr>
        <w:t> </w:t>
      </w:r>
      <w:r>
        <w:rPr/>
        <w:t>Kainji area.</w:t>
      </w:r>
    </w:p>
    <w:p>
      <w:pPr>
        <w:pStyle w:val="BodyText"/>
        <w:spacing w:before="10"/>
        <w:rPr>
          <w:sz w:val="9"/>
        </w:rPr>
      </w:pPr>
    </w:p>
    <w:p>
      <w:pPr>
        <w:tabs>
          <w:tab w:pos="7239" w:val="left" w:leader="none"/>
        </w:tabs>
        <w:spacing w:line="34" w:lineRule="exact" w:before="0"/>
        <w:ind w:left="2052" w:right="0" w:firstLine="0"/>
        <w:jc w:val="left"/>
        <w:rPr>
          <w:rFonts w:ascii="Arial MT"/>
          <w:sz w:val="4"/>
        </w:rPr>
      </w:pPr>
      <w:r>
        <w:rPr>
          <w:rFonts w:ascii="Arial MT"/>
          <w:color w:val="211F1F"/>
          <w:w w:val="145"/>
          <w:sz w:val="5"/>
        </w:rPr>
        <w:t>o</w:t>
        <w:tab/>
      </w:r>
      <w:r>
        <w:rPr>
          <w:rFonts w:ascii="Arial MT"/>
          <w:color w:val="211F1F"/>
          <w:w w:val="145"/>
          <w:position w:val="-1"/>
          <w:sz w:val="4"/>
        </w:rPr>
        <w:t>o</w:t>
      </w:r>
    </w:p>
    <w:p>
      <w:pPr>
        <w:tabs>
          <w:tab w:pos="7138" w:val="left" w:leader="none"/>
        </w:tabs>
        <w:spacing w:before="1"/>
        <w:ind w:left="1938" w:right="0" w:firstLine="0"/>
        <w:jc w:val="left"/>
        <w:rPr>
          <w:rFonts w:ascii="Arial MT"/>
          <w:sz w:val="6"/>
        </w:rPr>
      </w:pPr>
      <w:r>
        <w:rPr/>
        <w:pict>
          <v:shape style="position:absolute;margin-left:448.114063pt;margin-top:8.239544pt;width:8.15pt;height:4.3pt;mso-position-horizontal-relative:page;mso-position-vertical-relative:paragraph;z-index:15729664;rotation:87" type="#_x0000_t136" fillcolor="#211f1f" stroked="f">
            <o:extrusion v:ext="view" autorotationcenter="t"/>
            <v:textpath style="font-family:&quot;Arial MT&quot;;font-size:4pt;v-text-kern:t;mso-text-shadow:auto" string="15 12"/>
            <w10:wrap type="none"/>
          </v:shape>
        </w:pict>
      </w:r>
      <w:r>
        <w:rPr/>
        <w:pict>
          <v:shape style="position:absolute;margin-left:167.707635pt;margin-top:8.297109pt;width:10.8pt;height:5.75pt;mso-position-horizontal-relative:page;mso-position-vertical-relative:paragraph;z-index:15730688;rotation:87" type="#_x0000_t136" fillcolor="#211f1f" stroked="f">
            <o:extrusion v:ext="view" autorotationcenter="t"/>
            <v:textpath style="font-family:&quot;Arial MT&quot;;font-size:5pt;v-text-kern:t;mso-text-shadow:auto" string="15 12"/>
            <w10:wrap type="none"/>
          </v:shape>
        </w:pict>
      </w:r>
      <w:r>
        <w:rPr>
          <w:rFonts w:ascii="Arial MT"/>
          <w:color w:val="211F1F"/>
          <w:w w:val="145"/>
          <w:position w:val="1"/>
          <w:sz w:val="8"/>
        </w:rPr>
        <w:t>10</w:t>
      </w:r>
      <w:r>
        <w:rPr>
          <w:rFonts w:ascii="Arial MT"/>
          <w:color w:val="211F1F"/>
          <w:spacing w:val="9"/>
          <w:w w:val="145"/>
          <w:position w:val="1"/>
          <w:sz w:val="8"/>
        </w:rPr>
        <w:t> </w:t>
      </w:r>
      <w:r>
        <w:rPr>
          <w:rFonts w:ascii="Arial MT"/>
          <w:color w:val="211F1F"/>
          <w:w w:val="145"/>
          <w:position w:val="1"/>
          <w:sz w:val="8"/>
        </w:rPr>
        <w:t>71</w:t>
        <w:tab/>
      </w:r>
      <w:r>
        <w:rPr>
          <w:rFonts w:ascii="Arial MT"/>
          <w:color w:val="211F1F"/>
          <w:w w:val="140"/>
          <w:sz w:val="6"/>
        </w:rPr>
        <w:t>1</w:t>
      </w:r>
      <w:r>
        <w:rPr>
          <w:rFonts w:ascii="Arial MT"/>
          <w:color w:val="211F1F"/>
          <w:spacing w:val="-14"/>
          <w:w w:val="140"/>
          <w:sz w:val="6"/>
        </w:rPr>
        <w:t> </w:t>
      </w:r>
      <w:r>
        <w:rPr>
          <w:rFonts w:ascii="Arial MT"/>
          <w:color w:val="211F1F"/>
          <w:w w:val="140"/>
          <w:sz w:val="6"/>
        </w:rPr>
        <w:t>0</w:t>
      </w:r>
      <w:r>
        <w:rPr>
          <w:rFonts w:ascii="Arial MT"/>
          <w:color w:val="211F1F"/>
          <w:spacing w:val="23"/>
          <w:w w:val="140"/>
          <w:sz w:val="6"/>
        </w:rPr>
        <w:t> </w:t>
      </w:r>
      <w:r>
        <w:rPr>
          <w:rFonts w:ascii="Arial MT"/>
          <w:color w:val="211F1F"/>
          <w:w w:val="140"/>
          <w:sz w:val="6"/>
        </w:rPr>
        <w:t>9</w:t>
      </w:r>
      <w:r>
        <w:rPr>
          <w:rFonts w:ascii="Arial MT"/>
          <w:color w:val="211F1F"/>
          <w:spacing w:val="-15"/>
          <w:w w:val="140"/>
          <w:sz w:val="6"/>
        </w:rPr>
        <w:t> </w:t>
      </w:r>
      <w:r>
        <w:rPr>
          <w:rFonts w:ascii="Arial MT"/>
          <w:color w:val="211F1F"/>
          <w:w w:val="140"/>
          <w:sz w:val="6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0"/>
        <w:ind w:left="2153" w:right="0" w:firstLine="0"/>
        <w:jc w:val="left"/>
        <w:rPr>
          <w:rFonts w:ascii="Arial MT"/>
          <w:sz w:val="5"/>
        </w:rPr>
      </w:pPr>
      <w:r>
        <w:rPr/>
        <w:pict>
          <v:group style="position:absolute;margin-left:176.005524pt;margin-top:-274.768402pt;width:273.8pt;height:277.3pt;mso-position-horizontal-relative:page;mso-position-vertical-relative:paragraph;z-index:15729152" coordorigin="3520,-5495" coordsize="5476,5546">
            <v:shape style="position:absolute;left:3523;top:-5493;width:5455;height:5528" type="#_x0000_t75" stroked="false">
              <v:imagedata r:id="rId10" o:title=""/>
            </v:shape>
            <v:rect style="position:absolute;left:3523;top:-5493;width:5470;height:5539" filled="false" stroked="true" strokeweight=".303303pt" strokecolor="#211f1f">
              <v:stroke dashstyle="solid"/>
            </v:rect>
            <w10:wrap type="none"/>
          </v:group>
        </w:pict>
      </w:r>
      <w:r>
        <w:rPr>
          <w:rFonts w:ascii="Arial MT"/>
          <w:color w:val="211F1F"/>
          <w:w w:val="143"/>
          <w:sz w:val="5"/>
        </w:rPr>
        <w:t>o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Heading1"/>
        <w:spacing w:before="38"/>
        <w:ind w:left="2659"/>
      </w:pPr>
      <w:r>
        <w:rPr/>
        <w:t>Figure</w:t>
      </w:r>
      <w:r>
        <w:rPr>
          <w:spacing w:val="-6"/>
        </w:rPr>
        <w:t> </w:t>
      </w:r>
      <w:r>
        <w:rPr/>
        <w:t>1.2:</w:t>
      </w:r>
      <w:r>
        <w:rPr>
          <w:spacing w:val="-4"/>
        </w:rPr>
        <w:t> </w:t>
      </w:r>
      <w:r>
        <w:rPr/>
        <w:t>Hydrological</w:t>
      </w:r>
      <w:r>
        <w:rPr>
          <w:spacing w:val="-4"/>
        </w:rPr>
        <w:t> </w:t>
      </w:r>
      <w:r>
        <w:rPr/>
        <w:t>map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Kainji</w:t>
      </w:r>
    </w:p>
    <w:p>
      <w:pPr>
        <w:pStyle w:val="BodyText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4"/>
        <w:rPr>
          <w:b/>
          <w:sz w:val="5"/>
        </w:rPr>
      </w:pPr>
    </w:p>
    <w:p>
      <w:pPr>
        <w:spacing w:line="35" w:lineRule="exact" w:before="0"/>
        <w:ind w:left="0" w:right="1800" w:firstLine="0"/>
        <w:jc w:val="center"/>
        <w:rPr>
          <w:rFonts w:ascii="Arial MT"/>
          <w:sz w:val="4"/>
        </w:rPr>
      </w:pPr>
      <w:r>
        <w:rPr/>
        <w:pict>
          <v:shape style="position:absolute;margin-left:447.220093pt;margin-top:-9.627492pt;width:10.25pt;height:5.75pt;mso-position-horizontal-relative:page;mso-position-vertical-relative:paragraph;z-index:15730176;rotation:87" type="#_x0000_t136" fillcolor="#211f1f" stroked="f">
            <o:extrusion v:ext="view" autorotationcenter="t"/>
            <v:textpath style="font-family:&quot;Arial MT&quot;;font-size:5pt;v-text-kern:t;mso-text-shadow:auto" string="15 12"/>
            <w10:wrap type="none"/>
          </v:shape>
        </w:pict>
      </w:r>
      <w:r>
        <w:rPr/>
        <w:pict>
          <v:shape style="position:absolute;margin-left:168.138525pt;margin-top:-7.552871pt;width:9.5pt;height:5.05pt;mso-position-horizontal-relative:page;mso-position-vertical-relative:paragraph;z-index:15731200;rotation:87" type="#_x0000_t136" fillcolor="#211f1f" stroked="f">
            <o:extrusion v:ext="view" autorotationcenter="t"/>
            <v:textpath style="font-family:&quot;Arial MT&quot;;font-size:5pt;v-text-kern:t;mso-text-shadow:auto" string="15 12"/>
            <w10:wrap type="none"/>
          </v:shape>
        </w:pict>
      </w:r>
      <w:r>
        <w:rPr>
          <w:rFonts w:ascii="Arial MT"/>
          <w:color w:val="211F1F"/>
          <w:w w:val="143"/>
          <w:sz w:val="4"/>
        </w:rPr>
        <w:t>o</w:t>
      </w:r>
    </w:p>
    <w:p>
      <w:pPr>
        <w:spacing w:line="70" w:lineRule="exact" w:before="0"/>
        <w:ind w:left="410" w:right="2159" w:firstLine="0"/>
        <w:jc w:val="center"/>
        <w:rPr>
          <w:rFonts w:ascii="Arial MT"/>
          <w:sz w:val="7"/>
        </w:rPr>
      </w:pPr>
      <w:r>
        <w:rPr>
          <w:rFonts w:ascii="Arial MT"/>
          <w:color w:val="211F1F"/>
          <w:w w:val="145"/>
          <w:sz w:val="7"/>
        </w:rPr>
        <w:t>10 </w:t>
      </w:r>
      <w:r>
        <w:rPr>
          <w:rFonts w:ascii="Arial MT"/>
          <w:color w:val="211F1F"/>
          <w:spacing w:val="1"/>
          <w:w w:val="145"/>
          <w:sz w:val="7"/>
        </w:rPr>
        <w:t> </w:t>
      </w:r>
      <w:r>
        <w:rPr>
          <w:rFonts w:ascii="Arial MT"/>
          <w:color w:val="211F1F"/>
          <w:w w:val="145"/>
          <w:sz w:val="7"/>
        </w:rPr>
        <w:t>92</w:t>
      </w:r>
    </w:p>
    <w:p>
      <w:pPr>
        <w:spacing w:after="0" w:line="70" w:lineRule="exact"/>
        <w:jc w:val="center"/>
        <w:rPr>
          <w:rFonts w:ascii="Arial MT"/>
          <w:sz w:val="7"/>
        </w:rPr>
        <w:sectPr>
          <w:type w:val="continuous"/>
          <w:pgSz w:w="11910" w:h="16840"/>
          <w:pgMar w:top="1260" w:bottom="1200" w:left="1580" w:right="740"/>
          <w:cols w:num="2" w:equalWidth="0">
            <w:col w:w="6657" w:space="40"/>
            <w:col w:w="2893"/>
          </w:cols>
        </w:sectPr>
      </w:pPr>
    </w:p>
    <w:p>
      <w:pPr>
        <w:pStyle w:val="Heading1"/>
        <w:spacing w:before="120"/>
        <w:ind w:left="1567" w:right="1843"/>
        <w:jc w:val="center"/>
      </w:pPr>
      <w:r>
        <w:rPr/>
        <w:t>Source:</w:t>
      </w:r>
      <w:r>
        <w:rPr>
          <w:spacing w:val="-3"/>
        </w:rPr>
        <w:t> </w:t>
      </w:r>
      <w:r>
        <w:rPr/>
        <w:t>Niger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Geographical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System,</w:t>
      </w:r>
      <w:r>
        <w:rPr>
          <w:spacing w:val="-3"/>
        </w:rPr>
        <w:t> </w:t>
      </w:r>
      <w:r>
        <w:rPr/>
        <w:t>2019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89"/>
        <w:ind w:left="405" w:right="676"/>
        <w:jc w:val="both"/>
      </w:pPr>
      <w:r>
        <w:rPr/>
        <w:t>Shiroro Lake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built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river</w:t>
      </w:r>
      <w:r>
        <w:rPr>
          <w:spacing w:val="-1"/>
        </w:rPr>
        <w:t> </w:t>
      </w:r>
      <w:r>
        <w:rPr/>
        <w:t>kaduna,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tributaries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river</w:t>
      </w:r>
      <w:r>
        <w:rPr>
          <w:spacing w:val="-3"/>
        </w:rPr>
        <w:t> </w:t>
      </w:r>
      <w:r>
        <w:rPr/>
        <w:t>Niger,</w:t>
      </w:r>
      <w:r>
        <w:rPr>
          <w:spacing w:val="-1"/>
        </w:rPr>
        <w:t> </w:t>
      </w:r>
      <w:r>
        <w:rPr/>
        <w:t>its</w:t>
      </w:r>
      <w:r>
        <w:rPr>
          <w:spacing w:val="-58"/>
        </w:rPr>
        <w:t> </w:t>
      </w:r>
      <w:r>
        <w:rPr/>
        <w:t>source</w:t>
      </w:r>
      <w:r>
        <w:rPr>
          <w:spacing w:val="-5"/>
        </w:rPr>
        <w:t> </w:t>
      </w:r>
      <w:r>
        <w:rPr/>
        <w:t>is from</w:t>
      </w:r>
      <w:r>
        <w:rPr>
          <w:spacing w:val="-3"/>
        </w:rPr>
        <w:t> </w:t>
      </w:r>
      <w:r>
        <w:rPr/>
        <w:t>plateau</w:t>
      </w:r>
      <w:r>
        <w:rPr>
          <w:spacing w:val="-1"/>
        </w:rPr>
        <w:t> </w:t>
      </w:r>
      <w:r>
        <w:rPr/>
        <w:t>mountains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travels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distance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about</w:t>
      </w:r>
      <w:r>
        <w:rPr>
          <w:spacing w:val="-1"/>
        </w:rPr>
        <w:t> </w:t>
      </w:r>
      <w:r>
        <w:rPr/>
        <w:t>356km</w:t>
      </w:r>
      <w:r>
        <w:rPr>
          <w:spacing w:val="-2"/>
        </w:rPr>
        <w:t> </w:t>
      </w:r>
      <w:r>
        <w:rPr/>
        <w:t>before</w:t>
      </w:r>
      <w:r>
        <w:rPr>
          <w:spacing w:val="-3"/>
        </w:rPr>
        <w:t> </w:t>
      </w:r>
      <w:r>
        <w:rPr/>
        <w:t>emptying</w:t>
      </w:r>
      <w:r>
        <w:rPr>
          <w:spacing w:val="-57"/>
        </w:rPr>
        <w:t> </w:t>
      </w:r>
      <w:r>
        <w:rPr/>
        <w:t>into reservoir. Unlike the most rivers in the Northern Nigeria, river Kaduna a perennial</w:t>
      </w:r>
      <w:r>
        <w:rPr>
          <w:spacing w:val="1"/>
        </w:rPr>
        <w:t> </w:t>
      </w:r>
      <w:r>
        <w:rPr/>
        <w:t>river.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river</w:t>
      </w:r>
      <w:r>
        <w:rPr>
          <w:spacing w:val="-1"/>
        </w:rPr>
        <w:t> </w:t>
      </w:r>
      <w:r>
        <w:rPr/>
        <w:t>flow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fairly</w:t>
      </w:r>
      <w:r>
        <w:rPr>
          <w:spacing w:val="-8"/>
        </w:rPr>
        <w:t> </w:t>
      </w:r>
      <w:r>
        <w:rPr/>
        <w:t>straight</w:t>
      </w:r>
      <w:r>
        <w:rPr>
          <w:spacing w:val="-3"/>
        </w:rPr>
        <w:t> </w:t>
      </w:r>
      <w:r>
        <w:rPr/>
        <w:t>course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upper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middle</w:t>
      </w:r>
      <w:r>
        <w:rPr>
          <w:spacing w:val="-3"/>
        </w:rPr>
        <w:t> </w:t>
      </w:r>
      <w:r>
        <w:rPr/>
        <w:t>stage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same</w:t>
      </w:r>
    </w:p>
    <w:p>
      <w:pPr>
        <w:spacing w:after="0" w:line="480" w:lineRule="auto"/>
        <w:jc w:val="both"/>
        <w:sectPr>
          <w:type w:val="continuous"/>
          <w:pgSz w:w="11910" w:h="16840"/>
          <w:pgMar w:top="1260" w:bottom="1200" w:left="1580" w:right="740"/>
        </w:sectPr>
      </w:pPr>
    </w:p>
    <w:p>
      <w:pPr>
        <w:pStyle w:val="BodyText"/>
        <w:spacing w:line="480" w:lineRule="auto" w:before="70"/>
        <w:ind w:left="405" w:right="673"/>
        <w:jc w:val="both"/>
      </w:pPr>
      <w:r>
        <w:rPr/>
        <w:t>meaned at the lower course. Long profiles consist of a number of steep gradient valley</w:t>
      </w:r>
      <w:r>
        <w:rPr>
          <w:spacing w:val="1"/>
        </w:rPr>
        <w:t> </w:t>
      </w:r>
      <w:r>
        <w:rPr/>
        <w:t>steps which is separated by parches of others sit low gradient. Its course is interrupted</w:t>
      </w:r>
      <w:r>
        <w:rPr>
          <w:spacing w:val="1"/>
        </w:rPr>
        <w:t> </w:t>
      </w:r>
      <w:r>
        <w:rPr/>
        <w:t>where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cross</w:t>
      </w:r>
      <w:r>
        <w:rPr>
          <w:spacing w:val="-4"/>
        </w:rPr>
        <w:t> </w:t>
      </w:r>
      <w:r>
        <w:rPr/>
        <w:t>hard rocks,</w:t>
      </w:r>
      <w:r>
        <w:rPr>
          <w:spacing w:val="-1"/>
        </w:rPr>
        <w:t> </w:t>
      </w:r>
      <w:r>
        <w:rPr/>
        <w:t>deep gorges</w:t>
      </w:r>
      <w:r>
        <w:rPr>
          <w:spacing w:val="-4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cut</w:t>
      </w:r>
      <w:r>
        <w:rPr>
          <w:spacing w:val="-2"/>
        </w:rPr>
        <w:t> </w:t>
      </w:r>
      <w:r>
        <w:rPr/>
        <w:t>across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area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pronounced</w:t>
      </w:r>
      <w:r>
        <w:rPr>
          <w:spacing w:val="-57"/>
        </w:rPr>
        <w:t> </w:t>
      </w:r>
      <w:r>
        <w:rPr/>
        <w:t>steeps in the valley (Figure 1.3 Hydrological map of Shiroro). This includes the 5.0km</w:t>
      </w:r>
      <w:r>
        <w:rPr>
          <w:spacing w:val="1"/>
        </w:rPr>
        <w:t> </w:t>
      </w:r>
      <w:r>
        <w:rPr/>
        <w:t>ravine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granite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Shiroro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9.5km</w:t>
      </w:r>
      <w:r>
        <w:rPr>
          <w:spacing w:val="-8"/>
        </w:rPr>
        <w:t> </w:t>
      </w:r>
      <w:r>
        <w:rPr/>
        <w:t>gorge</w:t>
      </w:r>
      <w:r>
        <w:rPr>
          <w:spacing w:val="-9"/>
        </w:rPr>
        <w:t> </w:t>
      </w:r>
      <w:r>
        <w:rPr/>
        <w:t>through</w:t>
      </w:r>
      <w:r>
        <w:rPr>
          <w:spacing w:val="-9"/>
        </w:rPr>
        <w:t> </w:t>
      </w:r>
      <w:r>
        <w:rPr/>
        <w:t>schist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guria.</w:t>
      </w:r>
      <w:r>
        <w:rPr>
          <w:spacing w:val="-9"/>
        </w:rPr>
        <w:t> </w:t>
      </w:r>
      <w:r>
        <w:rPr/>
        <w:t>Rainy</w:t>
      </w:r>
      <w:r>
        <w:rPr>
          <w:spacing w:val="-12"/>
        </w:rPr>
        <w:t> </w:t>
      </w:r>
      <w:r>
        <w:rPr/>
        <w:t>season</w:t>
      </w:r>
      <w:r>
        <w:rPr>
          <w:spacing w:val="-58"/>
        </w:rPr>
        <w:t> </w:t>
      </w:r>
      <w:r>
        <w:rPr/>
        <w:t>between April and October peak falls between August and September. Dry season spell</w:t>
      </w:r>
      <w:r>
        <w:rPr>
          <w:spacing w:val="1"/>
        </w:rPr>
        <w:t> </w:t>
      </w:r>
      <w:r>
        <w:rPr/>
        <w:t>usually between November and March. River Munya, SarkinPawa, Gum and Dinya are</w:t>
      </w:r>
      <w:r>
        <w:rPr>
          <w:spacing w:val="1"/>
        </w:rPr>
        <w:t> </w:t>
      </w:r>
      <w:r>
        <w:rPr/>
        <w:t>the major tributaries in the vicinity of the study area that feed the main Kaduna River</w:t>
      </w:r>
      <w:r>
        <w:rPr>
          <w:spacing w:val="1"/>
        </w:rPr>
        <w:t> </w:t>
      </w:r>
      <w:r>
        <w:rPr/>
        <w:t>(Kuti,</w:t>
      </w:r>
      <w:r>
        <w:rPr>
          <w:spacing w:val="-1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before="1"/>
        <w:rPr>
          <w:sz w:val="12"/>
        </w:rPr>
      </w:pPr>
    </w:p>
    <w:p>
      <w:pPr>
        <w:spacing w:before="0"/>
        <w:ind w:left="0" w:right="38" w:firstLine="0"/>
        <w:jc w:val="right"/>
        <w:rPr>
          <w:rFonts w:ascii="Arial MT"/>
          <w:sz w:val="9"/>
        </w:rPr>
      </w:pPr>
      <w:r>
        <w:rPr/>
        <w:pict>
          <v:group style="position:absolute;margin-left:172.760269pt;margin-top:6.33606pt;width:281.9pt;height:250.7pt;mso-position-horizontal-relative:page;mso-position-vertical-relative:paragraph;z-index:15731712" coordorigin="3455,127" coordsize="5638,5014">
            <v:shape style="position:absolute;left:3668;top:221;width:5178;height:4916" type="#_x0000_t75" stroked="false">
              <v:imagedata r:id="rId11" o:title=""/>
            </v:shape>
            <v:rect style="position:absolute;left:3458;top:129;width:5632;height:5007" filled="false" stroked="true" strokeweight=".302668pt" strokecolor="#211f1f">
              <v:stroke dashstyle="solid"/>
            </v:rect>
            <w10:wrap type="none"/>
          </v:group>
        </w:pict>
      </w:r>
      <w:r>
        <w:rPr/>
        <w:pict>
          <v:shape style="position:absolute;margin-left:165.70173pt;margin-top:15.970715pt;width:4.9pt;height:6.85pt;mso-position-horizontal-relative:page;mso-position-vertical-relative:paragraph;z-index:15735296;rotation:274" type="#_x0000_t136" fillcolor="#211f1f" stroked="f">
            <o:extrusion v:ext="view" autorotationcenter="t"/>
            <v:textpath style="font-family:&quot;Arial MT&quot;;font-size:6pt;v-text-kern:t;mso-text-shadow:auto" string="11"/>
            <w10:wrap type="none"/>
          </v:shape>
        </w:pict>
      </w:r>
      <w:r>
        <w:rPr/>
        <w:pict>
          <v:shape style="position:absolute;margin-left:164.554974pt;margin-top:14.443377pt;width:1.85pt;height:4.45pt;mso-position-horizontal-relative:page;mso-position-vertical-relative:paragraph;z-index:15735808;rotation:274" type="#_x0000_t136" fillcolor="#211f1f" stroked="f">
            <o:extrusion v:ext="view" autorotationcenter="t"/>
            <v:textpath style="font-family:&quot;Arial MT&quot;;font-size:4pt;v-text-kern:t;mso-text-shadow:auto" string="o"/>
            <w10:wrap type="none"/>
          </v:shape>
        </w:pict>
      </w:r>
      <w:r>
        <w:rPr/>
        <w:pict>
          <v:shape style="position:absolute;margin-left:165.717004pt;margin-top:9.168415pt;width:5.5pt;height:5.95pt;mso-position-horizontal-relative:page;mso-position-vertical-relative:paragraph;z-index:15736320;rotation:274" type="#_x0000_t136" fillcolor="#211f1f" stroked="f">
            <o:extrusion v:ext="view" autorotationcenter="t"/>
            <v:textpath style="font-family:&quot;Arial MT&quot;;font-size:6pt;v-text-kern:t;mso-text-shadow:auto" string="25"/>
            <w10:wrap type="none"/>
          </v:shape>
        </w:pict>
      </w:r>
      <w:r>
        <w:rPr/>
        <w:pict>
          <v:shape style="position:absolute;margin-left:455.175226pt;margin-top:15.434033pt;width:4.9pt;height:6.85pt;mso-position-horizontal-relative:page;mso-position-vertical-relative:paragraph;z-index:15736832;rotation:274" type="#_x0000_t136" fillcolor="#211f1f" stroked="f">
            <o:extrusion v:ext="view" autorotationcenter="t"/>
            <v:textpath style="font-family:&quot;Arial MT&quot;;font-size:6pt;v-text-kern:t;mso-text-shadow:auto" string="11"/>
            <w10:wrap type="none"/>
          </v:shape>
        </w:pict>
      </w:r>
      <w:r>
        <w:rPr/>
        <w:pict>
          <v:shape style="position:absolute;margin-left:454.025555pt;margin-top:13.369994pt;width:1.85pt;height:4.45pt;mso-position-horizontal-relative:page;mso-position-vertical-relative:paragraph;z-index:15737344;rotation:274" type="#_x0000_t136" fillcolor="#211f1f" stroked="f">
            <o:extrusion v:ext="view" autorotationcenter="t"/>
            <v:textpath style="font-family:&quot;Arial MT&quot;;font-size:4pt;v-text-kern:t;mso-text-shadow:auto" string="o"/>
            <w10:wrap type="none"/>
          </v:shape>
        </w:pict>
      </w:r>
      <w:r>
        <w:rPr/>
        <w:pict>
          <v:shape style="position:absolute;margin-left:455.544922pt;margin-top:8.093004pt;width:5.45pt;height:5.95pt;mso-position-horizontal-relative:page;mso-position-vertical-relative:paragraph;z-index:15737856;rotation:274" type="#_x0000_t136" fillcolor="#211f1f" stroked="f">
            <o:extrusion v:ext="view" autorotationcenter="t"/>
            <v:textpath style="font-family:&quot;Arial MT&quot;;font-size:6pt;v-text-kern:t;mso-text-shadow:auto" string="25"/>
            <w10:wrap type="none"/>
          </v:shape>
        </w:pict>
      </w:r>
      <w:r>
        <w:rPr>
          <w:rFonts w:ascii="Arial MT"/>
          <w:color w:val="211F1F"/>
          <w:w w:val="130"/>
          <w:sz w:val="9"/>
        </w:rPr>
        <w:t>9</w:t>
      </w:r>
      <w:r>
        <w:rPr>
          <w:rFonts w:ascii="Arial MT"/>
          <w:color w:val="211F1F"/>
          <w:w w:val="130"/>
          <w:position w:val="6"/>
          <w:sz w:val="6"/>
        </w:rPr>
        <w:t>o</w:t>
      </w:r>
      <w:r>
        <w:rPr>
          <w:rFonts w:ascii="Arial MT"/>
          <w:color w:val="211F1F"/>
          <w:spacing w:val="-13"/>
          <w:w w:val="130"/>
          <w:position w:val="6"/>
          <w:sz w:val="6"/>
        </w:rPr>
        <w:t> </w:t>
      </w:r>
      <w:r>
        <w:rPr>
          <w:rFonts w:ascii="Arial MT"/>
          <w:color w:val="211F1F"/>
          <w:w w:val="130"/>
          <w:sz w:val="9"/>
        </w:rPr>
        <w:t>35</w:t>
      </w:r>
    </w:p>
    <w:p>
      <w:pPr>
        <w:spacing w:before="117"/>
        <w:ind w:left="1896" w:right="2142" w:firstLine="0"/>
        <w:jc w:val="center"/>
        <w:rPr>
          <w:rFonts w:ascii="Arial MT"/>
          <w:sz w:val="9"/>
        </w:rPr>
      </w:pPr>
      <w:r>
        <w:rPr/>
        <w:br w:type="column"/>
      </w:r>
      <w:r>
        <w:rPr>
          <w:rFonts w:ascii="Arial MT"/>
          <w:color w:val="211F1F"/>
          <w:w w:val="130"/>
          <w:sz w:val="9"/>
        </w:rPr>
        <w:t>9</w:t>
      </w:r>
      <w:r>
        <w:rPr>
          <w:rFonts w:ascii="Arial MT"/>
          <w:color w:val="211F1F"/>
          <w:w w:val="130"/>
          <w:position w:val="6"/>
          <w:sz w:val="6"/>
        </w:rPr>
        <w:t>o</w:t>
      </w:r>
      <w:r>
        <w:rPr>
          <w:rFonts w:ascii="Arial MT"/>
          <w:color w:val="211F1F"/>
          <w:spacing w:val="-11"/>
          <w:w w:val="130"/>
          <w:position w:val="6"/>
          <w:sz w:val="6"/>
        </w:rPr>
        <w:t> </w:t>
      </w:r>
      <w:r>
        <w:rPr>
          <w:rFonts w:ascii="Arial MT"/>
          <w:color w:val="211F1F"/>
          <w:w w:val="130"/>
          <w:sz w:val="9"/>
        </w:rPr>
        <w:t>55</w:t>
      </w:r>
    </w:p>
    <w:p>
      <w:pPr>
        <w:spacing w:after="0"/>
        <w:jc w:val="center"/>
        <w:rPr>
          <w:rFonts w:ascii="Arial MT"/>
          <w:sz w:val="9"/>
        </w:rPr>
        <w:sectPr>
          <w:type w:val="continuous"/>
          <w:pgSz w:w="11910" w:h="16840"/>
          <w:pgMar w:top="1260" w:bottom="1200" w:left="1580" w:right="740"/>
          <w:cols w:num="2" w:equalWidth="0">
            <w:col w:w="2206" w:space="3055"/>
            <w:col w:w="432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type w:val="continuous"/>
          <w:pgSz w:w="11910" w:h="16840"/>
          <w:pgMar w:top="1260" w:bottom="1200" w:left="1580" w:right="740"/>
        </w:sectPr>
      </w:pPr>
    </w:p>
    <w:p>
      <w:pPr>
        <w:spacing w:before="117"/>
        <w:ind w:left="0" w:right="0" w:firstLine="0"/>
        <w:jc w:val="right"/>
        <w:rPr>
          <w:rFonts w:ascii="Arial MT"/>
          <w:sz w:val="9"/>
        </w:rPr>
      </w:pPr>
      <w:r>
        <w:rPr/>
        <w:pict>
          <v:shape style="position:absolute;margin-left:166.267874pt;margin-top:-2.207326pt;width:4.95pt;height:6.75pt;mso-position-horizontal-relative:page;mso-position-vertical-relative:paragraph;z-index:15732224;rotation:272" type="#_x0000_t136" fillcolor="#211f1f" stroked="f">
            <o:extrusion v:ext="view" autorotationcenter="t"/>
            <v:textpath style="font-family:&quot;Arial MT&quot;;font-size:6pt;v-text-kern:t;mso-text-shadow:auto" string="11"/>
            <w10:wrap type="none"/>
          </v:shape>
        </w:pict>
      </w:r>
      <w:r>
        <w:rPr/>
        <w:pict>
          <v:shape style="position:absolute;margin-left:165.17709pt;margin-top:-3.844149pt;width:1.85pt;height:4.45pt;mso-position-horizontal-relative:page;mso-position-vertical-relative:paragraph;z-index:15732736;rotation:272" type="#_x0000_t136" fillcolor="#211f1f" stroked="f">
            <o:extrusion v:ext="view" autorotationcenter="t"/>
            <v:textpath style="font-family:&quot;Arial MT&quot;;font-size:4pt;v-text-kern:t;mso-text-shadow:auto" string="o"/>
            <w10:wrap type="none"/>
          </v:shape>
        </w:pict>
      </w:r>
      <w:r>
        <w:rPr/>
        <w:pict>
          <v:shape style="position:absolute;margin-left:166.268036pt;margin-top:-9.336174pt;width:4.95pt;height:5.95pt;mso-position-horizontal-relative:page;mso-position-vertical-relative:paragraph;z-index:15733248;rotation:272" type="#_x0000_t136" fillcolor="#211f1f" stroked="f">
            <o:extrusion v:ext="view" autorotationcenter="t"/>
            <v:textpath style="font-family:&quot;Arial MT&quot;;font-size:6pt;v-text-kern:t;mso-text-shadow:auto" string="41"/>
            <w10:wrap type="none"/>
          </v:shape>
        </w:pict>
      </w:r>
      <w:r>
        <w:rPr/>
        <w:pict>
          <v:shape style="position:absolute;margin-left:456.150391pt;margin-top:-11.770064pt;width:5.45pt;height:5.95pt;mso-position-horizontal-relative:page;mso-position-vertical-relative:paragraph;z-index:15734784;rotation:272" type="#_x0000_t136" fillcolor="#211f1f" stroked="f">
            <o:extrusion v:ext="view" autorotationcenter="t"/>
            <v:textpath style="font-family:&quot;Arial MT&quot;;font-size:6pt;v-text-kern:t;mso-text-shadow:auto" string="41"/>
            <w10:wrap type="none"/>
          </v:shape>
        </w:pict>
      </w:r>
      <w:r>
        <w:rPr>
          <w:rFonts w:ascii="Arial MT"/>
          <w:color w:val="211F1F"/>
          <w:w w:val="130"/>
          <w:sz w:val="9"/>
        </w:rPr>
        <w:t>9</w:t>
      </w:r>
      <w:r>
        <w:rPr>
          <w:rFonts w:ascii="Arial MT"/>
          <w:color w:val="211F1F"/>
          <w:w w:val="130"/>
          <w:position w:val="6"/>
          <w:sz w:val="6"/>
        </w:rPr>
        <w:t>o</w:t>
      </w:r>
      <w:r>
        <w:rPr>
          <w:rFonts w:ascii="Arial MT"/>
          <w:color w:val="211F1F"/>
          <w:spacing w:val="-13"/>
          <w:w w:val="130"/>
          <w:position w:val="6"/>
          <w:sz w:val="6"/>
        </w:rPr>
        <w:t> </w:t>
      </w:r>
      <w:r>
        <w:rPr>
          <w:rFonts w:ascii="Arial MT"/>
          <w:color w:val="211F1F"/>
          <w:w w:val="130"/>
          <w:sz w:val="9"/>
        </w:rPr>
        <w:t>35</w:t>
      </w:r>
    </w:p>
    <w:p>
      <w:pPr>
        <w:pStyle w:val="BodyText"/>
        <w:spacing w:before="7"/>
        <w:rPr>
          <w:rFonts w:ascii="Arial MT"/>
          <w:sz w:val="28"/>
        </w:rPr>
      </w:pPr>
      <w:r>
        <w:rPr/>
        <w:br w:type="column"/>
      </w:r>
      <w:r>
        <w:rPr>
          <w:rFonts w:ascii="Arial MT"/>
          <w:sz w:val="28"/>
        </w:rPr>
      </w:r>
    </w:p>
    <w:p>
      <w:pPr>
        <w:pStyle w:val="Heading1"/>
        <w:spacing w:before="1"/>
        <w:ind w:left="319"/>
      </w:pPr>
      <w:r>
        <w:rPr/>
        <w:t>Figure</w:t>
      </w:r>
      <w:r>
        <w:rPr>
          <w:spacing w:val="-5"/>
        </w:rPr>
        <w:t> </w:t>
      </w:r>
      <w:r>
        <w:rPr/>
        <w:t>1.3:</w:t>
      </w:r>
      <w:r>
        <w:rPr>
          <w:spacing w:val="-4"/>
        </w:rPr>
        <w:t> </w:t>
      </w:r>
      <w:r>
        <w:rPr/>
        <w:t>Hydrological</w:t>
      </w:r>
      <w:r>
        <w:rPr>
          <w:spacing w:val="-4"/>
        </w:rPr>
        <w:t> </w:t>
      </w:r>
      <w:r>
        <w:rPr/>
        <w:t>Map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Shiroro</w:t>
      </w:r>
    </w:p>
    <w:p>
      <w:pPr>
        <w:pStyle w:val="BodyText"/>
        <w:spacing w:before="1"/>
        <w:rPr>
          <w:b/>
          <w:sz w:val="11"/>
        </w:rPr>
      </w:pPr>
      <w:r>
        <w:rPr/>
        <w:br w:type="column"/>
      </w:r>
      <w:r>
        <w:rPr>
          <w:b/>
          <w:sz w:val="11"/>
        </w:rPr>
      </w:r>
    </w:p>
    <w:p>
      <w:pPr>
        <w:spacing w:before="0"/>
        <w:ind w:left="452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456.140631pt;margin-top:-11.023965pt;width:5.5pt;height:6.8pt;mso-position-horizontal-relative:page;mso-position-vertical-relative:paragraph;z-index:15733760;rotation:272" type="#_x0000_t136" fillcolor="#211f1f" stroked="f">
            <o:extrusion v:ext="view" autorotationcenter="t"/>
            <v:textpath style="font-family:&quot;Arial MT&quot;;font-size:6pt;v-text-kern:t;mso-text-shadow:auto" string="11"/>
            <w10:wrap type="none"/>
          </v:shape>
        </w:pict>
      </w:r>
      <w:r>
        <w:rPr/>
        <w:pict>
          <v:shape style="position:absolute;margin-left:455.32652pt;margin-top:-12.898085pt;width:1.85pt;height:4.45pt;mso-position-horizontal-relative:page;mso-position-vertical-relative:paragraph;z-index:15734272;rotation:272" type="#_x0000_t136" fillcolor="#211f1f" stroked="f">
            <o:extrusion v:ext="view" autorotationcenter="t"/>
            <v:textpath style="font-family:&quot;Arial MT&quot;;font-size:4pt;v-text-kern:t;mso-text-shadow:auto" string="o"/>
            <w10:wrap type="none"/>
          </v:shape>
        </w:pict>
      </w:r>
      <w:r>
        <w:rPr>
          <w:rFonts w:ascii="Arial MT"/>
          <w:color w:val="211F1F"/>
          <w:w w:val="135"/>
          <w:sz w:val="9"/>
        </w:rPr>
        <w:t>9</w:t>
      </w:r>
      <w:r>
        <w:rPr>
          <w:rFonts w:ascii="Arial MT"/>
          <w:color w:val="211F1F"/>
          <w:w w:val="135"/>
          <w:sz w:val="9"/>
          <w:vertAlign w:val="superscript"/>
        </w:rPr>
        <w:t>o</w:t>
      </w:r>
      <w:r>
        <w:rPr>
          <w:rFonts w:ascii="Arial MT"/>
          <w:color w:val="211F1F"/>
          <w:w w:val="135"/>
          <w:sz w:val="9"/>
          <w:vertAlign w:val="baseline"/>
        </w:rPr>
        <w:t>55</w:t>
      </w:r>
    </w:p>
    <w:p>
      <w:pPr>
        <w:spacing w:after="0"/>
        <w:jc w:val="left"/>
        <w:rPr>
          <w:rFonts w:ascii="Arial MT"/>
          <w:sz w:val="9"/>
        </w:rPr>
        <w:sectPr>
          <w:type w:val="continuous"/>
          <w:pgSz w:w="11910" w:h="16840"/>
          <w:pgMar w:top="1260" w:bottom="1200" w:left="1580" w:right="740"/>
          <w:cols w:num="3" w:equalWidth="0">
            <w:col w:w="2219" w:space="40"/>
            <w:col w:w="4478" w:space="39"/>
            <w:col w:w="2814"/>
          </w:cols>
        </w:sectPr>
      </w:pPr>
    </w:p>
    <w:p>
      <w:pPr>
        <w:pStyle w:val="Heading1"/>
        <w:spacing w:before="120"/>
        <w:ind w:left="1567" w:right="1841"/>
        <w:jc w:val="center"/>
      </w:pPr>
      <w:r>
        <w:rPr/>
        <w:t>Source:</w:t>
      </w:r>
      <w:r>
        <w:rPr>
          <w:spacing w:val="-3"/>
        </w:rPr>
        <w:t> </w:t>
      </w:r>
      <w:r>
        <w:rPr/>
        <w:t>Niger</w:t>
      </w:r>
      <w:r>
        <w:rPr>
          <w:spacing w:val="-3"/>
        </w:rPr>
        <w:t> </w:t>
      </w:r>
      <w:r>
        <w:rPr/>
        <w:t>State Geographical</w:t>
      </w:r>
      <w:r>
        <w:rPr>
          <w:spacing w:val="-3"/>
        </w:rPr>
        <w:t> </w:t>
      </w:r>
      <w:r>
        <w:rPr/>
        <w:t>Information System,</w:t>
      </w:r>
      <w:r>
        <w:rPr>
          <w:spacing w:val="-3"/>
        </w:rPr>
        <w:t> </w:t>
      </w:r>
      <w:r>
        <w:rPr/>
        <w:t>2019</w:t>
      </w:r>
    </w:p>
    <w:p>
      <w:pPr>
        <w:spacing w:after="0"/>
        <w:jc w:val="center"/>
        <w:sectPr>
          <w:type w:val="continuous"/>
          <w:pgSz w:w="11910" w:h="16840"/>
          <w:pgMar w:top="1260" w:bottom="1200" w:left="1580" w:right="740"/>
        </w:sectPr>
      </w:pPr>
    </w:p>
    <w:p>
      <w:pPr>
        <w:pStyle w:val="Heading1"/>
        <w:spacing w:before="74"/>
        <w:ind w:left="1567" w:right="1684"/>
        <w:jc w:val="center"/>
      </w:pPr>
      <w:bookmarkStart w:name="_TOC_250026" w:id="13"/>
      <w:r>
        <w:rPr/>
        <w:t>CHAPTER</w:t>
      </w:r>
      <w:r>
        <w:rPr>
          <w:spacing w:val="-2"/>
        </w:rPr>
        <w:t> </w:t>
      </w:r>
      <w:bookmarkEnd w:id="13"/>
      <w:r>
        <w:rPr/>
        <w:t>TWO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Heading1"/>
        <w:numPr>
          <w:ilvl w:val="1"/>
          <w:numId w:val="12"/>
        </w:numPr>
        <w:tabs>
          <w:tab w:pos="3345" w:val="left" w:leader="none"/>
          <w:tab w:pos="3346" w:val="left" w:leader="none"/>
        </w:tabs>
        <w:spacing w:line="240" w:lineRule="auto" w:before="0" w:after="0"/>
        <w:ind w:left="3345" w:right="0" w:hanging="2941"/>
        <w:jc w:val="both"/>
      </w:pPr>
      <w:bookmarkStart w:name="_TOC_250025" w:id="14"/>
      <w:r>
        <w:rPr/>
        <w:t>LITERATURE</w:t>
      </w:r>
      <w:r>
        <w:rPr>
          <w:spacing w:val="-1"/>
        </w:rPr>
        <w:t> </w:t>
      </w:r>
      <w:bookmarkEnd w:id="14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2"/>
        </w:numPr>
        <w:tabs>
          <w:tab w:pos="766" w:val="left" w:leader="none"/>
        </w:tabs>
        <w:spacing w:line="240" w:lineRule="auto" w:before="223" w:after="0"/>
        <w:ind w:left="765" w:right="0" w:hanging="361"/>
        <w:jc w:val="both"/>
      </w:pPr>
      <w:bookmarkStart w:name="_TOC_250024" w:id="15"/>
      <w:r>
        <w:rPr/>
        <w:t>Conceptual</w:t>
      </w:r>
      <w:r>
        <w:rPr>
          <w:spacing w:val="-2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Hydrological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15"/>
      <w:r>
        <w:rPr/>
        <w:t>Dam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2"/>
        </w:numPr>
        <w:tabs>
          <w:tab w:pos="946" w:val="left" w:leader="none"/>
        </w:tabs>
        <w:spacing w:line="240" w:lineRule="auto" w:before="217" w:after="0"/>
        <w:ind w:left="945" w:right="0" w:hanging="541"/>
        <w:jc w:val="both"/>
      </w:pPr>
      <w:bookmarkStart w:name="_TOC_250023" w:id="16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climate</w:t>
      </w:r>
      <w:r>
        <w:rPr>
          <w:spacing w:val="-2"/>
        </w:rPr>
        <w:t> </w:t>
      </w:r>
      <w:bookmarkEnd w:id="16"/>
      <w:r>
        <w:rPr/>
        <w:t>change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405" w:right="674"/>
        <w:jc w:val="both"/>
      </w:pPr>
      <w:r>
        <w:rPr/>
        <w:t>Climate change refers to a change in climate that is attributed directly or indirectly to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activity</w:t>
      </w:r>
      <w:r>
        <w:rPr>
          <w:spacing w:val="-9"/>
        </w:rPr>
        <w:t> </w:t>
      </w:r>
      <w:r>
        <w:rPr/>
        <w:t>that alter</w:t>
      </w:r>
      <w:r>
        <w:rPr>
          <w:spacing w:val="-3"/>
        </w:rPr>
        <w:t> </w:t>
      </w:r>
      <w:r>
        <w:rPr/>
        <w:t>the composition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global</w:t>
      </w:r>
      <w:r>
        <w:rPr>
          <w:spacing w:val="-1"/>
        </w:rPr>
        <w:t> </w:t>
      </w:r>
      <w:r>
        <w:rPr/>
        <w:t>atmosphere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that is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addition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periods.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intergovernmental</w:t>
      </w:r>
      <w:r>
        <w:rPr>
          <w:spacing w:val="-9"/>
        </w:rPr>
        <w:t> </w:t>
      </w:r>
      <w:r>
        <w:rPr/>
        <w:t>panel</w:t>
      </w:r>
      <w:r>
        <w:rPr>
          <w:spacing w:val="-5"/>
        </w:rPr>
        <w:t> </w:t>
      </w:r>
      <w:r>
        <w:rPr/>
        <w:t>on</w:t>
      </w:r>
      <w:r>
        <w:rPr>
          <w:spacing w:val="-8"/>
        </w:rPr>
        <w:t> </w:t>
      </w:r>
      <w:r>
        <w:rPr/>
        <w:t>climate</w:t>
      </w:r>
      <w:r>
        <w:rPr>
          <w:spacing w:val="-10"/>
        </w:rPr>
        <w:t> </w:t>
      </w:r>
      <w:r>
        <w:rPr/>
        <w:t>change</w:t>
      </w:r>
      <w:r>
        <w:rPr>
          <w:spacing w:val="-9"/>
        </w:rPr>
        <w:t> </w:t>
      </w:r>
      <w:r>
        <w:rPr/>
        <w:t>has</w:t>
      </w:r>
      <w:r>
        <w:rPr>
          <w:spacing w:val="-7"/>
        </w:rPr>
        <w:t> </w:t>
      </w:r>
      <w:r>
        <w:rPr/>
        <w:t>evolved</w:t>
      </w:r>
      <w:r>
        <w:rPr>
          <w:spacing w:val="-9"/>
        </w:rPr>
        <w:t> </w:t>
      </w:r>
      <w:r>
        <w:rPr/>
        <w:t>its</w:t>
      </w:r>
      <w:r>
        <w:rPr>
          <w:spacing w:val="-7"/>
        </w:rPr>
        <w:t> </w:t>
      </w:r>
      <w:r>
        <w:rPr/>
        <w:t>own</w:t>
      </w:r>
      <w:r>
        <w:rPr>
          <w:spacing w:val="-8"/>
        </w:rPr>
        <w:t> </w:t>
      </w:r>
      <w:r>
        <w:rPr/>
        <w:t>usage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term</w:t>
      </w:r>
      <w:r>
        <w:rPr>
          <w:spacing w:val="-5"/>
        </w:rPr>
        <w:t> </w:t>
      </w:r>
      <w:r>
        <w:rPr/>
        <w:t>climate</w:t>
      </w:r>
      <w:r>
        <w:rPr>
          <w:spacing w:val="-58"/>
        </w:rPr>
        <w:t> </w:t>
      </w:r>
      <w:r>
        <w:rPr/>
        <w:t>change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any</w:t>
      </w:r>
      <w:r>
        <w:rPr>
          <w:spacing w:val="-11"/>
        </w:rPr>
        <w:t> </w:t>
      </w:r>
      <w:r>
        <w:rPr/>
        <w:t>change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climate</w:t>
      </w:r>
      <w:r>
        <w:rPr>
          <w:spacing w:val="-10"/>
        </w:rPr>
        <w:t> </w:t>
      </w:r>
      <w:r>
        <w:rPr/>
        <w:t>over</w:t>
      </w:r>
      <w:r>
        <w:rPr>
          <w:spacing w:val="-6"/>
        </w:rPr>
        <w:t> </w:t>
      </w:r>
      <w:r>
        <w:rPr/>
        <w:t>time</w:t>
      </w:r>
      <w:r>
        <w:rPr>
          <w:spacing w:val="-8"/>
        </w:rPr>
        <w:t> </w:t>
      </w:r>
      <w:r>
        <w:rPr/>
        <w:t>whether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natural</w:t>
      </w:r>
      <w:r>
        <w:rPr>
          <w:spacing w:val="-7"/>
        </w:rPr>
        <w:t> </w:t>
      </w:r>
      <w:r>
        <w:rPr/>
        <w:t>variability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result</w:t>
      </w:r>
      <w:r>
        <w:rPr>
          <w:spacing w:val="-58"/>
        </w:rPr>
        <w:t> </w:t>
      </w:r>
      <w:r>
        <w:rPr/>
        <w:t>of human activity. Attribution of climate change to natural forcing and human activities</w:t>
      </w:r>
      <w:r>
        <w:rPr>
          <w:spacing w:val="1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5"/>
        </w:rPr>
        <w:t> </w:t>
      </w:r>
      <w:r>
        <w:rPr/>
        <w:t>addressed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Working</w:t>
      </w:r>
      <w:r>
        <w:rPr>
          <w:spacing w:val="-8"/>
        </w:rPr>
        <w:t> </w:t>
      </w:r>
      <w:r>
        <w:rPr/>
        <w:t>Group</w:t>
      </w:r>
      <w:r>
        <w:rPr>
          <w:spacing w:val="-4"/>
        </w:rPr>
        <w:t> </w:t>
      </w:r>
      <w:r>
        <w:rPr/>
        <w:t>I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 IPCC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climate</w:t>
      </w:r>
      <w:r>
        <w:rPr>
          <w:spacing w:val="-6"/>
        </w:rPr>
        <w:t> </w:t>
      </w:r>
      <w:r>
        <w:rPr/>
        <w:t>change</w:t>
      </w:r>
      <w:r>
        <w:rPr>
          <w:spacing w:val="-6"/>
        </w:rPr>
        <w:t> </w:t>
      </w:r>
      <w:r>
        <w:rPr/>
        <w:t>2001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most recent assessment of research on the topic of climate change, (IPCC, 2001). The</w:t>
      </w:r>
      <w:r>
        <w:rPr>
          <w:spacing w:val="1"/>
        </w:rPr>
        <w:t> </w:t>
      </w:r>
      <w:r>
        <w:rPr/>
        <w:t>Working Group</w:t>
      </w:r>
      <w:r>
        <w:rPr>
          <w:spacing w:val="1"/>
        </w:rPr>
        <w:t> </w:t>
      </w:r>
      <w:r>
        <w:rPr/>
        <w:t>I report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globally average surface air</w:t>
      </w:r>
      <w:r>
        <w:rPr>
          <w:spacing w:val="1"/>
        </w:rPr>
        <w:t> </w:t>
      </w:r>
      <w:r>
        <w:rPr/>
        <w:t>temperature is</w:t>
      </w:r>
      <w:r>
        <w:rPr>
          <w:spacing w:val="1"/>
        </w:rPr>
        <w:t> </w:t>
      </w:r>
      <w:r>
        <w:rPr/>
        <w:t>projected to warm 1.4 to 5.8</w:t>
      </w:r>
      <w:r>
        <w:rPr>
          <w:vertAlign w:val="superscript"/>
        </w:rPr>
        <w:t>0</w:t>
      </w:r>
      <w:r>
        <w:rPr>
          <w:vertAlign w:val="baseline"/>
        </w:rPr>
        <w:t>C by the year 2100 relative to 1990, and globally averaged</w:t>
      </w:r>
      <w:r>
        <w:rPr>
          <w:spacing w:val="1"/>
          <w:vertAlign w:val="baseline"/>
        </w:rPr>
        <w:t> </w:t>
      </w:r>
      <w:r>
        <w:rPr>
          <w:vertAlign w:val="baseline"/>
        </w:rPr>
        <w:t>sea</w:t>
      </w:r>
      <w:r>
        <w:rPr>
          <w:spacing w:val="-2"/>
          <w:vertAlign w:val="baseline"/>
        </w:rPr>
        <w:t> </w:t>
      </w:r>
      <w:r>
        <w:rPr>
          <w:vertAlign w:val="baseline"/>
        </w:rPr>
        <w:t>level is projected to rise 0.09 to 0.88m 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year 2100.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05" w:right="677"/>
        <w:jc w:val="both"/>
      </w:pPr>
      <w:r>
        <w:rPr/>
        <w:t>Climate change is a long-term change in the statistical distribution of weather patterns</w:t>
      </w:r>
      <w:r>
        <w:rPr>
          <w:spacing w:val="1"/>
        </w:rPr>
        <w:t> </w:t>
      </w:r>
      <w:r>
        <w:rPr/>
        <w:t>over periods of time that range from decades to millions of years. It may be a change in</w:t>
      </w:r>
      <w:r>
        <w:rPr>
          <w:spacing w:val="1"/>
        </w:rPr>
        <w:t> </w:t>
      </w:r>
      <w:r>
        <w:rPr/>
        <w:t>the average weather conditions or a change in the distribution of weather events with</w:t>
      </w:r>
      <w:r>
        <w:rPr>
          <w:spacing w:val="1"/>
        </w:rPr>
        <w:t> </w:t>
      </w:r>
      <w:r>
        <w:rPr/>
        <w:t>respect to an average, for example, greater or fewer extreme weather events. Climate</w:t>
      </w:r>
      <w:r>
        <w:rPr>
          <w:spacing w:val="1"/>
        </w:rPr>
        <w:t> </w:t>
      </w:r>
      <w:r>
        <w:rPr/>
        <w:t>change may be limited to a specific region, or may occur across the whole Earth.</w:t>
      </w:r>
      <w:r>
        <w:rPr>
          <w:spacing w:val="1"/>
        </w:rPr>
        <w:t> </w:t>
      </w:r>
      <w:r>
        <w:rPr/>
        <w:t>According to the National Oceanic and Atmospheric Administration (NOAA), there are</w:t>
      </w:r>
      <w:r>
        <w:rPr>
          <w:spacing w:val="1"/>
        </w:rPr>
        <w:t> </w:t>
      </w:r>
      <w:r>
        <w:rPr/>
        <w:t>7 </w:t>
      </w:r>
      <w:hyperlink r:id="rId12">
        <w:r>
          <w:rPr/>
          <w:t>indicators</w:t>
        </w:r>
      </w:hyperlink>
      <w:r>
        <w:rPr/>
        <w:t> that would be expected to increase in a warming world, and 3 indicators</w:t>
      </w:r>
      <w:r>
        <w:rPr>
          <w:spacing w:val="1"/>
        </w:rPr>
        <w:t> </w:t>
      </w:r>
      <w:r>
        <w:rPr>
          <w:spacing w:val="-1"/>
        </w:rPr>
        <w:t>would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/>
        <w:t>expected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decrease.</w:t>
      </w:r>
      <w:r>
        <w:rPr>
          <w:spacing w:val="-8"/>
        </w:rPr>
        <w:t> </w:t>
      </w:r>
      <w:r>
        <w:rPr/>
        <w:t>In</w:t>
      </w:r>
      <w:r>
        <w:rPr>
          <w:spacing w:val="-12"/>
        </w:rPr>
        <w:t> </w:t>
      </w:r>
      <w:r>
        <w:rPr/>
        <w:t>recent</w:t>
      </w:r>
      <w:r>
        <w:rPr>
          <w:spacing w:val="-12"/>
        </w:rPr>
        <w:t> </w:t>
      </w:r>
      <w:r>
        <w:rPr/>
        <w:t>usage,</w:t>
      </w:r>
      <w:r>
        <w:rPr>
          <w:spacing w:val="-10"/>
        </w:rPr>
        <w:t> </w:t>
      </w:r>
      <w:r>
        <w:rPr/>
        <w:t>especially</w:t>
      </w:r>
      <w:r>
        <w:rPr>
          <w:spacing w:val="-17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context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environmental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7"/>
        <w:jc w:val="both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1408430</wp:posOffset>
            </wp:positionH>
            <wp:positionV relativeFrom="paragraph">
              <wp:posOffset>1176185</wp:posOffset>
            </wp:positionV>
            <wp:extent cx="5099886" cy="3590925"/>
            <wp:effectExtent l="0" t="0" r="0" b="0"/>
            <wp:wrapTopAndBottom/>
            <wp:docPr id="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886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policy, climate change usually refers to changes in modern climate. It may be qualified</w:t>
      </w:r>
      <w:r>
        <w:rPr>
          <w:spacing w:val="1"/>
        </w:rPr>
        <w:t> </w:t>
      </w:r>
      <w:r>
        <w:rPr/>
        <w:t>as anthropogenic climate change or anthropogenic global warming (AGW). Figure 2.1</w:t>
      </w:r>
      <w:r>
        <w:rPr>
          <w:spacing w:val="1"/>
        </w:rPr>
        <w:t> </w:t>
      </w:r>
      <w:r>
        <w:rPr/>
        <w:t>shows</w:t>
      </w:r>
      <w:r>
        <w:rPr>
          <w:spacing w:val="-1"/>
        </w:rPr>
        <w:t> </w:t>
      </w:r>
      <w:r>
        <w:rPr/>
        <w:t>10 indicators 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human fingerprint on climate</w:t>
      </w:r>
      <w:r>
        <w:rPr>
          <w:spacing w:val="-1"/>
        </w:rPr>
        <w:t> </w:t>
      </w:r>
      <w:r>
        <w:rPr/>
        <w:t>change.</w:t>
      </w:r>
    </w:p>
    <w:p>
      <w:pPr>
        <w:pStyle w:val="BodyText"/>
        <w:rPr>
          <w:sz w:val="26"/>
        </w:rPr>
      </w:pPr>
    </w:p>
    <w:p>
      <w:pPr>
        <w:pStyle w:val="Heading1"/>
        <w:spacing w:line="343" w:lineRule="auto" w:before="218"/>
        <w:ind w:left="2930" w:right="3090" w:hanging="108"/>
        <w:jc w:val="both"/>
      </w:pPr>
      <w:r>
        <w:rPr/>
        <w:t>Figure 2.1: Climate change defining</w:t>
      </w:r>
      <w:r>
        <w:rPr>
          <w:spacing w:val="-57"/>
        </w:rPr>
        <w:t> </w:t>
      </w:r>
      <w:r>
        <w:rPr/>
        <w:t>Source:</w:t>
      </w:r>
      <w:r>
        <w:rPr>
          <w:spacing w:val="-2"/>
        </w:rPr>
        <w:t> </w:t>
      </w:r>
      <w:r>
        <w:rPr/>
        <w:t>Modified from</w:t>
      </w:r>
      <w:r>
        <w:rPr>
          <w:spacing w:val="-1"/>
        </w:rPr>
        <w:t> </w:t>
      </w:r>
      <w:r>
        <w:rPr/>
        <w:t>John 2011</w:t>
      </w:r>
    </w:p>
    <w:p>
      <w:pPr>
        <w:pStyle w:val="BodyText"/>
        <w:spacing w:line="480" w:lineRule="auto" w:before="118"/>
        <w:ind w:left="405" w:right="674"/>
        <w:jc w:val="both"/>
      </w:pPr>
      <w:r>
        <w:rPr/>
        <w:t>Climate change within Nigeria during the next 100 years will depend primarily on the</w:t>
      </w:r>
      <w:r>
        <w:rPr>
          <w:spacing w:val="1"/>
        </w:rPr>
        <w:t> </w:t>
      </w:r>
      <w:r>
        <w:rPr/>
        <w:t>global change in climate. In turn, expected global change in climate will depend on</w:t>
      </w:r>
      <w:r>
        <w:rPr>
          <w:spacing w:val="1"/>
        </w:rPr>
        <w:t> </w:t>
      </w:r>
      <w:r>
        <w:rPr/>
        <w:t>increase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concentrations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greenhouse</w:t>
      </w:r>
      <w:r>
        <w:rPr>
          <w:spacing w:val="-6"/>
        </w:rPr>
        <w:t> </w:t>
      </w:r>
      <w:r>
        <w:rPr/>
        <w:t>gases</w:t>
      </w:r>
      <w:r>
        <w:rPr>
          <w:spacing w:val="-8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carbon</w:t>
      </w:r>
      <w:r>
        <w:rPr>
          <w:spacing w:val="-9"/>
        </w:rPr>
        <w:t> </w:t>
      </w:r>
      <w:r>
        <w:rPr/>
        <w:t>dioxide,</w:t>
      </w:r>
      <w:r>
        <w:rPr>
          <w:spacing w:val="-8"/>
        </w:rPr>
        <w:t> </w:t>
      </w:r>
      <w:r>
        <w:rPr/>
        <w:t>methane</w:t>
      </w:r>
      <w:r>
        <w:rPr>
          <w:spacing w:val="-58"/>
        </w:rPr>
        <w:t> </w:t>
      </w:r>
      <w:r>
        <w:rPr/>
        <w:t>and, nitrous oxide. Increasing concentration of greenhouse gases in the atmosphere</w:t>
      </w:r>
      <w:r>
        <w:rPr>
          <w:spacing w:val="1"/>
        </w:rPr>
        <w:t> </w:t>
      </w:r>
      <w:r>
        <w:rPr>
          <w:spacing w:val="-1"/>
        </w:rPr>
        <w:t>enhances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potential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atmosphere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conserve</w:t>
      </w:r>
      <w:r>
        <w:rPr>
          <w:spacing w:val="-16"/>
        </w:rPr>
        <w:t> </w:t>
      </w:r>
      <w:r>
        <w:rPr/>
        <w:t>heat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therefore</w:t>
      </w:r>
      <w:r>
        <w:rPr>
          <w:spacing w:val="-17"/>
        </w:rPr>
        <w:t> </w:t>
      </w:r>
      <w:r>
        <w:rPr/>
        <w:t>bring</w:t>
      </w:r>
      <w:r>
        <w:rPr>
          <w:spacing w:val="-15"/>
        </w:rPr>
        <w:t> </w:t>
      </w:r>
      <w:r>
        <w:rPr/>
        <w:t>about</w:t>
      </w:r>
      <w:r>
        <w:rPr>
          <w:spacing w:val="-12"/>
        </w:rPr>
        <w:t> </w:t>
      </w:r>
      <w:r>
        <w:rPr/>
        <w:t>global</w:t>
      </w:r>
      <w:r>
        <w:rPr>
          <w:spacing w:val="-57"/>
        </w:rPr>
        <w:t> </w:t>
      </w:r>
      <w:r>
        <w:rPr/>
        <w:t>warming.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Heading1"/>
        <w:numPr>
          <w:ilvl w:val="2"/>
          <w:numId w:val="12"/>
        </w:numPr>
        <w:tabs>
          <w:tab w:pos="1125" w:val="left" w:leader="none"/>
          <w:tab w:pos="1126" w:val="left" w:leader="none"/>
        </w:tabs>
        <w:spacing w:line="240" w:lineRule="auto" w:before="74" w:after="0"/>
        <w:ind w:left="1125" w:right="0" w:hanging="721"/>
        <w:jc w:val="left"/>
      </w:pPr>
      <w:bookmarkStart w:name="_TOC_250022" w:id="17"/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bookmarkEnd w:id="17"/>
      <w:r>
        <w:rPr/>
        <w:t>hydrology</w:t>
      </w: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480" w:lineRule="auto"/>
        <w:ind w:left="405" w:right="678"/>
        <w:jc w:val="both"/>
      </w:pPr>
      <w:r>
        <w:rPr/>
        <w:t>Evaluating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methodology to estimate certain meteorological variables for the time period and the</w:t>
      </w:r>
      <w:r>
        <w:rPr>
          <w:spacing w:val="1"/>
        </w:rPr>
        <w:t> </w:t>
      </w:r>
      <w:r>
        <w:rPr/>
        <w:t>geographical</w:t>
      </w:r>
      <w:r>
        <w:rPr>
          <w:spacing w:val="-12"/>
        </w:rPr>
        <w:t> </w:t>
      </w:r>
      <w:r>
        <w:rPr/>
        <w:t>region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interest.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general,</w:t>
      </w:r>
      <w:r>
        <w:rPr>
          <w:spacing w:val="-11"/>
        </w:rPr>
        <w:t> </w:t>
      </w:r>
      <w:r>
        <w:rPr/>
        <w:t>two</w:t>
      </w:r>
      <w:r>
        <w:rPr>
          <w:spacing w:val="-12"/>
        </w:rPr>
        <w:t> </w:t>
      </w:r>
      <w:r>
        <w:rPr/>
        <w:t>physical</w:t>
      </w:r>
      <w:r>
        <w:rPr>
          <w:spacing w:val="-12"/>
        </w:rPr>
        <w:t> </w:t>
      </w:r>
      <w:r>
        <w:rPr/>
        <w:t>systems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involved: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climate</w:t>
      </w:r>
      <w:r>
        <w:rPr>
          <w:spacing w:val="-57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2.2).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greenhouse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emissions forcing on the climate system can be simulated by GCMs. Many impact</w:t>
      </w:r>
      <w:r>
        <w:rPr>
          <w:spacing w:val="1"/>
        </w:rPr>
        <w:t> </w:t>
      </w:r>
      <w:r>
        <w:rPr/>
        <w:t>analysis studies in the past were based merely on the results of such simulations. The</w:t>
      </w:r>
      <w:r>
        <w:rPr>
          <w:spacing w:val="1"/>
        </w:rPr>
        <w:t> </w:t>
      </w:r>
      <w:r>
        <w:rPr/>
        <w:t>results</w:t>
      </w:r>
      <w:r>
        <w:rPr>
          <w:spacing w:val="-6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time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GCM</w:t>
      </w:r>
      <w:r>
        <w:rPr>
          <w:spacing w:val="-6"/>
        </w:rPr>
        <w:t> </w:t>
      </w:r>
      <w:r>
        <w:rPr/>
        <w:t>simulations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limited,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impact</w:t>
      </w:r>
      <w:r>
        <w:rPr>
          <w:spacing w:val="-6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based on such data are the first attempts to evaluate impacts from climate change, as</w:t>
      </w:r>
      <w:r>
        <w:rPr>
          <w:spacing w:val="1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physical models of the atmospheric</w:t>
      </w:r>
      <w:r>
        <w:rPr>
          <w:spacing w:val="-2"/>
        </w:rPr>
        <w:t> </w:t>
      </w:r>
      <w:r>
        <w:rPr/>
        <w:t>dynamics.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1413018</wp:posOffset>
            </wp:positionH>
            <wp:positionV relativeFrom="paragraph">
              <wp:posOffset>216418</wp:posOffset>
            </wp:positionV>
            <wp:extent cx="5370048" cy="3369564"/>
            <wp:effectExtent l="0" t="0" r="0" b="0"/>
            <wp:wrapTopAndBottom/>
            <wp:docPr id="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048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405" w:right="1046"/>
      </w:pPr>
      <w:r>
        <w:rPr/>
        <w:t>Figure</w:t>
      </w:r>
      <w:r>
        <w:rPr>
          <w:spacing w:val="-4"/>
        </w:rPr>
        <w:t> </w:t>
      </w:r>
      <w:r>
        <w:rPr/>
        <w:t>2.2: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aspects</w:t>
      </w:r>
      <w:r>
        <w:rPr>
          <w:spacing w:val="-2"/>
        </w:rPr>
        <w:t> </w:t>
      </w:r>
      <w:r>
        <w:rPr/>
        <w:t>involved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hydrological</w:t>
      </w:r>
      <w:r>
        <w:rPr>
          <w:spacing w:val="-2"/>
        </w:rPr>
        <w:t> </w:t>
      </w:r>
      <w:r>
        <w:rPr/>
        <w:t>impact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climate</w:t>
      </w:r>
      <w:r>
        <w:rPr>
          <w:spacing w:val="-57"/>
        </w:rPr>
        <w:t> </w:t>
      </w:r>
      <w:r>
        <w:rPr/>
        <w:t>change</w:t>
      </w:r>
    </w:p>
    <w:p>
      <w:pPr>
        <w:spacing w:before="121"/>
        <w:ind w:left="405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Modified from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GCM,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1997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260" w:bottom="1200" w:left="1580" w:right="740"/>
        </w:sectPr>
      </w:pPr>
    </w:p>
    <w:p>
      <w:pPr>
        <w:pStyle w:val="Heading1"/>
        <w:numPr>
          <w:ilvl w:val="2"/>
          <w:numId w:val="12"/>
        </w:numPr>
        <w:tabs>
          <w:tab w:pos="1126" w:val="left" w:leader="none"/>
        </w:tabs>
        <w:spacing w:line="240" w:lineRule="auto" w:before="74" w:after="0"/>
        <w:ind w:left="1125" w:right="0" w:hanging="721"/>
        <w:jc w:val="both"/>
      </w:pPr>
      <w:bookmarkStart w:name="_TOC_250021" w:id="18"/>
      <w:r>
        <w:rPr/>
        <w:t>Uncertainty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bookmarkEnd w:id="18"/>
      <w:r>
        <w:rPr/>
        <w:t>predictions</w:t>
      </w: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480" w:lineRule="auto"/>
        <w:ind w:left="405" w:right="672"/>
        <w:jc w:val="both"/>
      </w:pPr>
      <w:r>
        <w:rPr/>
        <w:t>There is wide acceptance that anthropogenic activity is leading to global changes in</w:t>
      </w:r>
      <w:r>
        <w:rPr>
          <w:spacing w:val="1"/>
        </w:rPr>
        <w:t> </w:t>
      </w:r>
      <w:r>
        <w:rPr/>
        <w:t>climate</w:t>
      </w:r>
      <w:r>
        <w:rPr>
          <w:spacing w:val="-15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increased</w:t>
      </w:r>
      <w:r>
        <w:rPr>
          <w:spacing w:val="-12"/>
        </w:rPr>
        <w:t> </w:t>
      </w:r>
      <w:r>
        <w:rPr/>
        <w:t>concentrations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greenhouse</w:t>
      </w:r>
      <w:r>
        <w:rPr>
          <w:spacing w:val="-15"/>
        </w:rPr>
        <w:t> </w:t>
      </w:r>
      <w:r>
        <w:rPr/>
        <w:t>gas</w:t>
      </w:r>
      <w:r>
        <w:rPr>
          <w:spacing w:val="-13"/>
        </w:rPr>
        <w:t> </w:t>
      </w:r>
      <w:r>
        <w:rPr/>
        <w:t>(IPPC,</w:t>
      </w:r>
      <w:r>
        <w:rPr>
          <w:spacing w:val="-14"/>
        </w:rPr>
        <w:t> </w:t>
      </w:r>
      <w:r>
        <w:rPr/>
        <w:t>2001).</w:t>
      </w:r>
      <w:r>
        <w:rPr>
          <w:spacing w:val="-14"/>
        </w:rPr>
        <w:t> </w:t>
      </w:r>
      <w:r>
        <w:rPr/>
        <w:t>Although</w:t>
      </w:r>
      <w:r>
        <w:rPr>
          <w:spacing w:val="-14"/>
        </w:rPr>
        <w:t> </w:t>
      </w:r>
      <w:r>
        <w:rPr/>
        <w:t>there</w:t>
      </w:r>
      <w:r>
        <w:rPr>
          <w:spacing w:val="-57"/>
        </w:rPr>
        <w:t> </w:t>
      </w:r>
      <w:r>
        <w:rPr/>
        <w:t>is general consensus that the climate in the UK is changing and that the rate of change is</w:t>
      </w:r>
      <w:r>
        <w:rPr>
          <w:spacing w:val="-57"/>
        </w:rPr>
        <w:t> </w:t>
      </w:r>
      <w:r>
        <w:rPr/>
        <w:t>likely</w:t>
      </w:r>
      <w:r>
        <w:rPr>
          <w:spacing w:val="-17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influenced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ongoing</w:t>
      </w:r>
      <w:r>
        <w:rPr>
          <w:spacing w:val="-12"/>
        </w:rPr>
        <w:t> </w:t>
      </w:r>
      <w:r>
        <w:rPr/>
        <w:t>anthropogenic</w:t>
      </w:r>
      <w:r>
        <w:rPr>
          <w:spacing w:val="-11"/>
        </w:rPr>
        <w:t> </w:t>
      </w:r>
      <w:r>
        <w:rPr/>
        <w:t>activity,</w:t>
      </w:r>
      <w:r>
        <w:rPr>
          <w:spacing w:val="-11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possible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predict</w:t>
      </w:r>
      <w:r>
        <w:rPr>
          <w:spacing w:val="-10"/>
        </w:rPr>
        <w:t> </w:t>
      </w:r>
      <w:r>
        <w:rPr/>
        <w:t>with</w:t>
      </w:r>
      <w:r>
        <w:rPr>
          <w:spacing w:val="-57"/>
        </w:rPr>
        <w:t> </w:t>
      </w:r>
      <w:r>
        <w:rPr/>
        <w:t>any</w:t>
      </w:r>
      <w:r>
        <w:rPr>
          <w:spacing w:val="-8"/>
        </w:rPr>
        <w:t> </w:t>
      </w:r>
      <w:r>
        <w:rPr/>
        <w:t>certainty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likely</w:t>
      </w:r>
      <w:r>
        <w:rPr>
          <w:spacing w:val="-10"/>
        </w:rPr>
        <w:t> </w:t>
      </w:r>
      <w:r>
        <w:rPr/>
        <w:t>future</w:t>
      </w:r>
      <w:r>
        <w:rPr>
          <w:spacing w:val="-6"/>
        </w:rPr>
        <w:t> </w:t>
      </w:r>
      <w:r>
        <w:rPr/>
        <w:t>climate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next</w:t>
      </w:r>
      <w:r>
        <w:rPr>
          <w:spacing w:val="-4"/>
        </w:rPr>
        <w:t> </w:t>
      </w:r>
      <w:r>
        <w:rPr/>
        <w:t>50-100</w:t>
      </w:r>
      <w:r>
        <w:rPr>
          <w:spacing w:val="-3"/>
        </w:rPr>
        <w:t> </w:t>
      </w:r>
      <w:r>
        <w:rPr/>
        <w:t>years.</w:t>
      </w:r>
      <w:r>
        <w:rPr>
          <w:spacing w:val="-6"/>
        </w:rPr>
        <w:t> </w:t>
      </w:r>
      <w:r>
        <w:rPr/>
        <w:t>There</w:t>
      </w:r>
      <w:r>
        <w:rPr>
          <w:spacing w:val="-4"/>
        </w:rPr>
        <w:t> </w:t>
      </w:r>
      <w:r>
        <w:rPr/>
        <w:t>remains</w:t>
      </w:r>
      <w:r>
        <w:rPr>
          <w:spacing w:val="-5"/>
        </w:rPr>
        <w:t> </w:t>
      </w:r>
      <w:r>
        <w:rPr/>
        <w:t>substantial</w:t>
      </w:r>
      <w:r>
        <w:rPr>
          <w:spacing w:val="-57"/>
        </w:rPr>
        <w:t> </w:t>
      </w:r>
      <w:r>
        <w:rPr/>
        <w:t>and possibly growing uncertainty of the most likely climate change outcome over the</w:t>
      </w:r>
      <w:r>
        <w:rPr>
          <w:spacing w:val="1"/>
        </w:rPr>
        <w:t> </w:t>
      </w:r>
      <w:r>
        <w:rPr/>
        <w:t>medium to long term (Jenkins and Lowe, 2003; Murphy </w:t>
      </w:r>
      <w:r>
        <w:rPr>
          <w:i/>
        </w:rPr>
        <w:t>et al</w:t>
      </w:r>
      <w:r>
        <w:rPr/>
        <w:t>., 2004). In particular, the</w:t>
      </w:r>
      <w:r>
        <w:rPr>
          <w:spacing w:val="1"/>
        </w:rPr>
        <w:t> </w:t>
      </w:r>
      <w:r>
        <w:rPr/>
        <w:t>uncertainties will preclude firm predictions. They stem from uncertainties over trends in</w:t>
      </w:r>
      <w:r>
        <w:rPr>
          <w:spacing w:val="-57"/>
        </w:rPr>
        <w:t> </w:t>
      </w:r>
      <w:r>
        <w:rPr/>
        <w:t>emissions,</w:t>
      </w:r>
      <w:r>
        <w:rPr>
          <w:spacing w:val="1"/>
        </w:rPr>
        <w:t> </w:t>
      </w:r>
      <w:r>
        <w:rPr/>
        <w:t>uncertainties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processes</w:t>
      </w:r>
      <w:r>
        <w:rPr>
          <w:spacing w:val="-57"/>
        </w:rPr>
        <w:t> </w:t>
      </w:r>
      <w:r>
        <w:rPr/>
        <w:t>involved, uncertainties about how these will disaggregate regionally and uncertainties</w:t>
      </w:r>
      <w:r>
        <w:rPr>
          <w:spacing w:val="1"/>
        </w:rPr>
        <w:t> </w:t>
      </w:r>
      <w:r>
        <w:rPr/>
        <w:t>generated by natural variability. Moreover, projected outcomes from equally probable</w:t>
      </w:r>
      <w:r>
        <w:rPr>
          <w:spacing w:val="1"/>
        </w:rPr>
        <w:t> </w:t>
      </w:r>
      <w:r>
        <w:rPr/>
        <w:t>futures diverge substantially in the longer term. Exemplifying these uncertainties, future</w:t>
      </w:r>
      <w:r>
        <w:rPr>
          <w:spacing w:val="-57"/>
        </w:rPr>
        <w:t> </w:t>
      </w:r>
      <w:r>
        <w:rPr/>
        <w:t>model projections for the 2080s include: Global temperature over the next 100 years</w:t>
      </w:r>
      <w:r>
        <w:rPr>
          <w:spacing w:val="1"/>
        </w:rPr>
        <w:t> </w:t>
      </w:r>
      <w:r>
        <w:rPr/>
        <w:t>increasing by between 1.5 and 5.5°C; Summer mean temperatures for the UK increasing</w:t>
      </w:r>
      <w:r>
        <w:rPr>
          <w:spacing w:val="-57"/>
        </w:rPr>
        <w:t> </w:t>
      </w:r>
      <w:r>
        <w:rPr/>
        <w:t>by</w:t>
      </w:r>
      <w:r>
        <w:rPr>
          <w:spacing w:val="-8"/>
        </w:rPr>
        <w:t> </w:t>
      </w:r>
      <w:r>
        <w:rPr/>
        <w:t>3°C</w:t>
      </w:r>
      <w:r>
        <w:rPr>
          <w:spacing w:val="-2"/>
        </w:rPr>
        <w:t> </w:t>
      </w:r>
      <w:r>
        <w:rPr/>
        <w:t>to &gt;8°C</w:t>
      </w:r>
      <w:r>
        <w:rPr>
          <w:spacing w:val="-3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location;</w:t>
      </w:r>
      <w:r>
        <w:rPr>
          <w:spacing w:val="-2"/>
        </w:rPr>
        <w:t> </w:t>
      </w:r>
      <w:r>
        <w:rPr/>
        <w:t>Global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precipitation</w:t>
      </w:r>
      <w:r>
        <w:rPr>
          <w:spacing w:val="-2"/>
        </w:rPr>
        <w:t> </w:t>
      </w:r>
      <w:r>
        <w:rPr/>
        <w:t>increasing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between</w:t>
      </w:r>
      <w:r>
        <w:rPr>
          <w:spacing w:val="-57"/>
        </w:rPr>
        <w:t> </w:t>
      </w:r>
      <w:r>
        <w:rPr>
          <w:spacing w:val="-1"/>
        </w:rPr>
        <w:t>2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7</w:t>
      </w:r>
      <w:r>
        <w:rPr>
          <w:spacing w:val="-15"/>
        </w:rPr>
        <w:t> </w:t>
      </w:r>
      <w:r>
        <w:rPr/>
        <w:t>per</w:t>
      </w:r>
      <w:r>
        <w:rPr>
          <w:spacing w:val="-16"/>
        </w:rPr>
        <w:t> </w:t>
      </w:r>
      <w:r>
        <w:rPr/>
        <w:t>cent;</w:t>
      </w:r>
      <w:r>
        <w:rPr>
          <w:spacing w:val="-13"/>
        </w:rPr>
        <w:t> </w:t>
      </w:r>
      <w:r>
        <w:rPr/>
        <w:t>•</w:t>
      </w:r>
      <w:r>
        <w:rPr>
          <w:spacing w:val="-15"/>
        </w:rPr>
        <w:t> </w:t>
      </w:r>
      <w:r>
        <w:rPr/>
        <w:t>Winter</w:t>
      </w:r>
      <w:r>
        <w:rPr>
          <w:spacing w:val="-16"/>
        </w:rPr>
        <w:t> </w:t>
      </w:r>
      <w:r>
        <w:rPr/>
        <w:t>precipitation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UK</w:t>
      </w:r>
      <w:r>
        <w:rPr>
          <w:spacing w:val="-16"/>
        </w:rPr>
        <w:t> </w:t>
      </w:r>
      <w:r>
        <w:rPr/>
        <w:t>increasing</w:t>
      </w:r>
      <w:r>
        <w:rPr>
          <w:spacing w:val="-17"/>
        </w:rPr>
        <w:t> </w:t>
      </w:r>
      <w:r>
        <w:rPr/>
        <w:t>by</w:t>
      </w:r>
      <w:r>
        <w:rPr>
          <w:spacing w:val="-20"/>
        </w:rPr>
        <w:t> </w:t>
      </w:r>
      <w:r>
        <w:rPr/>
        <w:t>1-60</w:t>
      </w:r>
      <w:r>
        <w:rPr>
          <w:spacing w:val="-15"/>
        </w:rPr>
        <w:t> </w:t>
      </w:r>
      <w:r>
        <w:rPr/>
        <w:t>per</w:t>
      </w:r>
      <w:r>
        <w:rPr>
          <w:spacing w:val="-16"/>
        </w:rPr>
        <w:t> </w:t>
      </w:r>
      <w:r>
        <w:rPr/>
        <w:t>cent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summer</w:t>
      </w:r>
      <w:r>
        <w:rPr>
          <w:spacing w:val="-57"/>
        </w:rPr>
        <w:t> </w:t>
      </w:r>
      <w:r>
        <w:rPr/>
        <w:t>precipitation changing from less than –30 per cent to more than +4 per cent, depending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models used;</w:t>
      </w:r>
    </w:p>
    <w:p>
      <w:pPr>
        <w:pStyle w:val="Heading1"/>
        <w:numPr>
          <w:ilvl w:val="2"/>
          <w:numId w:val="12"/>
        </w:numPr>
        <w:tabs>
          <w:tab w:pos="1126" w:val="left" w:leader="none"/>
        </w:tabs>
        <w:spacing w:line="240" w:lineRule="auto" w:before="127" w:after="0"/>
        <w:ind w:left="1125" w:right="0" w:hanging="721"/>
        <w:jc w:val="both"/>
      </w:pPr>
      <w:bookmarkStart w:name="_TOC_250020" w:id="19"/>
      <w:r>
        <w:rPr/>
        <w:t>Regional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seasonal</w:t>
      </w:r>
      <w:r>
        <w:rPr>
          <w:spacing w:val="-2"/>
        </w:rPr>
        <w:t> </w:t>
      </w:r>
      <w:r>
        <w:rPr/>
        <w:t>variability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predicted</w:t>
      </w:r>
      <w:r>
        <w:rPr>
          <w:spacing w:val="-1"/>
        </w:rPr>
        <w:t> </w:t>
      </w:r>
      <w:bookmarkEnd w:id="19"/>
      <w:r>
        <w:rPr/>
        <w:t>climate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5" w:right="677"/>
        <w:jc w:val="both"/>
      </w:pPr>
      <w:r>
        <w:rPr/>
        <w:t>Accepting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limitations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predictive</w:t>
      </w:r>
      <w:r>
        <w:rPr>
          <w:spacing w:val="-8"/>
        </w:rPr>
        <w:t> </w:t>
      </w:r>
      <w:r>
        <w:rPr/>
        <w:t>outcomes</w:t>
      </w:r>
      <w:r>
        <w:rPr>
          <w:spacing w:val="-8"/>
        </w:rPr>
        <w:t> </w:t>
      </w:r>
      <w:r>
        <w:rPr/>
        <w:t>stated</w:t>
      </w:r>
      <w:r>
        <w:rPr>
          <w:spacing w:val="-8"/>
        </w:rPr>
        <w:t> </w:t>
      </w:r>
      <w:r>
        <w:rPr/>
        <w:t>above,</w:t>
      </w:r>
      <w:r>
        <w:rPr>
          <w:spacing w:val="-9"/>
        </w:rPr>
        <w:t> </w:t>
      </w:r>
      <w:r>
        <w:rPr/>
        <w:t>work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date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UK</w:t>
      </w:r>
      <w:r>
        <w:rPr>
          <w:spacing w:val="-57"/>
        </w:rPr>
        <w:t> </w:t>
      </w:r>
      <w:r>
        <w:rPr/>
        <w:t>indicates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there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both</w:t>
      </w:r>
      <w:r>
        <w:rPr>
          <w:spacing w:val="-6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seasonal</w:t>
      </w:r>
      <w:r>
        <w:rPr>
          <w:spacing w:val="-6"/>
        </w:rPr>
        <w:t> </w:t>
      </w:r>
      <w:r>
        <w:rPr/>
        <w:t>variability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rate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influence</w:t>
      </w:r>
      <w:r>
        <w:rPr>
          <w:spacing w:val="-58"/>
        </w:rPr>
        <w:t> </w:t>
      </w:r>
      <w:r>
        <w:rPr/>
        <w:t>of climate change. Having considered the caveats on the confidence that can be ascribed</w:t>
      </w:r>
      <w:r>
        <w:rPr>
          <w:spacing w:val="-57"/>
        </w:rPr>
        <w:t> </w:t>
      </w:r>
      <w:r>
        <w:rPr/>
        <w:t>to using single CGM outputs to simulate potential future climate (Jenkins and Lowe,</w:t>
      </w:r>
      <w:r>
        <w:rPr>
          <w:spacing w:val="1"/>
        </w:rPr>
        <w:t> </w:t>
      </w:r>
      <w:r>
        <w:rPr/>
        <w:t>2003),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illuminating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consider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future</w:t>
      </w:r>
      <w:r>
        <w:rPr>
          <w:spacing w:val="15"/>
        </w:rPr>
        <w:t> </w:t>
      </w:r>
      <w:r>
        <w:rPr/>
        <w:t>climate</w:t>
      </w:r>
      <w:r>
        <w:rPr>
          <w:spacing w:val="13"/>
        </w:rPr>
        <w:t> </w:t>
      </w:r>
      <w:r>
        <w:rPr/>
        <w:t>outcomes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may</w:t>
      </w:r>
      <w:r>
        <w:rPr>
          <w:spacing w:val="11"/>
        </w:rPr>
        <w:t> </w:t>
      </w:r>
      <w:r>
        <w:rPr/>
        <w:t>be</w:t>
      </w:r>
      <w:r>
        <w:rPr>
          <w:spacing w:val="13"/>
        </w:rPr>
        <w:t> </w:t>
      </w:r>
      <w:r>
        <w:rPr/>
        <w:t>produced.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3"/>
        <w:jc w:val="both"/>
      </w:pPr>
      <w:r>
        <w:rPr/>
        <w:t>To frame a relatively severe potential outcome, the UKCIP02 medium–high emissions</w:t>
      </w:r>
      <w:r>
        <w:rPr>
          <w:spacing w:val="1"/>
        </w:rPr>
        <w:t> </w:t>
      </w:r>
      <w:r>
        <w:rPr/>
        <w:t>scenario has been used, projected to the 2050s, to provide an indication of the sensitivity</w:t>
      </w:r>
      <w:r>
        <w:rPr>
          <w:spacing w:val="-57"/>
        </w:rPr>
        <w:t> </w:t>
      </w:r>
      <w:r>
        <w:rPr/>
        <w:t>of freshwater ecosystems vulnerable to climate change in this study. Relevant abiotic</w:t>
      </w:r>
      <w:r>
        <w:rPr>
          <w:spacing w:val="1"/>
        </w:rPr>
        <w:t> </w:t>
      </w:r>
      <w:r>
        <w:rPr/>
        <w:t>factors associated with climate are introduced are changes in rainfall, air temperature (as</w:t>
      </w:r>
      <w:r>
        <w:rPr>
          <w:spacing w:val="-57"/>
        </w:rPr>
        <w:t> </w:t>
      </w:r>
      <w:r>
        <w:rPr>
          <w:spacing w:val="-1"/>
        </w:rPr>
        <w:t>mean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diurnal</w:t>
      </w:r>
      <w:r>
        <w:rPr>
          <w:spacing w:val="-13"/>
        </w:rPr>
        <w:t> </w:t>
      </w:r>
      <w:r>
        <w:rPr/>
        <w:t>range),</w:t>
      </w:r>
      <w:r>
        <w:rPr>
          <w:spacing w:val="-12"/>
        </w:rPr>
        <w:t> </w:t>
      </w:r>
      <w:r>
        <w:rPr/>
        <w:t>humidity,</w:t>
      </w:r>
      <w:r>
        <w:rPr>
          <w:spacing w:val="-13"/>
        </w:rPr>
        <w:t> </w:t>
      </w:r>
      <w:r>
        <w:rPr/>
        <w:t>wind</w:t>
      </w:r>
      <w:r>
        <w:rPr>
          <w:spacing w:val="-13"/>
        </w:rPr>
        <w:t> </w:t>
      </w:r>
      <w:r>
        <w:rPr/>
        <w:t>speed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solar</w:t>
      </w:r>
      <w:r>
        <w:rPr>
          <w:spacing w:val="-14"/>
        </w:rPr>
        <w:t> </w:t>
      </w:r>
      <w:r>
        <w:rPr/>
        <w:t>radiation</w:t>
      </w:r>
      <w:r>
        <w:rPr>
          <w:spacing w:val="-13"/>
        </w:rPr>
        <w:t> </w:t>
      </w:r>
      <w:r>
        <w:rPr/>
        <w:t>(as</w:t>
      </w:r>
      <w:r>
        <w:rPr>
          <w:spacing w:val="-13"/>
        </w:rPr>
        <w:t> </w:t>
      </w:r>
      <w:r>
        <w:rPr/>
        <w:t>cloud</w:t>
      </w:r>
      <w:r>
        <w:rPr>
          <w:spacing w:val="-14"/>
        </w:rPr>
        <w:t> </w:t>
      </w:r>
      <w:r>
        <w:rPr/>
        <w:t>cover).</w:t>
      </w:r>
      <w:r>
        <w:rPr>
          <w:spacing w:val="-13"/>
        </w:rPr>
        <w:t> </w:t>
      </w:r>
      <w:r>
        <w:rPr/>
        <w:t>These</w:t>
      </w:r>
      <w:r>
        <w:rPr>
          <w:spacing w:val="-58"/>
        </w:rPr>
        <w:t> </w:t>
      </w:r>
      <w:r>
        <w:rPr/>
        <w:t>factors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all</w:t>
      </w:r>
      <w:r>
        <w:rPr>
          <w:spacing w:val="-3"/>
        </w:rPr>
        <w:t> </w:t>
      </w:r>
      <w:r>
        <w:rPr/>
        <w:t>addressed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UKCIP</w:t>
      </w:r>
      <w:r>
        <w:rPr>
          <w:spacing w:val="-3"/>
        </w:rPr>
        <w:t> </w:t>
      </w:r>
      <w:r>
        <w:rPr/>
        <w:t>(Hulme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/>
        <w:t>,</w:t>
      </w:r>
      <w:r>
        <w:rPr>
          <w:spacing w:val="-4"/>
        </w:rPr>
        <w:t> </w:t>
      </w:r>
      <w:r>
        <w:rPr/>
        <w:t>2002),</w:t>
      </w:r>
      <w:r>
        <w:rPr>
          <w:spacing w:val="-6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seasonal</w:t>
      </w:r>
      <w:r>
        <w:rPr>
          <w:spacing w:val="-58"/>
        </w:rPr>
        <w:t> </w:t>
      </w:r>
      <w:r>
        <w:rPr/>
        <w:t>perspectives.</w:t>
      </w:r>
    </w:p>
    <w:p>
      <w:pPr>
        <w:pStyle w:val="BodyText"/>
        <w:spacing w:line="480" w:lineRule="auto" w:before="118"/>
        <w:ind w:left="405" w:right="677"/>
        <w:jc w:val="both"/>
      </w:pPr>
      <w:r>
        <w:rPr/>
        <w:t>These modelling outputs</w:t>
      </w:r>
      <w:r>
        <w:rPr>
          <w:spacing w:val="1"/>
        </w:rPr>
        <w:t> </w:t>
      </w:r>
      <w:r>
        <w:rPr/>
        <w:t>provide 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of the potential regional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seasonal changes. This is reasonable for general shifts in ecological function, but the</w:t>
      </w:r>
      <w:r>
        <w:rPr>
          <w:spacing w:val="1"/>
        </w:rPr>
        <w:t> </w:t>
      </w:r>
      <w:r>
        <w:rPr/>
        <w:t>extremes may be more significant for habitat change and species distributions. The</w:t>
      </w:r>
      <w:r>
        <w:rPr>
          <w:spacing w:val="1"/>
        </w:rPr>
        <w:t> </w:t>
      </w:r>
      <w:r>
        <w:rPr/>
        <w:t>UKCIP02</w:t>
      </w:r>
      <w:r>
        <w:rPr>
          <w:spacing w:val="-11"/>
        </w:rPr>
        <w:t> </w:t>
      </w:r>
      <w:r>
        <w:rPr/>
        <w:t>scenarios</w:t>
      </w:r>
      <w:r>
        <w:rPr>
          <w:spacing w:val="-11"/>
        </w:rPr>
        <w:t> </w:t>
      </w:r>
      <w:r>
        <w:rPr/>
        <w:t>provide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considerable</w:t>
      </w:r>
      <w:r>
        <w:rPr>
          <w:spacing w:val="-9"/>
        </w:rPr>
        <w:t> </w:t>
      </w:r>
      <w:r>
        <w:rPr/>
        <w:t>amount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new</w:t>
      </w:r>
      <w:r>
        <w:rPr>
          <w:spacing w:val="-9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future</w:t>
      </w:r>
      <w:r>
        <w:rPr>
          <w:spacing w:val="-12"/>
        </w:rPr>
        <w:t> </w:t>
      </w:r>
      <w:r>
        <w:rPr/>
        <w:t>changes</w:t>
      </w:r>
      <w:r>
        <w:rPr>
          <w:spacing w:val="-57"/>
        </w:rPr>
        <w:t> </w:t>
      </w:r>
      <w:r>
        <w:rPr/>
        <w:t>in daily climate, which is important for analysing possible changes in extreme events.</w:t>
      </w:r>
      <w:r>
        <w:rPr>
          <w:spacing w:val="1"/>
        </w:rPr>
        <w:t> </w:t>
      </w:r>
      <w:r>
        <w:rPr/>
        <w:t>These include the number of ‘extremely’ warm days, changes in number of ‘intense’</w:t>
      </w:r>
      <w:r>
        <w:rPr>
          <w:spacing w:val="1"/>
        </w:rPr>
        <w:t> </w:t>
      </w:r>
      <w:r>
        <w:rPr/>
        <w:t>rainfall days, changes in precipitation for a range of return periods (2-20 years) and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 daily</w:t>
      </w:r>
      <w:r>
        <w:rPr>
          <w:spacing w:val="-5"/>
        </w:rPr>
        <w:t> </w:t>
      </w:r>
      <w:r>
        <w:rPr/>
        <w:t>mean</w:t>
      </w:r>
      <w:r>
        <w:rPr>
          <w:spacing w:val="1"/>
        </w:rPr>
        <w:t> </w:t>
      </w:r>
      <w:r>
        <w:rPr/>
        <w:t>wind speeds for a</w:t>
      </w:r>
      <w:r>
        <w:rPr>
          <w:spacing w:val="-2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return periods</w:t>
      </w:r>
      <w:r>
        <w:rPr>
          <w:spacing w:val="-1"/>
        </w:rPr>
        <w:t> </w:t>
      </w:r>
      <w:r>
        <w:rPr/>
        <w:t>(2-20</w:t>
      </w:r>
      <w:r>
        <w:rPr>
          <w:spacing w:val="4"/>
        </w:rPr>
        <w:t> </w:t>
      </w:r>
      <w:r>
        <w:rPr/>
        <w:t>years).</w:t>
      </w:r>
    </w:p>
    <w:p>
      <w:pPr>
        <w:pStyle w:val="Heading1"/>
        <w:spacing w:before="126"/>
        <w:ind w:left="405"/>
        <w:jc w:val="both"/>
      </w:pPr>
      <w:bookmarkStart w:name="_TOC_250019" w:id="20"/>
      <w:r>
        <w:rPr/>
        <w:t>2.1.5.</w:t>
      </w:r>
      <w:r>
        <w:rPr>
          <w:spacing w:val="-3"/>
        </w:rPr>
        <w:t> </w:t>
      </w:r>
      <w:r>
        <w:rPr/>
        <w:t>Global</w:t>
      </w:r>
      <w:r>
        <w:rPr>
          <w:spacing w:val="-1"/>
        </w:rPr>
        <w:t> </w:t>
      </w:r>
      <w:r>
        <w:rPr/>
        <w:t>hydrological</w:t>
      </w:r>
      <w:r>
        <w:rPr>
          <w:spacing w:val="-1"/>
        </w:rPr>
        <w:t> </w:t>
      </w:r>
      <w:bookmarkEnd w:id="20"/>
      <w:r>
        <w:rPr/>
        <w:t>cycle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05" w:right="674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hydrological</w:t>
      </w:r>
      <w:r>
        <w:rPr>
          <w:spacing w:val="-12"/>
        </w:rPr>
        <w:t> </w:t>
      </w:r>
      <w:r>
        <w:rPr>
          <w:spacing w:val="-1"/>
        </w:rPr>
        <w:t>cycle</w:t>
      </w:r>
      <w:r>
        <w:rPr>
          <w:spacing w:val="-13"/>
        </w:rPr>
        <w:t> </w:t>
      </w:r>
      <w:r>
        <w:rPr/>
        <w:t>refers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repeating</w:t>
      </w:r>
      <w:r>
        <w:rPr>
          <w:spacing w:val="-14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forms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water</w:t>
      </w:r>
      <w:r>
        <w:rPr>
          <w:spacing w:val="-13"/>
        </w:rPr>
        <w:t> </w:t>
      </w:r>
      <w:r>
        <w:rPr/>
        <w:t>movement</w:t>
      </w:r>
      <w:r>
        <w:rPr>
          <w:spacing w:val="-57"/>
        </w:rPr>
        <w:t> </w:t>
      </w:r>
      <w:r>
        <w:rPr/>
        <w:t>and</w:t>
      </w:r>
      <w:r>
        <w:rPr>
          <w:spacing w:val="-6"/>
        </w:rPr>
        <w:t> </w:t>
      </w:r>
      <w:r>
        <w:rPr/>
        <w:t>changes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state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nature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given</w:t>
      </w:r>
      <w:r>
        <w:rPr>
          <w:spacing w:val="-6"/>
        </w:rPr>
        <w:t> </w:t>
      </w:r>
      <w:r>
        <w:rPr/>
        <w:t>area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Earth</w:t>
      </w:r>
      <w:r>
        <w:rPr>
          <w:spacing w:val="-7"/>
        </w:rPr>
        <w:t> </w:t>
      </w:r>
      <w:r>
        <w:rPr/>
        <w:t>(Kuchment,</w:t>
      </w:r>
      <w:r>
        <w:rPr>
          <w:spacing w:val="-5"/>
        </w:rPr>
        <w:t> </w:t>
      </w:r>
      <w:r>
        <w:rPr/>
        <w:t>2004).</w:t>
      </w:r>
      <w:r>
        <w:rPr>
          <w:spacing w:val="-58"/>
        </w:rPr>
        <w:t> </w:t>
      </w:r>
      <w:r>
        <w:rPr/>
        <w:t>Water movement in the hydrological cycle covers atmosphere, hydrosphere, lithosphere,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biosphere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strongly</w:t>
      </w:r>
      <w:r>
        <w:rPr>
          <w:spacing w:val="-17"/>
        </w:rPr>
        <w:t> </w:t>
      </w:r>
      <w:r>
        <w:rPr/>
        <w:t>depends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local</w:t>
      </w:r>
      <w:r>
        <w:rPr>
          <w:spacing w:val="-14"/>
        </w:rPr>
        <w:t> </w:t>
      </w:r>
      <w:r>
        <w:rPr/>
        <w:t>peculiarities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these</w:t>
      </w:r>
      <w:r>
        <w:rPr>
          <w:spacing w:val="-16"/>
        </w:rPr>
        <w:t> </w:t>
      </w:r>
      <w:r>
        <w:rPr/>
        <w:t>systems</w:t>
      </w:r>
      <w:r>
        <w:rPr>
          <w:spacing w:val="-14"/>
        </w:rPr>
        <w:t> </w:t>
      </w:r>
      <w:r>
        <w:rPr/>
        <w:t>(Kuchment,</w:t>
      </w:r>
      <w:r>
        <w:rPr>
          <w:spacing w:val="-57"/>
        </w:rPr>
        <w:t> </w:t>
      </w:r>
      <w:r>
        <w:rPr/>
        <w:t>2004). The function of the phenomenon in hydrological and their description depend on</w:t>
      </w:r>
      <w:r>
        <w:rPr>
          <w:spacing w:val="1"/>
        </w:rPr>
        <w:t> </w:t>
      </w:r>
      <w:r>
        <w:rPr/>
        <w:t>the chosen spatial-temporal scales and the significant parts of the terrestrial hydrological</w:t>
      </w:r>
      <w:r>
        <w:rPr>
          <w:spacing w:val="-57"/>
        </w:rPr>
        <w:t> </w:t>
      </w:r>
      <w:r>
        <w:rPr/>
        <w:t>cycle (Kuchment, 2004), and the global hydrological cycle as shown in Figure 2.3 and</w:t>
      </w:r>
      <w:r>
        <w:rPr>
          <w:spacing w:val="1"/>
        </w:rPr>
        <w:t> </w:t>
      </w:r>
      <w:r>
        <w:rPr/>
        <w:t>2.4.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ind w:left="665"/>
        <w:rPr>
          <w:sz w:val="20"/>
        </w:rPr>
      </w:pPr>
      <w:r>
        <w:rPr>
          <w:sz w:val="20"/>
        </w:rPr>
        <w:drawing>
          <wp:inline distT="0" distB="0" distL="0" distR="0">
            <wp:extent cx="5087221" cy="2980467"/>
            <wp:effectExtent l="0" t="0" r="0" b="0"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221" cy="298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spacing w:line="343" w:lineRule="auto" w:before="90"/>
        <w:ind w:left="2613" w:right="2880" w:firstLine="153"/>
      </w:pPr>
      <w:r>
        <w:rPr/>
        <w:t>Figure 2.3: Global hydrological cycle</w:t>
      </w:r>
      <w:r>
        <w:rPr>
          <w:spacing w:val="1"/>
        </w:rPr>
        <w:t> </w:t>
      </w:r>
      <w:r>
        <w:rPr/>
        <w:t>Source:</w:t>
      </w:r>
      <w:r>
        <w:rPr>
          <w:spacing w:val="-4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Kuchment,</w:t>
      </w:r>
      <w:r>
        <w:rPr>
          <w:spacing w:val="-2"/>
        </w:rPr>
        <w:t> </w:t>
      </w:r>
      <w:r>
        <w:rPr/>
        <w:t>2004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480" w:lineRule="auto"/>
        <w:ind w:left="405" w:right="674"/>
        <w:jc w:val="both"/>
      </w:pPr>
      <w:r>
        <w:rPr/>
        <w:t>The</w:t>
      </w:r>
      <w:r>
        <w:rPr>
          <w:spacing w:val="-12"/>
        </w:rPr>
        <w:t> </w:t>
      </w:r>
      <w:r>
        <w:rPr/>
        <w:t>mean</w:t>
      </w:r>
      <w:r>
        <w:rPr>
          <w:spacing w:val="-9"/>
        </w:rPr>
        <w:t> </w:t>
      </w:r>
      <w:r>
        <w:rPr/>
        <w:t>rainfall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earth’s</w:t>
      </w:r>
      <w:r>
        <w:rPr>
          <w:spacing w:val="-11"/>
        </w:rPr>
        <w:t> </w:t>
      </w:r>
      <w:r>
        <w:rPr/>
        <w:t>surface</w:t>
      </w:r>
      <w:r>
        <w:rPr>
          <w:spacing w:val="-10"/>
        </w:rPr>
        <w:t> </w:t>
      </w:r>
      <w:r>
        <w:rPr/>
        <w:t>equals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global</w:t>
      </w:r>
      <w:r>
        <w:rPr>
          <w:spacing w:val="-11"/>
        </w:rPr>
        <w:t> </w:t>
      </w:r>
      <w:r>
        <w:rPr/>
        <w:t>evaporation.</w:t>
      </w:r>
      <w:r>
        <w:rPr>
          <w:spacing w:val="-9"/>
        </w:rPr>
        <w:t> </w:t>
      </w:r>
      <w:r>
        <w:rPr/>
        <w:t>Nevertheless,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complete annual evaporation from the ocean surface is higher than the rain. The excess</w:t>
      </w:r>
      <w:r>
        <w:rPr>
          <w:spacing w:val="1"/>
        </w:rPr>
        <w:t> </w:t>
      </w:r>
      <w:r>
        <w:rPr/>
        <w:t>evaporated water (about 47 000 cubic kilometres) is transported by air currents from the</w:t>
      </w:r>
      <w:r>
        <w:rPr>
          <w:spacing w:val="-57"/>
        </w:rPr>
        <w:t> </w:t>
      </w:r>
      <w:r>
        <w:rPr/>
        <w:t>oceans to the continents (Kuchment, 2007). Forty (40) percent of the rainfall goes back</w:t>
      </w:r>
      <w:r>
        <w:rPr>
          <w:spacing w:val="1"/>
        </w:rPr>
        <w:t> </w:t>
      </w:r>
      <w:r>
        <w:rPr/>
        <w:t>to the oceans as river runoff or as direct groundwater discharge to the beaches while the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part re-evaporates and falls</w:t>
      </w:r>
      <w:r>
        <w:rPr>
          <w:spacing w:val="-1"/>
        </w:rPr>
        <w:t> </w:t>
      </w:r>
      <w:r>
        <w:rPr/>
        <w:t>back to the</w:t>
      </w:r>
      <w:r>
        <w:rPr>
          <w:spacing w:val="-1"/>
        </w:rPr>
        <w:t> </w:t>
      </w:r>
      <w:r>
        <w:rPr/>
        <w:t>land (Kuchment,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 w:before="121"/>
        <w:ind w:left="405" w:right="675"/>
        <w:jc w:val="both"/>
      </w:pPr>
      <w:r>
        <w:rPr/>
        <w:t>Water</w:t>
      </w:r>
      <w:r>
        <w:rPr>
          <w:spacing w:val="1"/>
        </w:rPr>
        <w:t> </w:t>
      </w:r>
      <w:r>
        <w:rPr/>
        <w:t>moves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evapotranspiration,</w:t>
      </w:r>
      <w:r>
        <w:rPr>
          <w:spacing w:val="1"/>
        </w:rPr>
        <w:t> </w:t>
      </w:r>
      <w:r>
        <w:rPr/>
        <w:t>precipitation,</w:t>
      </w:r>
      <w:r>
        <w:rPr>
          <w:spacing w:val="1"/>
        </w:rPr>
        <w:t> </w:t>
      </w:r>
      <w:r>
        <w:rPr/>
        <w:t>infiltration and river runoff (Stagl </w:t>
      </w:r>
      <w:r>
        <w:rPr>
          <w:i/>
        </w:rPr>
        <w:t>et al</w:t>
      </w:r>
      <w:r>
        <w:rPr/>
        <w:t>., 2014). These cycles require energy such as heat</w:t>
      </w:r>
      <w:r>
        <w:rPr>
          <w:spacing w:val="-57"/>
        </w:rPr>
        <w:t> </w:t>
      </w:r>
      <w:r>
        <w:rPr/>
        <w:t>transfer, solar radiation and gravitational potential energy to transfer water from one</w:t>
      </w:r>
      <w:r>
        <w:rPr>
          <w:spacing w:val="1"/>
        </w:rPr>
        <w:t> </w:t>
      </w:r>
      <w:r>
        <w:rPr/>
        <w:t>reservoir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another.</w:t>
      </w:r>
      <w:r>
        <w:rPr>
          <w:spacing w:val="-9"/>
        </w:rPr>
        <w:t> </w:t>
      </w:r>
      <w:r>
        <w:rPr/>
        <w:t>During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phenomenon</w:t>
      </w:r>
      <w:r>
        <w:rPr>
          <w:spacing w:val="-9"/>
        </w:rPr>
        <w:t> </w:t>
      </w:r>
      <w:r>
        <w:rPr/>
        <w:t>water</w:t>
      </w:r>
      <w:r>
        <w:rPr>
          <w:spacing w:val="-12"/>
        </w:rPr>
        <w:t> </w:t>
      </w:r>
      <w:r>
        <w:rPr/>
        <w:t>changes</w:t>
      </w:r>
      <w:r>
        <w:rPr>
          <w:spacing w:val="-12"/>
        </w:rPr>
        <w:t> </w:t>
      </w:r>
      <w:r>
        <w:rPr/>
        <w:t>either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liquid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vapour/ice</w:t>
      </w:r>
      <w:r>
        <w:rPr>
          <w:spacing w:val="-58"/>
        </w:rPr>
        <w:t> </w:t>
      </w:r>
      <w:r>
        <w:rPr/>
        <w:t>(Stagl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2014).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80" w:right="740"/>
        </w:sectPr>
      </w:pPr>
    </w:p>
    <w:p>
      <w:pPr>
        <w:pStyle w:val="BodyText"/>
        <w:ind w:left="1231"/>
        <w:rPr>
          <w:sz w:val="20"/>
        </w:rPr>
      </w:pPr>
      <w:r>
        <w:rPr>
          <w:sz w:val="20"/>
        </w:rPr>
        <w:drawing>
          <wp:inline distT="0" distB="0" distL="0" distR="0">
            <wp:extent cx="4069650" cy="3220402"/>
            <wp:effectExtent l="0" t="0" r="0" b="0"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650" cy="32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343" w:lineRule="auto" w:before="143"/>
        <w:ind w:left="2613" w:right="1940" w:hanging="942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2"/>
        </w:rPr>
        <w:t> </w:t>
      </w:r>
      <w:r>
        <w:rPr/>
        <w:t>Hydrological</w:t>
      </w:r>
      <w:r>
        <w:rPr>
          <w:spacing w:val="-2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catchment</w:t>
      </w:r>
      <w:r>
        <w:rPr>
          <w:spacing w:val="-1"/>
        </w:rPr>
        <w:t> </w:t>
      </w:r>
      <w:r>
        <w:rPr/>
        <w:t>scale</w:t>
      </w:r>
      <w:r>
        <w:rPr>
          <w:spacing w:val="-57"/>
        </w:rPr>
        <w:t> </w:t>
      </w:r>
      <w:r>
        <w:rPr/>
        <w:t>Source:</w:t>
      </w:r>
      <w:r>
        <w:rPr>
          <w:spacing w:val="-2"/>
        </w:rPr>
        <w:t> </w:t>
      </w:r>
      <w:r>
        <w:rPr/>
        <w:t>Modified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Kuchment, 2004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480" w:lineRule="auto"/>
        <w:ind w:left="405" w:right="676"/>
        <w:jc w:val="both"/>
      </w:pPr>
      <w:r>
        <w:rPr/>
        <w:t>Hydrological processes involve different spatial and temporal scales. Runoff generation</w:t>
      </w:r>
      <w:r>
        <w:rPr>
          <w:spacing w:val="1"/>
        </w:rPr>
        <w:t> </w:t>
      </w:r>
      <w:r>
        <w:rPr/>
        <w:t>in the river networks are the key parts of the terrestrial hydrological cycle. In other to</w:t>
      </w:r>
      <w:r>
        <w:rPr>
          <w:spacing w:val="1"/>
        </w:rPr>
        <w:t> </w:t>
      </w:r>
      <w:r>
        <w:rPr/>
        <w:t>assess the terrestrial hydrological cycle, it is useful to know the important factor like</w:t>
      </w:r>
      <w:r>
        <w:rPr>
          <w:spacing w:val="1"/>
        </w:rPr>
        <w:t> </w:t>
      </w:r>
      <w:r>
        <w:rPr/>
        <w:t>topographic, vegetation, geological and soil parameters which determine the 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runoff.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heterogeneity.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spatial</w:t>
      </w:r>
      <w:r>
        <w:rPr>
          <w:spacing w:val="-57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in hydrological cycle:</w:t>
      </w:r>
    </w:p>
    <w:p>
      <w:pPr>
        <w:pStyle w:val="ListParagraph"/>
        <w:numPr>
          <w:ilvl w:val="0"/>
          <w:numId w:val="13"/>
        </w:numPr>
        <w:tabs>
          <w:tab w:pos="1126" w:val="left" w:leader="none"/>
        </w:tabs>
        <w:spacing w:line="480" w:lineRule="auto" w:before="119" w:after="0"/>
        <w:ind w:left="1125" w:right="676" w:hanging="720"/>
        <w:jc w:val="both"/>
        <w:rPr>
          <w:sz w:val="24"/>
        </w:rPr>
      </w:pPr>
      <w:r>
        <w:rPr>
          <w:b/>
          <w:sz w:val="24"/>
        </w:rPr>
        <w:t>Rainfall: </w:t>
      </w:r>
      <w:r>
        <w:rPr>
          <w:sz w:val="24"/>
        </w:rPr>
        <w:t>the source of water in the earth surface is the rainfall.</w:t>
      </w:r>
      <w:r>
        <w:rPr>
          <w:spacing w:val="1"/>
          <w:sz w:val="24"/>
        </w:rPr>
        <w:t> </w:t>
      </w:r>
      <w:r>
        <w:rPr>
          <w:sz w:val="24"/>
        </w:rPr>
        <w:t>It drives the</w:t>
      </w:r>
      <w:r>
        <w:rPr>
          <w:spacing w:val="1"/>
          <w:sz w:val="24"/>
        </w:rPr>
        <w:t> </w:t>
      </w:r>
      <w:r>
        <w:rPr>
          <w:sz w:val="24"/>
        </w:rPr>
        <w:t>hydrological</w:t>
      </w:r>
      <w:r>
        <w:rPr>
          <w:spacing w:val="1"/>
          <w:sz w:val="24"/>
        </w:rPr>
        <w:t> </w:t>
      </w:r>
      <w:r>
        <w:rPr>
          <w:sz w:val="24"/>
        </w:rPr>
        <w:t>cycle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salinity</w:t>
      </w:r>
      <w:r>
        <w:rPr>
          <w:spacing w:val="1"/>
          <w:sz w:val="24"/>
        </w:rPr>
        <w:t> </w:t>
      </w:r>
      <w:r>
        <w:rPr>
          <w:sz w:val="24"/>
        </w:rPr>
        <w:t>(and</w:t>
      </w:r>
      <w:r>
        <w:rPr>
          <w:spacing w:val="1"/>
          <w:sz w:val="24"/>
        </w:rPr>
        <w:t> </w:t>
      </w:r>
      <w:r>
        <w:rPr>
          <w:sz w:val="24"/>
        </w:rPr>
        <w:t>temperature) over the ocean and affects its thermohaline circulation (Oki, 2006).</w:t>
      </w:r>
      <w:r>
        <w:rPr>
          <w:spacing w:val="-57"/>
          <w:sz w:val="24"/>
        </w:rPr>
        <w:t> </w:t>
      </w:r>
      <w:r>
        <w:rPr>
          <w:sz w:val="24"/>
        </w:rPr>
        <w:t>Highly variable, and rainfall behaviour in time and space domain compared to</w:t>
      </w:r>
      <w:r>
        <w:rPr>
          <w:spacing w:val="1"/>
          <w:sz w:val="24"/>
        </w:rPr>
        <w:t> </w:t>
      </w:r>
      <w:r>
        <w:rPr>
          <w:sz w:val="24"/>
        </w:rPr>
        <w:t>other major hydrological fluxes mentioned below makes the observation of this</w:t>
      </w:r>
      <w:r>
        <w:rPr>
          <w:spacing w:val="1"/>
          <w:sz w:val="24"/>
        </w:rPr>
        <w:t> </w:t>
      </w:r>
      <w:r>
        <w:rPr>
          <w:sz w:val="24"/>
        </w:rPr>
        <w:t>quantity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aggregation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2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difficult (Oki,</w:t>
      </w:r>
      <w:r>
        <w:rPr>
          <w:spacing w:val="-1"/>
          <w:sz w:val="24"/>
        </w:rPr>
        <w:t> </w:t>
      </w:r>
      <w:r>
        <w:rPr>
          <w:sz w:val="24"/>
        </w:rPr>
        <w:t>2006).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460" w:bottom="1200" w:left="1580" w:right="740"/>
        </w:sectPr>
      </w:pPr>
    </w:p>
    <w:p>
      <w:pPr>
        <w:pStyle w:val="ListParagraph"/>
        <w:numPr>
          <w:ilvl w:val="0"/>
          <w:numId w:val="13"/>
        </w:numPr>
        <w:tabs>
          <w:tab w:pos="1126" w:val="left" w:leader="none"/>
        </w:tabs>
        <w:spacing w:line="480" w:lineRule="auto" w:before="70" w:after="0"/>
        <w:ind w:left="1125" w:right="676" w:hanging="720"/>
        <w:jc w:val="both"/>
        <w:rPr>
          <w:sz w:val="24"/>
        </w:rPr>
      </w:pPr>
      <w:r>
        <w:rPr>
          <w:b/>
          <w:sz w:val="24"/>
        </w:rPr>
        <w:t>Evaporation:</w:t>
      </w:r>
      <w:r>
        <w:rPr>
          <w:b/>
          <w:spacing w:val="-8"/>
          <w:sz w:val="24"/>
        </w:rPr>
        <w:t> </w:t>
      </w: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brings</w:t>
      </w:r>
      <w:r>
        <w:rPr>
          <w:spacing w:val="-7"/>
          <w:sz w:val="24"/>
        </w:rPr>
        <w:t> </w:t>
      </w:r>
      <w:r>
        <w:rPr>
          <w:sz w:val="24"/>
        </w:rPr>
        <w:t>back</w:t>
      </w:r>
      <w:r>
        <w:rPr>
          <w:spacing w:val="-9"/>
          <w:sz w:val="24"/>
        </w:rPr>
        <w:t> </w:t>
      </w:r>
      <w:r>
        <w:rPr>
          <w:sz w:val="24"/>
        </w:rPr>
        <w:t>water</w:t>
      </w:r>
      <w:r>
        <w:rPr>
          <w:spacing w:val="-6"/>
          <w:sz w:val="24"/>
        </w:rPr>
        <w:t> </w:t>
      </w:r>
      <w:r>
        <w:rPr>
          <w:sz w:val="24"/>
        </w:rPr>
        <w:t>flow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surface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atmosphere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produces</w:t>
      </w:r>
      <w:r>
        <w:rPr>
          <w:spacing w:val="1"/>
          <w:sz w:val="24"/>
        </w:rPr>
        <w:t> </w:t>
      </w:r>
      <w:r>
        <w:rPr>
          <w:sz w:val="24"/>
        </w:rPr>
        <w:t>latent</w:t>
      </w:r>
      <w:r>
        <w:rPr>
          <w:spacing w:val="1"/>
          <w:sz w:val="24"/>
        </w:rPr>
        <w:t> </w:t>
      </w:r>
      <w:r>
        <w:rPr>
          <w:sz w:val="24"/>
        </w:rPr>
        <w:t>heat</w:t>
      </w:r>
      <w:r>
        <w:rPr>
          <w:spacing w:val="1"/>
          <w:sz w:val="24"/>
        </w:rPr>
        <w:t> </w:t>
      </w:r>
      <w:r>
        <w:rPr>
          <w:sz w:val="24"/>
        </w:rPr>
        <w:t>flux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(Oki,</w:t>
      </w:r>
      <w:r>
        <w:rPr>
          <w:spacing w:val="1"/>
          <w:sz w:val="24"/>
        </w:rPr>
        <w:t> </w:t>
      </w:r>
      <w:r>
        <w:rPr>
          <w:sz w:val="24"/>
        </w:rPr>
        <w:t>2006).</w:t>
      </w:r>
      <w:r>
        <w:rPr>
          <w:spacing w:val="1"/>
          <w:sz w:val="24"/>
        </w:rPr>
        <w:t> </w:t>
      </w:r>
      <w:r>
        <w:rPr>
          <w:sz w:val="24"/>
        </w:rPr>
        <w:t>Atmospheric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hydrological</w:t>
      </w:r>
      <w:r>
        <w:rPr>
          <w:spacing w:val="-6"/>
          <w:sz w:val="24"/>
        </w:rPr>
        <w:t> </w:t>
      </w:r>
      <w:r>
        <w:rPr>
          <w:sz w:val="24"/>
        </w:rPr>
        <w:t>conditions</w:t>
      </w:r>
      <w:r>
        <w:rPr>
          <w:spacing w:val="-5"/>
          <w:sz w:val="24"/>
        </w:rPr>
        <w:t> </w:t>
      </w:r>
      <w:r>
        <w:rPr>
          <w:sz w:val="24"/>
        </w:rPr>
        <w:t>estimate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quantity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evaporation.</w:t>
      </w:r>
      <w:r>
        <w:rPr>
          <w:spacing w:val="-6"/>
          <w:sz w:val="24"/>
        </w:rPr>
        <w:t> </w:t>
      </w:r>
      <w:r>
        <w:rPr>
          <w:sz w:val="24"/>
        </w:rPr>
        <w:t>Oki</w:t>
      </w:r>
      <w:r>
        <w:rPr>
          <w:spacing w:val="-5"/>
          <w:sz w:val="24"/>
        </w:rPr>
        <w:t> </w:t>
      </w:r>
      <w:r>
        <w:rPr>
          <w:sz w:val="24"/>
        </w:rPr>
        <w:t>(2006)</w:t>
      </w:r>
      <w:r>
        <w:rPr>
          <w:spacing w:val="-6"/>
          <w:sz w:val="24"/>
        </w:rPr>
        <w:t> </w:t>
      </w:r>
      <w:r>
        <w:rPr>
          <w:sz w:val="24"/>
        </w:rPr>
        <w:t>reported</w:t>
      </w:r>
      <w:r>
        <w:rPr>
          <w:spacing w:val="-58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 evaporation condition</w:t>
      </w:r>
      <w:r>
        <w:rPr>
          <w:spacing w:val="-1"/>
          <w:sz w:val="24"/>
        </w:rPr>
        <w:t> </w:t>
      </w:r>
      <w:r>
        <w:rPr>
          <w:sz w:val="24"/>
        </w:rPr>
        <w:t>separated as driven</w:t>
      </w:r>
      <w:r>
        <w:rPr>
          <w:spacing w:val="1"/>
          <w:sz w:val="24"/>
        </w:rPr>
        <w:t> </w:t>
      </w:r>
      <w:r>
        <w:rPr>
          <w:sz w:val="24"/>
        </w:rPr>
        <w:t>hydrology.</w:t>
      </w:r>
    </w:p>
    <w:p>
      <w:pPr>
        <w:pStyle w:val="ListParagraph"/>
        <w:numPr>
          <w:ilvl w:val="0"/>
          <w:numId w:val="13"/>
        </w:numPr>
        <w:tabs>
          <w:tab w:pos="1126" w:val="left" w:leader="none"/>
        </w:tabs>
        <w:spacing w:line="480" w:lineRule="auto" w:before="0" w:after="0"/>
        <w:ind w:left="1125" w:right="674" w:hanging="720"/>
        <w:jc w:val="both"/>
        <w:rPr>
          <w:sz w:val="24"/>
        </w:rPr>
      </w:pPr>
      <w:r>
        <w:rPr>
          <w:b/>
          <w:sz w:val="24"/>
        </w:rPr>
        <w:t>Transpiration: </w:t>
      </w:r>
      <w:r>
        <w:rPr>
          <w:sz w:val="24"/>
        </w:rPr>
        <w:t>it is the evaporation of water through the stomata of leaves. It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consists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two</w:t>
      </w:r>
      <w:r>
        <w:rPr>
          <w:spacing w:val="-15"/>
          <w:sz w:val="24"/>
        </w:rPr>
        <w:t> </w:t>
      </w:r>
      <w:r>
        <w:rPr>
          <w:sz w:val="24"/>
        </w:rPr>
        <w:t>different</w:t>
      </w:r>
      <w:r>
        <w:rPr>
          <w:spacing w:val="-14"/>
          <w:sz w:val="24"/>
        </w:rPr>
        <w:t> </w:t>
      </w:r>
      <w:r>
        <w:rPr>
          <w:sz w:val="24"/>
        </w:rPr>
        <w:t>features</w:t>
      </w:r>
      <w:r>
        <w:rPr>
          <w:spacing w:val="-14"/>
          <w:sz w:val="24"/>
        </w:rPr>
        <w:t> </w:t>
      </w:r>
      <w:r>
        <w:rPr>
          <w:sz w:val="24"/>
        </w:rPr>
        <w:t>from</w:t>
      </w:r>
      <w:r>
        <w:rPr>
          <w:spacing w:val="-15"/>
          <w:sz w:val="24"/>
        </w:rPr>
        <w:t> </w:t>
      </w:r>
      <w:r>
        <w:rPr>
          <w:sz w:val="24"/>
        </w:rPr>
        <w:t>evaporation</w:t>
      </w:r>
      <w:r>
        <w:rPr>
          <w:spacing w:val="-12"/>
          <w:sz w:val="24"/>
        </w:rPr>
        <w:t> </w:t>
      </w:r>
      <w:r>
        <w:rPr>
          <w:sz w:val="24"/>
        </w:rPr>
        <w:t>from</w:t>
      </w:r>
      <w:r>
        <w:rPr>
          <w:spacing w:val="-14"/>
          <w:sz w:val="24"/>
        </w:rPr>
        <w:t> </w:t>
      </w:r>
      <w:r>
        <w:rPr>
          <w:sz w:val="24"/>
        </w:rPr>
        <w:t>soil</w:t>
      </w:r>
      <w:r>
        <w:rPr>
          <w:spacing w:val="-13"/>
          <w:sz w:val="24"/>
        </w:rPr>
        <w:t> </w:t>
      </w:r>
      <w:r>
        <w:rPr>
          <w:sz w:val="24"/>
        </w:rPr>
        <w:t>surfaces.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stomata</w:t>
      </w:r>
      <w:r>
        <w:rPr>
          <w:spacing w:val="-57"/>
          <w:sz w:val="24"/>
        </w:rPr>
        <w:t> </w:t>
      </w:r>
      <w:r>
        <w:rPr>
          <w:sz w:val="24"/>
        </w:rPr>
        <w:t>resistance</w:t>
      </w:r>
      <w:r>
        <w:rPr>
          <w:spacing w:val="-13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associated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11"/>
          <w:sz w:val="24"/>
        </w:rPr>
        <w:t> </w:t>
      </w:r>
      <w:r>
        <w:rPr>
          <w:sz w:val="24"/>
        </w:rPr>
        <w:t>dryness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soil</w:t>
      </w:r>
      <w:r>
        <w:rPr>
          <w:spacing w:val="-10"/>
          <w:sz w:val="24"/>
        </w:rPr>
        <w:t> </w:t>
      </w:r>
      <w:r>
        <w:rPr>
          <w:sz w:val="24"/>
        </w:rPr>
        <w:t>moisture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physiological</w:t>
      </w:r>
      <w:r>
        <w:rPr>
          <w:spacing w:val="-8"/>
          <w:sz w:val="24"/>
        </w:rPr>
        <w:t> </w:t>
      </w:r>
      <w:r>
        <w:rPr>
          <w:sz w:val="24"/>
        </w:rPr>
        <w:t>conditions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vegetation</w:t>
      </w:r>
      <w:r>
        <w:rPr>
          <w:spacing w:val="-9"/>
          <w:sz w:val="24"/>
        </w:rPr>
        <w:t> </w:t>
      </w:r>
      <w:r>
        <w:rPr>
          <w:sz w:val="24"/>
        </w:rPr>
        <w:t>via</w:t>
      </w:r>
      <w:r>
        <w:rPr>
          <w:spacing w:val="-9"/>
          <w:sz w:val="24"/>
        </w:rPr>
        <w:t> </w:t>
      </w:r>
      <w:r>
        <w:rPr>
          <w:sz w:val="24"/>
        </w:rPr>
        <w:t>stomata</w:t>
      </w:r>
      <w:r>
        <w:rPr>
          <w:spacing w:val="-10"/>
          <w:sz w:val="24"/>
        </w:rPr>
        <w:t> </w:t>
      </w:r>
      <w:r>
        <w:rPr>
          <w:sz w:val="24"/>
        </w:rPr>
        <w:t>opening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closing.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root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each</w:t>
      </w:r>
      <w:r>
        <w:rPr>
          <w:spacing w:val="-9"/>
          <w:sz w:val="24"/>
        </w:rPr>
        <w:t> </w:t>
      </w:r>
      <w:r>
        <w:rPr>
          <w:sz w:val="24"/>
        </w:rPr>
        <w:t>plant</w:t>
      </w:r>
      <w:r>
        <w:rPr>
          <w:spacing w:val="-9"/>
          <w:sz w:val="24"/>
        </w:rPr>
        <w:t> </w:t>
      </w:r>
      <w:r>
        <w:rPr>
          <w:sz w:val="24"/>
        </w:rPr>
        <w:t>transfers</w:t>
      </w:r>
      <w:r>
        <w:rPr>
          <w:spacing w:val="-58"/>
          <w:sz w:val="24"/>
        </w:rPr>
        <w:t> </w:t>
      </w:r>
      <w:r>
        <w:rPr>
          <w:sz w:val="24"/>
        </w:rPr>
        <w:t>water from the soil than evaporation from bare soil. Vegetation’s modify the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balance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changing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albedo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intercepting</w:t>
      </w:r>
      <w:r>
        <w:rPr>
          <w:spacing w:val="-4"/>
          <w:sz w:val="24"/>
        </w:rPr>
        <w:t> </w:t>
      </w:r>
      <w:r>
        <w:rPr>
          <w:sz w:val="24"/>
        </w:rPr>
        <w:t>rainfall and</w:t>
      </w:r>
      <w:r>
        <w:rPr>
          <w:spacing w:val="2"/>
          <w:sz w:val="24"/>
        </w:rPr>
        <w:t> </w:t>
      </w:r>
      <w:r>
        <w:rPr>
          <w:sz w:val="24"/>
        </w:rPr>
        <w:t>evaporating</w:t>
      </w:r>
      <w:r>
        <w:rPr>
          <w:spacing w:val="-3"/>
          <w:sz w:val="24"/>
        </w:rPr>
        <w:t> </w:t>
      </w:r>
      <w:r>
        <w:rPr>
          <w:sz w:val="24"/>
        </w:rPr>
        <w:t>this rainwater</w:t>
      </w:r>
      <w:r>
        <w:rPr>
          <w:spacing w:val="-1"/>
          <w:sz w:val="24"/>
        </w:rPr>
        <w:t> </w:t>
      </w:r>
      <w:r>
        <w:rPr>
          <w:sz w:val="24"/>
        </w:rPr>
        <w:t>(Oki, 2006).</w:t>
      </w:r>
    </w:p>
    <w:p>
      <w:pPr>
        <w:pStyle w:val="ListParagraph"/>
        <w:numPr>
          <w:ilvl w:val="0"/>
          <w:numId w:val="13"/>
        </w:numPr>
        <w:tabs>
          <w:tab w:pos="1126" w:val="left" w:leader="none"/>
        </w:tabs>
        <w:spacing w:line="480" w:lineRule="auto" w:before="0" w:after="0"/>
        <w:ind w:left="1125" w:right="674" w:hanging="720"/>
        <w:jc w:val="both"/>
        <w:rPr>
          <w:sz w:val="24"/>
        </w:rPr>
      </w:pPr>
      <w:r>
        <w:rPr>
          <w:b/>
          <w:sz w:val="24"/>
        </w:rPr>
        <w:t>Runoff: </w:t>
      </w:r>
      <w:r>
        <w:rPr>
          <w:sz w:val="24"/>
        </w:rPr>
        <w:t>it is a nonlinear and complex process. It brings backwater to the ocean</w:t>
      </w:r>
      <w:r>
        <w:rPr>
          <w:spacing w:val="1"/>
          <w:sz w:val="24"/>
        </w:rPr>
        <w:t> </w:t>
      </w:r>
      <w:r>
        <w:rPr>
          <w:sz w:val="24"/>
        </w:rPr>
        <w:t>that is transported in the vapour phase by atmospheric advection for inland. This</w:t>
      </w:r>
      <w:r>
        <w:rPr>
          <w:spacing w:val="1"/>
          <w:sz w:val="24"/>
        </w:rPr>
        <w:t> </w:t>
      </w:r>
      <w:r>
        <w:rPr>
          <w:sz w:val="24"/>
        </w:rPr>
        <w:t>runoff that moves into the ocean is relevant for the freshwater balance and the</w:t>
      </w:r>
      <w:r>
        <w:rPr>
          <w:spacing w:val="1"/>
          <w:sz w:val="24"/>
        </w:rPr>
        <w:t> </w:t>
      </w:r>
      <w:r>
        <w:rPr>
          <w:sz w:val="24"/>
        </w:rPr>
        <w:t>ocean salinity. Rivers transported sediment, chemicals, and soil nutrients from</w:t>
      </w:r>
      <w:r>
        <w:rPr>
          <w:spacing w:val="1"/>
          <w:sz w:val="24"/>
        </w:rPr>
        <w:t> </w:t>
      </w:r>
      <w:r>
        <w:rPr>
          <w:sz w:val="24"/>
        </w:rPr>
        <w:t>continents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seas.</w:t>
      </w:r>
      <w:r>
        <w:rPr>
          <w:spacing w:val="-11"/>
          <w:sz w:val="24"/>
        </w:rPr>
        <w:t> </w:t>
      </w:r>
      <w:r>
        <w:rPr>
          <w:sz w:val="24"/>
        </w:rPr>
        <w:t>Without</w:t>
      </w:r>
      <w:r>
        <w:rPr>
          <w:spacing w:val="-11"/>
          <w:sz w:val="24"/>
        </w:rPr>
        <w:t> </w:t>
      </w:r>
      <w:r>
        <w:rPr>
          <w:sz w:val="24"/>
        </w:rPr>
        <w:t>rivers,</w:t>
      </w:r>
      <w:r>
        <w:rPr>
          <w:spacing w:val="-12"/>
          <w:sz w:val="24"/>
        </w:rPr>
        <w:t> </w:t>
      </w:r>
      <w:r>
        <w:rPr>
          <w:sz w:val="24"/>
        </w:rPr>
        <w:t>global</w:t>
      </w:r>
      <w:r>
        <w:rPr>
          <w:spacing w:val="-11"/>
          <w:sz w:val="24"/>
        </w:rPr>
        <w:t> </w:t>
      </w:r>
      <w:r>
        <w:rPr>
          <w:sz w:val="24"/>
        </w:rPr>
        <w:t>hydrologic</w:t>
      </w:r>
      <w:r>
        <w:rPr>
          <w:spacing w:val="-12"/>
          <w:sz w:val="24"/>
        </w:rPr>
        <w:t> </w:t>
      </w:r>
      <w:r>
        <w:rPr>
          <w:sz w:val="24"/>
        </w:rPr>
        <w:t>cycles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earth</w:t>
      </w:r>
      <w:r>
        <w:rPr>
          <w:spacing w:val="-11"/>
          <w:sz w:val="24"/>
        </w:rPr>
        <w:t> </w:t>
      </w:r>
      <w:r>
        <w:rPr>
          <w:sz w:val="24"/>
        </w:rPr>
        <w:t>will</w:t>
      </w:r>
      <w:r>
        <w:rPr>
          <w:spacing w:val="-10"/>
          <w:sz w:val="24"/>
        </w:rPr>
        <w:t> </w:t>
      </w:r>
      <w:r>
        <w:rPr>
          <w:sz w:val="24"/>
        </w:rPr>
        <w:t>never</w:t>
      </w:r>
      <w:r>
        <w:rPr>
          <w:spacing w:val="-58"/>
          <w:sz w:val="24"/>
        </w:rPr>
        <w:t> </w:t>
      </w:r>
      <w:r>
        <w:rPr>
          <w:sz w:val="24"/>
        </w:rPr>
        <w:t>close.</w:t>
      </w:r>
      <w:r>
        <w:rPr>
          <w:spacing w:val="-6"/>
          <w:sz w:val="24"/>
        </w:rPr>
        <w:t> </w:t>
      </w:r>
      <w:r>
        <w:rPr>
          <w:sz w:val="24"/>
        </w:rPr>
        <w:t>Surface</w:t>
      </w:r>
      <w:r>
        <w:rPr>
          <w:spacing w:val="-7"/>
          <w:sz w:val="24"/>
        </w:rPr>
        <w:t> </w:t>
      </w:r>
      <w:r>
        <w:rPr>
          <w:sz w:val="24"/>
        </w:rPr>
        <w:t>runoff</w:t>
      </w:r>
      <w:r>
        <w:rPr>
          <w:spacing w:val="-8"/>
          <w:sz w:val="24"/>
        </w:rPr>
        <w:t> </w:t>
      </w:r>
      <w:r>
        <w:rPr>
          <w:sz w:val="24"/>
        </w:rPr>
        <w:t>could</w:t>
      </w:r>
      <w:r>
        <w:rPr>
          <w:spacing w:val="-6"/>
          <w:sz w:val="24"/>
        </w:rPr>
        <w:t> </w:t>
      </w:r>
      <w:r>
        <w:rPr>
          <w:sz w:val="24"/>
        </w:rPr>
        <w:t>generate</w:t>
      </w:r>
      <w:r>
        <w:rPr>
          <w:spacing w:val="-7"/>
          <w:sz w:val="24"/>
        </w:rPr>
        <w:t> </w:t>
      </w:r>
      <w:r>
        <w:rPr>
          <w:sz w:val="24"/>
        </w:rPr>
        <w:t>higher</w:t>
      </w:r>
      <w:r>
        <w:rPr>
          <w:spacing w:val="-7"/>
          <w:sz w:val="24"/>
        </w:rPr>
        <w:t> </w:t>
      </w:r>
      <w:r>
        <w:rPr>
          <w:sz w:val="24"/>
        </w:rPr>
        <w:t>rainfall</w:t>
      </w:r>
      <w:r>
        <w:rPr>
          <w:spacing w:val="-6"/>
          <w:sz w:val="24"/>
        </w:rPr>
        <w:t> </w:t>
      </w:r>
      <w:r>
        <w:rPr>
          <w:sz w:val="24"/>
        </w:rPr>
        <w:t>intensity</w:t>
      </w:r>
      <w:r>
        <w:rPr>
          <w:spacing w:val="-13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greater</w:t>
      </w:r>
      <w:r>
        <w:rPr>
          <w:spacing w:val="-7"/>
          <w:sz w:val="24"/>
        </w:rPr>
        <w:t> </w:t>
      </w:r>
      <w:r>
        <w:rPr>
          <w:sz w:val="24"/>
        </w:rPr>
        <w:t>than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infiltration</w:t>
      </w:r>
      <w:r>
        <w:rPr>
          <w:spacing w:val="-2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wetland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  <w:r>
        <w:rPr>
          <w:spacing w:val="-2"/>
          <w:sz w:val="24"/>
        </w:rPr>
        <w:t> </w:t>
      </w:r>
      <w:r>
        <w:rPr>
          <w:sz w:val="24"/>
        </w:rPr>
        <w:t>Saturation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surface</w:t>
      </w:r>
      <w:r>
        <w:rPr>
          <w:spacing w:val="-58"/>
          <w:sz w:val="24"/>
        </w:rPr>
        <w:t> </w:t>
      </w:r>
      <w:r>
        <w:rPr>
          <w:sz w:val="24"/>
        </w:rPr>
        <w:t>can be formed mostly by topographic concentration mechanism along hill-slopes</w:t>
      </w:r>
      <w:r>
        <w:rPr>
          <w:spacing w:val="-57"/>
          <w:sz w:val="24"/>
        </w:rPr>
        <w:t> </w:t>
      </w:r>
      <w:r>
        <w:rPr>
          <w:sz w:val="24"/>
        </w:rPr>
        <w:t>(Oki,</w:t>
      </w:r>
      <w:r>
        <w:rPr>
          <w:spacing w:val="-1"/>
          <w:sz w:val="24"/>
        </w:rPr>
        <w:t> </w:t>
      </w:r>
      <w:r>
        <w:rPr>
          <w:sz w:val="24"/>
        </w:rPr>
        <w:t>2006).</w:t>
      </w:r>
    </w:p>
    <w:p>
      <w:pPr>
        <w:pStyle w:val="Heading1"/>
        <w:numPr>
          <w:ilvl w:val="1"/>
          <w:numId w:val="12"/>
        </w:numPr>
        <w:tabs>
          <w:tab w:pos="886" w:val="left" w:leader="none"/>
        </w:tabs>
        <w:spacing w:line="240" w:lineRule="auto" w:before="165" w:after="0"/>
        <w:ind w:left="885" w:right="0" w:hanging="481"/>
        <w:jc w:val="both"/>
      </w:pPr>
      <w:bookmarkStart w:name="_TOC_250018" w:id="21"/>
      <w:r>
        <w:rPr/>
        <w:t>Theoretical</w:t>
      </w:r>
      <w:r>
        <w:rPr>
          <w:spacing w:val="-1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Hydrological</w:t>
      </w:r>
      <w:r>
        <w:rPr>
          <w:spacing w:val="-2"/>
        </w:rPr>
        <w:t> </w:t>
      </w:r>
      <w:bookmarkEnd w:id="21"/>
      <w:r>
        <w:rPr/>
        <w:t>Parameters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05" w:right="676"/>
        <w:jc w:val="both"/>
      </w:pPr>
      <w:r>
        <w:rPr/>
        <w:t>Elevated greenhouse concentration drives to increased atmospheric moisture variability</w:t>
      </w:r>
      <w:r>
        <w:rPr>
          <w:spacing w:val="1"/>
        </w:rPr>
        <w:t> </w:t>
      </w:r>
      <w:r>
        <w:rPr/>
        <w:t>due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increased</w:t>
      </w:r>
      <w:r>
        <w:rPr>
          <w:spacing w:val="-13"/>
        </w:rPr>
        <w:t> </w:t>
      </w:r>
      <w:r>
        <w:rPr/>
        <w:t>surface</w:t>
      </w:r>
      <w:r>
        <w:rPr>
          <w:spacing w:val="-12"/>
        </w:rPr>
        <w:t> </w:t>
      </w:r>
      <w:r>
        <w:rPr/>
        <w:t>warming.</w:t>
      </w:r>
      <w:r>
        <w:rPr>
          <w:spacing w:val="-11"/>
        </w:rPr>
        <w:t> </w:t>
      </w:r>
      <w:r>
        <w:rPr/>
        <w:t>This,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turn,</w:t>
      </w:r>
      <w:r>
        <w:rPr>
          <w:spacing w:val="-12"/>
        </w:rPr>
        <w:t> </w:t>
      </w:r>
      <w:r>
        <w:rPr/>
        <w:t>leads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an</w:t>
      </w:r>
      <w:r>
        <w:rPr>
          <w:spacing w:val="-11"/>
        </w:rPr>
        <w:t> </w:t>
      </w:r>
      <w:r>
        <w:rPr/>
        <w:t>accelerated</w:t>
      </w:r>
      <w:r>
        <w:rPr>
          <w:spacing w:val="-12"/>
        </w:rPr>
        <w:t> </w:t>
      </w:r>
      <w:r>
        <w:rPr/>
        <w:t>hydrological</w:t>
      </w:r>
      <w:r>
        <w:rPr>
          <w:spacing w:val="-11"/>
        </w:rPr>
        <w:t> </w:t>
      </w:r>
      <w:r>
        <w:rPr/>
        <w:t>cycle</w:t>
      </w:r>
      <w:r>
        <w:rPr>
          <w:spacing w:val="-58"/>
        </w:rPr>
        <w:t> </w:t>
      </w:r>
      <w:r>
        <w:rPr/>
        <w:t>and increased regional precipitation variability. Climatic moisture content dramatically</w:t>
      </w:r>
      <w:r>
        <w:rPr>
          <w:spacing w:val="1"/>
        </w:rPr>
        <w:t> </w:t>
      </w:r>
      <w:r>
        <w:rPr/>
        <w:t>increases</w:t>
      </w:r>
      <w:r>
        <w:rPr>
          <w:spacing w:val="48"/>
        </w:rPr>
        <w:t> </w:t>
      </w:r>
      <w:r>
        <w:rPr/>
        <w:t>because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exponential</w:t>
      </w:r>
      <w:r>
        <w:rPr>
          <w:spacing w:val="49"/>
        </w:rPr>
        <w:t> </w:t>
      </w:r>
      <w:r>
        <w:rPr/>
        <w:t>relationship</w:t>
      </w:r>
      <w:r>
        <w:rPr>
          <w:spacing w:val="49"/>
        </w:rPr>
        <w:t> </w:t>
      </w:r>
      <w:r>
        <w:rPr/>
        <w:t>between</w:t>
      </w:r>
      <w:r>
        <w:rPr>
          <w:spacing w:val="48"/>
        </w:rPr>
        <w:t> </w:t>
      </w:r>
      <w:r>
        <w:rPr/>
        <w:t>temperature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moisture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3"/>
        <w:jc w:val="both"/>
      </w:pPr>
      <w:r>
        <w:rPr/>
        <w:t>overload</w:t>
      </w:r>
      <w:r>
        <w:rPr>
          <w:spacing w:val="1"/>
        </w:rPr>
        <w:t> </w:t>
      </w:r>
      <w:r>
        <w:rPr/>
        <w:t>(Goswami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Himesh,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Because temperature becomes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evapotranspiration (Goswami and Himesh, 2002) and relative humidity (Goswami and</w:t>
      </w:r>
      <w:r>
        <w:rPr>
          <w:spacing w:val="1"/>
        </w:rPr>
        <w:t> </w:t>
      </w:r>
      <w:r>
        <w:rPr/>
        <w:t>Himesh, 2002). Global warming has serious impact on global and regional hydrological</w:t>
      </w:r>
      <w:r>
        <w:rPr>
          <w:spacing w:val="1"/>
        </w:rPr>
        <w:t> </w:t>
      </w:r>
      <w:r>
        <w:rPr/>
        <w:t>cycles,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indications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economy</w:t>
      </w:r>
      <w:r>
        <w:rPr>
          <w:spacing w:val="-11"/>
        </w:rPr>
        <w:t> </w:t>
      </w:r>
      <w:r>
        <w:rPr/>
        <w:t>and</w:t>
      </w:r>
      <w:r>
        <w:rPr>
          <w:spacing w:val="-3"/>
        </w:rPr>
        <w:t> </w:t>
      </w:r>
      <w:r>
        <w:rPr/>
        <w:t>environment.</w:t>
      </w:r>
      <w:r>
        <w:rPr>
          <w:spacing w:val="-5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spatiotemporal</w:t>
      </w:r>
      <w:r>
        <w:rPr>
          <w:spacing w:val="-5"/>
        </w:rPr>
        <w:t> </w:t>
      </w:r>
      <w:r>
        <w:rPr/>
        <w:t>variability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resource</w:t>
      </w:r>
      <w:r>
        <w:rPr>
          <w:spacing w:val="-6"/>
        </w:rPr>
        <w:t> </w:t>
      </w:r>
      <w:r>
        <w:rPr/>
        <w:t>on</w:t>
      </w:r>
      <w:r>
        <w:rPr>
          <w:spacing w:val="-58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long-term</w:t>
      </w:r>
      <w:r>
        <w:rPr>
          <w:spacing w:val="-13"/>
        </w:rPr>
        <w:t> </w:t>
      </w:r>
      <w:r>
        <w:rPr/>
        <w:t>basis</w:t>
      </w:r>
      <w:r>
        <w:rPr>
          <w:spacing w:val="-13"/>
        </w:rPr>
        <w:t> </w:t>
      </w:r>
      <w:r>
        <w:rPr/>
        <w:t>equal</w:t>
      </w:r>
      <w:r>
        <w:rPr>
          <w:spacing w:val="-12"/>
        </w:rPr>
        <w:t> </w:t>
      </w:r>
      <w:r>
        <w:rPr/>
        <w:t>varying</w:t>
      </w:r>
      <w:r>
        <w:rPr>
          <w:spacing w:val="-12"/>
        </w:rPr>
        <w:t> </w:t>
      </w:r>
      <w:r>
        <w:rPr/>
        <w:t>anthropogenic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environmental</w:t>
      </w:r>
      <w:r>
        <w:rPr>
          <w:spacing w:val="-13"/>
        </w:rPr>
        <w:t> </w:t>
      </w:r>
      <w:r>
        <w:rPr/>
        <w:t>pressure</w:t>
      </w:r>
      <w:r>
        <w:rPr>
          <w:spacing w:val="-14"/>
        </w:rPr>
        <w:t> </w:t>
      </w:r>
      <w:r>
        <w:rPr/>
        <w:t>need</w:t>
      </w:r>
      <w:r>
        <w:rPr>
          <w:spacing w:val="-13"/>
        </w:rPr>
        <w:t> </w:t>
      </w:r>
      <w:r>
        <w:rPr/>
        <w:t>complex.</w:t>
      </w:r>
      <w:r>
        <w:rPr>
          <w:spacing w:val="-57"/>
        </w:rPr>
        <w:t> </w:t>
      </w:r>
      <w:r>
        <w:rPr>
          <w:spacing w:val="-1"/>
        </w:rPr>
        <w:t>Modelling</w:t>
      </w:r>
      <w:r>
        <w:rPr>
          <w:spacing w:val="-14"/>
        </w:rPr>
        <w:t> </w:t>
      </w:r>
      <w:r>
        <w:rPr>
          <w:spacing w:val="-1"/>
        </w:rPr>
        <w:t>tools,</w:t>
      </w:r>
      <w:r>
        <w:rPr>
          <w:spacing w:val="-11"/>
        </w:rPr>
        <w:t> </w:t>
      </w:r>
      <w:r>
        <w:rPr>
          <w:spacing w:val="-1"/>
        </w:rPr>
        <w:t>wherein,</w:t>
      </w:r>
      <w:r>
        <w:rPr>
          <w:spacing w:val="-9"/>
        </w:rPr>
        <w:t> </w:t>
      </w:r>
      <w:r>
        <w:rPr/>
        <w:t>GCM</w:t>
      </w:r>
      <w:r>
        <w:rPr>
          <w:spacing w:val="-12"/>
        </w:rPr>
        <w:t> </w:t>
      </w:r>
      <w:r>
        <w:rPr/>
        <w:t>models</w:t>
      </w:r>
      <w:r>
        <w:rPr>
          <w:spacing w:val="-11"/>
        </w:rPr>
        <w:t> </w:t>
      </w:r>
      <w:r>
        <w:rPr/>
        <w:t>(deal</w:t>
      </w:r>
      <w:r>
        <w:rPr>
          <w:spacing w:val="-11"/>
        </w:rPr>
        <w:t> </w:t>
      </w:r>
      <w:r>
        <w:rPr/>
        <w:t>with</w:t>
      </w:r>
      <w:r>
        <w:rPr>
          <w:spacing w:val="-14"/>
        </w:rPr>
        <w:t> </w:t>
      </w:r>
      <w:r>
        <w:rPr/>
        <w:t>climate</w:t>
      </w:r>
      <w:r>
        <w:rPr>
          <w:spacing w:val="-12"/>
        </w:rPr>
        <w:t> </w:t>
      </w:r>
      <w:r>
        <w:rPr/>
        <w:t>change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rainfall</w:t>
      </w:r>
      <w:r>
        <w:rPr>
          <w:spacing w:val="-11"/>
        </w:rPr>
        <w:t> </w:t>
      </w:r>
      <w:r>
        <w:rPr/>
        <w:t>prediction)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linked with hydrological models (Goswami and Himesh, 2002).</w:t>
      </w:r>
    </w:p>
    <w:p>
      <w:pPr>
        <w:pStyle w:val="Heading1"/>
        <w:numPr>
          <w:ilvl w:val="2"/>
          <w:numId w:val="12"/>
        </w:numPr>
        <w:tabs>
          <w:tab w:pos="1126" w:val="left" w:leader="none"/>
        </w:tabs>
        <w:spacing w:line="240" w:lineRule="auto" w:before="123" w:after="0"/>
        <w:ind w:left="1125" w:right="0" w:hanging="726"/>
        <w:jc w:val="both"/>
      </w:pPr>
      <w:bookmarkStart w:name="_TOC_250017" w:id="22"/>
      <w:r>
        <w:rPr/>
        <w:t>Global</w:t>
      </w:r>
      <w:r>
        <w:rPr>
          <w:spacing w:val="-1"/>
        </w:rPr>
        <w:t> </w:t>
      </w:r>
      <w:r>
        <w:rPr/>
        <w:t>climate</w:t>
      </w:r>
      <w:r>
        <w:rPr>
          <w:spacing w:val="-3"/>
        </w:rPr>
        <w:t> </w:t>
      </w:r>
      <w:bookmarkEnd w:id="22"/>
      <w:r>
        <w:rPr/>
        <w:t>scenarios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0" w:right="712"/>
        <w:jc w:val="both"/>
      </w:pPr>
      <w:r>
        <w:rPr/>
        <w:t>Global climate models are numerical models that are fundamentally very similar to the</w:t>
      </w:r>
      <w:r>
        <w:rPr>
          <w:spacing w:val="1"/>
        </w:rPr>
        <w:t> </w:t>
      </w:r>
      <w:r>
        <w:rPr>
          <w:spacing w:val="-1"/>
        </w:rPr>
        <w:t>atmospheric</w:t>
      </w:r>
      <w:r>
        <w:rPr>
          <w:spacing w:val="-16"/>
        </w:rPr>
        <w:t> </w:t>
      </w:r>
      <w:r>
        <w:rPr>
          <w:spacing w:val="-1"/>
        </w:rPr>
        <w:t>models</w:t>
      </w:r>
      <w:r>
        <w:rPr>
          <w:spacing w:val="-15"/>
        </w:rPr>
        <w:t> </w:t>
      </w:r>
      <w:r>
        <w:rPr/>
        <w:t>used</w:t>
      </w:r>
      <w:r>
        <w:rPr>
          <w:spacing w:val="-9"/>
        </w:rPr>
        <w:t> </w:t>
      </w:r>
      <w:r>
        <w:rPr/>
        <w:t>for</w:t>
      </w:r>
      <w:r>
        <w:rPr>
          <w:spacing w:val="-16"/>
        </w:rPr>
        <w:t> </w:t>
      </w:r>
      <w:r>
        <w:rPr/>
        <w:t>everyday</w:t>
      </w:r>
      <w:r>
        <w:rPr>
          <w:spacing w:val="-17"/>
        </w:rPr>
        <w:t> </w:t>
      </w:r>
      <w:r>
        <w:rPr/>
        <w:t>weather</w:t>
      </w:r>
      <w:r>
        <w:rPr>
          <w:spacing w:val="-14"/>
        </w:rPr>
        <w:t> </w:t>
      </w:r>
      <w:r>
        <w:rPr/>
        <w:t>forecasting.</w:t>
      </w:r>
      <w:r>
        <w:rPr>
          <w:spacing w:val="-12"/>
        </w:rPr>
        <w:t> </w:t>
      </w:r>
      <w:r>
        <w:rPr/>
        <w:t>These</w:t>
      </w:r>
      <w:r>
        <w:rPr>
          <w:spacing w:val="-13"/>
        </w:rPr>
        <w:t> </w:t>
      </w:r>
      <w:r>
        <w:rPr/>
        <w:t>models</w:t>
      </w:r>
      <w:r>
        <w:rPr>
          <w:spacing w:val="-15"/>
        </w:rPr>
        <w:t> </w:t>
      </w:r>
      <w:r>
        <w:rPr/>
        <w:t>assume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given</w:t>
      </w:r>
      <w:r>
        <w:rPr>
          <w:spacing w:val="-57"/>
        </w:rPr>
        <w:t> </w:t>
      </w:r>
      <w:r>
        <w:rPr/>
        <w:t>initial state of the atmosphere and predict the future developments with the help of</w:t>
      </w:r>
      <w:r>
        <w:rPr>
          <w:spacing w:val="1"/>
        </w:rPr>
        <w:t> </w:t>
      </w:r>
      <w:r>
        <w:rPr/>
        <w:t>hydrodynamic and thermodynamic relationships (so-called primitive equations). While</w:t>
      </w:r>
      <w:r>
        <w:rPr>
          <w:spacing w:val="1"/>
        </w:rPr>
        <w:t> </w:t>
      </w:r>
      <w:r>
        <w:rPr/>
        <w:t>weather forecasts are typically made for the next 1–2 weeks in a limited region, climate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hundreds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Earth.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calculations within a reasonable time, both the temporal and spatial resolution of the</w:t>
      </w:r>
      <w:r>
        <w:rPr>
          <w:spacing w:val="1"/>
        </w:rPr>
        <w:t> </w:t>
      </w:r>
      <w:r>
        <w:rPr/>
        <w:t>calculations are considerably lower than in the forecast models, typically about 10 min</w:t>
      </w:r>
      <w:r>
        <w:rPr>
          <w:spacing w:val="1"/>
        </w:rPr>
        <w:t> </w:t>
      </w:r>
      <w:r>
        <w:rPr/>
        <w:t>and 3°. One effect of this is that some small-scale processes, such as local convection,</w:t>
      </w:r>
      <w:r>
        <w:rPr>
          <w:spacing w:val="1"/>
        </w:rPr>
        <w:t> </w:t>
      </w:r>
      <w:r>
        <w:rPr/>
        <w:t>cannot</w:t>
      </w:r>
      <w:r>
        <w:rPr>
          <w:spacing w:val="-1"/>
        </w:rPr>
        <w:t> </w:t>
      </w:r>
      <w:r>
        <w:rPr/>
        <w:t>be simulated directly</w:t>
      </w:r>
      <w:r>
        <w:rPr>
          <w:spacing w:val="-5"/>
        </w:rPr>
        <w:t> </w:t>
      </w:r>
      <w:r>
        <w:rPr/>
        <w:t>but only</w:t>
      </w:r>
      <w:r>
        <w:rPr>
          <w:spacing w:val="-3"/>
        </w:rPr>
        <w:t> </w:t>
      </w:r>
      <w:r>
        <w:rPr/>
        <w:t>estimated through simplified relationships.</w:t>
      </w:r>
    </w:p>
    <w:p>
      <w:pPr>
        <w:pStyle w:val="BodyText"/>
        <w:spacing w:line="480" w:lineRule="auto" w:before="122"/>
        <w:ind w:left="405" w:right="716"/>
        <w:jc w:val="both"/>
      </w:pPr>
      <w:r>
        <w:rPr/>
        <w:t>A fundamental difference between forecasting models and climate models is that while</w:t>
      </w:r>
      <w:r>
        <w:rPr>
          <w:spacing w:val="1"/>
        </w:rPr>
        <w:t> </w:t>
      </w:r>
      <w:r>
        <w:rPr/>
        <w:t>the former predict the weather at a specific time (e.g. Wednesday at. 18:00), the latter</w:t>
      </w:r>
      <w:r>
        <w:rPr>
          <w:spacing w:val="1"/>
        </w:rPr>
        <w:t> </w:t>
      </w:r>
      <w:r>
        <w:rPr/>
        <w:t>instead</w:t>
      </w:r>
      <w:r>
        <w:rPr>
          <w:spacing w:val="-5"/>
        </w:rPr>
        <w:t> </w:t>
      </w:r>
      <w:r>
        <w:rPr/>
        <w:t>predict</w:t>
      </w:r>
      <w:r>
        <w:rPr>
          <w:spacing w:val="-3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properties (e.g.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average</w:t>
      </w:r>
      <w:r>
        <w:rPr>
          <w:spacing w:val="-3"/>
        </w:rPr>
        <w:t> </w:t>
      </w:r>
      <w:r>
        <w:rPr/>
        <w:t>rainfall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August).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possible</w:t>
      </w:r>
      <w:r>
        <w:rPr>
          <w:spacing w:val="-58"/>
        </w:rPr>
        <w:t> </w:t>
      </w:r>
      <w:r>
        <w:rPr/>
        <w:t>because of the limitations of climate, which are governed by regional characteristics in</w:t>
      </w:r>
      <w:r>
        <w:rPr>
          <w:spacing w:val="1"/>
        </w:rPr>
        <w:t> </w:t>
      </w:r>
      <w:r>
        <w:rPr/>
        <w:t>for</w:t>
      </w:r>
      <w:r>
        <w:rPr>
          <w:spacing w:val="-15"/>
        </w:rPr>
        <w:t> </w:t>
      </w:r>
      <w:r>
        <w:rPr/>
        <w:t>example</w:t>
      </w:r>
      <w:r>
        <w:rPr>
          <w:spacing w:val="-13"/>
        </w:rPr>
        <w:t> </w:t>
      </w:r>
      <w:r>
        <w:rPr/>
        <w:t>solar</w:t>
      </w:r>
      <w:r>
        <w:rPr>
          <w:spacing w:val="-14"/>
        </w:rPr>
        <w:t> </w:t>
      </w:r>
      <w:r>
        <w:rPr/>
        <w:t>radiation,</w:t>
      </w:r>
      <w:r>
        <w:rPr>
          <w:spacing w:val="-12"/>
        </w:rPr>
        <w:t> </w:t>
      </w:r>
      <w:r>
        <w:rPr/>
        <w:t>atmospheric</w:t>
      </w:r>
      <w:r>
        <w:rPr>
          <w:spacing w:val="-15"/>
        </w:rPr>
        <w:t> </w:t>
      </w:r>
      <w:r>
        <w:rPr/>
        <w:t>composition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land</w:t>
      </w:r>
      <w:r>
        <w:rPr>
          <w:spacing w:val="-13"/>
        </w:rPr>
        <w:t> </w:t>
      </w:r>
      <w:r>
        <w:rPr/>
        <w:t>surface.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restrictions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716"/>
        <w:jc w:val="both"/>
      </w:pPr>
      <w:r>
        <w:rPr/>
        <w:t>allow a basically forecasting model to not derail when run in a continuous “climate</w:t>
      </w:r>
      <w:r>
        <w:rPr>
          <w:spacing w:val="1"/>
        </w:rPr>
        <w:t> </w:t>
      </w:r>
      <w:r>
        <w:rPr/>
        <w:t>mode” but continue to generate statistically realistic weather sequences. In a climate</w:t>
      </w:r>
      <w:r>
        <w:rPr>
          <w:spacing w:val="1"/>
        </w:rPr>
        <w:t> </w:t>
      </w:r>
      <w:r>
        <w:rPr/>
        <w:t>model, certain large-scale interactions are considered, e.g. those that occur between the</w:t>
      </w:r>
      <w:r>
        <w:rPr>
          <w:spacing w:val="1"/>
        </w:rPr>
        <w:t> </w:t>
      </w:r>
      <w:r>
        <w:rPr/>
        <w:t>atmosphere and oceans. These play little role in the short term perspective but 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scales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with an ocean</w:t>
      </w:r>
      <w:r>
        <w:rPr>
          <w:spacing w:val="2"/>
        </w:rPr>
        <w:t> </w:t>
      </w:r>
      <w:r>
        <w:rPr/>
        <w:t>model.</w:t>
      </w:r>
    </w:p>
    <w:p>
      <w:pPr>
        <w:pStyle w:val="BodyText"/>
        <w:spacing w:line="480" w:lineRule="auto" w:before="118"/>
        <w:ind w:left="400" w:right="713" w:firstLine="59"/>
        <w:jc w:val="both"/>
      </w:pPr>
      <w:r>
        <w:rPr/>
        <w:t>Future climate scenarios are typically generated by starting the climate model in pre-</w:t>
      </w:r>
      <w:r>
        <w:rPr>
          <w:spacing w:val="1"/>
        </w:rPr>
        <w:t> </w:t>
      </w:r>
      <w:r>
        <w:rPr/>
        <w:t>industrial times (typically 1850), with a generalized initial state, and driving it to the</w:t>
      </w:r>
      <w:r>
        <w:rPr>
          <w:spacing w:val="1"/>
        </w:rPr>
        <w:t> </w:t>
      </w:r>
      <w:r>
        <w:rPr/>
        <w:t>present</w:t>
      </w:r>
      <w:r>
        <w:rPr>
          <w:spacing w:val="-3"/>
        </w:rPr>
        <w:t> </w:t>
      </w:r>
      <w:r>
        <w:rPr/>
        <w:t>day</w:t>
      </w:r>
      <w:r>
        <w:rPr>
          <w:spacing w:val="-11"/>
        </w:rPr>
        <w:t> </w:t>
      </w:r>
      <w:r>
        <w:rPr/>
        <w:t>with</w:t>
      </w:r>
      <w:r>
        <w:rPr>
          <w:spacing w:val="-2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greenhouse</w:t>
      </w:r>
      <w:r>
        <w:rPr>
          <w:spacing w:val="-4"/>
        </w:rPr>
        <w:t> </w:t>
      </w:r>
      <w:r>
        <w:rPr/>
        <w:t>gas</w:t>
      </w:r>
      <w:r>
        <w:rPr>
          <w:spacing w:val="-4"/>
        </w:rPr>
        <w:t> </w:t>
      </w:r>
      <w:r>
        <w:rPr/>
        <w:t>concentrations.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model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then</w:t>
      </w:r>
      <w:r>
        <w:rPr>
          <w:spacing w:val="-3"/>
        </w:rPr>
        <w:t> </w:t>
      </w:r>
      <w:r>
        <w:rPr/>
        <w:t>run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future (typically until 2100), with certain assumptions about how the concentrations of</w:t>
      </w:r>
      <w:r>
        <w:rPr>
          <w:spacing w:val="1"/>
        </w:rPr>
        <w:t> </w:t>
      </w:r>
      <w:r>
        <w:rPr/>
        <w:t>greenhouse gases will change in the future. This change is linked to six major so-called</w:t>
      </w:r>
      <w:r>
        <w:rPr>
          <w:spacing w:val="1"/>
        </w:rPr>
        <w:t> </w:t>
      </w:r>
      <w:r>
        <w:rPr/>
        <w:t>emission</w:t>
      </w:r>
      <w:r>
        <w:rPr>
          <w:spacing w:val="-7"/>
        </w:rPr>
        <w:t> </w:t>
      </w:r>
      <w:r>
        <w:rPr/>
        <w:t>scenarios,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turn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assumptions</w:t>
      </w:r>
      <w:r>
        <w:rPr>
          <w:spacing w:val="-7"/>
        </w:rPr>
        <w:t> </w:t>
      </w:r>
      <w:r>
        <w:rPr/>
        <w:t>regarding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speed</w:t>
      </w:r>
      <w:r>
        <w:rPr>
          <w:spacing w:val="-58"/>
        </w:rPr>
        <w:t> </w:t>
      </w:r>
      <w:r>
        <w:rPr/>
        <w:t>and scale of different aspects of global development (socio-economic, demographic,</w:t>
      </w:r>
      <w:r>
        <w:rPr>
          <w:spacing w:val="1"/>
        </w:rPr>
        <w:t> </w:t>
      </w:r>
      <w:r>
        <w:rPr/>
        <w:t>technological,</w:t>
      </w:r>
      <w:r>
        <w:rPr>
          <w:spacing w:val="-1"/>
        </w:rPr>
        <w:t> </w:t>
      </w:r>
      <w:r>
        <w:rPr/>
        <w:t>ecological, etc.).</w:t>
      </w:r>
    </w:p>
    <w:p>
      <w:pPr>
        <w:pStyle w:val="BodyText"/>
        <w:spacing w:line="480" w:lineRule="auto" w:before="121"/>
        <w:ind w:left="400" w:right="714"/>
        <w:jc w:val="both"/>
      </w:pPr>
      <w:r>
        <w:rPr/>
        <w:t>A</w:t>
      </w:r>
      <w:r>
        <w:rPr>
          <w:spacing w:val="-9"/>
        </w:rPr>
        <w:t> </w:t>
      </w: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global</w:t>
      </w:r>
      <w:r>
        <w:rPr>
          <w:spacing w:val="-9"/>
        </w:rPr>
        <w:t> </w:t>
      </w:r>
      <w:r>
        <w:rPr/>
        <w:t>models</w:t>
      </w:r>
      <w:r>
        <w:rPr>
          <w:spacing w:val="-7"/>
        </w:rPr>
        <w:t> </w:t>
      </w:r>
      <w:r>
        <w:rPr/>
        <w:t>(around</w:t>
      </w:r>
      <w:r>
        <w:rPr>
          <w:spacing w:val="-9"/>
        </w:rPr>
        <w:t> </w:t>
      </w:r>
      <w:r>
        <w:rPr/>
        <w:t>10–20)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being</w:t>
      </w:r>
      <w:r>
        <w:rPr>
          <w:spacing w:val="-10"/>
        </w:rPr>
        <w:t> </w:t>
      </w:r>
      <w:r>
        <w:rPr/>
        <w:t>developed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main</w:t>
      </w:r>
      <w:r>
        <w:rPr>
          <w:spacing w:val="-10"/>
        </w:rPr>
        <w:t> </w:t>
      </w:r>
      <w:r>
        <w:rPr/>
        <w:t>international</w:t>
      </w:r>
      <w:r>
        <w:rPr>
          <w:spacing w:val="-58"/>
        </w:rPr>
        <w:t> </w:t>
      </w:r>
      <w:r>
        <w:rPr/>
        <w:t>meteorological/climatological</w:t>
      </w:r>
      <w:r>
        <w:rPr>
          <w:spacing w:val="1"/>
        </w:rPr>
        <w:t> </w:t>
      </w:r>
      <w:r>
        <w:rPr/>
        <w:t>institutes.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fundamental physical relations, there are differences in the precise description of the</w:t>
      </w:r>
      <w:r>
        <w:rPr>
          <w:spacing w:val="1"/>
        </w:rPr>
        <w:t> </w:t>
      </w:r>
      <w:r>
        <w:rPr/>
        <w:t>many climatic processes and relationships that must be included. This means that the</w:t>
      </w:r>
      <w:r>
        <w:rPr>
          <w:spacing w:val="1"/>
        </w:rPr>
        <w:t> </w:t>
      </w:r>
      <w:r>
        <w:rPr/>
        <w:t>models give different results, even for the same emission scenario. If one also takes into</w:t>
      </w:r>
      <w:r>
        <w:rPr>
          <w:spacing w:val="-57"/>
        </w:rPr>
        <w:t> </w:t>
      </w:r>
      <w:r>
        <w:rPr/>
        <w:t>account the results of different emission scenarios there is a large spread in the results,</w:t>
      </w:r>
      <w:r>
        <w:rPr>
          <w:spacing w:val="1"/>
        </w:rPr>
        <w:t> </w:t>
      </w:r>
      <w:r>
        <w:rPr/>
        <w:t>which</w:t>
      </w:r>
      <w:r>
        <w:rPr>
          <w:spacing w:val="-13"/>
        </w:rPr>
        <w:t> </w:t>
      </w:r>
      <w:r>
        <w:rPr/>
        <w:t>increases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further</w:t>
      </w:r>
      <w:r>
        <w:rPr>
          <w:spacing w:val="-14"/>
        </w:rPr>
        <w:t> </w:t>
      </w:r>
      <w:r>
        <w:rPr/>
        <w:t>into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future</w:t>
      </w:r>
      <w:r>
        <w:rPr>
          <w:spacing w:val="-13"/>
        </w:rPr>
        <w:t> </w:t>
      </w:r>
      <w:r>
        <w:rPr/>
        <w:t>we</w:t>
      </w:r>
      <w:r>
        <w:rPr>
          <w:spacing w:val="-14"/>
        </w:rPr>
        <w:t> </w:t>
      </w:r>
      <w:r>
        <w:rPr/>
        <w:t>look.</w:t>
      </w:r>
      <w:r>
        <w:rPr>
          <w:spacing w:val="-11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end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this</w:t>
      </w:r>
      <w:r>
        <w:rPr>
          <w:spacing w:val="-12"/>
        </w:rPr>
        <w:t> </w:t>
      </w:r>
      <w:r>
        <w:rPr/>
        <w:t>century,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global</w:t>
      </w:r>
      <w:r>
        <w:rPr>
          <w:spacing w:val="-4"/>
        </w:rPr>
        <w:t> </w:t>
      </w:r>
      <w:r>
        <w:rPr/>
        <w:t>average</w:t>
      </w:r>
      <w:r>
        <w:rPr>
          <w:spacing w:val="-5"/>
        </w:rPr>
        <w:t> </w:t>
      </w:r>
      <w:r>
        <w:rPr/>
        <w:t>temperatures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results</w:t>
      </w:r>
      <w:r>
        <w:rPr>
          <w:spacing w:val="-3"/>
        </w:rPr>
        <w:t> </w:t>
      </w:r>
      <w:r>
        <w:rPr/>
        <w:t>vary</w:t>
      </w:r>
      <w:r>
        <w:rPr>
          <w:spacing w:val="-6"/>
        </w:rPr>
        <w:t> </w:t>
      </w:r>
      <w:r>
        <w:rPr/>
        <w:t>between</w:t>
      </w:r>
      <w:r>
        <w:rPr>
          <w:spacing w:val="-1"/>
        </w:rPr>
        <w:t> </w:t>
      </w:r>
      <w:r>
        <w:rPr/>
        <w:t>about</w:t>
      </w:r>
      <w:r>
        <w:rPr>
          <w:spacing w:val="-2"/>
        </w:rPr>
        <w:t> </w:t>
      </w:r>
      <w:r>
        <w:rPr/>
        <w:t>1°C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5ºC,</w:t>
      </w:r>
      <w:r>
        <w:rPr>
          <w:spacing w:val="-3"/>
        </w:rPr>
        <w:t> </w:t>
      </w:r>
      <w:r>
        <w:rPr/>
        <w:t>compared</w:t>
      </w:r>
      <w:r>
        <w:rPr>
          <w:spacing w:val="-58"/>
        </w:rPr>
        <w:t> </w:t>
      </w:r>
      <w:r>
        <w:rPr/>
        <w:t>to today’s temperature. (By comparison, the observed warming over the past century is</w:t>
      </w:r>
      <w:r>
        <w:rPr>
          <w:spacing w:val="1"/>
        </w:rPr>
        <w:t> </w:t>
      </w:r>
      <w:r>
        <w:rPr/>
        <w:t>about 0.8ºC).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Heading1"/>
        <w:numPr>
          <w:ilvl w:val="2"/>
          <w:numId w:val="12"/>
        </w:numPr>
        <w:tabs>
          <w:tab w:pos="1126" w:val="left" w:leader="none"/>
        </w:tabs>
        <w:spacing w:line="240" w:lineRule="auto" w:before="74" w:after="0"/>
        <w:ind w:left="1125" w:right="0" w:hanging="736"/>
        <w:jc w:val="both"/>
      </w:pPr>
      <w:bookmarkStart w:name="_TOC_250016" w:id="23"/>
      <w:r>
        <w:rPr/>
        <w:t>Scientific</w:t>
      </w:r>
      <w:r>
        <w:rPr>
          <w:spacing w:val="-3"/>
        </w:rPr>
        <w:t> </w:t>
      </w:r>
      <w:r>
        <w:rPr/>
        <w:t>theoretical</w:t>
      </w:r>
      <w:r>
        <w:rPr>
          <w:spacing w:val="-2"/>
        </w:rPr>
        <w:t> </w:t>
      </w:r>
      <w:bookmarkEnd w:id="23"/>
      <w:r>
        <w:rPr/>
        <w:t>aspects</w:t>
      </w: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480" w:lineRule="auto"/>
        <w:ind w:left="400" w:right="711"/>
        <w:jc w:val="both"/>
      </w:pPr>
      <w:r>
        <w:rPr/>
        <w:t>Hydrological impact studies are basically highly applied research that is not explicitly</w:t>
      </w:r>
      <w:r>
        <w:rPr>
          <w:spacing w:val="1"/>
        </w:rPr>
        <w:t> </w:t>
      </w:r>
      <w:r>
        <w:rPr/>
        <w:t>aimed at increasing the understanding of natural processes. Well-established models are</w:t>
      </w:r>
      <w:r>
        <w:rPr>
          <w:spacing w:val="-57"/>
        </w:rPr>
        <w:t> </w:t>
      </w:r>
      <w:r>
        <w:rPr/>
        <w:t>used to generate results that make it possible for society to prepare for future hydrologic</w:t>
      </w:r>
      <w:r>
        <w:rPr>
          <w:spacing w:val="-57"/>
        </w:rPr>
        <w:t> </w:t>
      </w:r>
      <w:r>
        <w:rPr/>
        <w:t>conditions. But there are also elements that touch upon basic research. As mentioned in</w:t>
      </w:r>
      <w:r>
        <w:rPr>
          <w:spacing w:val="1"/>
        </w:rPr>
        <w:t> </w:t>
      </w:r>
      <w:r>
        <w:rPr/>
        <w:t>previous chapters, climate model results must be adjusted before being applied in the</w:t>
      </w:r>
      <w:r>
        <w:rPr>
          <w:spacing w:val="1"/>
        </w:rPr>
        <w:t> </w:t>
      </w:r>
      <w:r>
        <w:rPr/>
        <w:t>hydrological</w:t>
      </w:r>
      <w:r>
        <w:rPr>
          <w:spacing w:val="-7"/>
        </w:rPr>
        <w:t> </w:t>
      </w:r>
      <w:r>
        <w:rPr/>
        <w:t>model.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adjustment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detailed</w:t>
      </w:r>
      <w:r>
        <w:rPr>
          <w:spacing w:val="-7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quantification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the systematic errors in the climate model’s temperature and precipitation. These errors</w:t>
      </w:r>
      <w:r>
        <w:rPr>
          <w:spacing w:val="1"/>
        </w:rPr>
        <w:t> </w:t>
      </w:r>
      <w:r>
        <w:rPr/>
        <w:t>are fed back to the climate modellers who in turn interpret them in terms of process</w:t>
      </w:r>
      <w:r>
        <w:rPr>
          <w:spacing w:val="1"/>
        </w:rPr>
        <w:t> </w:t>
      </w:r>
      <w:r>
        <w:rPr/>
        <w:t>descriptions and deficiencies in these. The deviations form the basis for new hypotheses</w:t>
      </w:r>
      <w:r>
        <w:rPr>
          <w:spacing w:val="-57"/>
        </w:rPr>
        <w:t> </w:t>
      </w:r>
      <w:r>
        <w:rPr/>
        <w:t>about</w:t>
      </w:r>
      <w:r>
        <w:rPr>
          <w:spacing w:val="-9"/>
        </w:rPr>
        <w:t> </w:t>
      </w:r>
      <w:r>
        <w:rPr/>
        <w:t>how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physical</w:t>
      </w:r>
      <w:r>
        <w:rPr>
          <w:spacing w:val="-9"/>
        </w:rPr>
        <w:t> </w:t>
      </w:r>
      <w:r>
        <w:rPr/>
        <w:t>processes</w:t>
      </w:r>
      <w:r>
        <w:rPr>
          <w:spacing w:val="-9"/>
        </w:rPr>
        <w:t> </w:t>
      </w:r>
      <w:r>
        <w:rPr/>
        <w:t>work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can</w:t>
      </w:r>
      <w:r>
        <w:rPr>
          <w:spacing w:val="-9"/>
        </w:rPr>
        <w:t> </w:t>
      </w:r>
      <w:r>
        <w:rPr/>
        <w:t>best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described.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exact</w:t>
      </w:r>
      <w:r>
        <w:rPr>
          <w:spacing w:val="-8"/>
        </w:rPr>
        <w:t> </w:t>
      </w:r>
      <w:r>
        <w:rPr/>
        <w:t>mechanisms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clouds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precipitation,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completely</w:t>
      </w:r>
      <w:r>
        <w:rPr>
          <w:spacing w:val="-4"/>
        </w:rPr>
        <w:t> </w:t>
      </w:r>
      <w:r>
        <w:rPr/>
        <w:t>known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they are difficult to study empirically in full scale. To compare the model results with</w:t>
      </w:r>
      <w:r>
        <w:rPr>
          <w:spacing w:val="1"/>
        </w:rPr>
        <w:t> </w:t>
      </w:r>
      <w:r>
        <w:rPr/>
        <w:t>observations,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progressively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useful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widespread</w:t>
      </w:r>
      <w:r>
        <w:rPr>
          <w:spacing w:val="-12"/>
        </w:rPr>
        <w:t> </w:t>
      </w:r>
      <w:r>
        <w:rPr/>
        <w:t>hypothetical-deductive</w:t>
      </w:r>
      <w:r>
        <w:rPr>
          <w:spacing w:val="-14"/>
        </w:rPr>
        <w:t> </w:t>
      </w:r>
      <w:r>
        <w:rPr/>
        <w:t>method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context</w:t>
      </w:r>
      <w:r>
        <w:rPr>
          <w:spacing w:val="-12"/>
        </w:rPr>
        <w:t> </w:t>
      </w:r>
      <w:r>
        <w:rPr/>
        <w:t>(Thurén,</w:t>
      </w:r>
      <w:r>
        <w:rPr>
          <w:spacing w:val="-58"/>
        </w:rPr>
        <w:t> </w:t>
      </w:r>
      <w:r>
        <w:rPr/>
        <w:t>2007).</w:t>
      </w:r>
    </w:p>
    <w:p>
      <w:pPr>
        <w:pStyle w:val="Heading1"/>
        <w:numPr>
          <w:ilvl w:val="2"/>
          <w:numId w:val="12"/>
        </w:numPr>
        <w:tabs>
          <w:tab w:pos="941" w:val="left" w:leader="none"/>
        </w:tabs>
        <w:spacing w:line="240" w:lineRule="auto" w:before="126" w:after="0"/>
        <w:ind w:left="940" w:right="0" w:hanging="541"/>
        <w:jc w:val="both"/>
      </w:pPr>
      <w:bookmarkStart w:name="_TOC_250015" w:id="24"/>
      <w:r>
        <w:rPr/>
        <w:t>The</w:t>
      </w:r>
      <w:r>
        <w:rPr>
          <w:spacing w:val="-3"/>
        </w:rPr>
        <w:t> </w:t>
      </w:r>
      <w:r>
        <w:rPr/>
        <w:t>hydrological</w:t>
      </w:r>
      <w:r>
        <w:rPr>
          <w:spacing w:val="-1"/>
        </w:rPr>
        <w:t> </w:t>
      </w:r>
      <w:bookmarkEnd w:id="24"/>
      <w:r>
        <w:rPr/>
        <w:t>concept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00" w:right="713"/>
        <w:jc w:val="both"/>
      </w:pPr>
      <w:r>
        <w:rPr/>
        <w:t>Hydrological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empirically-based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positivism</w:t>
      </w:r>
      <w:r>
        <w:rPr>
          <w:spacing w:val="1"/>
        </w:rPr>
        <w:t> </w:t>
      </w:r>
      <w:r>
        <w:rPr/>
        <w:t>(Hacking,</w:t>
      </w:r>
      <w:r>
        <w:rPr>
          <w:spacing w:val="-1"/>
        </w:rPr>
        <w:t> </w:t>
      </w:r>
      <w:r>
        <w:rPr/>
        <w:t>1983).</w:t>
      </w:r>
      <w:r>
        <w:rPr>
          <w:spacing w:val="-1"/>
        </w:rPr>
        <w:t> </w:t>
      </w:r>
      <w:r>
        <w:rPr/>
        <w:t>Hydrology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basically</w:t>
      </w:r>
      <w:r>
        <w:rPr>
          <w:spacing w:val="-5"/>
        </w:rPr>
        <w:t> </w:t>
      </w:r>
      <w:r>
        <w:rPr/>
        <w:t>about</w:t>
      </w:r>
      <w:r>
        <w:rPr>
          <w:spacing w:val="1"/>
        </w:rPr>
        <w:t> </w:t>
      </w:r>
      <w:r>
        <w:rPr/>
        <w:t>how water</w:t>
      </w:r>
      <w:r>
        <w:rPr>
          <w:spacing w:val="-3"/>
        </w:rPr>
        <w:t> </w:t>
      </w:r>
      <w:r>
        <w:rPr/>
        <w:t>flows 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land</w:t>
      </w:r>
      <w:r>
        <w:rPr>
          <w:spacing w:val="-57"/>
        </w:rPr>
        <w:t> </w:t>
      </w:r>
      <w:r>
        <w:rPr/>
        <w:t>and this process cannot be observed in detail (at least not with today’s measuring</w:t>
      </w:r>
      <w:r>
        <w:rPr>
          <w:spacing w:val="1"/>
        </w:rPr>
        <w:t> </w:t>
      </w:r>
      <w:r>
        <w:rPr/>
        <w:t>instruments). You can pour water on the ground, then dig a cut surface and see how far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water</w:t>
      </w:r>
      <w:r>
        <w:rPr>
          <w:spacing w:val="-14"/>
        </w:rPr>
        <w:t> </w:t>
      </w:r>
      <w:r>
        <w:rPr/>
        <w:t>moved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what</w:t>
      </w:r>
      <w:r>
        <w:rPr>
          <w:spacing w:val="-12"/>
        </w:rPr>
        <w:t> </w:t>
      </w:r>
      <w:r>
        <w:rPr/>
        <w:t>routes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took.</w:t>
      </w:r>
      <w:r>
        <w:rPr>
          <w:spacing w:val="-12"/>
        </w:rPr>
        <w:t> </w:t>
      </w:r>
      <w:r>
        <w:rPr/>
        <w:t>But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provides</w:t>
      </w:r>
      <w:r>
        <w:rPr>
          <w:spacing w:val="-12"/>
        </w:rPr>
        <w:t> </w:t>
      </w:r>
      <w:r>
        <w:rPr/>
        <w:t>only</w:t>
      </w:r>
      <w:r>
        <w:rPr>
          <w:spacing w:val="-17"/>
        </w:rPr>
        <w:t> </w:t>
      </w:r>
      <w:r>
        <w:rPr/>
        <w:t>a</w:t>
      </w:r>
      <w:r>
        <w:rPr>
          <w:spacing w:val="-13"/>
        </w:rPr>
        <w:t> </w:t>
      </w:r>
      <w:r>
        <w:rPr/>
        <w:t>snapshot.</w:t>
      </w:r>
      <w:r>
        <w:rPr>
          <w:spacing w:val="-12"/>
        </w:rPr>
        <w:t> </w:t>
      </w:r>
      <w:r>
        <w:rPr/>
        <w:t>You</w:t>
      </w:r>
      <w:r>
        <w:rPr>
          <w:spacing w:val="-13"/>
        </w:rPr>
        <w:t> </w:t>
      </w:r>
      <w:r>
        <w:rPr/>
        <w:t>can</w:t>
      </w:r>
      <w:r>
        <w:rPr>
          <w:spacing w:val="-12"/>
        </w:rPr>
        <w:t> </w:t>
      </w:r>
      <w:r>
        <w:rPr/>
        <w:t>bring</w:t>
      </w:r>
      <w:r>
        <w:rPr>
          <w:spacing w:val="-57"/>
        </w:rPr>
        <w:t> </w:t>
      </w:r>
      <w:r>
        <w:rPr/>
        <w:t>your soil back to the lab, put it in a Plexiglas cylinder, pour on water and see what</w:t>
      </w:r>
      <w:r>
        <w:rPr>
          <w:spacing w:val="1"/>
        </w:rPr>
        <w:t> </w:t>
      </w:r>
      <w:r>
        <w:rPr>
          <w:spacing w:val="-1"/>
        </w:rPr>
        <w:t>happens.</w:t>
      </w:r>
      <w:r>
        <w:rPr>
          <w:spacing w:val="-12"/>
        </w:rPr>
        <w:t> </w:t>
      </w:r>
      <w:r>
        <w:rPr>
          <w:spacing w:val="-1"/>
        </w:rPr>
        <w:t>But</w:t>
      </w:r>
      <w:r>
        <w:rPr>
          <w:spacing w:val="-14"/>
        </w:rPr>
        <w:t> </w:t>
      </w:r>
      <w:r>
        <w:rPr>
          <w:spacing w:val="-1"/>
        </w:rPr>
        <w:t>these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natural</w:t>
      </w:r>
      <w:r>
        <w:rPr>
          <w:spacing w:val="-13"/>
        </w:rPr>
        <w:t> </w:t>
      </w:r>
      <w:r>
        <w:rPr/>
        <w:t>conditions.</w:t>
      </w:r>
      <w:r>
        <w:rPr>
          <w:spacing w:val="-14"/>
        </w:rPr>
        <w:t> </w:t>
      </w:r>
      <w:r>
        <w:rPr/>
        <w:t>These</w:t>
      </w:r>
      <w:r>
        <w:rPr>
          <w:spacing w:val="-16"/>
        </w:rPr>
        <w:t> </w:t>
      </w:r>
      <w:r>
        <w:rPr/>
        <w:t>empirical</w:t>
      </w:r>
      <w:r>
        <w:rPr>
          <w:spacing w:val="-13"/>
        </w:rPr>
        <w:t> </w:t>
      </w:r>
      <w:r>
        <w:rPr/>
        <w:t>difficulties,</w:t>
      </w:r>
      <w:r>
        <w:rPr>
          <w:spacing w:val="-15"/>
        </w:rPr>
        <w:t> </w:t>
      </w:r>
      <w:r>
        <w:rPr/>
        <w:t>combined</w:t>
      </w:r>
      <w:r>
        <w:rPr>
          <w:spacing w:val="-15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</w:t>
      </w:r>
      <w:r>
        <w:rPr>
          <w:spacing w:val="51"/>
        </w:rPr>
        <w:t> </w:t>
      </w:r>
      <w:r>
        <w:rPr/>
        <w:t>inherent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equally</w:t>
      </w:r>
      <w:r>
        <w:rPr>
          <w:spacing w:val="50"/>
        </w:rPr>
        <w:t> </w:t>
      </w:r>
      <w:r>
        <w:rPr/>
        <w:t>hard-to-observe</w:t>
      </w:r>
      <w:r>
        <w:rPr>
          <w:spacing w:val="52"/>
        </w:rPr>
        <w:t> </w:t>
      </w:r>
      <w:r>
        <w:rPr/>
        <w:t>irregularities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natural</w:t>
      </w:r>
      <w:r>
        <w:rPr>
          <w:spacing w:val="53"/>
        </w:rPr>
        <w:t> </w:t>
      </w:r>
      <w:r>
        <w:rPr/>
        <w:t>soil</w:t>
      </w:r>
      <w:r>
        <w:rPr>
          <w:spacing w:val="53"/>
        </w:rPr>
        <w:t> </w:t>
      </w:r>
      <w:r>
        <w:rPr/>
        <w:t>(stratification,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77" w:lineRule="auto" w:before="70"/>
        <w:ind w:left="400" w:right="722"/>
        <w:jc w:val="both"/>
      </w:pPr>
      <w:r>
        <w:rPr/>
        <w:t>rocks, roots, holes from worms and moles, treasure chests, etc.), mean that we cannot</w:t>
      </w:r>
      <w:r>
        <w:rPr>
          <w:spacing w:val="1"/>
        </w:rPr>
        <w:t> </w:t>
      </w:r>
      <w:r>
        <w:rPr/>
        <w:t>accurately</w:t>
      </w:r>
      <w:r>
        <w:rPr>
          <w:spacing w:val="-6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the pathways of water</w:t>
      </w:r>
      <w:r>
        <w:rPr>
          <w:spacing w:val="-2"/>
        </w:rPr>
        <w:t> </w:t>
      </w:r>
      <w:r>
        <w:rPr/>
        <w:t>in natural soil on the</w:t>
      </w:r>
      <w:r>
        <w:rPr>
          <w:spacing w:val="-2"/>
        </w:rPr>
        <w:t> </w:t>
      </w:r>
      <w:r>
        <w:rPr/>
        <w:t>small scale.</w:t>
      </w:r>
    </w:p>
    <w:p>
      <w:pPr>
        <w:pStyle w:val="BodyText"/>
        <w:spacing w:line="480" w:lineRule="auto" w:before="123"/>
        <w:ind w:left="400" w:right="716" w:firstLine="59"/>
        <w:jc w:val="both"/>
      </w:pPr>
      <w:r>
        <w:rPr/>
        <w:t>To make the process manageable, we broaden the perspective to a larger scale, the</w:t>
      </w:r>
      <w:r>
        <w:rPr>
          <w:spacing w:val="1"/>
        </w:rPr>
        <w:t> </w:t>
      </w:r>
      <w:r>
        <w:rPr/>
        <w:t>catchment scale. This is inherently a defined system that follows certain physical laws,</w:t>
      </w:r>
      <w:r>
        <w:rPr>
          <w:spacing w:val="1"/>
        </w:rPr>
        <w:t> </w:t>
      </w:r>
      <w:r>
        <w:rPr/>
        <w:t>especially that of mass balance. The basic empirical material consists of observations of</w:t>
      </w:r>
      <w:r>
        <w:rPr>
          <w:spacing w:val="-57"/>
        </w:rPr>
        <w:t> </w:t>
      </w:r>
      <w:r>
        <w:rPr/>
        <w:t>both the water coming into the system, rainfall (and possibly inflow from the upstream</w:t>
      </w:r>
      <w:r>
        <w:rPr>
          <w:spacing w:val="1"/>
        </w:rPr>
        <w:t> </w:t>
      </w:r>
      <w:r>
        <w:rPr/>
        <w:t>catchment</w:t>
      </w:r>
      <w:r>
        <w:rPr>
          <w:spacing w:val="-3"/>
        </w:rPr>
        <w:t> </w:t>
      </w:r>
      <w:r>
        <w:rPr/>
        <w:t>area,</w:t>
      </w:r>
      <w:r>
        <w:rPr>
          <w:spacing w:val="-4"/>
        </w:rPr>
        <w:t> </w:t>
      </w:r>
      <w:r>
        <w:rPr/>
        <w:t>but</w:t>
      </w:r>
      <w:r>
        <w:rPr>
          <w:spacing w:val="-3"/>
        </w:rPr>
        <w:t> </w:t>
      </w:r>
      <w:r>
        <w:rPr/>
        <w:t>we</w:t>
      </w:r>
      <w:r>
        <w:rPr>
          <w:spacing w:val="-5"/>
        </w:rPr>
        <w:t> </w:t>
      </w:r>
      <w:r>
        <w:rPr/>
        <w:t>ignore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here)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disappearing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system,</w:t>
      </w:r>
      <w:r>
        <w:rPr>
          <w:spacing w:val="-4"/>
        </w:rPr>
        <w:t> </w:t>
      </w:r>
      <w:r>
        <w:rPr/>
        <w:t>i.e.</w:t>
      </w:r>
      <w:r>
        <w:rPr>
          <w:spacing w:val="-58"/>
        </w:rPr>
        <w:t> </w:t>
      </w:r>
      <w:r>
        <w:rPr/>
        <w:t>the</w:t>
      </w:r>
      <w:r>
        <w:rPr>
          <w:spacing w:val="-12"/>
        </w:rPr>
        <w:t> </w:t>
      </w:r>
      <w:r>
        <w:rPr/>
        <w:t>discharge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outlet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evaporation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catchment</w:t>
      </w:r>
      <w:r>
        <w:rPr>
          <w:spacing w:val="-11"/>
        </w:rPr>
        <w:t> </w:t>
      </w:r>
      <w:r>
        <w:rPr/>
        <w:t>area.</w:t>
      </w:r>
      <w:r>
        <w:rPr>
          <w:spacing w:val="-9"/>
        </w:rPr>
        <w:t> </w:t>
      </w:r>
      <w:r>
        <w:rPr/>
        <w:t>Now</w:t>
      </w:r>
      <w:r>
        <w:rPr>
          <w:spacing w:val="-10"/>
        </w:rPr>
        <w:t> </w:t>
      </w:r>
      <w:r>
        <w:rPr/>
        <w:t>we</w:t>
      </w:r>
      <w:r>
        <w:rPr>
          <w:spacing w:val="-8"/>
        </w:rPr>
        <w:t> </w:t>
      </w:r>
      <w:r>
        <w:rPr/>
        <w:t>can</w:t>
      </w:r>
      <w:r>
        <w:rPr>
          <w:spacing w:val="-10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a chain of hypotheses use these data to obtain an understanding of the total water flow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 soil in the catchment.</w:t>
      </w:r>
    </w:p>
    <w:p>
      <w:pPr>
        <w:pStyle w:val="Heading1"/>
        <w:numPr>
          <w:ilvl w:val="2"/>
          <w:numId w:val="12"/>
        </w:numPr>
        <w:tabs>
          <w:tab w:pos="1126" w:val="left" w:leader="none"/>
        </w:tabs>
        <w:spacing w:line="240" w:lineRule="auto" w:before="126" w:after="0"/>
        <w:ind w:left="1125" w:right="0" w:hanging="726"/>
        <w:jc w:val="both"/>
      </w:pPr>
      <w:r>
        <w:rPr/>
        <w:t>The</w:t>
      </w:r>
      <w:r>
        <w:rPr>
          <w:spacing w:val="-3"/>
        </w:rPr>
        <w:t> </w:t>
      </w:r>
      <w:r>
        <w:rPr/>
        <w:t>hydrological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0" w:right="712"/>
        <w:jc w:val="both"/>
      </w:pPr>
      <w:r>
        <w:rPr/>
        <w:t>A</w:t>
      </w:r>
      <w:r>
        <w:rPr>
          <w:spacing w:val="-4"/>
        </w:rPr>
        <w:t> </w:t>
      </w:r>
      <w:r>
        <w:rPr/>
        <w:t>hydrological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calibrated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-3"/>
        </w:rPr>
        <w:t> </w:t>
      </w:r>
      <w:r>
        <w:rPr/>
        <w:t>climate</w:t>
      </w:r>
      <w:r>
        <w:rPr>
          <w:spacing w:val="-5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works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future</w:t>
      </w:r>
      <w:r>
        <w:rPr>
          <w:spacing w:val="-58"/>
        </w:rPr>
        <w:t> </w:t>
      </w:r>
      <w:r>
        <w:rPr/>
        <w:t>climate.</w:t>
      </w:r>
    </w:p>
    <w:p>
      <w:pPr>
        <w:pStyle w:val="BodyText"/>
        <w:spacing w:line="480" w:lineRule="auto" w:before="120"/>
        <w:ind w:left="405" w:right="715" w:firstLine="59"/>
        <w:jc w:val="both"/>
      </w:pPr>
      <w:r>
        <w:rPr/>
        <w:t>That the hydrological concept itself would not apply in the future seems unlikely.</w:t>
      </w:r>
      <w:r>
        <w:rPr>
          <w:spacing w:val="1"/>
        </w:rPr>
        <w:t> </w:t>
      </w:r>
      <w:r>
        <w:rPr>
          <w:spacing w:val="-1"/>
        </w:rPr>
        <w:t>However,</w:t>
      </w:r>
      <w:r>
        <w:rPr>
          <w:spacing w:val="-16"/>
        </w:rPr>
        <w:t> </w:t>
      </w:r>
      <w:r>
        <w:rPr/>
        <w:t>there</w:t>
      </w:r>
      <w:r>
        <w:rPr>
          <w:spacing w:val="-16"/>
        </w:rPr>
        <w:t> </w:t>
      </w:r>
      <w:r>
        <w:rPr/>
        <w:t>are</w:t>
      </w:r>
      <w:r>
        <w:rPr>
          <w:spacing w:val="-16"/>
        </w:rPr>
        <w:t> </w:t>
      </w:r>
      <w:r>
        <w:rPr/>
        <w:t>uncertainties</w:t>
      </w:r>
      <w:r>
        <w:rPr>
          <w:spacing w:val="-15"/>
        </w:rPr>
        <w:t> </w:t>
      </w:r>
      <w:r>
        <w:rPr/>
        <w:t>regarding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validity</w:t>
      </w:r>
      <w:r>
        <w:rPr>
          <w:spacing w:val="-22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related</w:t>
      </w:r>
      <w:r>
        <w:rPr>
          <w:spacing w:val="-14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descriptions.</w:t>
      </w:r>
      <w:r>
        <w:rPr>
          <w:spacing w:val="-58"/>
        </w:rPr>
        <w:t> </w:t>
      </w:r>
      <w:r>
        <w:rPr/>
        <w:t>One example is evaporation, which is central to describing water balances over time. In</w:t>
      </w:r>
      <w:r>
        <w:rPr>
          <w:spacing w:val="1"/>
        </w:rPr>
        <w:t> </w:t>
      </w:r>
      <w:r>
        <w:rPr/>
        <w:t>one type of description, they increased more than proportionally with temperature. This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today’s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climate</w:t>
      </w:r>
      <w:r>
        <w:rPr>
          <w:spacing w:val="-57"/>
        </w:rPr>
        <w:t> </w:t>
      </w:r>
      <w:r>
        <w:rPr/>
        <w:t>scenarios the effect was that large lakes in a relatively short period of time evaporated</w:t>
      </w:r>
      <w:r>
        <w:rPr>
          <w:spacing w:val="1"/>
        </w:rPr>
        <w:t> </w:t>
      </w:r>
      <w:r>
        <w:rPr/>
        <w:t>away,</w:t>
      </w:r>
      <w:r>
        <w:rPr>
          <w:spacing w:val="-1"/>
        </w:rPr>
        <w:t> </w:t>
      </w:r>
      <w:r>
        <w:rPr/>
        <w:t>which is unrealistic. Figure 2.5 is</w:t>
      </w:r>
      <w:r>
        <w:rPr>
          <w:spacing w:val="-1"/>
        </w:rPr>
        <w:t> </w:t>
      </w:r>
      <w:r>
        <w:rPr/>
        <w:t>an hydrological model.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ind w:left="405"/>
        <w:rPr>
          <w:sz w:val="20"/>
        </w:rPr>
      </w:pPr>
      <w:r>
        <w:rPr>
          <w:sz w:val="20"/>
        </w:rPr>
        <w:drawing>
          <wp:inline distT="0" distB="0" distL="0" distR="0">
            <wp:extent cx="5537578" cy="3332702"/>
            <wp:effectExtent l="0" t="0" r="0" b="0"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578" cy="333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spacing w:line="343" w:lineRule="auto" w:before="90"/>
        <w:ind w:left="2748" w:right="3049" w:firstLine="278"/>
      </w:pPr>
      <w:r>
        <w:rPr/>
        <w:t>Figure 2.5: Hydrological Model</w:t>
      </w:r>
      <w:r>
        <w:rPr>
          <w:spacing w:val="1"/>
        </w:rPr>
        <w:t> </w:t>
      </w:r>
      <w:r>
        <w:rPr/>
        <w:t>Source:</w:t>
      </w:r>
      <w:r>
        <w:rPr>
          <w:spacing w:val="-3"/>
        </w:rPr>
        <w:t> </w:t>
      </w:r>
      <w:r>
        <w:rPr/>
        <w:t>Modified from</w:t>
      </w:r>
      <w:r>
        <w:rPr>
          <w:spacing w:val="-2"/>
        </w:rPr>
        <w:t> </w:t>
      </w:r>
      <w:r>
        <w:rPr/>
        <w:t>Thurén,</w:t>
      </w:r>
      <w:r>
        <w:rPr>
          <w:spacing w:val="-2"/>
        </w:rPr>
        <w:t> </w:t>
      </w:r>
      <w:r>
        <w:rPr/>
        <w:t>2007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ListParagraph"/>
        <w:numPr>
          <w:ilvl w:val="2"/>
          <w:numId w:val="12"/>
        </w:numPr>
        <w:tabs>
          <w:tab w:pos="941" w:val="left" w:leader="none"/>
        </w:tabs>
        <w:spacing w:line="240" w:lineRule="auto" w:before="0" w:after="0"/>
        <w:ind w:left="940" w:right="0" w:hanging="5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change</w:t>
      </w:r>
    </w:p>
    <w:p>
      <w:pPr>
        <w:pStyle w:val="BodyText"/>
        <w:spacing w:before="2"/>
        <w:rPr>
          <w:b/>
          <w:sz w:val="34"/>
        </w:rPr>
      </w:pPr>
    </w:p>
    <w:p>
      <w:pPr>
        <w:pStyle w:val="BodyText"/>
        <w:spacing w:line="480" w:lineRule="auto" w:before="1"/>
        <w:ind w:left="400" w:right="712"/>
        <w:jc w:val="both"/>
      </w:pPr>
      <w:r>
        <w:rPr/>
        <w:t>Climate</w:t>
      </w:r>
      <w:r>
        <w:rPr>
          <w:spacing w:val="-6"/>
        </w:rPr>
        <w:t> </w:t>
      </w:r>
      <w:r>
        <w:rPr/>
        <w:t>change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future</w:t>
      </w:r>
      <w:r>
        <w:rPr>
          <w:spacing w:val="-5"/>
        </w:rPr>
        <w:t> </w:t>
      </w:r>
      <w:r>
        <w:rPr/>
        <w:t>change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hydrological</w:t>
      </w:r>
      <w:r>
        <w:rPr>
          <w:spacing w:val="-3"/>
        </w:rPr>
        <w:t> </w:t>
      </w:r>
      <w:r>
        <w:rPr/>
        <w:t>processes. Besides</w:t>
      </w:r>
      <w:r>
        <w:rPr>
          <w:spacing w:val="-58"/>
        </w:rPr>
        <w:t> </w:t>
      </w:r>
      <w:r>
        <w:rPr/>
        <w:t>the climate, hydrological processes depend on catchment characteristics. In rural areas,</w:t>
      </w:r>
      <w:r>
        <w:rPr>
          <w:spacing w:val="1"/>
        </w:rPr>
        <w:t> </w:t>
      </w:r>
      <w:r>
        <w:rPr/>
        <w:t>changes in these characteristics are generally unlikely to have a substantial impact. It is</w:t>
      </w:r>
      <w:r>
        <w:rPr>
          <w:spacing w:val="1"/>
        </w:rPr>
        <w:t> </w:t>
      </w:r>
      <w:r>
        <w:rPr/>
        <w:t>mostly about local shifts between different types of agricultural land, limited felling of</w:t>
      </w:r>
      <w:r>
        <w:rPr>
          <w:spacing w:val="1"/>
        </w:rPr>
        <w:t> </w:t>
      </w:r>
      <w:r>
        <w:rPr/>
        <w:t>trees, etc., which rarely affect the hydrological processes in a dramatic way. Noticeable</w:t>
      </w:r>
      <w:r>
        <w:rPr>
          <w:spacing w:val="1"/>
        </w:rPr>
        <w:t> </w:t>
      </w:r>
      <w:r>
        <w:rPr/>
        <w:t>effects would require large-scale and systematic changes in the countryside, such as</w:t>
      </w:r>
      <w:r>
        <w:rPr>
          <w:spacing w:val="1"/>
        </w:rPr>
        <w:t> </w:t>
      </w:r>
      <w:r>
        <w:rPr/>
        <w:t>extensive deforestation or shifts from cultivation of traditional crops to new types (for</w:t>
      </w:r>
      <w:r>
        <w:rPr>
          <w:spacing w:val="1"/>
        </w:rPr>
        <w:t> </w:t>
      </w:r>
      <w:r>
        <w:rPr/>
        <w:t>example</w:t>
      </w:r>
      <w:r>
        <w:rPr>
          <w:spacing w:val="-3"/>
        </w:rPr>
        <w:t> </w:t>
      </w:r>
      <w:r>
        <w:rPr/>
        <w:t>energy</w:t>
      </w:r>
      <w:r>
        <w:rPr>
          <w:spacing w:val="-4"/>
        </w:rPr>
        <w:t> </w:t>
      </w:r>
      <w:r>
        <w:rPr/>
        <w:t>crops).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urban</w:t>
      </w:r>
      <w:r>
        <w:rPr>
          <w:spacing w:val="-1"/>
        </w:rPr>
        <w:t> </w:t>
      </w:r>
      <w:r>
        <w:rPr/>
        <w:t>areas,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may</w:t>
      </w:r>
      <w:r>
        <w:rPr>
          <w:spacing w:val="-7"/>
        </w:rPr>
        <w:t> </w:t>
      </w:r>
      <w:r>
        <w:rPr/>
        <w:t>well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assumed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urban</w:t>
      </w:r>
      <w:r>
        <w:rPr>
          <w:spacing w:val="-4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stronger</w:t>
      </w:r>
      <w:r>
        <w:rPr>
          <w:spacing w:val="-5"/>
        </w:rPr>
        <w:t> </w:t>
      </w:r>
      <w:r>
        <w:rPr/>
        <w:t>impact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climate</w:t>
      </w:r>
      <w:r>
        <w:rPr>
          <w:spacing w:val="-5"/>
        </w:rPr>
        <w:t> </w:t>
      </w:r>
      <w:r>
        <w:rPr/>
        <w:t>change.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large hydrological difference between natural soil (slow infiltration) and impervious</w:t>
      </w:r>
      <w:r>
        <w:rPr>
          <w:spacing w:val="1"/>
        </w:rPr>
        <w:t> </w:t>
      </w:r>
      <w:r>
        <w:rPr/>
        <w:t>surface (rapid runoff) and the resulting differences in flow dynamics. For urban or peri-</w:t>
      </w:r>
      <w:r>
        <w:rPr>
          <w:spacing w:val="1"/>
        </w:rPr>
        <w:t> </w:t>
      </w:r>
      <w:r>
        <w:rPr/>
        <w:t>urban</w:t>
      </w:r>
      <w:r>
        <w:rPr>
          <w:spacing w:val="3"/>
        </w:rPr>
        <w:t> </w:t>
      </w:r>
      <w:r>
        <w:rPr/>
        <w:t>areas</w:t>
      </w:r>
      <w:r>
        <w:rPr>
          <w:spacing w:val="4"/>
        </w:rPr>
        <w:t> </w:t>
      </w:r>
      <w:r>
        <w:rPr/>
        <w:t>becoming</w:t>
      </w:r>
      <w:r>
        <w:rPr>
          <w:spacing w:val="3"/>
        </w:rPr>
        <w:t> </w:t>
      </w:r>
      <w:r>
        <w:rPr/>
        <w:t>condensed</w:t>
      </w:r>
      <w:r>
        <w:rPr>
          <w:spacing w:val="4"/>
        </w:rPr>
        <w:t> </w:t>
      </w:r>
      <w:r>
        <w:rPr/>
        <w:t>or</w:t>
      </w:r>
      <w:r>
        <w:rPr>
          <w:spacing w:val="2"/>
        </w:rPr>
        <w:t> </w:t>
      </w:r>
      <w:r>
        <w:rPr/>
        <w:t>further</w:t>
      </w:r>
      <w:r>
        <w:rPr>
          <w:spacing w:val="3"/>
        </w:rPr>
        <w:t> </w:t>
      </w:r>
      <w:r>
        <w:rPr/>
        <w:t>exploited,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changes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land</w:t>
      </w:r>
      <w:r>
        <w:rPr>
          <w:spacing w:val="5"/>
        </w:rPr>
        <w:t> </w:t>
      </w:r>
      <w:r>
        <w:rPr/>
        <w:t>use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likely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80" w:right="740"/>
        </w:sectPr>
      </w:pPr>
    </w:p>
    <w:p>
      <w:pPr>
        <w:pStyle w:val="BodyText"/>
        <w:spacing w:line="477" w:lineRule="auto" w:before="70"/>
        <w:ind w:left="400" w:right="716"/>
        <w:jc w:val="both"/>
      </w:pPr>
      <w:r>
        <w:rPr/>
        <w:t>to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hydrology</w:t>
      </w:r>
      <w:r>
        <w:rPr>
          <w:spacing w:val="-9"/>
        </w:rPr>
        <w:t> </w:t>
      </w:r>
      <w:r>
        <w:rPr/>
        <w:t>more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climate</w:t>
      </w:r>
      <w:r>
        <w:rPr>
          <w:spacing w:val="-7"/>
        </w:rPr>
        <w:t> </w:t>
      </w:r>
      <w:r>
        <w:rPr/>
        <w:t>change.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opposite</w:t>
      </w:r>
      <w:r>
        <w:rPr>
          <w:spacing w:val="-7"/>
        </w:rPr>
        <w:t> </w:t>
      </w:r>
      <w:r>
        <w:rPr/>
        <w:t>could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happen,</w:t>
      </w:r>
      <w:r>
        <w:rPr>
          <w:spacing w:val="-5"/>
        </w:rPr>
        <w:t> </w:t>
      </w:r>
      <w:r>
        <w:rPr/>
        <w:t>with</w:t>
      </w:r>
      <w:r>
        <w:rPr>
          <w:spacing w:val="-58"/>
        </w:rPr>
        <w:t> </w:t>
      </w:r>
      <w:r>
        <w:rPr/>
        <w:t>less</w:t>
      </w:r>
      <w:r>
        <w:rPr>
          <w:spacing w:val="-1"/>
        </w:rPr>
        <w:t> </w:t>
      </w:r>
      <w:r>
        <w:rPr/>
        <w:t>dense</w:t>
      </w:r>
      <w:r>
        <w:rPr>
          <w:spacing w:val="-1"/>
        </w:rPr>
        <w:t> </w:t>
      </w:r>
      <w:r>
        <w:rPr/>
        <w:t>cities with more green space.</w:t>
      </w:r>
    </w:p>
    <w:p>
      <w:pPr>
        <w:pStyle w:val="BodyText"/>
        <w:spacing w:line="480" w:lineRule="auto" w:before="123"/>
        <w:ind w:left="400" w:right="714" w:firstLine="59"/>
        <w:jc w:val="both"/>
      </w:pPr>
      <w:r>
        <w:rPr/>
        <w:t>Another aspect concerns the regulation of rivers, for hydropower production or general</w:t>
      </w:r>
      <w:r>
        <w:rPr>
          <w:spacing w:val="1"/>
        </w:rPr>
        <w:t> </w:t>
      </w:r>
      <w:r>
        <w:rPr/>
        <w:t>levelling. Regulation has a strong impact on the hydrology, and future changes can for</w:t>
      </w:r>
      <w:r>
        <w:rPr>
          <w:spacing w:val="1"/>
        </w:rPr>
        <w:t> </w:t>
      </w:r>
      <w:r>
        <w:rPr/>
        <w:t>various</w:t>
      </w:r>
      <w:r>
        <w:rPr>
          <w:spacing w:val="-6"/>
        </w:rPr>
        <w:t> </w:t>
      </w:r>
      <w:r>
        <w:rPr/>
        <w:t>reasons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significant.</w:t>
      </w:r>
      <w:r>
        <w:rPr>
          <w:spacing w:val="-5"/>
        </w:rPr>
        <w:t> </w:t>
      </w:r>
      <w:r>
        <w:rPr/>
        <w:t>Perhaps</w:t>
      </w:r>
      <w:r>
        <w:rPr>
          <w:spacing w:val="-5"/>
        </w:rPr>
        <w:t> </w:t>
      </w:r>
      <w:r>
        <w:rPr/>
        <w:t>many</w:t>
      </w:r>
      <w:r>
        <w:rPr>
          <w:spacing w:val="-10"/>
        </w:rPr>
        <w:t> </w:t>
      </w:r>
      <w:r>
        <w:rPr/>
        <w:t>more</w:t>
      </w:r>
      <w:r>
        <w:rPr>
          <w:spacing w:val="-4"/>
        </w:rPr>
        <w:t> </w:t>
      </w:r>
      <w:r>
        <w:rPr/>
        <w:t>rivers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today</w:t>
      </w:r>
      <w:r>
        <w:rPr>
          <w:spacing w:val="-8"/>
        </w:rPr>
        <w:t> </w:t>
      </w:r>
      <w:r>
        <w:rPr/>
        <w:t>will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regulated,</w:t>
      </w:r>
      <w:r>
        <w:rPr>
          <w:spacing w:val="-57"/>
        </w:rPr>
        <w:t> </w:t>
      </w:r>
      <w:r>
        <w:rPr/>
        <w:t>or</w:t>
      </w:r>
      <w:r>
        <w:rPr>
          <w:spacing w:val="-4"/>
        </w:rPr>
        <w:t> </w:t>
      </w:r>
      <w:r>
        <w:rPr/>
        <w:t>perhaps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perfect</w:t>
      </w:r>
      <w:r>
        <w:rPr>
          <w:spacing w:val="-2"/>
        </w:rPr>
        <w:t> </w:t>
      </w:r>
      <w:r>
        <w:rPr/>
        <w:t>energy</w:t>
      </w:r>
      <w:r>
        <w:rPr>
          <w:spacing w:val="-8"/>
        </w:rPr>
        <w:t> </w:t>
      </w:r>
      <w:r>
        <w:rPr/>
        <w:t>source will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invented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longer</w:t>
      </w:r>
      <w:r>
        <w:rPr>
          <w:spacing w:val="-4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produce</w:t>
      </w:r>
      <w:r>
        <w:rPr>
          <w:spacing w:val="-57"/>
        </w:rPr>
        <w:t> </w:t>
      </w:r>
      <w:r>
        <w:rPr/>
        <w:t>hydropower.</w:t>
      </w:r>
    </w:p>
    <w:p>
      <w:pPr>
        <w:pStyle w:val="Heading1"/>
        <w:numPr>
          <w:ilvl w:val="2"/>
          <w:numId w:val="12"/>
        </w:numPr>
        <w:tabs>
          <w:tab w:pos="946" w:val="left" w:leader="none"/>
        </w:tabs>
        <w:spacing w:line="240" w:lineRule="auto" w:before="125" w:after="0"/>
        <w:ind w:left="945" w:right="0" w:hanging="541"/>
        <w:jc w:val="both"/>
      </w:pPr>
      <w:r>
        <w:rPr/>
        <w:t>Global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hydrologic</w:t>
      </w:r>
      <w:r>
        <w:rPr>
          <w:spacing w:val="1"/>
        </w:rPr>
        <w:t> </w:t>
      </w:r>
      <w:r>
        <w:rPr/>
        <w:t>cycle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ListParagraph"/>
        <w:numPr>
          <w:ilvl w:val="3"/>
          <w:numId w:val="12"/>
        </w:numPr>
        <w:tabs>
          <w:tab w:pos="1126" w:val="left" w:leader="none"/>
        </w:tabs>
        <w:spacing w:line="240" w:lineRule="auto" w:before="1" w:after="0"/>
        <w:ind w:left="1125" w:right="0" w:hanging="721"/>
        <w:jc w:val="both"/>
        <w:rPr>
          <w:b/>
          <w:sz w:val="24"/>
        </w:rPr>
      </w:pPr>
      <w:r>
        <w:rPr>
          <w:b/>
          <w:sz w:val="24"/>
        </w:rPr>
        <w:t>Impact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rainfall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05" w:right="674"/>
        <w:jc w:val="both"/>
      </w:pPr>
      <w:r>
        <w:rPr/>
        <w:t>Sohoulande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(2016)</w:t>
      </w:r>
      <w:r>
        <w:rPr>
          <w:spacing w:val="-5"/>
        </w:rPr>
        <w:t> </w:t>
      </w:r>
      <w:r>
        <w:rPr/>
        <w:t>reported</w:t>
      </w:r>
      <w:r>
        <w:rPr>
          <w:spacing w:val="-3"/>
        </w:rPr>
        <w:t> </w:t>
      </w:r>
      <w:r>
        <w:rPr/>
        <w:t>that</w:t>
      </w:r>
      <w:r>
        <w:rPr>
          <w:spacing w:val="-6"/>
        </w:rPr>
        <w:t> </w:t>
      </w:r>
      <w:r>
        <w:rPr/>
        <w:t>increasing</w:t>
      </w:r>
      <w:r>
        <w:rPr>
          <w:spacing w:val="-5"/>
        </w:rPr>
        <w:t> </w:t>
      </w:r>
      <w:r>
        <w:rPr/>
        <w:t>heat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primary</w:t>
      </w:r>
      <w:r>
        <w:rPr>
          <w:spacing w:val="-10"/>
        </w:rPr>
        <w:t> </w:t>
      </w:r>
      <w:r>
        <w:rPr/>
        <w:t>physical</w:t>
      </w:r>
      <w:r>
        <w:rPr>
          <w:spacing w:val="-6"/>
        </w:rPr>
        <w:t> </w:t>
      </w:r>
      <w:r>
        <w:rPr/>
        <w:t>expression</w:t>
      </w:r>
      <w:r>
        <w:rPr>
          <w:spacing w:val="-57"/>
        </w:rPr>
        <w:t> </w:t>
      </w:r>
      <w:r>
        <w:rPr/>
        <w:t>of climate change on the terrestrial system. Numerous studies agreed that increased</w:t>
      </w:r>
      <w:r>
        <w:rPr>
          <w:spacing w:val="1"/>
        </w:rPr>
        <w:t> </w:t>
      </w:r>
      <w:r>
        <w:rPr/>
        <w:t>atmospheric moisture is a consequence of more oceanic evaporation due to the increase</w:t>
      </w:r>
      <w:r>
        <w:rPr>
          <w:spacing w:val="1"/>
        </w:rPr>
        <w:t> </w:t>
      </w:r>
      <w:r>
        <w:rPr/>
        <w:t>of sea surface temperature. Nevertheless, the effect of a change in climate on rainfall is</w:t>
      </w:r>
      <w:r>
        <w:rPr>
          <w:spacing w:val="1"/>
        </w:rPr>
        <w:t> </w:t>
      </w:r>
      <w:r>
        <w:rPr/>
        <w:t>experienced in different ways worldwide. Modification in the term of frequencies of</w:t>
      </w:r>
      <w:r>
        <w:rPr>
          <w:spacing w:val="1"/>
        </w:rPr>
        <w:t> </w:t>
      </w:r>
      <w:r>
        <w:rPr/>
        <w:t>rainfall events, prolonged dryness, decreases in the number of rainfall events, and an</w:t>
      </w:r>
      <w:r>
        <w:rPr>
          <w:spacing w:val="1"/>
        </w:rPr>
        <w:t> </w:t>
      </w:r>
      <w:r>
        <w:rPr/>
        <w:t>increase of extreme rainfall events. At the annual level, profound diversions of season</w:t>
      </w:r>
      <w:r>
        <w:rPr>
          <w:spacing w:val="1"/>
        </w:rPr>
        <w:t> </w:t>
      </w:r>
      <w:r>
        <w:rPr/>
        <w:t>onsets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demises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(Sohoulande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disturbances (i.e., drifts in season onset and demise, alteration of precipitation patterns)</w:t>
      </w:r>
      <w:r>
        <w:rPr>
          <w:spacing w:val="1"/>
        </w:rPr>
        <w:t> </w:t>
      </w:r>
      <w:r>
        <w:rPr/>
        <w:t>are significant for the society. For instance, the change in rainfall pattern often causes an</w:t>
      </w:r>
      <w:r>
        <w:rPr>
          <w:spacing w:val="-57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yield.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>
          <w:spacing w:val="-1"/>
        </w:rPr>
        <w:t>jeopardises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sustainability</w:t>
      </w:r>
      <w:r>
        <w:rPr>
          <w:spacing w:val="-17"/>
        </w:rPr>
        <w:t> </w:t>
      </w:r>
      <w:r>
        <w:rPr/>
        <w:t>of</w:t>
      </w:r>
      <w:r>
        <w:rPr>
          <w:spacing w:val="-8"/>
        </w:rPr>
        <w:t> </w:t>
      </w:r>
      <w:r>
        <w:rPr/>
        <w:t>groundwater</w:t>
      </w:r>
      <w:r>
        <w:rPr>
          <w:spacing w:val="-8"/>
        </w:rPr>
        <w:t> </w:t>
      </w:r>
      <w:r>
        <w:rPr/>
        <w:t>resources,</w:t>
      </w:r>
      <w:r>
        <w:rPr>
          <w:spacing w:val="-10"/>
        </w:rPr>
        <w:t> </w:t>
      </w:r>
      <w:r>
        <w:rPr/>
        <w:t>since</w:t>
      </w:r>
      <w:r>
        <w:rPr>
          <w:spacing w:val="-11"/>
        </w:rPr>
        <w:t> </w:t>
      </w:r>
      <w:r>
        <w:rPr/>
        <w:t>it</w:t>
      </w:r>
      <w:r>
        <w:rPr>
          <w:spacing w:val="-9"/>
        </w:rPr>
        <w:t> </w:t>
      </w:r>
      <w:r>
        <w:rPr/>
        <w:t>often</w:t>
      </w:r>
      <w:r>
        <w:rPr>
          <w:spacing w:val="-8"/>
        </w:rPr>
        <w:t> </w:t>
      </w:r>
      <w:r>
        <w:rPr/>
        <w:t>utilised</w:t>
      </w:r>
      <w:r>
        <w:rPr>
          <w:spacing w:val="-8"/>
        </w:rPr>
        <w:t> </w:t>
      </w:r>
      <w:r>
        <w:rPr/>
        <w:t>as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option</w:t>
      </w:r>
      <w:r>
        <w:rPr>
          <w:spacing w:val="-58"/>
        </w:rPr>
        <w:t> </w:t>
      </w:r>
      <w:r>
        <w:rPr/>
        <w:t>to overcome the deficit of water supply (Sohoulande </w:t>
      </w:r>
      <w:r>
        <w:rPr>
          <w:i/>
        </w:rPr>
        <w:t>et al., </w:t>
      </w:r>
      <w:r>
        <w:rPr/>
        <w:t>2016). However, this option</w:t>
      </w:r>
      <w:r>
        <w:rPr>
          <w:spacing w:val="1"/>
        </w:rPr>
        <w:t> </w:t>
      </w:r>
      <w:r>
        <w:rPr/>
        <w:t>of using groundwater has resulted in depletion issues. Subsequently, more policies are</w:t>
      </w:r>
      <w:r>
        <w:rPr>
          <w:spacing w:val="1"/>
        </w:rPr>
        <w:t> </w:t>
      </w:r>
      <w:r>
        <w:rPr>
          <w:spacing w:val="-1"/>
        </w:rPr>
        <w:t>aiming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regulate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pressure</w:t>
      </w:r>
      <w:r>
        <w:rPr>
          <w:spacing w:val="-15"/>
        </w:rPr>
        <w:t> </w:t>
      </w:r>
      <w:r>
        <w:rPr/>
        <w:t>on</w:t>
      </w:r>
      <w:r>
        <w:rPr>
          <w:spacing w:val="-12"/>
        </w:rPr>
        <w:t> </w:t>
      </w:r>
      <w:r>
        <w:rPr/>
        <w:t>groundwater</w:t>
      </w:r>
      <w:r>
        <w:rPr>
          <w:spacing w:val="-13"/>
        </w:rPr>
        <w:t> </w:t>
      </w:r>
      <w:r>
        <w:rPr/>
        <w:t>across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globe</w:t>
      </w:r>
      <w:r>
        <w:rPr>
          <w:spacing w:val="-13"/>
        </w:rPr>
        <w:t> </w:t>
      </w:r>
      <w:r>
        <w:rPr/>
        <w:t>(Sohoulande</w:t>
      </w:r>
      <w:r>
        <w:rPr>
          <w:spacing w:val="-12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al.,</w:t>
      </w:r>
      <w:r>
        <w:rPr>
          <w:i/>
          <w:spacing w:val="-13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Heading1"/>
        <w:numPr>
          <w:ilvl w:val="3"/>
          <w:numId w:val="12"/>
        </w:numPr>
        <w:tabs>
          <w:tab w:pos="1126" w:val="left" w:leader="none"/>
        </w:tabs>
        <w:spacing w:line="240" w:lineRule="auto" w:before="74" w:after="0"/>
        <w:ind w:left="1125" w:right="0" w:hanging="721"/>
        <w:jc w:val="left"/>
      </w:pP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groundwater</w:t>
      </w: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480" w:lineRule="auto"/>
        <w:ind w:left="405" w:right="672"/>
        <w:jc w:val="both"/>
      </w:pPr>
      <w:r>
        <w:rPr/>
        <w:t>Water</w:t>
      </w:r>
      <w:r>
        <w:rPr>
          <w:spacing w:val="-6"/>
        </w:rPr>
        <w:t> </w:t>
      </w:r>
      <w:r>
        <w:rPr/>
        <w:t>quality,</w:t>
      </w:r>
      <w:r>
        <w:rPr>
          <w:spacing w:val="-4"/>
        </w:rPr>
        <w:t> </w:t>
      </w:r>
      <w:r>
        <w:rPr/>
        <w:t>quantity,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functionality</w:t>
      </w:r>
      <w:r>
        <w:rPr>
          <w:spacing w:val="-9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parameters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assess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impact</w:t>
      </w:r>
      <w:r>
        <w:rPr>
          <w:spacing w:val="-3"/>
        </w:rPr>
        <w:t> </w:t>
      </w:r>
      <w:r>
        <w:rPr/>
        <w:t>on</w:t>
      </w:r>
      <w:r>
        <w:rPr>
          <w:spacing w:val="-58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(Sohoulande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Naturally,</w:t>
      </w:r>
      <w:r>
        <w:rPr>
          <w:spacing w:val="1"/>
        </w:rPr>
        <w:t> </w:t>
      </w:r>
      <w:r>
        <w:rPr/>
        <w:t>streamflow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groundwater,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it</w:t>
      </w:r>
      <w:r>
        <w:rPr>
          <w:spacing w:val="-10"/>
        </w:rPr>
        <w:t> </w:t>
      </w:r>
      <w:r>
        <w:rPr/>
        <w:t>plays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critical</w:t>
      </w:r>
      <w:r>
        <w:rPr>
          <w:spacing w:val="-11"/>
        </w:rPr>
        <w:t> </w:t>
      </w:r>
      <w:r>
        <w:rPr/>
        <w:t>role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hydrology.</w:t>
      </w:r>
      <w:r>
        <w:rPr>
          <w:spacing w:val="-9"/>
        </w:rPr>
        <w:t> </w:t>
      </w:r>
      <w:r>
        <w:rPr/>
        <w:t>During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dry</w:t>
      </w:r>
      <w:r>
        <w:rPr>
          <w:spacing w:val="-13"/>
        </w:rPr>
        <w:t> </w:t>
      </w:r>
      <w:r>
        <w:rPr/>
        <w:t>season,</w:t>
      </w:r>
      <w:r>
        <w:rPr>
          <w:spacing w:val="-8"/>
        </w:rPr>
        <w:t> </w:t>
      </w:r>
      <w:r>
        <w:rPr/>
        <w:t>groundwater</w:t>
      </w:r>
      <w:r>
        <w:rPr>
          <w:spacing w:val="-58"/>
        </w:rPr>
        <w:t> </w:t>
      </w:r>
      <w:r>
        <w:rPr/>
        <w:t>is the major water supplier of streamflow and river. Apart from raining season, 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streamflow/river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base-flow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streamflow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(Sohoulande </w:t>
      </w:r>
      <w:r>
        <w:rPr>
          <w:i/>
        </w:rPr>
        <w:t>et al., </w:t>
      </w:r>
      <w:r>
        <w:rPr/>
        <w:t>2016). An unbalanced situation often results in low-flow regime and</w:t>
      </w:r>
      <w:r>
        <w:rPr>
          <w:spacing w:val="1"/>
        </w:rPr>
        <w:t> </w:t>
      </w:r>
      <w:r>
        <w:rPr/>
        <w:t>impairments. Besides, groundwater recharge is controlled itself by soil infiltration, land-</w:t>
      </w:r>
      <w:r>
        <w:rPr>
          <w:spacing w:val="-57"/>
        </w:rPr>
        <w:t> </w:t>
      </w:r>
      <w:r>
        <w:rPr/>
        <w:t>cover, and amount of rainfall. Under climate change, the disturbances in the rainfall</w:t>
      </w:r>
      <w:r>
        <w:rPr>
          <w:spacing w:val="1"/>
        </w:rPr>
        <w:t> </w:t>
      </w:r>
      <w:r>
        <w:rPr/>
        <w:t>regime coupled with land-cover degradation significantly change groundwater recharge</w:t>
      </w:r>
      <w:r>
        <w:rPr>
          <w:spacing w:val="1"/>
        </w:rPr>
        <w:t> </w:t>
      </w:r>
      <w:r>
        <w:rPr/>
        <w:t>(Sohoulande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al.,</w:t>
      </w:r>
      <w:r>
        <w:rPr>
          <w:i/>
          <w:spacing w:val="-4"/>
        </w:rPr>
        <w:t> </w:t>
      </w:r>
      <w:r>
        <w:rPr/>
        <w:t>2016).</w:t>
      </w:r>
      <w:r>
        <w:rPr>
          <w:spacing w:val="-5"/>
        </w:rPr>
        <w:t> </w:t>
      </w:r>
      <w:r>
        <w:rPr/>
        <w:t>Water</w:t>
      </w:r>
      <w:r>
        <w:rPr>
          <w:spacing w:val="-6"/>
        </w:rPr>
        <w:t> </w:t>
      </w:r>
      <w:r>
        <w:rPr/>
        <w:t>supply</w:t>
      </w:r>
      <w:r>
        <w:rPr>
          <w:spacing w:val="-10"/>
        </w:rPr>
        <w:t> </w:t>
      </w:r>
      <w:r>
        <w:rPr/>
        <w:t>becomes</w:t>
      </w:r>
      <w:r>
        <w:rPr>
          <w:spacing w:val="-3"/>
        </w:rPr>
        <w:t> </w:t>
      </w:r>
      <w:r>
        <w:rPr/>
        <w:t>problematic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streams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groundwater</w:t>
      </w:r>
      <w:r>
        <w:rPr>
          <w:spacing w:val="-57"/>
        </w:rPr>
        <w:t> </w:t>
      </w:r>
      <w:r>
        <w:rPr/>
        <w:t>could not recharge adequately, and this scenario is more drastic when groundwater</w:t>
      </w:r>
      <w:r>
        <w:rPr>
          <w:spacing w:val="1"/>
        </w:rPr>
        <w:t> </w:t>
      </w:r>
      <w:r>
        <w:rPr/>
        <w:t>directly pumped for irrigation, domestic and industrial use. The use of groundwater has</w:t>
      </w:r>
      <w:r>
        <w:rPr>
          <w:spacing w:val="1"/>
        </w:rPr>
        <w:t> </w:t>
      </w:r>
      <w:r>
        <w:rPr/>
        <w:t>become an option for compensating for water deficit. However, this alternative raises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environmental and social concerns.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3"/>
          <w:numId w:val="12"/>
        </w:numPr>
        <w:tabs>
          <w:tab w:pos="1126" w:val="left" w:leader="none"/>
        </w:tabs>
        <w:spacing w:line="240" w:lineRule="auto" w:before="0" w:after="0"/>
        <w:ind w:left="1125" w:right="0" w:hanging="721"/>
        <w:jc w:val="left"/>
      </w:pPr>
      <w:r>
        <w:rPr/>
        <w:t>Impact</w:t>
      </w:r>
      <w:r>
        <w:rPr>
          <w:spacing w:val="-3"/>
        </w:rPr>
        <w:t> </w:t>
      </w:r>
      <w:r>
        <w:rPr/>
        <w:t>of evapotranspiration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05" w:right="674"/>
        <w:jc w:val="both"/>
      </w:pPr>
      <w:r>
        <w:rPr/>
        <w:t>Evaporation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transpiration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cycle.</w:t>
      </w:r>
      <w:r>
        <w:rPr>
          <w:spacing w:val="5"/>
        </w:rPr>
        <w:t> </w:t>
      </w:r>
      <w:r>
        <w:rPr/>
        <w:t>It</w:t>
      </w:r>
      <w:r>
        <w:rPr>
          <w:spacing w:val="1"/>
        </w:rPr>
        <w:t> </w:t>
      </w:r>
      <w:r>
        <w:rPr/>
        <w:t>depends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magnitude of the terrestrial biophysical functionality (Sohoulande </w:t>
      </w:r>
      <w:r>
        <w:rPr>
          <w:i/>
        </w:rPr>
        <w:t>et al., </w:t>
      </w:r>
      <w:r>
        <w:rPr/>
        <w:t>2016). The</w:t>
      </w:r>
      <w:r>
        <w:rPr>
          <w:spacing w:val="1"/>
        </w:rPr>
        <w:t> </w:t>
      </w:r>
      <w:r>
        <w:rPr/>
        <w:t>amount of water involved in this phenomenon is a determinant of the local climate.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gradient of aridity and land-cover features (Sohoulande </w:t>
      </w:r>
      <w:r>
        <w:rPr>
          <w:i/>
        </w:rPr>
        <w:t>et al., </w:t>
      </w:r>
      <w:r>
        <w:rPr/>
        <w:t>2015). The rise of global</w:t>
      </w:r>
      <w:r>
        <w:rPr>
          <w:spacing w:val="1"/>
        </w:rPr>
        <w:t> </w:t>
      </w:r>
      <w:r>
        <w:rPr/>
        <w:t>temperature</w:t>
      </w:r>
      <w:r>
        <w:rPr>
          <w:spacing w:val="-13"/>
        </w:rPr>
        <w:t> </w:t>
      </w:r>
      <w:r>
        <w:rPr/>
        <w:t>affects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atmospheric</w:t>
      </w:r>
      <w:r>
        <w:rPr>
          <w:spacing w:val="-13"/>
        </w:rPr>
        <w:t> </w:t>
      </w:r>
      <w:r>
        <w:rPr/>
        <w:t>water</w:t>
      </w:r>
      <w:r>
        <w:rPr>
          <w:spacing w:val="-12"/>
        </w:rPr>
        <w:t> </w:t>
      </w:r>
      <w:r>
        <w:rPr/>
        <w:t>demand</w:t>
      </w:r>
      <w:r>
        <w:rPr>
          <w:spacing w:val="-12"/>
        </w:rPr>
        <w:t> </w:t>
      </w:r>
      <w:r>
        <w:rPr/>
        <w:t>under</w:t>
      </w:r>
      <w:r>
        <w:rPr>
          <w:spacing w:val="-12"/>
        </w:rPr>
        <w:t> </w:t>
      </w:r>
      <w:r>
        <w:rPr/>
        <w:t>climate</w:t>
      </w:r>
      <w:r>
        <w:rPr>
          <w:spacing w:val="-13"/>
        </w:rPr>
        <w:t> </w:t>
      </w:r>
      <w:r>
        <w:rPr/>
        <w:t>change</w:t>
      </w:r>
      <w:r>
        <w:rPr>
          <w:spacing w:val="-12"/>
        </w:rPr>
        <w:t> </w:t>
      </w:r>
      <w:r>
        <w:rPr/>
        <w:t>directly.</w:t>
      </w:r>
      <w:r>
        <w:rPr>
          <w:spacing w:val="-12"/>
        </w:rPr>
        <w:t> </w:t>
      </w:r>
      <w:r>
        <w:rPr/>
        <w:t>Finally,</w:t>
      </w:r>
      <w:r>
        <w:rPr>
          <w:spacing w:val="-58"/>
        </w:rPr>
        <w:t> </w:t>
      </w:r>
      <w:r>
        <w:rPr/>
        <w:t>the actual moisture release in the atmosphere is higher than normal. The water vapour in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atmosphere</w:t>
      </w:r>
      <w:r>
        <w:rPr>
          <w:spacing w:val="-10"/>
        </w:rPr>
        <w:t> </w:t>
      </w:r>
      <w:r>
        <w:rPr/>
        <w:t>results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pressure</w:t>
      </w:r>
      <w:r>
        <w:rPr>
          <w:spacing w:val="-10"/>
        </w:rPr>
        <w:t> </w:t>
      </w:r>
      <w:r>
        <w:rPr/>
        <w:t>exerted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soil</w:t>
      </w:r>
      <w:r>
        <w:rPr>
          <w:spacing w:val="-8"/>
        </w:rPr>
        <w:t> </w:t>
      </w:r>
      <w:r>
        <w:rPr/>
        <w:t>moisture,</w:t>
      </w:r>
      <w:r>
        <w:rPr>
          <w:spacing w:val="-5"/>
        </w:rPr>
        <w:t> </w:t>
      </w:r>
      <w:r>
        <w:rPr/>
        <w:t>water</w:t>
      </w:r>
      <w:r>
        <w:rPr>
          <w:spacing w:val="-10"/>
        </w:rPr>
        <w:t> </w:t>
      </w:r>
      <w:r>
        <w:rPr/>
        <w:t>bodies,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plant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77" w:lineRule="auto" w:before="70"/>
        <w:ind w:left="405" w:right="674"/>
        <w:jc w:val="both"/>
      </w:pPr>
      <w:r>
        <w:rPr/>
        <w:t>transpiration. Sohoulande </w:t>
      </w:r>
      <w:r>
        <w:rPr>
          <w:i/>
        </w:rPr>
        <w:t>et al., </w:t>
      </w:r>
      <w:r>
        <w:rPr/>
        <w:t>(2016) reported that the trend of dryness is remarkable</w:t>
      </w:r>
      <w:r>
        <w:rPr>
          <w:spacing w:val="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globe.</w:t>
      </w:r>
    </w:p>
    <w:p>
      <w:pPr>
        <w:pStyle w:val="Heading1"/>
        <w:numPr>
          <w:ilvl w:val="2"/>
          <w:numId w:val="12"/>
        </w:numPr>
        <w:tabs>
          <w:tab w:pos="946" w:val="left" w:leader="none"/>
        </w:tabs>
        <w:spacing w:line="240" w:lineRule="auto" w:before="128" w:after="0"/>
        <w:ind w:left="945" w:right="0" w:hanging="541"/>
        <w:jc w:val="both"/>
      </w:pPr>
      <w:r>
        <w:rPr/>
        <w:t>Global</w:t>
      </w:r>
      <w:r>
        <w:rPr>
          <w:spacing w:val="-2"/>
        </w:rPr>
        <w:t> </w:t>
      </w:r>
      <w:r>
        <w:rPr/>
        <w:t>temporal and spatial</w:t>
      </w:r>
      <w:r>
        <w:rPr>
          <w:spacing w:val="-2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Storage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5" w:right="673"/>
        <w:jc w:val="both"/>
      </w:pPr>
      <w:r>
        <w:rPr/>
        <w:t>Guntner </w:t>
      </w:r>
      <w:r>
        <w:rPr>
          <w:i/>
        </w:rPr>
        <w:t>et al</w:t>
      </w:r>
      <w:r>
        <w:rPr/>
        <w:t>. (2007) reported that water storage acts important function in the water</w:t>
      </w:r>
      <w:r>
        <w:rPr>
          <w:spacing w:val="1"/>
        </w:rPr>
        <w:t> </w:t>
      </w:r>
      <w:r>
        <w:rPr/>
        <w:t>Earth’s, energy, and biogeochemical cycles. Water storage appends evaporative demand</w:t>
      </w:r>
      <w:r>
        <w:rPr>
          <w:spacing w:val="-57"/>
        </w:rPr>
        <w:t> </w:t>
      </w:r>
      <w:r>
        <w:rPr/>
        <w:t>of plants. It serves for human consumption, including various types of agricultural and</w:t>
      </w:r>
      <w:r>
        <w:rPr>
          <w:spacing w:val="1"/>
        </w:rPr>
        <w:t> </w:t>
      </w:r>
      <w:r>
        <w:rPr/>
        <w:t>industrial use (Guntner </w:t>
      </w:r>
      <w:r>
        <w:rPr>
          <w:i/>
        </w:rPr>
        <w:t>et al</w:t>
      </w:r>
      <w:r>
        <w:rPr/>
        <w:t>., 2007). Water storage includes water on groundwater,</w:t>
      </w:r>
      <w:r>
        <w:rPr>
          <w:spacing w:val="1"/>
        </w:rPr>
        <w:t> </w:t>
      </w:r>
      <w:r>
        <w:rPr/>
        <w:t>vegetation surfaces, unsaturated soil or rock zone, surface water in rivers, wetlands,</w:t>
      </w:r>
      <w:r>
        <w:rPr>
          <w:spacing w:val="1"/>
        </w:rPr>
        <w:t> </w:t>
      </w:r>
      <w:r>
        <w:rPr/>
        <w:t>natural lakes, and human-made reservoirs. It estimated as the sum of soil moisture,</w:t>
      </w:r>
      <w:r>
        <w:rPr>
          <w:spacing w:val="1"/>
        </w:rPr>
        <w:t> </w:t>
      </w:r>
      <w:r>
        <w:rPr/>
        <w:t>groundwater, and surface water storage. Temporal storage variations were analysed at</w:t>
      </w:r>
      <w:r>
        <w:rPr>
          <w:spacing w:val="1"/>
        </w:rPr>
        <w:t> </w:t>
      </w:r>
      <w:r>
        <w:rPr/>
        <w:t>monthly, seasonal, and interannual timescales (Guntner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2007). An Empirical</w:t>
      </w:r>
      <w:r>
        <w:rPr>
          <w:spacing w:val="1"/>
        </w:rPr>
        <w:t> </w:t>
      </w:r>
      <w:r>
        <w:rPr/>
        <w:t>Orthogonal Function (EOF) is normally used to analyse the spatial variation in water</w:t>
      </w:r>
      <w:r>
        <w:rPr>
          <w:spacing w:val="1"/>
        </w:rPr>
        <w:t> </w:t>
      </w:r>
      <w:r>
        <w:rPr/>
        <w:t>storage. This multivariate technique is employed to identify the dominant simultaneous</w:t>
      </w:r>
      <w:r>
        <w:rPr>
          <w:spacing w:val="1"/>
        </w:rPr>
        <w:t> </w:t>
      </w:r>
      <w:r>
        <w:rPr/>
        <w:t>patterns of space-time variability (Guntner </w:t>
      </w:r>
      <w:r>
        <w:rPr>
          <w:i/>
        </w:rPr>
        <w:t>et al</w:t>
      </w:r>
      <w:r>
        <w:rPr/>
        <w:t>., 2007). A spectral analysis of the</w:t>
      </w:r>
      <w:r>
        <w:rPr>
          <w:spacing w:val="1"/>
        </w:rPr>
        <w:t> </w:t>
      </w:r>
      <w:r>
        <w:rPr/>
        <w:t>amplitude (principal component) of the EOFs was carried out to derive the preferred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(Guntner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continuity</w:t>
      </w:r>
      <w:r>
        <w:rPr>
          <w:spacing w:val="-12"/>
        </w:rPr>
        <w:t> </w:t>
      </w:r>
      <w:r>
        <w:rPr/>
        <w:t>of</w:t>
      </w:r>
      <w:r>
        <w:rPr>
          <w:spacing w:val="-5"/>
        </w:rPr>
        <w:t> </w:t>
      </w:r>
      <w:r>
        <w:rPr/>
        <w:t>water</w:t>
      </w:r>
      <w:r>
        <w:rPr>
          <w:spacing w:val="-8"/>
        </w:rPr>
        <w:t> </w:t>
      </w:r>
      <w:r>
        <w:rPr/>
        <w:t>storage</w:t>
      </w:r>
      <w:r>
        <w:rPr>
          <w:spacing w:val="-5"/>
        </w:rPr>
        <w:t> </w:t>
      </w:r>
      <w:r>
        <w:rPr/>
        <w:t>patterns</w:t>
      </w:r>
      <w:r>
        <w:rPr>
          <w:spacing w:val="-5"/>
        </w:rPr>
        <w:t> </w:t>
      </w:r>
      <w:r>
        <w:rPr/>
        <w:t>depicted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spatial</w:t>
      </w:r>
      <w:r>
        <w:rPr>
          <w:spacing w:val="-3"/>
        </w:rPr>
        <w:t> </w:t>
      </w:r>
      <w:r>
        <w:rPr/>
        <w:t>autocorrelograms</w:t>
      </w:r>
      <w:r>
        <w:rPr>
          <w:spacing w:val="-2"/>
        </w:rPr>
        <w:t> </w:t>
      </w:r>
      <w:r>
        <w:rPr/>
        <w:t>estimated</w:t>
      </w:r>
      <w:r>
        <w:rPr>
          <w:spacing w:val="-7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58"/>
        </w:rPr>
        <w:t> </w:t>
      </w:r>
      <w:r>
        <w:rPr/>
        <w:t>monthly basis. The gap in this work is that the temporal and spatial variations of water</w:t>
      </w:r>
      <w:r>
        <w:rPr>
          <w:spacing w:val="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presently</w:t>
      </w:r>
      <w:r>
        <w:rPr>
          <w:spacing w:val="-5"/>
        </w:rPr>
        <w:t> </w:t>
      </w:r>
      <w:r>
        <w:rPr/>
        <w:t>not</w:t>
      </w:r>
      <w:r>
        <w:rPr>
          <w:spacing w:val="2"/>
        </w:rPr>
        <w:t> </w:t>
      </w:r>
      <w:r>
        <w:rPr/>
        <w:t>known with sufficient</w:t>
      </w:r>
      <w:r>
        <w:rPr>
          <w:spacing w:val="-1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large</w:t>
      </w:r>
      <w:r>
        <w:rPr>
          <w:spacing w:val="-1"/>
        </w:rPr>
        <w:t> </w:t>
      </w:r>
      <w:r>
        <w:rPr/>
        <w:t>areas.</w:t>
      </w:r>
    </w:p>
    <w:p>
      <w:pPr>
        <w:pStyle w:val="Heading1"/>
        <w:numPr>
          <w:ilvl w:val="2"/>
          <w:numId w:val="12"/>
        </w:numPr>
        <w:tabs>
          <w:tab w:pos="946" w:val="left" w:leader="none"/>
        </w:tabs>
        <w:spacing w:line="240" w:lineRule="auto" w:before="127" w:after="0"/>
        <w:ind w:left="945" w:right="0" w:hanging="541"/>
        <w:jc w:val="both"/>
      </w:pPr>
      <w:r>
        <w:rPr/>
        <w:t>Temporal</w:t>
      </w:r>
      <w:r>
        <w:rPr>
          <w:spacing w:val="-1"/>
        </w:rPr>
        <w:t> </w:t>
      </w:r>
      <w:r>
        <w:rPr/>
        <w:t>and spatial</w:t>
      </w:r>
      <w:r>
        <w:rPr>
          <w:spacing w:val="-1"/>
        </w:rPr>
        <w:t> </w:t>
      </w:r>
      <w:r>
        <w:rPr/>
        <w:t>variations of river</w:t>
      </w:r>
      <w:r>
        <w:rPr>
          <w:spacing w:val="-2"/>
        </w:rPr>
        <w:t> </w:t>
      </w:r>
      <w:r>
        <w:rPr/>
        <w:t>discharge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480" w:lineRule="auto" w:before="1"/>
        <w:ind w:left="405" w:right="675"/>
        <w:jc w:val="both"/>
      </w:pPr>
      <w:r>
        <w:rPr>
          <w:spacing w:val="-1"/>
        </w:rPr>
        <w:t>Warwade</w:t>
      </w:r>
      <w:r>
        <w:rPr>
          <w:spacing w:val="-13"/>
        </w:rPr>
        <w:t> </w:t>
      </w:r>
      <w:r>
        <w:rPr>
          <w:i/>
          <w:spacing w:val="-1"/>
        </w:rPr>
        <w:t>et</w:t>
      </w:r>
      <w:r>
        <w:rPr>
          <w:i/>
          <w:spacing w:val="-12"/>
        </w:rPr>
        <w:t> </w:t>
      </w:r>
      <w:r>
        <w:rPr>
          <w:i/>
          <w:spacing w:val="-1"/>
        </w:rPr>
        <w:t>al</w:t>
      </w:r>
      <w:r>
        <w:rPr>
          <w:spacing w:val="-1"/>
        </w:rPr>
        <w:t>.</w:t>
      </w:r>
      <w:r>
        <w:rPr>
          <w:spacing w:val="-12"/>
        </w:rPr>
        <w:t> </w:t>
      </w:r>
      <w:r>
        <w:rPr>
          <w:spacing w:val="-1"/>
        </w:rPr>
        <w:t>(2018)</w:t>
      </w:r>
      <w:r>
        <w:rPr>
          <w:spacing w:val="-13"/>
        </w:rPr>
        <w:t> </w:t>
      </w:r>
      <w:r>
        <w:rPr>
          <w:spacing w:val="-1"/>
        </w:rPr>
        <w:t>reported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uneven</w:t>
      </w:r>
      <w:r>
        <w:rPr>
          <w:spacing w:val="-12"/>
        </w:rPr>
        <w:t> </w:t>
      </w:r>
      <w:r>
        <w:rPr/>
        <w:t>distribution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rainfall</w:t>
      </w:r>
      <w:r>
        <w:rPr>
          <w:spacing w:val="-12"/>
        </w:rPr>
        <w:t> </w:t>
      </w:r>
      <w:r>
        <w:rPr/>
        <w:t>leads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counterpart</w:t>
      </w:r>
      <w:r>
        <w:rPr>
          <w:spacing w:val="-57"/>
        </w:rPr>
        <w:t> </w:t>
      </w:r>
      <w:r>
        <w:rPr>
          <w:spacing w:val="-1"/>
        </w:rPr>
        <w:t>between</w:t>
      </w:r>
      <w:r>
        <w:rPr>
          <w:spacing w:val="-12"/>
        </w:rPr>
        <w:t> </w:t>
      </w:r>
      <w:r>
        <w:rPr>
          <w:spacing w:val="-1"/>
        </w:rPr>
        <w:t>water</w:t>
      </w:r>
      <w:r>
        <w:rPr>
          <w:spacing w:val="-13"/>
        </w:rPr>
        <w:t> </w:t>
      </w:r>
      <w:r>
        <w:rPr>
          <w:spacing w:val="-1"/>
        </w:rPr>
        <w:t>availability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demand</w:t>
      </w:r>
      <w:r>
        <w:rPr>
          <w:spacing w:val="-13"/>
        </w:rPr>
        <w:t> </w:t>
      </w:r>
      <w:r>
        <w:rPr/>
        <w:t>so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irrigation</w:t>
      </w:r>
      <w:r>
        <w:rPr>
          <w:spacing w:val="-12"/>
        </w:rPr>
        <w:t> </w:t>
      </w:r>
      <w:r>
        <w:rPr/>
        <w:t>structures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needed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redistribute</w:t>
      </w:r>
      <w:r>
        <w:rPr>
          <w:spacing w:val="-57"/>
        </w:rPr>
        <w:t> </w:t>
      </w:r>
      <w:r>
        <w:rPr/>
        <w:t>water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line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requirements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region.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incidence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extreme</w:t>
      </w:r>
      <w:r>
        <w:rPr>
          <w:spacing w:val="-6"/>
        </w:rPr>
        <w:t> </w:t>
      </w:r>
      <w:r>
        <w:rPr/>
        <w:t>rainfall</w:t>
      </w:r>
      <w:r>
        <w:rPr>
          <w:spacing w:val="-58"/>
        </w:rPr>
        <w:t> </w:t>
      </w:r>
      <w:r>
        <w:rPr/>
        <w:t>events is relevant for the design of dams, spillways, flood protection structures, and</w:t>
      </w:r>
      <w:r>
        <w:rPr>
          <w:spacing w:val="1"/>
        </w:rPr>
        <w:t> </w:t>
      </w:r>
      <w:r>
        <w:rPr/>
        <w:t>drainage</w:t>
      </w:r>
      <w:r>
        <w:rPr>
          <w:spacing w:val="3"/>
        </w:rPr>
        <w:t> </w:t>
      </w:r>
      <w:r>
        <w:rPr/>
        <w:t>networks.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intensity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spatial,</w:t>
      </w:r>
      <w:r>
        <w:rPr>
          <w:spacing w:val="5"/>
        </w:rPr>
        <w:t> </w:t>
      </w:r>
      <w:r>
        <w:rPr/>
        <w:t>interseasonal,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inter-annual</w:t>
      </w:r>
      <w:r>
        <w:rPr>
          <w:spacing w:val="5"/>
        </w:rPr>
        <w:t> </w:t>
      </w:r>
      <w:r>
        <w:rPr/>
        <w:t>variability</w:t>
      </w:r>
      <w:r>
        <w:rPr>
          <w:spacing w:val="-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0"/>
        <w:jc w:val="both"/>
      </w:pPr>
      <w:r>
        <w:rPr/>
        <w:t>rainfall events have heightened risen in Asia over the past few decades (IPCC, 2014).</w:t>
      </w:r>
      <w:r>
        <w:rPr>
          <w:spacing w:val="1"/>
        </w:rPr>
        <w:t> </w:t>
      </w:r>
      <w:r>
        <w:rPr/>
        <w:t>Global, a rise in temperature of about 0.74</w:t>
      </w:r>
      <w:r>
        <w:rPr>
          <w:rFonts w:ascii="Cambria Math" w:hAnsi="Cambria Math"/>
        </w:rPr>
        <w:t>℃</w:t>
      </w:r>
      <w:r>
        <w:rPr>
          <w:rFonts w:ascii="Cambria Math" w:hAnsi="Cambria Math"/>
          <w:spacing w:val="1"/>
        </w:rPr>
        <w:t> </w:t>
      </w:r>
      <w:r>
        <w:rPr/>
        <w:t>between 1906 and 2005 led to more</w:t>
      </w:r>
      <w:r>
        <w:rPr>
          <w:spacing w:val="1"/>
        </w:rPr>
        <w:t> </w:t>
      </w:r>
      <w:r>
        <w:rPr/>
        <w:t>considerable</w:t>
      </w:r>
      <w:r>
        <w:rPr>
          <w:spacing w:val="-4"/>
        </w:rPr>
        <w:t> </w:t>
      </w:r>
      <w:r>
        <w:rPr/>
        <w:t>rainfall</w:t>
      </w:r>
      <w:r>
        <w:rPr>
          <w:spacing w:val="-5"/>
        </w:rPr>
        <w:t> </w:t>
      </w:r>
      <w:r>
        <w:rPr/>
        <w:t>variability</w:t>
      </w:r>
      <w:r>
        <w:rPr>
          <w:spacing w:val="-11"/>
        </w:rPr>
        <w:t> </w:t>
      </w:r>
      <w:r>
        <w:rPr/>
        <w:t>(Warwade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</w:t>
      </w:r>
      <w:r>
        <w:rPr/>
        <w:t>.,</w:t>
      </w:r>
      <w:r>
        <w:rPr>
          <w:spacing w:val="-5"/>
        </w:rPr>
        <w:t> </w:t>
      </w:r>
      <w:r>
        <w:rPr/>
        <w:t>2018).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phenomenon</w:t>
      </w:r>
      <w:r>
        <w:rPr>
          <w:spacing w:val="-7"/>
        </w:rPr>
        <w:t> </w:t>
      </w:r>
      <w:r>
        <w:rPr/>
        <w:t>has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negative</w:t>
      </w:r>
      <w:r>
        <w:rPr>
          <w:spacing w:val="-58"/>
        </w:rPr>
        <w:t> </w:t>
      </w:r>
      <w:r>
        <w:rPr/>
        <w:t>impact on crop water requirements, evapotranspiration, groundwater level depletion,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flows,</w:t>
      </w:r>
      <w:r>
        <w:rPr>
          <w:spacing w:val="1"/>
        </w:rPr>
        <w:t> </w:t>
      </w:r>
      <w:r>
        <w:rPr/>
        <w:t>trans-boundary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interstate</w:t>
      </w:r>
      <w:r>
        <w:rPr>
          <w:spacing w:val="1"/>
        </w:rPr>
        <w:t> </w:t>
      </w:r>
      <w:r>
        <w:rPr/>
        <w:t>disputes,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Numerous works show that rainfall variability is increasing on both a spatial and a</w:t>
      </w:r>
      <w:r>
        <w:rPr>
          <w:spacing w:val="1"/>
        </w:rPr>
        <w:t> </w:t>
      </w:r>
      <w:r>
        <w:rPr/>
        <w:t>temporal basis. Various studies showed that the trend of India is strongly affected by</w:t>
      </w:r>
      <w:r>
        <w:rPr>
          <w:spacing w:val="1"/>
        </w:rPr>
        <w:t> </w:t>
      </w:r>
      <w:r>
        <w:rPr/>
        <w:t>atmospheric factors viz. regional pressure anomalies, sea surface temperature variations</w:t>
      </w:r>
      <w:r>
        <w:rPr>
          <w:spacing w:val="1"/>
        </w:rPr>
        <w:t> </w:t>
      </w:r>
      <w:r>
        <w:rPr/>
        <w:t>(Goswami </w:t>
      </w:r>
      <w:r>
        <w:rPr>
          <w:i/>
        </w:rPr>
        <w:t>et al. </w:t>
      </w:r>
      <w:r>
        <w:rPr/>
        <w:t>2006), thereby making rainfall less predictable (Shiklomanov, 2007).</w:t>
      </w:r>
      <w:r>
        <w:rPr>
          <w:spacing w:val="1"/>
        </w:rPr>
        <w:t> </w:t>
      </w:r>
      <w:r>
        <w:rPr/>
        <w:t>Mann–Kendall (MK) test, Sen’s slope estimator, percentage change and breakpoint</w:t>
      </w:r>
      <w:r>
        <w:rPr>
          <w:spacing w:val="1"/>
        </w:rPr>
        <w:t> </w:t>
      </w:r>
      <w:r>
        <w:rPr/>
        <w:t>analysis are the methods for determination of the spatial and temporal variation of river</w:t>
      </w:r>
      <w:r>
        <w:rPr>
          <w:spacing w:val="1"/>
        </w:rPr>
        <w:t> </w:t>
      </w:r>
      <w:r>
        <w:rPr/>
        <w:t>discharge.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 for a large basin with sizeable spatial variation across the catchment, and a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factor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affecting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hydrological cycle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watershed.</w:t>
      </w:r>
    </w:p>
    <w:p>
      <w:pPr>
        <w:pStyle w:val="Heading1"/>
        <w:numPr>
          <w:ilvl w:val="2"/>
          <w:numId w:val="12"/>
        </w:numPr>
        <w:tabs>
          <w:tab w:pos="946" w:val="left" w:leader="none"/>
        </w:tabs>
        <w:spacing w:line="240" w:lineRule="auto" w:before="125" w:after="0"/>
        <w:ind w:left="945" w:right="0" w:hanging="541"/>
        <w:jc w:val="left"/>
      </w:pPr>
      <w:r>
        <w:rPr/>
        <w:t>Spatial</w:t>
      </w:r>
      <w:r>
        <w:rPr>
          <w:spacing w:val="-2"/>
        </w:rPr>
        <w:t> </w:t>
      </w:r>
      <w:r>
        <w:rPr/>
        <w:t>and temporal</w:t>
      </w:r>
      <w:r>
        <w:rPr>
          <w:spacing w:val="-1"/>
        </w:rPr>
        <w:t> </w:t>
      </w:r>
      <w:r>
        <w:rPr/>
        <w:t>variability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5" w:right="675"/>
        <w:jc w:val="both"/>
      </w:pPr>
      <w:r>
        <w:rPr/>
        <w:t>Globally, climate change is inducing severe issues. The difference in rainfall 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runoff</w:t>
      </w:r>
      <w:r>
        <w:rPr>
          <w:spacing w:val="1"/>
        </w:rPr>
        <w:t> </w:t>
      </w:r>
      <w:r>
        <w:rPr/>
        <w:t>changes.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ecosystems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socioeconomic development (Shen and Qiang, 2014).</w:t>
      </w:r>
      <w:r>
        <w:rPr>
          <w:spacing w:val="1"/>
        </w:rPr>
        <w:t> </w:t>
      </w:r>
      <w:r>
        <w:rPr/>
        <w:t>There is an incessant natural</w:t>
      </w:r>
      <w:r>
        <w:rPr>
          <w:spacing w:val="1"/>
        </w:rPr>
        <w:t> </w:t>
      </w:r>
      <w:r>
        <w:rPr>
          <w:spacing w:val="-1"/>
        </w:rPr>
        <w:t>disaster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/>
        <w:t>Weihe</w:t>
      </w:r>
      <w:r>
        <w:rPr>
          <w:spacing w:val="-15"/>
        </w:rPr>
        <w:t> </w:t>
      </w:r>
      <w:r>
        <w:rPr/>
        <w:t>basin.</w:t>
      </w:r>
      <w:r>
        <w:rPr>
          <w:spacing w:val="-12"/>
        </w:rPr>
        <w:t> </w:t>
      </w:r>
      <w:r>
        <w:rPr/>
        <w:t>Hence,</w:t>
      </w:r>
      <w:r>
        <w:rPr>
          <w:spacing w:val="-13"/>
        </w:rPr>
        <w:t> </w:t>
      </w:r>
      <w:r>
        <w:rPr/>
        <w:t>assessment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spatial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temporal</w:t>
      </w:r>
      <w:r>
        <w:rPr>
          <w:spacing w:val="-14"/>
        </w:rPr>
        <w:t> </w:t>
      </w:r>
      <w:r>
        <w:rPr/>
        <w:t>variation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rainfall</w:t>
      </w:r>
      <w:r>
        <w:rPr>
          <w:spacing w:val="-57"/>
        </w:rPr>
        <w:t> </w:t>
      </w:r>
      <w:r>
        <w:rPr/>
        <w:t>in the pool is crucial for understanding changes in runoff, and a negative impact on the</w:t>
      </w:r>
      <w:r>
        <w:rPr>
          <w:spacing w:val="1"/>
        </w:rPr>
        <w:t> </w:t>
      </w:r>
      <w:r>
        <w:rPr/>
        <w:t>socioeconomic and ecological aspect of the region for developing robust, cost-effective</w:t>
      </w:r>
      <w:r>
        <w:rPr>
          <w:spacing w:val="1"/>
        </w:rPr>
        <w:t> </w:t>
      </w:r>
      <w:r>
        <w:rPr/>
        <w:t>strategies to adapt and mitigate the effects of climate change on hydrological variables</w:t>
      </w:r>
      <w:r>
        <w:rPr>
          <w:spacing w:val="1"/>
        </w:rPr>
        <w:t> </w:t>
      </w:r>
      <w:r>
        <w:rPr/>
        <w:t>(Shen</w:t>
      </w:r>
      <w:r>
        <w:rPr>
          <w:spacing w:val="-1"/>
        </w:rPr>
        <w:t> </w:t>
      </w:r>
      <w:r>
        <w:rPr/>
        <w:t>and Qiang, 2014).</w:t>
      </w:r>
    </w:p>
    <w:p>
      <w:pPr>
        <w:pStyle w:val="BodyText"/>
        <w:spacing w:line="480" w:lineRule="auto" w:before="122"/>
        <w:ind w:left="405" w:right="674"/>
        <w:jc w:val="both"/>
      </w:pPr>
      <w:r>
        <w:rPr/>
        <w:t>Rainfall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qualifying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climatic</w:t>
      </w:r>
      <w:r>
        <w:rPr>
          <w:spacing w:val="-7"/>
        </w:rPr>
        <w:t> </w:t>
      </w:r>
      <w:r>
        <w:rPr/>
        <w:t>change</w:t>
      </w:r>
      <w:r>
        <w:rPr>
          <w:spacing w:val="-7"/>
        </w:rPr>
        <w:t> </w:t>
      </w:r>
      <w:r>
        <w:rPr/>
        <w:t>impacts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local</w:t>
      </w:r>
      <w:r>
        <w:rPr>
          <w:spacing w:val="-6"/>
        </w:rPr>
        <w:t> </w:t>
      </w:r>
      <w:r>
        <w:rPr/>
        <w:t>hydrologic</w:t>
      </w:r>
      <w:r>
        <w:rPr>
          <w:spacing w:val="-7"/>
        </w:rPr>
        <w:t> </w:t>
      </w:r>
      <w:r>
        <w:rPr/>
        <w:t>system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Haihe</w:t>
      </w:r>
      <w:r>
        <w:rPr>
          <w:spacing w:val="-7"/>
        </w:rPr>
        <w:t> </w:t>
      </w:r>
      <w:r>
        <w:rPr/>
        <w:t>River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4"/>
        <w:jc w:val="both"/>
      </w:pPr>
      <w:r>
        <w:rPr/>
        <w:t>Basin (HRB) of China (Luo </w:t>
      </w:r>
      <w:r>
        <w:rPr>
          <w:i/>
        </w:rPr>
        <w:t>et al., </w:t>
      </w:r>
      <w:r>
        <w:rPr/>
        <w:t>2014). Inadequate knowledge of the variations of</w:t>
      </w:r>
      <w:r>
        <w:rPr>
          <w:spacing w:val="1"/>
        </w:rPr>
        <w:t> </w:t>
      </w:r>
      <w:r>
        <w:rPr/>
        <w:t>rainfall on time and space, systematical management of the reservoirs is not available,</w:t>
      </w:r>
      <w:r>
        <w:rPr>
          <w:spacing w:val="1"/>
        </w:rPr>
        <w:t> </w:t>
      </w:r>
      <w:r>
        <w:rPr/>
        <w:t>resulting in inefficient utilisation of water resources in the basin (Luo </w:t>
      </w:r>
      <w:r>
        <w:rPr>
          <w:i/>
        </w:rPr>
        <w:t>et al., </w:t>
      </w:r>
      <w:r>
        <w:rPr/>
        <w:t>2014).</w:t>
      </w:r>
      <w:r>
        <w:rPr>
          <w:spacing w:val="1"/>
        </w:rPr>
        <w:t> </w:t>
      </w:r>
      <w:r>
        <w:rPr/>
        <w:t>Therefore,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negative</w:t>
      </w:r>
      <w:r>
        <w:rPr>
          <w:spacing w:val="-12"/>
        </w:rPr>
        <w:t> </w:t>
      </w:r>
      <w:r>
        <w:rPr/>
        <w:t>impact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change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climate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hydrologic</w:t>
      </w:r>
      <w:r>
        <w:rPr>
          <w:spacing w:val="-9"/>
        </w:rPr>
        <w:t> </w:t>
      </w:r>
      <w:r>
        <w:rPr/>
        <w:t>cycle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water</w:t>
      </w:r>
      <w:r>
        <w:rPr>
          <w:spacing w:val="-58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associated with considerable</w:t>
      </w:r>
      <w:r>
        <w:rPr>
          <w:spacing w:val="-1"/>
        </w:rPr>
        <w:t> </w:t>
      </w:r>
      <w:r>
        <w:rPr/>
        <w:t>uncertainty</w:t>
      </w:r>
      <w:r>
        <w:rPr>
          <w:spacing w:val="-3"/>
        </w:rPr>
        <w:t> </w:t>
      </w:r>
      <w:r>
        <w:rPr/>
        <w:t>(Luo</w:t>
      </w:r>
      <w:r>
        <w:rPr>
          <w:spacing w:val="5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 w:before="117"/>
        <w:ind w:left="405" w:right="671"/>
        <w:jc w:val="both"/>
      </w:pPr>
      <w:r>
        <w:rPr/>
        <w:t>The variability of the climatic variable is useful for identifying changes in variability</w:t>
      </w:r>
      <w:r>
        <w:rPr>
          <w:spacing w:val="1"/>
        </w:rPr>
        <w:t> </w:t>
      </w:r>
      <w:r>
        <w:rPr/>
        <w:t>patterns of the environment over time (Javari, 2016). Locally, in the recent periods,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spatial-seasonal</w:t>
      </w:r>
      <w:r>
        <w:rPr>
          <w:spacing w:val="1"/>
        </w:rPr>
        <w:t> </w:t>
      </w:r>
      <w:r>
        <w:rPr/>
        <w:t>variability,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trends’</w:t>
      </w:r>
      <w:r>
        <w:rPr>
          <w:spacing w:val="1"/>
        </w:rPr>
        <w:t> </w:t>
      </w:r>
      <w:r>
        <w:rPr/>
        <w:t>variability,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damages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(Javari,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spatial-seasonal</w:t>
      </w:r>
      <w:r>
        <w:rPr>
          <w:spacing w:val="1"/>
        </w:rPr>
        <w:t> </w:t>
      </w:r>
      <w:r>
        <w:rPr/>
        <w:t>variability, temporal trends variability, and their impact on the environment. Globally,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spatial-seasonal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trends’</w:t>
      </w:r>
      <w:r>
        <w:rPr>
          <w:spacing w:val="-57"/>
        </w:rPr>
        <w:t> </w:t>
      </w:r>
      <w:r>
        <w:rPr/>
        <w:t>variability at various temporal periods. The spatial and seasonal variability analysis</w:t>
      </w:r>
      <w:r>
        <w:rPr>
          <w:spacing w:val="1"/>
        </w:rPr>
        <w:t> </w:t>
      </w:r>
      <w:r>
        <w:rPr/>
        <w:t>method concentrated not only on estimating climatic variations but also demonstrating</w:t>
      </w:r>
      <w:r>
        <w:rPr>
          <w:spacing w:val="1"/>
        </w:rPr>
        <w:t> </w:t>
      </w:r>
      <w:r>
        <w:rPr/>
        <w:t>variations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climatic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(Javari,</w:t>
      </w:r>
      <w:r>
        <w:rPr>
          <w:spacing w:val="-1"/>
        </w:rPr>
        <w:t> </w:t>
      </w:r>
      <w:r>
        <w:rPr/>
        <w:t>2016).</w:t>
      </w:r>
      <w:r>
        <w:rPr>
          <w:spacing w:val="57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Cristiano</w:t>
      </w:r>
      <w:r>
        <w:rPr>
          <w:spacing w:val="-12"/>
        </w:rPr>
        <w:t> </w:t>
      </w:r>
      <w:r>
        <w:rPr/>
        <w:t>(2017),</w:t>
      </w:r>
      <w:r>
        <w:rPr>
          <w:spacing w:val="-12"/>
        </w:rPr>
        <w:t> </w:t>
      </w:r>
      <w:r>
        <w:rPr/>
        <w:t>inadequate</w:t>
      </w:r>
      <w:r>
        <w:rPr>
          <w:spacing w:val="-12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spatial</w:t>
      </w:r>
      <w:r>
        <w:rPr>
          <w:spacing w:val="-12"/>
        </w:rPr>
        <w:t> </w:t>
      </w:r>
      <w:r>
        <w:rPr/>
        <w:t>distribution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rain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source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error</w:t>
      </w:r>
      <w:r>
        <w:rPr>
          <w:spacing w:val="-58"/>
        </w:rPr>
        <w:t> </w:t>
      </w:r>
      <w:r>
        <w:rPr/>
        <w:t>in</w:t>
      </w:r>
      <w:r>
        <w:rPr>
          <w:spacing w:val="-9"/>
        </w:rPr>
        <w:t> </w:t>
      </w:r>
      <w:r>
        <w:rPr/>
        <w:t>urban</w:t>
      </w:r>
      <w:r>
        <w:rPr>
          <w:spacing w:val="-10"/>
        </w:rPr>
        <w:t> </w:t>
      </w:r>
      <w:r>
        <w:rPr/>
        <w:t>runoff</w:t>
      </w:r>
      <w:r>
        <w:rPr>
          <w:spacing w:val="-9"/>
        </w:rPr>
        <w:t> </w:t>
      </w:r>
      <w:r>
        <w:rPr/>
        <w:t>estimation.</w:t>
      </w:r>
      <w:r>
        <w:rPr>
          <w:spacing w:val="-9"/>
        </w:rPr>
        <w:t> </w:t>
      </w:r>
      <w:r>
        <w:rPr/>
        <w:t>Understanding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hydrological</w:t>
      </w:r>
      <w:r>
        <w:rPr>
          <w:spacing w:val="-8"/>
        </w:rPr>
        <w:t> </w:t>
      </w:r>
      <w:r>
        <w:rPr/>
        <w:t>processes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urban</w:t>
      </w:r>
      <w:r>
        <w:rPr>
          <w:spacing w:val="-10"/>
        </w:rPr>
        <w:t> </w:t>
      </w:r>
      <w:r>
        <w:rPr/>
        <w:t>areas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still</w:t>
      </w:r>
      <w:r>
        <w:rPr>
          <w:spacing w:val="-58"/>
        </w:rPr>
        <w:t> </w:t>
      </w:r>
      <w:r>
        <w:rPr/>
        <w:t>poor especially in the interaction between rainfall and runoff (Cristiano, 2017). Rainfall</w:t>
      </w:r>
      <w:r>
        <w:rPr>
          <w:spacing w:val="1"/>
        </w:rPr>
        <w:t> </w:t>
      </w:r>
      <w:r>
        <w:rPr/>
        <w:t>event is classified and identified by looking at their variability in space and time. Spatial</w:t>
      </w:r>
      <w:r>
        <w:rPr>
          <w:spacing w:val="-57"/>
        </w:rPr>
        <w:t> </w:t>
      </w:r>
      <w:r>
        <w:rPr/>
        <w:t>variability is defined as variability derived in multiple spatially distributed rainfall fields</w:t>
      </w:r>
      <w:r>
        <w:rPr>
          <w:spacing w:val="-57"/>
        </w:rPr>
        <w:t> </w:t>
      </w:r>
      <w:r>
        <w:rPr/>
        <w:t>for a given point in time (Peleg </w:t>
      </w:r>
      <w:r>
        <w:rPr>
          <w:i/>
        </w:rPr>
        <w:t>et al</w:t>
      </w:r>
      <w:r>
        <w:rPr/>
        <w:t>., 2017). Peleg </w:t>
      </w:r>
      <w:r>
        <w:rPr>
          <w:i/>
        </w:rPr>
        <w:t>et al</w:t>
      </w:r>
      <w:r>
        <w:rPr/>
        <w:t>. (2017) also introduced the</w:t>
      </w:r>
      <w:r>
        <w:rPr>
          <w:spacing w:val="1"/>
        </w:rPr>
        <w:t> </w:t>
      </w:r>
      <w:r>
        <w:rPr/>
        <w:t>definition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climatologically</w:t>
      </w:r>
      <w:r>
        <w:rPr>
          <w:spacing w:val="-11"/>
        </w:rPr>
        <w:t> </w:t>
      </w:r>
      <w:r>
        <w:rPr/>
        <w:t>variability</w:t>
      </w:r>
      <w:r>
        <w:rPr>
          <w:spacing w:val="-10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variability</w:t>
      </w:r>
      <w:r>
        <w:rPr>
          <w:spacing w:val="-12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multiple</w:t>
      </w:r>
      <w:r>
        <w:rPr>
          <w:spacing w:val="-6"/>
        </w:rPr>
        <w:t> </w:t>
      </w:r>
      <w:r>
        <w:rPr/>
        <w:t>climate</w:t>
      </w:r>
      <w:r>
        <w:rPr>
          <w:spacing w:val="-57"/>
        </w:rPr>
        <w:t> </w:t>
      </w:r>
      <w:r>
        <w:rPr/>
        <w:t>trajectories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produce different</w:t>
      </w:r>
      <w:r>
        <w:rPr>
          <w:spacing w:val="-1"/>
        </w:rPr>
        <w:t> </w:t>
      </w:r>
      <w:r>
        <w:rPr/>
        <w:t>storm</w:t>
      </w:r>
      <w:r>
        <w:rPr>
          <w:spacing w:val="-1"/>
        </w:rPr>
        <w:t> </w:t>
      </w:r>
      <w:r>
        <w:rPr/>
        <w:t>distributions</w:t>
      </w:r>
      <w:r>
        <w:rPr>
          <w:spacing w:val="-1"/>
        </w:rPr>
        <w:t> </w:t>
      </w:r>
      <w:r>
        <w:rPr/>
        <w:t>and rainfall</w:t>
      </w:r>
      <w:r>
        <w:rPr>
          <w:spacing w:val="-1"/>
        </w:rPr>
        <w:t> </w:t>
      </w:r>
      <w:r>
        <w:rPr/>
        <w:t>intensities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time.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Heading1"/>
        <w:numPr>
          <w:ilvl w:val="2"/>
          <w:numId w:val="12"/>
        </w:numPr>
        <w:tabs>
          <w:tab w:pos="1305" w:val="left" w:leader="none"/>
          <w:tab w:pos="1306" w:val="left" w:leader="none"/>
        </w:tabs>
        <w:spacing w:line="240" w:lineRule="auto" w:before="74" w:after="0"/>
        <w:ind w:left="1305" w:right="0" w:hanging="901"/>
        <w:jc w:val="left"/>
      </w:pPr>
      <w:r>
        <w:rPr/>
        <w:t>Impact</w:t>
      </w:r>
      <w:r>
        <w:rPr>
          <w:spacing w:val="-2"/>
        </w:rPr>
        <w:t> </w:t>
      </w:r>
      <w:r>
        <w:rPr/>
        <w:t>of climate</w:t>
      </w:r>
      <w:r>
        <w:rPr>
          <w:spacing w:val="-3"/>
        </w:rPr>
        <w:t> </w:t>
      </w:r>
      <w:r>
        <w:rPr/>
        <w:t>change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/>
        <w:t>Nigerian perspective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405" w:right="675"/>
        <w:jc w:val="both"/>
      </w:pPr>
      <w:r>
        <w:rPr/>
        <w:t>Climate change is the variability in climate even if average weather conditions remain</w:t>
      </w:r>
      <w:r>
        <w:rPr>
          <w:spacing w:val="1"/>
        </w:rPr>
        <w:t> </w:t>
      </w:r>
      <w:r>
        <w:rPr/>
        <w:t>unchanged</w:t>
      </w:r>
      <w:r>
        <w:rPr>
          <w:spacing w:val="1"/>
        </w:rPr>
        <w:t> </w:t>
      </w:r>
      <w:r>
        <w:rPr/>
        <w:t>(Odjugo,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 The primary physical factors that enhance climate change include volcanic</w:t>
      </w:r>
      <w:r>
        <w:rPr>
          <w:spacing w:val="-58"/>
        </w:rPr>
        <w:t> </w:t>
      </w:r>
      <w:r>
        <w:rPr/>
        <w:t>eruptions and changes in the intensity of sunlight reaching the earth are the main factors</w:t>
      </w:r>
      <w:r>
        <w:rPr>
          <w:spacing w:val="-57"/>
        </w:rPr>
        <w:t> </w:t>
      </w:r>
      <w:r>
        <w:rPr/>
        <w:t>of natural phenomena of climate (Odjugo, 2010).</w:t>
      </w:r>
      <w:r>
        <w:rPr>
          <w:spacing w:val="1"/>
        </w:rPr>
        <w:t> </w:t>
      </w:r>
      <w:r>
        <w:rPr/>
        <w:t>Figure 2.6 shows the detail causes of</w:t>
      </w:r>
      <w:r>
        <w:rPr>
          <w:spacing w:val="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2408314</wp:posOffset>
            </wp:positionH>
            <wp:positionV relativeFrom="paragraph">
              <wp:posOffset>122778</wp:posOffset>
            </wp:positionV>
            <wp:extent cx="3083257" cy="3767328"/>
            <wp:effectExtent l="0" t="0" r="0" b="0"/>
            <wp:wrapTopAndBottom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57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1"/>
        <w:spacing w:line="343" w:lineRule="auto"/>
        <w:ind w:left="2767" w:right="2880" w:firstLine="16"/>
      </w:pPr>
      <w:r>
        <w:rPr/>
        <w:t>Figure 2.6: Causes of climate change</w:t>
      </w:r>
      <w:r>
        <w:rPr>
          <w:spacing w:val="-57"/>
        </w:rPr>
        <w:t> </w:t>
      </w:r>
      <w:r>
        <w:rPr/>
        <w:t>Source:</w:t>
      </w:r>
      <w:r>
        <w:rPr>
          <w:spacing w:val="-5"/>
        </w:rPr>
        <w:t> </w:t>
      </w:r>
      <w:r>
        <w:rPr/>
        <w:t>Modified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Odjugo,</w:t>
      </w:r>
      <w:r>
        <w:rPr>
          <w:spacing w:val="-3"/>
        </w:rPr>
        <w:t> </w:t>
      </w:r>
      <w:r>
        <w:rPr/>
        <w:t>2010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480" w:lineRule="auto"/>
        <w:ind w:left="405" w:right="681"/>
        <w:jc w:val="both"/>
      </w:pPr>
      <w:r>
        <w:rPr/>
        <w:t>Nan </w:t>
      </w:r>
      <w:r>
        <w:rPr>
          <w:i/>
        </w:rPr>
        <w:t>et al</w:t>
      </w:r>
      <w:r>
        <w:rPr/>
        <w:t>. (2011) reported the relationship between water resources and the hydrologic</w:t>
      </w:r>
      <w:r>
        <w:rPr>
          <w:spacing w:val="1"/>
        </w:rPr>
        <w:t> </w:t>
      </w:r>
      <w:r>
        <w:rPr/>
        <w:t>cycle and linked to a change in climate. Water quantity variations is an indicator that</w:t>
      </w:r>
      <w:r>
        <w:rPr>
          <w:spacing w:val="1"/>
        </w:rPr>
        <w:t> </w:t>
      </w:r>
      <w:r>
        <w:rPr/>
        <w:t>change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environments</w:t>
      </w:r>
      <w:r>
        <w:rPr>
          <w:spacing w:val="20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rainfall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temperature</w:t>
      </w:r>
      <w:r>
        <w:rPr>
          <w:spacing w:val="17"/>
        </w:rPr>
        <w:t> </w:t>
      </w:r>
      <w:r>
        <w:rPr/>
        <w:t>variations</w:t>
      </w:r>
      <w:r>
        <w:rPr>
          <w:spacing w:val="18"/>
        </w:rPr>
        <w:t> </w:t>
      </w:r>
      <w:r>
        <w:rPr/>
        <w:t>affects</w:t>
      </w:r>
      <w:r>
        <w:rPr>
          <w:spacing w:val="18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4"/>
        <w:jc w:val="both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1930654</wp:posOffset>
            </wp:positionH>
            <wp:positionV relativeFrom="paragraph">
              <wp:posOffset>2928659</wp:posOffset>
            </wp:positionV>
            <wp:extent cx="4061456" cy="4084320"/>
            <wp:effectExtent l="0" t="0" r="0" b="0"/>
            <wp:wrapTopAndBottom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6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resources, and achieved by the differences in hydrological cycle links (Nan </w:t>
      </w:r>
      <w:r>
        <w:rPr>
          <w:i/>
        </w:rPr>
        <w:t>et al</w:t>
      </w:r>
      <w:r>
        <w:rPr/>
        <w:t>., 2011).</w:t>
      </w:r>
      <w:r>
        <w:rPr>
          <w:spacing w:val="-57"/>
        </w:rPr>
        <w:t> </w:t>
      </w:r>
      <w:r>
        <w:rPr>
          <w:spacing w:val="-1"/>
        </w:rPr>
        <w:t>Globally,</w:t>
      </w:r>
      <w:r>
        <w:rPr>
          <w:spacing w:val="-13"/>
        </w:rPr>
        <w:t> </w:t>
      </w:r>
      <w:r>
        <w:rPr/>
        <w:t>change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climate</w:t>
      </w:r>
      <w:r>
        <w:rPr>
          <w:spacing w:val="-14"/>
        </w:rPr>
        <w:t> </w:t>
      </w:r>
      <w:r>
        <w:rPr/>
        <w:t>will</w:t>
      </w:r>
      <w:r>
        <w:rPr>
          <w:spacing w:val="-13"/>
        </w:rPr>
        <w:t> </w:t>
      </w:r>
      <w:r>
        <w:rPr/>
        <w:t>cause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hydrologic</w:t>
      </w:r>
      <w:r>
        <w:rPr>
          <w:spacing w:val="-14"/>
        </w:rPr>
        <w:t> </w:t>
      </w:r>
      <w:r>
        <w:rPr/>
        <w:t>cycle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redistribute</w:t>
      </w:r>
      <w:r>
        <w:rPr>
          <w:spacing w:val="-14"/>
        </w:rPr>
        <w:t> </w:t>
      </w:r>
      <w:r>
        <w:rPr/>
        <w:t>water</w:t>
      </w:r>
      <w:r>
        <w:rPr>
          <w:spacing w:val="-14"/>
        </w:rPr>
        <w:t> </w:t>
      </w:r>
      <w:r>
        <w:rPr/>
        <w:t>resources</w:t>
      </w:r>
      <w:r>
        <w:rPr>
          <w:spacing w:val="-58"/>
        </w:rPr>
        <w:t> </w:t>
      </w:r>
      <w:r>
        <w:rPr/>
        <w:t>in</w:t>
      </w:r>
      <w:r>
        <w:rPr>
          <w:spacing w:val="-11"/>
        </w:rPr>
        <w:t> </w:t>
      </w:r>
      <w:r>
        <w:rPr/>
        <w:t>time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space</w:t>
      </w:r>
      <w:r>
        <w:rPr>
          <w:spacing w:val="-9"/>
        </w:rPr>
        <w:t> </w:t>
      </w:r>
      <w:r>
        <w:rPr/>
        <w:t>(i.e.,</w:t>
      </w:r>
      <w:r>
        <w:rPr>
          <w:spacing w:val="-8"/>
        </w:rPr>
        <w:t> </w:t>
      </w:r>
      <w:r>
        <w:rPr/>
        <w:t>spatial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temporal</w:t>
      </w:r>
      <w:r>
        <w:rPr>
          <w:spacing w:val="-11"/>
        </w:rPr>
        <w:t> </w:t>
      </w:r>
      <w:r>
        <w:rPr/>
        <w:t>variations).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variations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water</w:t>
      </w:r>
      <w:r>
        <w:rPr>
          <w:spacing w:val="-9"/>
        </w:rPr>
        <w:t> </w:t>
      </w:r>
      <w:r>
        <w:rPr/>
        <w:t>resources</w:t>
      </w:r>
      <w:r>
        <w:rPr>
          <w:spacing w:val="-58"/>
        </w:rPr>
        <w:t> </w:t>
      </w:r>
      <w:r>
        <w:rPr/>
        <w:t>have a direct impact on the evaporation, runoff, soil humidity, etc. (Nan </w:t>
      </w:r>
      <w:r>
        <w:rPr>
          <w:i/>
        </w:rPr>
        <w:t>et al</w:t>
      </w:r>
      <w:r>
        <w:rPr/>
        <w:t>., 2011).</w:t>
      </w:r>
      <w:r>
        <w:rPr>
          <w:spacing w:val="1"/>
        </w:rPr>
        <w:t> </w:t>
      </w:r>
      <w:r>
        <w:rPr/>
        <w:t>Change in water resources and redistribution causes society and ecology to alter as well,</w:t>
      </w:r>
      <w:r>
        <w:rPr>
          <w:spacing w:val="-57"/>
        </w:rPr>
        <w:t> </w:t>
      </w:r>
      <w:r>
        <w:rPr/>
        <w:t>and the water resources system variations will turn to affect the local climate (Nan </w:t>
      </w:r>
      <w:r>
        <w:rPr>
          <w:i/>
        </w:rPr>
        <w:t>et al.,</w:t>
      </w:r>
      <w:r>
        <w:rPr>
          <w:i/>
          <w:spacing w:val="-58"/>
        </w:rPr>
        <w:t> </w:t>
      </w:r>
      <w:r>
        <w:rPr/>
        <w:t>2011). The relationship between climate change and the hydrological cycle as shown in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2.7.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spacing w:line="343" w:lineRule="auto"/>
        <w:ind w:left="2793" w:right="1390" w:hanging="1679"/>
      </w:pPr>
      <w:r>
        <w:rPr/>
        <w:t>Figure</w:t>
      </w:r>
      <w:r>
        <w:rPr>
          <w:spacing w:val="-4"/>
        </w:rPr>
        <w:t> </w:t>
      </w:r>
      <w:r>
        <w:rPr/>
        <w:t>2.7:</w:t>
      </w:r>
      <w:r>
        <w:rPr>
          <w:spacing w:val="-2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climate</w:t>
      </w:r>
      <w:r>
        <w:rPr>
          <w:spacing w:val="-3"/>
        </w:rPr>
        <w:t> </w:t>
      </w:r>
      <w:r>
        <w:rPr/>
        <w:t>change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resources</w:t>
      </w:r>
      <w:r>
        <w:rPr>
          <w:spacing w:val="-57"/>
        </w:rPr>
        <w:t> </w:t>
      </w:r>
      <w:r>
        <w:rPr/>
        <w:t>Source:</w:t>
      </w:r>
      <w:r>
        <w:rPr>
          <w:spacing w:val="-2"/>
        </w:rPr>
        <w:t> </w:t>
      </w:r>
      <w:r>
        <w:rPr/>
        <w:t>Modified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Ifeanyi, 2011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spacing w:line="480" w:lineRule="auto" w:before="1"/>
        <w:ind w:left="405" w:right="677"/>
        <w:jc w:val="both"/>
      </w:pPr>
      <w:r>
        <w:rPr/>
        <w:t>In Nigeria, rainfall becomes more intense in the past 50 years and are projected to grow</w:t>
      </w:r>
      <w:r>
        <w:rPr>
          <w:spacing w:val="1"/>
        </w:rPr>
        <w:t> </w:t>
      </w:r>
      <w:r>
        <w:rPr/>
        <w:t>more</w:t>
      </w:r>
      <w:r>
        <w:rPr>
          <w:spacing w:val="38"/>
        </w:rPr>
        <w:t> </w:t>
      </w:r>
      <w:r>
        <w:rPr/>
        <w:t>frequent</w:t>
      </w:r>
      <w:r>
        <w:rPr>
          <w:spacing w:val="43"/>
        </w:rPr>
        <w:t> </w:t>
      </w:r>
      <w:r>
        <w:rPr/>
        <w:t>and</w:t>
      </w:r>
      <w:r>
        <w:rPr>
          <w:spacing w:val="39"/>
        </w:rPr>
        <w:t> </w:t>
      </w:r>
      <w:r>
        <w:rPr/>
        <w:t>severe</w:t>
      </w:r>
      <w:r>
        <w:rPr>
          <w:spacing w:val="39"/>
        </w:rPr>
        <w:t> </w:t>
      </w:r>
      <w:r>
        <w:rPr/>
        <w:t>(Ifeanyi,</w:t>
      </w:r>
      <w:r>
        <w:rPr>
          <w:spacing w:val="40"/>
        </w:rPr>
        <w:t> </w:t>
      </w:r>
      <w:r>
        <w:rPr/>
        <w:t>2011).</w:t>
      </w:r>
      <w:r>
        <w:rPr>
          <w:spacing w:val="43"/>
        </w:rPr>
        <w:t> </w:t>
      </w:r>
      <w:r>
        <w:rPr/>
        <w:t>Alteration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climate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expected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cause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77" w:lineRule="auto" w:before="70"/>
        <w:ind w:left="405" w:right="678"/>
        <w:jc w:val="both"/>
      </w:pPr>
      <w:r>
        <w:rPr/>
        <w:t>significant changes in yearly and seasonal rainfall and water flow, flooding (Ifeanyi,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2"/>
          <w:numId w:val="12"/>
        </w:numPr>
        <w:tabs>
          <w:tab w:pos="1126" w:val="left" w:leader="none"/>
        </w:tabs>
        <w:spacing w:line="240" w:lineRule="auto" w:before="0" w:after="0"/>
        <w:ind w:left="1125" w:right="0" w:hanging="721"/>
        <w:jc w:val="left"/>
      </w:pPr>
      <w:r>
        <w:rPr/>
        <w:t>Historical</w:t>
      </w:r>
      <w:r>
        <w:rPr>
          <w:spacing w:val="-2"/>
        </w:rPr>
        <w:t> </w:t>
      </w:r>
      <w:r>
        <w:rPr/>
        <w:t>perspective</w:t>
      </w:r>
      <w:r>
        <w:rPr>
          <w:spacing w:val="-3"/>
        </w:rPr>
        <w:t> </w:t>
      </w:r>
      <w:r>
        <w:rPr/>
        <w:t>of global</w:t>
      </w:r>
      <w:r>
        <w:rPr>
          <w:spacing w:val="-1"/>
        </w:rPr>
        <w:t> </w:t>
      </w:r>
      <w:r>
        <w:rPr/>
        <w:t>climate</w:t>
      </w:r>
      <w:r>
        <w:rPr>
          <w:spacing w:val="-3"/>
        </w:rPr>
        <w:t> </w:t>
      </w:r>
      <w:r>
        <w:rPr/>
        <w:t>variability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05" w:right="669"/>
        <w:jc w:val="both"/>
      </w:pPr>
      <w:r>
        <w:rPr>
          <w:spacing w:val="-1"/>
          <w:position w:val="2"/>
        </w:rPr>
        <w:t>The</w:t>
      </w:r>
      <w:r>
        <w:rPr>
          <w:spacing w:val="-11"/>
          <w:position w:val="2"/>
        </w:rPr>
        <w:t> </w:t>
      </w:r>
      <w:r>
        <w:rPr>
          <w:position w:val="2"/>
        </w:rPr>
        <w:t>high-accuracy</w:t>
      </w:r>
      <w:r>
        <w:rPr>
          <w:spacing w:val="-15"/>
          <w:position w:val="2"/>
        </w:rPr>
        <w:t> </w:t>
      </w:r>
      <w:r>
        <w:rPr>
          <w:position w:val="2"/>
        </w:rPr>
        <w:t>measurements</w:t>
      </w:r>
      <w:r>
        <w:rPr>
          <w:spacing w:val="-10"/>
          <w:position w:val="2"/>
        </w:rPr>
        <w:t> </w:t>
      </w:r>
      <w:r>
        <w:rPr>
          <w:position w:val="2"/>
        </w:rPr>
        <w:t>of</w:t>
      </w:r>
      <w:r>
        <w:rPr>
          <w:spacing w:val="-9"/>
          <w:position w:val="2"/>
        </w:rPr>
        <w:t> </w:t>
      </w:r>
      <w:r>
        <w:rPr>
          <w:position w:val="2"/>
        </w:rPr>
        <w:t>atmospheric</w:t>
      </w:r>
      <w:r>
        <w:rPr>
          <w:spacing w:val="-8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11"/>
          <w:sz w:val="16"/>
        </w:rPr>
        <w:t> </w:t>
      </w:r>
      <w:r>
        <w:rPr>
          <w:position w:val="2"/>
        </w:rPr>
        <w:t>concentration,</w:t>
      </w:r>
      <w:r>
        <w:rPr>
          <w:spacing w:val="-10"/>
          <w:position w:val="2"/>
        </w:rPr>
        <w:t> </w:t>
      </w:r>
      <w:r>
        <w:rPr>
          <w:position w:val="2"/>
        </w:rPr>
        <w:t>initiated</w:t>
      </w:r>
      <w:r>
        <w:rPr>
          <w:spacing w:val="-11"/>
          <w:position w:val="2"/>
        </w:rPr>
        <w:t> </w:t>
      </w:r>
      <w:r>
        <w:rPr>
          <w:position w:val="2"/>
        </w:rPr>
        <w:t>by</w:t>
      </w:r>
      <w:r>
        <w:rPr>
          <w:spacing w:val="-11"/>
          <w:position w:val="2"/>
        </w:rPr>
        <w:t> </w:t>
      </w:r>
      <w:r>
        <w:rPr>
          <w:position w:val="2"/>
        </w:rPr>
        <w:t>Keeling</w:t>
      </w:r>
      <w:r>
        <w:rPr>
          <w:spacing w:val="-58"/>
          <w:position w:val="2"/>
        </w:rPr>
        <w:t> </w:t>
      </w:r>
      <w:r>
        <w:rPr/>
        <w:t>in 1958, constitute the master time series documentation of the changing composition of</w:t>
      </w:r>
      <w:r>
        <w:rPr>
          <w:spacing w:val="-57"/>
        </w:rPr>
        <w:t> </w:t>
      </w:r>
      <w:r>
        <w:rPr/>
        <w:t>the atmosphere (Le Treut, </w:t>
      </w:r>
      <w:r>
        <w:rPr>
          <w:i/>
        </w:rPr>
        <w:t>et al, </w:t>
      </w:r>
      <w:r>
        <w:rPr/>
        <w:t>2007). These data have iconic status in climate change</w:t>
      </w:r>
      <w:r>
        <w:rPr>
          <w:spacing w:val="1"/>
        </w:rPr>
        <w:t> </w:t>
      </w:r>
      <w:r>
        <w:rPr/>
        <w:t>science as evidence of the effect of human activities on the chemical composition of the</w:t>
      </w:r>
      <w:r>
        <w:rPr>
          <w:spacing w:val="1"/>
        </w:rPr>
        <w:t> </w:t>
      </w:r>
      <w:r>
        <w:rPr/>
        <w:t>global atmosphere Keeling’s measurements on Mauna Loa in Hawaii provided a true</w:t>
      </w:r>
      <w:r>
        <w:rPr>
          <w:spacing w:val="1"/>
        </w:rPr>
        <w:t> </w:t>
      </w:r>
      <w:r>
        <w:rPr/>
        <w:t>measure of the global carbon cycle, an effectively continuous record of the burning of</w:t>
      </w:r>
      <w:r>
        <w:rPr>
          <w:spacing w:val="1"/>
        </w:rPr>
        <w:t> </w:t>
      </w:r>
      <w:r>
        <w:rPr/>
        <w:t>fossil fuel. They also maintain an accuracy and precision that allowed scientists to</w:t>
      </w:r>
      <w:r>
        <w:rPr>
          <w:spacing w:val="1"/>
        </w:rPr>
        <w:t> </w:t>
      </w:r>
      <w:r>
        <w:rPr/>
        <w:t>separate</w:t>
      </w:r>
      <w:r>
        <w:rPr>
          <w:spacing w:val="-7"/>
        </w:rPr>
        <w:t> </w:t>
      </w:r>
      <w:r>
        <w:rPr/>
        <w:t>fossil</w:t>
      </w:r>
      <w:r>
        <w:rPr>
          <w:spacing w:val="-6"/>
        </w:rPr>
        <w:t> </w:t>
      </w:r>
      <w:r>
        <w:rPr/>
        <w:t>fuel</w:t>
      </w:r>
      <w:r>
        <w:rPr>
          <w:spacing w:val="-6"/>
        </w:rPr>
        <w:t> </w:t>
      </w:r>
      <w:r>
        <w:rPr/>
        <w:t>emissions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natural</w:t>
      </w:r>
      <w:r>
        <w:rPr>
          <w:spacing w:val="-6"/>
        </w:rPr>
        <w:t> </w:t>
      </w:r>
      <w:r>
        <w:rPr/>
        <w:t>annual</w:t>
      </w:r>
      <w:r>
        <w:rPr>
          <w:spacing w:val="-3"/>
        </w:rPr>
        <w:t> </w:t>
      </w:r>
      <w:r>
        <w:rPr/>
        <w:t>cycle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biosphere,</w:t>
      </w:r>
      <w:r>
        <w:rPr>
          <w:spacing w:val="-58"/>
        </w:rPr>
        <w:t> </w:t>
      </w:r>
      <w:r>
        <w:rPr>
          <w:position w:val="2"/>
        </w:rPr>
        <w:t>demonstrating</w:t>
      </w:r>
      <w:r>
        <w:rPr>
          <w:spacing w:val="1"/>
          <w:position w:val="2"/>
        </w:rPr>
        <w:t> </w:t>
      </w:r>
      <w:r>
        <w:rPr>
          <w:position w:val="2"/>
        </w:rPr>
        <w:t>a</w:t>
      </w:r>
      <w:r>
        <w:rPr>
          <w:spacing w:val="1"/>
          <w:position w:val="2"/>
        </w:rPr>
        <w:t> </w:t>
      </w:r>
      <w:r>
        <w:rPr>
          <w:position w:val="2"/>
        </w:rPr>
        <w:t>long-term</w:t>
      </w:r>
      <w:r>
        <w:rPr>
          <w:spacing w:val="1"/>
          <w:position w:val="2"/>
        </w:rPr>
        <w:t> </w:t>
      </w:r>
      <w:r>
        <w:rPr>
          <w:position w:val="2"/>
        </w:rPr>
        <w:t>change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seasonal</w:t>
      </w:r>
      <w:r>
        <w:rPr>
          <w:spacing w:val="1"/>
          <w:position w:val="2"/>
        </w:rPr>
        <w:t> </w:t>
      </w:r>
      <w:r>
        <w:rPr>
          <w:position w:val="2"/>
        </w:rPr>
        <w:t>exchange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between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/>
        <w:t>atmosphere,</w:t>
      </w:r>
      <w:r>
        <w:rPr>
          <w:spacing w:val="-11"/>
        </w:rPr>
        <w:t> </w:t>
      </w:r>
      <w:r>
        <w:rPr/>
        <w:t>biosphere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ocean.</w:t>
      </w:r>
      <w:r>
        <w:rPr>
          <w:spacing w:val="-7"/>
        </w:rPr>
        <w:t> </w:t>
      </w:r>
      <w:r>
        <w:rPr/>
        <w:t>Later</w:t>
      </w:r>
      <w:r>
        <w:rPr>
          <w:spacing w:val="-12"/>
        </w:rPr>
        <w:t> </w:t>
      </w:r>
      <w:r>
        <w:rPr/>
        <w:t>observations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parallel</w:t>
      </w:r>
      <w:r>
        <w:rPr>
          <w:spacing w:val="-10"/>
        </w:rPr>
        <w:t> </w:t>
      </w:r>
      <w:r>
        <w:rPr/>
        <w:t>trends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atmospheric</w:t>
      </w:r>
      <w:r>
        <w:rPr>
          <w:spacing w:val="-58"/>
        </w:rPr>
        <w:t> </w:t>
      </w:r>
      <w:r>
        <w:rPr>
          <w:position w:val="2"/>
        </w:rPr>
        <w:t>abundances</w:t>
      </w:r>
      <w:r>
        <w:rPr>
          <w:spacing w:val="-13"/>
          <w:position w:val="2"/>
        </w:rPr>
        <w:t> </w:t>
      </w:r>
      <w:r>
        <w:rPr>
          <w:position w:val="2"/>
        </w:rPr>
        <w:t>of</w:t>
      </w:r>
      <w:r>
        <w:rPr>
          <w:spacing w:val="-11"/>
          <w:position w:val="2"/>
        </w:rPr>
        <w:t> </w:t>
      </w:r>
      <w:r>
        <w:rPr>
          <w:position w:val="2"/>
        </w:rPr>
        <w:t>the</w:t>
      </w:r>
      <w:r>
        <w:rPr>
          <w:spacing w:val="-13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9"/>
          <w:sz w:val="16"/>
        </w:rPr>
        <w:t> </w:t>
      </w:r>
      <w:r>
        <w:rPr>
          <w:position w:val="2"/>
        </w:rPr>
        <w:t>isotope</w:t>
      </w:r>
      <w:r>
        <w:rPr>
          <w:spacing w:val="-14"/>
          <w:position w:val="2"/>
        </w:rPr>
        <w:t> </w:t>
      </w:r>
      <w:r>
        <w:rPr>
          <w:position w:val="2"/>
        </w:rPr>
        <w:t>and</w:t>
      </w:r>
      <w:r>
        <w:rPr>
          <w:spacing w:val="-10"/>
          <w:position w:val="2"/>
        </w:rPr>
        <w:t> </w:t>
      </w:r>
      <w:r>
        <w:rPr>
          <w:position w:val="2"/>
        </w:rPr>
        <w:t>molecular</w:t>
      </w:r>
      <w:r>
        <w:rPr>
          <w:spacing w:val="-12"/>
          <w:position w:val="2"/>
        </w:rPr>
        <w:t> </w:t>
      </w:r>
      <w:r>
        <w:rPr>
          <w:position w:val="2"/>
        </w:rPr>
        <w:t>oxygen</w:t>
      </w:r>
      <w:r>
        <w:rPr>
          <w:spacing w:val="-10"/>
          <w:position w:val="2"/>
        </w:rPr>
        <w:t> </w:t>
      </w:r>
      <w:r>
        <w:rPr>
          <w:position w:val="2"/>
        </w:rPr>
        <w:t>(O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-9"/>
          <w:position w:val="2"/>
        </w:rPr>
        <w:t> </w:t>
      </w:r>
      <w:r>
        <w:rPr>
          <w:i/>
          <w:position w:val="2"/>
        </w:rPr>
        <w:t>(</w:t>
      </w:r>
      <w:r>
        <w:rPr>
          <w:position w:val="2"/>
        </w:rPr>
        <w:t>Le</w:t>
      </w:r>
      <w:r>
        <w:rPr>
          <w:spacing w:val="-11"/>
          <w:position w:val="2"/>
        </w:rPr>
        <w:t> </w:t>
      </w:r>
      <w:r>
        <w:rPr>
          <w:position w:val="2"/>
        </w:rPr>
        <w:t>Treut</w:t>
      </w:r>
      <w:r>
        <w:rPr>
          <w:spacing w:val="-11"/>
          <w:position w:val="2"/>
        </w:rPr>
        <w:t> </w:t>
      </w:r>
      <w:r>
        <w:rPr>
          <w:i/>
          <w:position w:val="2"/>
        </w:rPr>
        <w:t>et</w:t>
      </w:r>
      <w:r>
        <w:rPr>
          <w:i/>
          <w:spacing w:val="-10"/>
          <w:position w:val="2"/>
        </w:rPr>
        <w:t> </w:t>
      </w:r>
      <w:r>
        <w:rPr>
          <w:i/>
          <w:position w:val="2"/>
        </w:rPr>
        <w:t>al,</w:t>
      </w:r>
      <w:r>
        <w:rPr>
          <w:i/>
          <w:spacing w:val="-13"/>
          <w:position w:val="2"/>
        </w:rPr>
        <w:t> </w:t>
      </w:r>
      <w:r>
        <w:rPr>
          <w:i/>
          <w:position w:val="2"/>
        </w:rPr>
        <w:t>2007)</w:t>
      </w:r>
      <w:r>
        <w:rPr>
          <w:i/>
          <w:spacing w:val="-13"/>
          <w:position w:val="2"/>
        </w:rPr>
        <w:t> </w:t>
      </w:r>
      <w:r>
        <w:rPr>
          <w:position w:val="2"/>
        </w:rPr>
        <w:t>uniquely</w:t>
      </w:r>
      <w:r>
        <w:rPr>
          <w:spacing w:val="-57"/>
          <w:position w:val="2"/>
        </w:rPr>
        <w:t> </w:t>
      </w:r>
      <w:r>
        <w:rPr>
          <w:position w:val="2"/>
        </w:rPr>
        <w:t>identified</w:t>
      </w:r>
      <w:r>
        <w:rPr>
          <w:spacing w:val="-1"/>
          <w:position w:val="2"/>
        </w:rPr>
        <w:t> </w:t>
      </w:r>
      <w:r>
        <w:rPr>
          <w:position w:val="2"/>
        </w:rPr>
        <w:t>this rise</w:t>
      </w:r>
      <w:r>
        <w:rPr>
          <w:spacing w:val="-1"/>
          <w:position w:val="2"/>
        </w:rPr>
        <w:t> </w:t>
      </w:r>
      <w:r>
        <w:rPr>
          <w:position w:val="2"/>
        </w:rPr>
        <w:t>in CO</w:t>
      </w:r>
      <w:r>
        <w:rPr>
          <w:sz w:val="16"/>
        </w:rPr>
        <w:t>2</w:t>
      </w:r>
      <w:r>
        <w:rPr>
          <w:spacing w:val="18"/>
          <w:sz w:val="16"/>
        </w:rPr>
        <w:t> </w:t>
      </w:r>
      <w:r>
        <w:rPr>
          <w:position w:val="2"/>
        </w:rPr>
        <w:t>with fossil fuel burning</w:t>
      </w:r>
    </w:p>
    <w:p>
      <w:pPr>
        <w:pStyle w:val="Heading1"/>
        <w:numPr>
          <w:ilvl w:val="2"/>
          <w:numId w:val="12"/>
        </w:numPr>
        <w:tabs>
          <w:tab w:pos="1066" w:val="left" w:leader="none"/>
        </w:tabs>
        <w:spacing w:line="240" w:lineRule="auto" w:before="116" w:after="0"/>
        <w:ind w:left="1065" w:right="0" w:hanging="661"/>
        <w:jc w:val="left"/>
      </w:pPr>
      <w:r>
        <w:rPr/>
        <w:t>Spatial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temporal</w:t>
      </w:r>
      <w:r>
        <w:rPr>
          <w:spacing w:val="-1"/>
        </w:rPr>
        <w:t> </w:t>
      </w:r>
      <w:r>
        <w:rPr/>
        <w:t>variations for</w:t>
      </w:r>
      <w:r>
        <w:rPr>
          <w:spacing w:val="-2"/>
        </w:rPr>
        <w:t> </w:t>
      </w:r>
      <w:r>
        <w:rPr/>
        <w:t>dam</w:t>
      </w:r>
      <w:r>
        <w:rPr>
          <w:spacing w:val="-2"/>
        </w:rPr>
        <w:t> </w:t>
      </w:r>
      <w:r>
        <w:rPr/>
        <w:t>hydrological</w:t>
      </w:r>
      <w:r>
        <w:rPr>
          <w:spacing w:val="-1"/>
        </w:rPr>
        <w:t> </w:t>
      </w:r>
      <w:r>
        <w:rPr/>
        <w:t>variables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05" w:right="672"/>
        <w:jc w:val="both"/>
      </w:pPr>
      <w:r>
        <w:rPr/>
        <w:t>Temporal</w:t>
      </w:r>
      <w:r>
        <w:rPr>
          <w:spacing w:val="-6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refers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change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hydrological</w:t>
      </w:r>
      <w:r>
        <w:rPr>
          <w:spacing w:val="-6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rainfall,</w:t>
      </w:r>
      <w:r>
        <w:rPr>
          <w:spacing w:val="-5"/>
        </w:rPr>
        <w:t> </w:t>
      </w:r>
      <w:r>
        <w:rPr/>
        <w:t>reservoir</w:t>
      </w:r>
      <w:r>
        <w:rPr>
          <w:spacing w:val="-58"/>
        </w:rPr>
        <w:t> </w:t>
      </w:r>
      <w:r>
        <w:rPr/>
        <w:t>inflow, reservoir elevation, turbine discharge with time. A spatial variation occurs when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quantity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hydrological</w:t>
      </w:r>
      <w:r>
        <w:rPr>
          <w:spacing w:val="-6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rainfall,</w:t>
      </w:r>
      <w:r>
        <w:rPr>
          <w:spacing w:val="-6"/>
        </w:rPr>
        <w:t> </w:t>
      </w:r>
      <w:r>
        <w:rPr/>
        <w:t>reservoir</w:t>
      </w:r>
      <w:r>
        <w:rPr>
          <w:spacing w:val="-7"/>
        </w:rPr>
        <w:t> </w:t>
      </w:r>
      <w:r>
        <w:rPr/>
        <w:t>inflow,</w:t>
      </w:r>
      <w:r>
        <w:rPr>
          <w:spacing w:val="-3"/>
        </w:rPr>
        <w:t> </w:t>
      </w:r>
      <w:r>
        <w:rPr/>
        <w:t>reservoir</w:t>
      </w:r>
      <w:r>
        <w:rPr>
          <w:spacing w:val="-7"/>
        </w:rPr>
        <w:t> </w:t>
      </w:r>
      <w:r>
        <w:rPr/>
        <w:t>elevation,</w:t>
      </w:r>
      <w:r>
        <w:rPr>
          <w:spacing w:val="-58"/>
        </w:rPr>
        <w:t> </w:t>
      </w:r>
      <w:r>
        <w:rPr/>
        <w:t>turbine discharge that measured at different spatial locations exhibits values that differ</w:t>
      </w:r>
      <w:r>
        <w:rPr>
          <w:spacing w:val="1"/>
        </w:rPr>
        <w:t> </w:t>
      </w:r>
      <w:r>
        <w:rPr>
          <w:spacing w:val="-1"/>
        </w:rPr>
        <w:t>across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areas.</w:t>
      </w:r>
      <w:r>
        <w:rPr>
          <w:spacing w:val="-11"/>
        </w:rPr>
        <w:t> </w:t>
      </w:r>
      <w:r>
        <w:rPr/>
        <w:t>Spatial</w:t>
      </w:r>
      <w:r>
        <w:rPr>
          <w:spacing w:val="-12"/>
        </w:rPr>
        <w:t> </w:t>
      </w:r>
      <w:r>
        <w:rPr/>
        <w:t>variability</w:t>
      </w:r>
      <w:r>
        <w:rPr>
          <w:spacing w:val="-17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3"/>
        </w:rPr>
        <w:t> </w:t>
      </w:r>
      <w:r>
        <w:rPr/>
        <w:t>assessed</w:t>
      </w:r>
      <w:r>
        <w:rPr>
          <w:spacing w:val="-10"/>
        </w:rPr>
        <w:t> </w:t>
      </w:r>
      <w:r>
        <w:rPr/>
        <w:t>using</w:t>
      </w:r>
      <w:r>
        <w:rPr>
          <w:spacing w:val="-11"/>
        </w:rPr>
        <w:t> </w:t>
      </w:r>
      <w:r>
        <w:rPr/>
        <w:t>descriptive</w:t>
      </w:r>
      <w:r>
        <w:rPr>
          <w:spacing w:val="-13"/>
        </w:rPr>
        <w:t> </w:t>
      </w:r>
      <w:r>
        <w:rPr/>
        <w:t>spatial</w:t>
      </w:r>
      <w:r>
        <w:rPr>
          <w:spacing w:val="-10"/>
        </w:rPr>
        <w:t> </w:t>
      </w:r>
      <w:r>
        <w:rPr/>
        <w:t>statistics</w:t>
      </w:r>
      <w:r>
        <w:rPr>
          <w:spacing w:val="-13"/>
        </w:rPr>
        <w:t> </w:t>
      </w:r>
      <w:r>
        <w:rPr/>
        <w:t>such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the range.</w:t>
      </w:r>
    </w:p>
    <w:p>
      <w:pPr>
        <w:pStyle w:val="BodyText"/>
        <w:spacing w:line="480" w:lineRule="auto" w:before="118"/>
        <w:ind w:left="405" w:right="675"/>
        <w:jc w:val="both"/>
      </w:pPr>
      <w:r>
        <w:rPr>
          <w:spacing w:val="-1"/>
        </w:rPr>
        <w:t>Sakka</w:t>
      </w:r>
      <w:r>
        <w:rPr>
          <w:spacing w:val="-13"/>
        </w:rPr>
        <w:t> </w:t>
      </w:r>
      <w:r>
        <w:rPr>
          <w:spacing w:val="-1"/>
        </w:rPr>
        <w:t>(2011)</w:t>
      </w:r>
      <w:r>
        <w:rPr>
          <w:spacing w:val="-13"/>
        </w:rPr>
        <w:t> </w:t>
      </w:r>
      <w:r>
        <w:rPr>
          <w:spacing w:val="-1"/>
        </w:rPr>
        <w:t>reported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rainfall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semi-arid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arid</w:t>
      </w:r>
      <w:r>
        <w:rPr>
          <w:spacing w:val="-12"/>
        </w:rPr>
        <w:t> </w:t>
      </w:r>
      <w:r>
        <w:rPr/>
        <w:t>watershed</w:t>
      </w:r>
      <w:r>
        <w:rPr>
          <w:spacing w:val="-11"/>
        </w:rPr>
        <w:t> </w:t>
      </w:r>
      <w:r>
        <w:rPr/>
        <w:t>qualified</w:t>
      </w:r>
      <w:r>
        <w:rPr>
          <w:spacing w:val="-12"/>
        </w:rPr>
        <w:t> </w:t>
      </w:r>
      <w:r>
        <w:rPr/>
        <w:t>by</w:t>
      </w:r>
      <w:r>
        <w:rPr>
          <w:spacing w:val="-16"/>
        </w:rPr>
        <w:t> </w:t>
      </w:r>
      <w:r>
        <w:rPr/>
        <w:t>a</w:t>
      </w:r>
      <w:r>
        <w:rPr>
          <w:spacing w:val="-11"/>
        </w:rPr>
        <w:t> </w:t>
      </w:r>
      <w:r>
        <w:rPr/>
        <w:t>great</w:t>
      </w:r>
      <w:r>
        <w:rPr>
          <w:spacing w:val="-57"/>
        </w:rPr>
        <w:t> </w:t>
      </w:r>
      <w:r>
        <w:rPr/>
        <w:t>unevenness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small</w:t>
      </w:r>
      <w:r>
        <w:rPr>
          <w:spacing w:val="6"/>
        </w:rPr>
        <w:t> </w:t>
      </w:r>
      <w:r>
        <w:rPr/>
        <w:t>amount</w:t>
      </w:r>
      <w:r>
        <w:rPr>
          <w:spacing w:val="4"/>
        </w:rPr>
        <w:t> </w:t>
      </w:r>
      <w:r>
        <w:rPr/>
        <w:t>received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space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time.</w:t>
      </w:r>
      <w:r>
        <w:rPr>
          <w:spacing w:val="7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80</w:t>
      </w:r>
      <w:r>
        <w:rPr>
          <w:spacing w:val="10"/>
        </w:rPr>
        <w:t> </w:t>
      </w:r>
      <w:r>
        <w:rPr/>
        <w:t>per</w:t>
      </w:r>
      <w:r>
        <w:rPr>
          <w:spacing w:val="5"/>
        </w:rPr>
        <w:t> </w:t>
      </w:r>
      <w:r>
        <w:rPr/>
        <w:t>cent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2"/>
        <w:jc w:val="both"/>
      </w:pPr>
      <w:r>
        <w:rPr/>
        <w:t>of the annual rain collected during raining seasons for 3 to 6 months, and each rainfall</w:t>
      </w:r>
      <w:r>
        <w:rPr>
          <w:spacing w:val="1"/>
        </w:rPr>
        <w:t> </w:t>
      </w:r>
      <w:r>
        <w:rPr/>
        <w:t>event</w:t>
      </w:r>
      <w:r>
        <w:rPr>
          <w:spacing w:val="-8"/>
        </w:rPr>
        <w:t> </w:t>
      </w:r>
      <w:r>
        <w:rPr/>
        <w:t>occurs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high</w:t>
      </w:r>
      <w:r>
        <w:rPr>
          <w:spacing w:val="-9"/>
        </w:rPr>
        <w:t> </w:t>
      </w:r>
      <w:r>
        <w:rPr/>
        <w:t>intensity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short</w:t>
      </w:r>
      <w:r>
        <w:rPr>
          <w:spacing w:val="-9"/>
        </w:rPr>
        <w:t> </w:t>
      </w:r>
      <w:r>
        <w:rPr/>
        <w:t>duration</w:t>
      </w:r>
      <w:r>
        <w:rPr>
          <w:spacing w:val="-9"/>
        </w:rPr>
        <w:t> </w:t>
      </w:r>
      <w:r>
        <w:rPr/>
        <w:t>storms.</w:t>
      </w:r>
      <w:r>
        <w:rPr>
          <w:spacing w:val="-7"/>
        </w:rPr>
        <w:t> </w:t>
      </w:r>
      <w:r>
        <w:rPr/>
        <w:t>Sakka</w:t>
      </w:r>
      <w:r>
        <w:rPr>
          <w:spacing w:val="-9"/>
        </w:rPr>
        <w:t> </w:t>
      </w:r>
      <w:r>
        <w:rPr/>
        <w:t>(2011)</w:t>
      </w:r>
      <w:r>
        <w:rPr>
          <w:spacing w:val="-9"/>
        </w:rPr>
        <w:t> </w:t>
      </w:r>
      <w:r>
        <w:rPr/>
        <w:t>reported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particular features of the semiarid and arid hydrological processes include the marked</w:t>
      </w:r>
      <w:r>
        <w:rPr>
          <w:spacing w:val="1"/>
        </w:rPr>
        <w:t> </w:t>
      </w:r>
      <w:r>
        <w:rPr/>
        <w:t>seasonal variation in semiarid climates may require segregation of data by season. A</w:t>
      </w:r>
      <w:r>
        <w:rPr>
          <w:spacing w:val="1"/>
        </w:rPr>
        <w:t> </w:t>
      </w:r>
      <w:r>
        <w:rPr/>
        <w:t>combination of hydrological factors common in one season of the year may be virtually</w:t>
      </w:r>
      <w:r>
        <w:rPr>
          <w:spacing w:val="1"/>
        </w:rPr>
        <w:t> </w:t>
      </w:r>
      <w:r>
        <w:rPr/>
        <w:t>non-existent during another season. Besides, the particular combination of factors may</w:t>
      </w:r>
      <w:r>
        <w:rPr>
          <w:spacing w:val="1"/>
        </w:rPr>
        <w:t> </w:t>
      </w:r>
      <w:r>
        <w:rPr>
          <w:spacing w:val="-1"/>
        </w:rPr>
        <w:t>exist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only</w:t>
      </w:r>
      <w:r>
        <w:rPr>
          <w:spacing w:val="-15"/>
        </w:rPr>
        <w:t> </w:t>
      </w:r>
      <w:r>
        <w:rPr/>
        <w:t>a</w:t>
      </w:r>
      <w:r>
        <w:rPr>
          <w:spacing w:val="-6"/>
        </w:rPr>
        <w:t> </w:t>
      </w:r>
      <w:r>
        <w:rPr/>
        <w:t>few</w:t>
      </w:r>
      <w:r>
        <w:rPr>
          <w:spacing w:val="-8"/>
        </w:rPr>
        <w:t> </w:t>
      </w:r>
      <w:r>
        <w:rPr/>
        <w:t>days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several</w:t>
      </w:r>
      <w:r>
        <w:rPr>
          <w:spacing w:val="-2"/>
        </w:rPr>
        <w:t> </w:t>
      </w:r>
      <w:r>
        <w:rPr/>
        <w:t>years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may</w:t>
      </w:r>
      <w:r>
        <w:rPr>
          <w:spacing w:val="-10"/>
        </w:rPr>
        <w:t> </w:t>
      </w:r>
      <w:r>
        <w:rPr/>
        <w:t>render</w:t>
      </w:r>
      <w:r>
        <w:rPr>
          <w:spacing w:val="-8"/>
        </w:rPr>
        <w:t> </w:t>
      </w:r>
      <w:r>
        <w:rPr/>
        <w:t>hydrological</w:t>
      </w:r>
      <w:r>
        <w:rPr>
          <w:spacing w:val="-7"/>
        </w:rPr>
        <w:t> </w:t>
      </w:r>
      <w:r>
        <w:rPr/>
        <w:t>computation</w:t>
      </w:r>
      <w:r>
        <w:rPr>
          <w:spacing w:val="-7"/>
        </w:rPr>
        <w:t> </w:t>
      </w:r>
      <w:r>
        <w:rPr/>
        <w:t>based</w:t>
      </w:r>
      <w:r>
        <w:rPr>
          <w:spacing w:val="-57"/>
        </w:rPr>
        <w:t> </w:t>
      </w:r>
      <w:r>
        <w:rPr/>
        <w:t>on</w:t>
      </w:r>
      <w:r>
        <w:rPr>
          <w:spacing w:val="-9"/>
        </w:rPr>
        <w:t> </w:t>
      </w:r>
      <w:r>
        <w:rPr/>
        <w:t>average</w:t>
      </w:r>
      <w:r>
        <w:rPr>
          <w:spacing w:val="-9"/>
        </w:rPr>
        <w:t> </w:t>
      </w:r>
      <w:r>
        <w:rPr/>
        <w:t>values</w:t>
      </w:r>
      <w:r>
        <w:rPr>
          <w:spacing w:val="-6"/>
        </w:rPr>
        <w:t> </w:t>
      </w:r>
      <w:r>
        <w:rPr/>
        <w:t>grossly</w:t>
      </w:r>
      <w:r>
        <w:rPr>
          <w:spacing w:val="-11"/>
        </w:rPr>
        <w:t> </w:t>
      </w:r>
      <w:r>
        <w:rPr/>
        <w:t>erroneous.</w:t>
      </w:r>
      <w:r>
        <w:rPr>
          <w:spacing w:val="-5"/>
        </w:rPr>
        <w:t> </w:t>
      </w:r>
      <w:r>
        <w:rPr/>
        <w:t>Actual</w:t>
      </w:r>
      <w:r>
        <w:rPr>
          <w:spacing w:val="-9"/>
        </w:rPr>
        <w:t> </w:t>
      </w:r>
      <w:r>
        <w:rPr/>
        <w:t>evaporation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semi-arid</w:t>
      </w:r>
      <w:r>
        <w:rPr>
          <w:spacing w:val="-8"/>
        </w:rPr>
        <w:t> </w:t>
      </w:r>
      <w:r>
        <w:rPr/>
        <w:t>zones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highly</w:t>
      </w:r>
      <w:r>
        <w:rPr>
          <w:spacing w:val="-57"/>
        </w:rPr>
        <w:t> </w:t>
      </w:r>
      <w:r>
        <w:rPr/>
        <w:t>transient</w:t>
      </w:r>
      <w:r>
        <w:rPr>
          <w:spacing w:val="-6"/>
        </w:rPr>
        <w:t> </w:t>
      </w:r>
      <w:r>
        <w:rPr/>
        <w:t>phenomenon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extreme</w:t>
      </w:r>
      <w:r>
        <w:rPr>
          <w:spacing w:val="-6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within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day</w:t>
      </w:r>
      <w:r>
        <w:rPr>
          <w:spacing w:val="-10"/>
        </w:rPr>
        <w:t> </w:t>
      </w:r>
      <w:r>
        <w:rPr/>
        <w:t>because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water</w:t>
      </w:r>
      <w:r>
        <w:rPr>
          <w:spacing w:val="-58"/>
        </w:rPr>
        <w:t> </w:t>
      </w:r>
      <w:r>
        <w:rPr/>
        <w:t>but not over a season. The temporary nature of evaporation also controlled by the rapid</w:t>
      </w:r>
      <w:r>
        <w:rPr>
          <w:spacing w:val="1"/>
        </w:rPr>
        <w:t> </w:t>
      </w:r>
      <w:r>
        <w:rPr/>
        <w:t>growth of vegetation to climax followed by rapid die-off (Sakka, 2011).</w:t>
      </w:r>
      <w:r>
        <w:rPr>
          <w:spacing w:val="1"/>
        </w:rPr>
        <w:t> </w:t>
      </w:r>
      <w:r>
        <w:rPr/>
        <w:t>In a humid</w:t>
      </w:r>
      <w:r>
        <w:rPr>
          <w:spacing w:val="1"/>
        </w:rPr>
        <w:t> </w:t>
      </w:r>
      <w:r>
        <w:rPr/>
        <w:t>climate, hydrological processes in the semiarid and arid region often vary significantly</w:t>
      </w:r>
      <w:r>
        <w:rPr>
          <w:spacing w:val="1"/>
        </w:rPr>
        <w:t> </w:t>
      </w:r>
      <w:r>
        <w:rPr/>
        <w:t>over different parts of a catchment (Sakka, 2011).</w:t>
      </w:r>
      <w:r>
        <w:rPr>
          <w:spacing w:val="1"/>
        </w:rPr>
        <w:t> </w:t>
      </w:r>
      <w:r>
        <w:rPr/>
        <w:t>Besides, the sparse vegetation cover</w:t>
      </w:r>
      <w:r>
        <w:rPr>
          <w:spacing w:val="1"/>
        </w:rPr>
        <w:t> </w:t>
      </w:r>
      <w:r>
        <w:rPr/>
        <w:t>and its sharp response to the first rain have an impact on the evaporation process</w:t>
      </w:r>
      <w:r>
        <w:rPr>
          <w:spacing w:val="1"/>
        </w:rPr>
        <w:t> </w:t>
      </w:r>
      <w:r>
        <w:rPr/>
        <w:t>prevailing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such regions.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rivers</w:t>
      </w:r>
      <w:r>
        <w:rPr>
          <w:spacing w:val="-3"/>
        </w:rPr>
        <w:t> </w:t>
      </w:r>
      <w:r>
        <w:rPr/>
        <w:t>in such areas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generally</w:t>
      </w:r>
      <w:r>
        <w:rPr>
          <w:spacing w:val="-7"/>
        </w:rPr>
        <w:t> </w:t>
      </w:r>
      <w:r>
        <w:rPr/>
        <w:t>characterised</w:t>
      </w:r>
      <w:r>
        <w:rPr>
          <w:spacing w:val="-2"/>
        </w:rPr>
        <w:t> </w:t>
      </w:r>
      <w:r>
        <w:rPr/>
        <w:t>by</w:t>
      </w:r>
      <w:r>
        <w:rPr>
          <w:spacing w:val="-8"/>
        </w:rPr>
        <w:t> </w:t>
      </w:r>
      <w:r>
        <w:rPr/>
        <w:t>having</w:t>
      </w:r>
      <w:r>
        <w:rPr>
          <w:spacing w:val="-57"/>
        </w:rPr>
        <w:t> </w:t>
      </w:r>
      <w:r>
        <w:rPr/>
        <w:t>long</w:t>
      </w:r>
      <w:r>
        <w:rPr>
          <w:spacing w:val="-3"/>
        </w:rPr>
        <w:t> </w:t>
      </w:r>
      <w:r>
        <w:rPr/>
        <w:t>periods of low</w:t>
      </w:r>
      <w:r>
        <w:rPr>
          <w:spacing w:val="-1"/>
        </w:rPr>
        <w:t> </w:t>
      </w:r>
      <w:r>
        <w:rPr/>
        <w:t>flow</w:t>
      </w:r>
      <w:r>
        <w:rPr>
          <w:spacing w:val="1"/>
        </w:rPr>
        <w:t> </w:t>
      </w:r>
      <w:r>
        <w:rPr/>
        <w:t>regime</w:t>
      </w:r>
      <w:r>
        <w:rPr>
          <w:spacing w:val="-1"/>
        </w:rPr>
        <w:t> </w:t>
      </w:r>
      <w:r>
        <w:rPr/>
        <w:t>(Sakka, 2011).</w:t>
      </w:r>
    </w:p>
    <w:p>
      <w:pPr>
        <w:pStyle w:val="BodyText"/>
        <w:spacing w:line="480" w:lineRule="auto" w:before="119"/>
        <w:ind w:left="405" w:right="673"/>
        <w:jc w:val="both"/>
      </w:pPr>
      <w:r>
        <w:rPr/>
        <w:t>Another distinct characteristic of such regions is that in some cases infiltration could be</w:t>
      </w:r>
      <w:r>
        <w:rPr>
          <w:spacing w:val="1"/>
        </w:rPr>
        <w:t> </w:t>
      </w:r>
      <w:r>
        <w:rPr/>
        <w:t>minimal because of outcropped rocks on the slopes while it could be high in areas with</w:t>
      </w:r>
      <w:r>
        <w:rPr>
          <w:spacing w:val="1"/>
        </w:rPr>
        <w:t> </w:t>
      </w:r>
      <w:r>
        <w:rPr/>
        <w:t>fractured bedrock channels (Sakka, 2011). There could also be the possibility of channel</w:t>
      </w:r>
      <w:r>
        <w:rPr>
          <w:spacing w:val="-57"/>
        </w:rPr>
        <w:t> </w:t>
      </w:r>
      <w:r>
        <w:rPr/>
        <w:t>infiltration from the bed of the rivers supplying the groundwater in the river downstream</w:t>
      </w:r>
      <w:r>
        <w:rPr>
          <w:spacing w:val="-58"/>
        </w:rPr>
        <w:t> </w:t>
      </w:r>
      <w:r>
        <w:rPr/>
        <w:t>(Sami, 1992). This fact implies that especially during low flow regime the stream flow</w:t>
      </w:r>
      <w:r>
        <w:rPr>
          <w:spacing w:val="1"/>
        </w:rPr>
        <w:t> </w:t>
      </w:r>
      <w:r>
        <w:rPr/>
        <w:t>that originates from upstream will be depleted by the channel bed before it reaches the</w:t>
      </w:r>
      <w:r>
        <w:rPr>
          <w:spacing w:val="1"/>
        </w:rPr>
        <w:t> </w:t>
      </w:r>
      <w:r>
        <w:rPr/>
        <w:t>outlet</w:t>
      </w:r>
      <w:r>
        <w:rPr>
          <w:spacing w:val="-1"/>
        </w:rPr>
        <w:t> </w:t>
      </w:r>
      <w:r>
        <w:rPr/>
        <w:t>(Sakka, 2011).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Heading1"/>
        <w:numPr>
          <w:ilvl w:val="2"/>
          <w:numId w:val="12"/>
        </w:numPr>
        <w:tabs>
          <w:tab w:pos="1066" w:val="left" w:leader="none"/>
        </w:tabs>
        <w:spacing w:line="240" w:lineRule="auto" w:before="74" w:after="0"/>
        <w:ind w:left="1065" w:right="0" w:hanging="661"/>
        <w:jc w:val="left"/>
      </w:pPr>
      <w:r>
        <w:rPr/>
        <w:t>Impact</w:t>
      </w:r>
      <w:r>
        <w:rPr>
          <w:spacing w:val="-1"/>
        </w:rPr>
        <w:t> </w:t>
      </w:r>
      <w:r>
        <w:rPr/>
        <w:t>of climate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dam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in 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405" w:right="679"/>
        <w:jc w:val="both"/>
      </w:pPr>
      <w:r>
        <w:rPr/>
        <w:t>Climate change is the variability in climate even if average weather conditions remain</w:t>
      </w:r>
      <w:r>
        <w:rPr>
          <w:spacing w:val="1"/>
        </w:rPr>
        <w:t> </w:t>
      </w:r>
      <w:r>
        <w:rPr/>
        <w:t>unchanged</w:t>
      </w:r>
      <w:r>
        <w:rPr>
          <w:spacing w:val="1"/>
        </w:rPr>
        <w:t> </w:t>
      </w:r>
      <w:r>
        <w:rPr/>
        <w:t>(Odjugo,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primary</w:t>
      </w:r>
      <w:r>
        <w:rPr>
          <w:spacing w:val="-4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enhance</w:t>
      </w:r>
      <w:r>
        <w:rPr>
          <w:spacing w:val="-2"/>
        </w:rPr>
        <w:t> </w:t>
      </w:r>
      <w:r>
        <w:rPr/>
        <w:t>climate change</w:t>
      </w:r>
      <w:r>
        <w:rPr>
          <w:spacing w:val="-2"/>
        </w:rPr>
        <w:t> </w:t>
      </w:r>
      <w:r>
        <w:rPr/>
        <w:t>include</w:t>
      </w:r>
      <w:r>
        <w:rPr>
          <w:spacing w:val="-1"/>
        </w:rPr>
        <w:t> </w:t>
      </w:r>
      <w:r>
        <w:rPr/>
        <w:t>volcanic</w:t>
      </w:r>
      <w:r>
        <w:rPr>
          <w:spacing w:val="-58"/>
        </w:rPr>
        <w:t> </w:t>
      </w:r>
      <w:r>
        <w:rPr/>
        <w:t>eruptions and changes in the intensity of sunlight reaching the earth are the main factors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 phenomena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climate</w:t>
      </w:r>
      <w:r>
        <w:rPr>
          <w:spacing w:val="-1"/>
        </w:rPr>
        <w:t> </w:t>
      </w:r>
      <w:r>
        <w:rPr/>
        <w:t>(Odjugo, 2010).</w:t>
      </w:r>
    </w:p>
    <w:p>
      <w:pPr>
        <w:pStyle w:val="Heading1"/>
        <w:numPr>
          <w:ilvl w:val="1"/>
          <w:numId w:val="12"/>
        </w:numPr>
        <w:tabs>
          <w:tab w:pos="857" w:val="left" w:leader="none"/>
        </w:tabs>
        <w:spacing w:line="480" w:lineRule="auto" w:before="126" w:after="0"/>
        <w:ind w:left="856" w:right="681" w:hanging="452"/>
        <w:jc w:val="both"/>
      </w:pP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line="480" w:lineRule="auto" w:before="115"/>
        <w:ind w:left="405" w:right="671"/>
        <w:jc w:val="both"/>
      </w:pPr>
      <w:r>
        <w:rPr/>
        <w:t>Abaje </w:t>
      </w:r>
      <w:r>
        <w:rPr>
          <w:i/>
        </w:rPr>
        <w:t>et al</w:t>
      </w:r>
      <w:r>
        <w:rPr/>
        <w:t>. (2018) examined the spatiotemporal Analysis of rainfall distribution in</w:t>
      </w:r>
      <w:r>
        <w:rPr>
          <w:spacing w:val="1"/>
        </w:rPr>
        <w:t> </w:t>
      </w:r>
      <w:r>
        <w:rPr/>
        <w:t>Kaduna State linear trend line equation, second order polynomial, Cramer’s test, and</w:t>
      </w:r>
      <w:r>
        <w:rPr>
          <w:spacing w:val="1"/>
        </w:rPr>
        <w:t> </w:t>
      </w:r>
      <w:r>
        <w:rPr/>
        <w:t>student’s t-test. Abaje </w:t>
      </w:r>
      <w:r>
        <w:rPr>
          <w:i/>
        </w:rPr>
        <w:t>et al</w:t>
      </w:r>
      <w:r>
        <w:rPr/>
        <w:t>. (2018) reported that the result of the student’s t-test for the</w:t>
      </w:r>
      <w:r>
        <w:rPr>
          <w:spacing w:val="1"/>
        </w:rPr>
        <w:t> </w:t>
      </w:r>
      <w:r>
        <w:rPr/>
        <w:t>two</w:t>
      </w:r>
      <w:r>
        <w:rPr>
          <w:spacing w:val="-6"/>
        </w:rPr>
        <w:t> </w:t>
      </w:r>
      <w:r>
        <w:rPr/>
        <w:t>nonoverlapping</w:t>
      </w:r>
      <w:r>
        <w:rPr>
          <w:spacing w:val="-8"/>
        </w:rPr>
        <w:t> </w:t>
      </w:r>
      <w:r>
        <w:rPr/>
        <w:t>sub-periods</w:t>
      </w:r>
      <w:r>
        <w:rPr>
          <w:spacing w:val="-6"/>
        </w:rPr>
        <w:t> </w:t>
      </w:r>
      <w:r>
        <w:rPr/>
        <w:t>(1961-1990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1991-2016)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each</w:t>
      </w:r>
      <w:r>
        <w:rPr>
          <w:spacing w:val="-6"/>
        </w:rPr>
        <w:t> </w:t>
      </w:r>
      <w:r>
        <w:rPr/>
        <w:t>station</w:t>
      </w:r>
      <w:r>
        <w:rPr>
          <w:spacing w:val="-5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that</w:t>
      </w:r>
      <w:r>
        <w:rPr>
          <w:spacing w:val="-57"/>
        </w:rPr>
        <w:t> </w:t>
      </w:r>
      <w:r>
        <w:rPr/>
        <w:t>Kafanchan and Zaria were significantly wetter in the last 26 years (1991‒2016) while</w:t>
      </w:r>
      <w:r>
        <w:rPr>
          <w:spacing w:val="1"/>
        </w:rPr>
        <w:t> </w:t>
      </w:r>
      <w:r>
        <w:rPr/>
        <w:t>Kaduna had a healthy condition. Ifabiyi and Ashaolu (2015) assessed the spatiotemporal</w:t>
      </w:r>
      <w:r>
        <w:rPr>
          <w:spacing w:val="-57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reduction analysis,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ordinary kriging with</w:t>
      </w:r>
      <w:r>
        <w:rPr>
          <w:spacing w:val="1"/>
        </w:rPr>
        <w:t> </w:t>
      </w:r>
      <w:r>
        <w:rPr/>
        <w:t>Gaussian semivariogram</w:t>
      </w:r>
      <w:r>
        <w:rPr>
          <w:spacing w:val="1"/>
        </w:rPr>
        <w:t> </w:t>
      </w:r>
      <w:r>
        <w:rPr/>
        <w:t>model; their</w:t>
      </w:r>
      <w:r>
        <w:rPr>
          <w:spacing w:val="1"/>
        </w:rPr>
        <w:t> </w:t>
      </w:r>
      <w:r>
        <w:rPr/>
        <w:t>results show that the variability and percentage change in the amount of rainfall over</w:t>
      </w:r>
      <w:r>
        <w:rPr>
          <w:spacing w:val="1"/>
        </w:rPr>
        <w:t> </w:t>
      </w:r>
      <w:r>
        <w:rPr>
          <w:spacing w:val="-1"/>
        </w:rPr>
        <w:t>thirty</w:t>
      </w:r>
      <w:r>
        <w:rPr>
          <w:spacing w:val="-15"/>
        </w:rPr>
        <w:t> </w:t>
      </w:r>
      <w:r>
        <w:rPr>
          <w:spacing w:val="-1"/>
        </w:rPr>
        <w:t>(30)</w:t>
      </w:r>
      <w:r>
        <w:rPr>
          <w:spacing w:val="-7"/>
        </w:rPr>
        <w:t> </w:t>
      </w:r>
      <w:r>
        <w:rPr/>
        <w:t>years.</w:t>
      </w:r>
      <w:r>
        <w:rPr>
          <w:spacing w:val="-11"/>
        </w:rPr>
        <w:t> </w:t>
      </w:r>
      <w:r>
        <w:rPr/>
        <w:t>Besides,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spatial</w:t>
      </w:r>
      <w:r>
        <w:rPr>
          <w:spacing w:val="-10"/>
        </w:rPr>
        <w:t> </w:t>
      </w:r>
      <w:r>
        <w:rPr/>
        <w:t>distribution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annual</w:t>
      </w:r>
      <w:r>
        <w:rPr>
          <w:spacing w:val="-10"/>
        </w:rPr>
        <w:t> </w:t>
      </w:r>
      <w:r>
        <w:rPr/>
        <w:t>rainfall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Ilorin</w:t>
      </w:r>
      <w:r>
        <w:rPr>
          <w:spacing w:val="-10"/>
        </w:rPr>
        <w:t> </w:t>
      </w:r>
      <w:r>
        <w:rPr/>
        <w:t>varied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one</w:t>
      </w:r>
      <w:r>
        <w:rPr>
          <w:spacing w:val="-57"/>
        </w:rPr>
        <w:t> </w:t>
      </w:r>
      <w:r>
        <w:rPr/>
        <w:t>part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line="480" w:lineRule="auto" w:before="122"/>
        <w:ind w:left="405" w:right="677"/>
        <w:jc w:val="both"/>
      </w:pPr>
      <w:r>
        <w:rPr/>
        <w:t>Ezemonye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Emeribe</w:t>
      </w:r>
      <w:r>
        <w:rPr>
          <w:spacing w:val="-14"/>
        </w:rPr>
        <w:t> </w:t>
      </w:r>
      <w:r>
        <w:rPr/>
        <w:t>(2015)</w:t>
      </w:r>
      <w:r>
        <w:rPr>
          <w:spacing w:val="-14"/>
        </w:rPr>
        <w:t> </w:t>
      </w:r>
      <w:r>
        <w:rPr/>
        <w:t>assess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spatial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temporal</w:t>
      </w:r>
      <w:r>
        <w:rPr>
          <w:spacing w:val="-13"/>
        </w:rPr>
        <w:t> </w:t>
      </w:r>
      <w:r>
        <w:rPr/>
        <w:t>patterns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climatic</w:t>
      </w:r>
      <w:r>
        <w:rPr>
          <w:spacing w:val="-14"/>
        </w:rPr>
        <w:t> </w:t>
      </w:r>
      <w:r>
        <w:rPr/>
        <w:t>change</w:t>
      </w:r>
      <w:r>
        <w:rPr>
          <w:spacing w:val="-58"/>
        </w:rPr>
        <w:t> </w:t>
      </w:r>
      <w:r>
        <w:rPr/>
        <w:t>in the Sokoto-Rima River Basin, Sudano-Sahel region, Nigeria using Mann-Kendel,</w:t>
      </w:r>
      <w:r>
        <w:rPr>
          <w:spacing w:val="1"/>
        </w:rPr>
        <w:t> </w:t>
      </w:r>
      <w:r>
        <w:rPr/>
        <w:t>Spearman’s Rho, Linear regression, free distribution CUSUM, cumulative deviation and</w:t>
      </w:r>
      <w:r>
        <w:rPr>
          <w:spacing w:val="-57"/>
        </w:rPr>
        <w:t> </w:t>
      </w:r>
      <w:r>
        <w:rPr/>
        <w:t>Worsley Likelihood tests. Their results show a decreasing trend in the time series of</w:t>
      </w:r>
      <w:r>
        <w:rPr>
          <w:spacing w:val="1"/>
        </w:rPr>
        <w:t> </w:t>
      </w:r>
      <w:r>
        <w:rPr/>
        <w:t>annual</w:t>
      </w:r>
      <w:r>
        <w:rPr>
          <w:spacing w:val="-9"/>
        </w:rPr>
        <w:t> </w:t>
      </w:r>
      <w:r>
        <w:rPr/>
        <w:t>rainfall,</w:t>
      </w:r>
      <w:r>
        <w:rPr>
          <w:spacing w:val="-9"/>
        </w:rPr>
        <w:t> </w:t>
      </w:r>
      <w:r>
        <w:rPr/>
        <w:t>while</w:t>
      </w:r>
      <w:r>
        <w:rPr>
          <w:spacing w:val="-9"/>
        </w:rPr>
        <w:t> </w:t>
      </w:r>
      <w:r>
        <w:rPr/>
        <w:t>evidence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rising</w:t>
      </w:r>
      <w:r>
        <w:rPr>
          <w:spacing w:val="-11"/>
        </w:rPr>
        <w:t> </w:t>
      </w:r>
      <w:r>
        <w:rPr/>
        <w:t>trend</w:t>
      </w:r>
      <w:r>
        <w:rPr>
          <w:spacing w:val="-10"/>
        </w:rPr>
        <w:t> </w:t>
      </w:r>
      <w:r>
        <w:rPr/>
        <w:t>detected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time</w:t>
      </w:r>
      <w:r>
        <w:rPr>
          <w:spacing w:val="-13"/>
        </w:rPr>
        <w:t> </w:t>
      </w:r>
      <w:r>
        <w:rPr/>
        <w:t>series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temperature.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98"/>
        <w:ind w:left="405" w:right="673"/>
        <w:jc w:val="both"/>
      </w:pPr>
      <w:r>
        <w:rPr/>
        <w:t>Egor </w:t>
      </w:r>
      <w:r>
        <w:rPr>
          <w:i/>
        </w:rPr>
        <w:t>et al. </w:t>
      </w:r>
      <w:r>
        <w:rPr/>
        <w:t>(2015) examined the inter-annual variability of Rainfall in some States of</w:t>
      </w:r>
      <w:r>
        <w:rPr>
          <w:spacing w:val="1"/>
        </w:rPr>
        <w:t> </w:t>
      </w:r>
      <w:r>
        <w:rPr/>
        <w:t>Southern Nigeria using Standardized Anomaly Index, and the results showed that the</w:t>
      </w:r>
      <w:r>
        <w:rPr>
          <w:spacing w:val="1"/>
        </w:rPr>
        <w:t> </w:t>
      </w:r>
      <w:r>
        <w:rPr/>
        <w:t>variability in rainfall as Calabar, Port Harcourt, Owerri, and Enugu have 4062.70mm,</w:t>
      </w:r>
      <w:r>
        <w:rPr>
          <w:spacing w:val="1"/>
        </w:rPr>
        <w:t> </w:t>
      </w:r>
      <w:r>
        <w:rPr/>
        <w:t>3911.70mm 3064.0mm and 2262.4mm.</w:t>
      </w:r>
      <w:r>
        <w:rPr>
          <w:spacing w:val="1"/>
        </w:rPr>
        <w:t> </w:t>
      </w:r>
      <w:r>
        <w:rPr/>
        <w:t>Besides, their least rain for these areas was</w:t>
      </w:r>
      <w:r>
        <w:rPr>
          <w:spacing w:val="1"/>
        </w:rPr>
        <w:t> </w:t>
      </w:r>
      <w:r>
        <w:rPr/>
        <w:t>2099.4mm, 1816.4mm, 1228.4mm, and 913.10mm. Oguntunde </w:t>
      </w:r>
      <w:r>
        <w:rPr>
          <w:i/>
        </w:rPr>
        <w:t>et al. </w:t>
      </w:r>
      <w:r>
        <w:rPr/>
        <w:t>(2012) assessed</w:t>
      </w:r>
      <w:r>
        <w:rPr>
          <w:spacing w:val="1"/>
        </w:rPr>
        <w:t> </w:t>
      </w:r>
      <w:r>
        <w:rPr/>
        <w:t>spatial and temporal temperature trends in Nigeria, between 1901 and 2000 using Mann-</w:t>
      </w:r>
      <w:r>
        <w:rPr>
          <w:spacing w:val="-58"/>
        </w:rPr>
        <w:t> </w:t>
      </w:r>
      <w:r>
        <w:rPr/>
        <w:t>Kendall test and spectral analysis, and their results showed that Annual temperature has</w:t>
      </w:r>
      <w:r>
        <w:rPr>
          <w:spacing w:val="1"/>
        </w:rPr>
        <w:t> </w:t>
      </w:r>
      <w:r>
        <w:rPr/>
        <w:t>risen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0.03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C/decade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1"/>
          <w:vertAlign w:val="baseline"/>
        </w:rPr>
        <w:t> </w:t>
      </w:r>
      <w:r>
        <w:rPr>
          <w:vertAlign w:val="baseline"/>
        </w:rPr>
        <w:t>Besides,</w:t>
      </w:r>
      <w:r>
        <w:rPr>
          <w:spacing w:val="1"/>
          <w:vertAlign w:val="baseline"/>
        </w:rPr>
        <w:t> </w:t>
      </w:r>
      <w:r>
        <w:rPr>
          <w:vertAlign w:val="baseline"/>
        </w:rPr>
        <w:t>alterations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are higher than that of maximum temperature. Their findings showed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yearly</w:t>
      </w:r>
      <w:r>
        <w:rPr>
          <w:spacing w:val="-6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3"/>
          <w:vertAlign w:val="baseline"/>
        </w:rPr>
        <w:t> </w:t>
      </w:r>
      <w:r>
        <w:rPr>
          <w:vertAlign w:val="baseline"/>
        </w:rPr>
        <w:t>showed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negative correlation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Southern Oscillation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Index.</w:t>
      </w:r>
    </w:p>
    <w:p>
      <w:pPr>
        <w:pStyle w:val="BodyText"/>
        <w:spacing w:before="11"/>
      </w:pPr>
    </w:p>
    <w:p>
      <w:pPr>
        <w:pStyle w:val="BodyText"/>
        <w:spacing w:line="480" w:lineRule="auto"/>
        <w:ind w:left="405" w:right="676"/>
        <w:jc w:val="both"/>
      </w:pPr>
      <w:r>
        <w:rPr/>
        <w:t>Akinsanola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Ogunjobi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over</w:t>
      </w:r>
      <w:r>
        <w:rPr>
          <w:spacing w:val="-57"/>
        </w:rPr>
        <w:t> </w:t>
      </w:r>
      <w:r>
        <w:rPr/>
        <w:t>Nigeria using confidence levels, coefficients of kurtosis, skewness, and coefficient of</w:t>
      </w:r>
      <w:r>
        <w:rPr>
          <w:spacing w:val="1"/>
        </w:rPr>
        <w:t> </w:t>
      </w:r>
      <w:r>
        <w:rPr/>
        <w:t>variations, and their results showed that the longtime trends suggest a sequence of</w:t>
      </w:r>
      <w:r>
        <w:rPr>
          <w:spacing w:val="1"/>
        </w:rPr>
        <w:t> </w:t>
      </w:r>
      <w:r>
        <w:rPr/>
        <w:t>alternately decreasing and increasing trends in mean annual rainfall and air temperature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05" w:right="673"/>
        <w:jc w:val="both"/>
      </w:pPr>
      <w:r>
        <w:rPr/>
        <w:t>Salami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al;</w:t>
      </w:r>
      <w:r>
        <w:rPr>
          <w:i/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Kainji</w:t>
      </w:r>
      <w:r>
        <w:rPr>
          <w:spacing w:val="1"/>
        </w:rPr>
        <w:t> </w:t>
      </w:r>
      <w:r>
        <w:rPr/>
        <w:t>hydropower reservoir, Niger State Nigeria, they obtained the following rainfall data</w:t>
      </w:r>
      <w:r>
        <w:rPr>
          <w:spacing w:val="1"/>
        </w:rPr>
        <w:t> </w:t>
      </w:r>
      <w:r>
        <w:rPr/>
        <w:t>(2000-2009)</w:t>
      </w:r>
      <w:r>
        <w:rPr>
          <w:spacing w:val="-10"/>
        </w:rPr>
        <w:t> </w:t>
      </w:r>
      <w:r>
        <w:rPr/>
        <w:t>reservoir</w:t>
      </w:r>
      <w:r>
        <w:rPr>
          <w:spacing w:val="-10"/>
        </w:rPr>
        <w:t> </w:t>
      </w:r>
      <w:r>
        <w:rPr/>
        <w:t>inflow</w:t>
      </w:r>
      <w:r>
        <w:rPr>
          <w:spacing w:val="-9"/>
        </w:rPr>
        <w:t> </w:t>
      </w:r>
      <w:r>
        <w:rPr/>
        <w:t>(1970-2003)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temperature</w:t>
      </w:r>
      <w:r>
        <w:rPr>
          <w:spacing w:val="-10"/>
        </w:rPr>
        <w:t> </w:t>
      </w:r>
      <w:r>
        <w:rPr/>
        <w:t>data</w:t>
      </w:r>
      <w:r>
        <w:rPr>
          <w:spacing w:val="-9"/>
        </w:rPr>
        <w:t> </w:t>
      </w:r>
      <w:r>
        <w:rPr/>
        <w:t>(1972-2009)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Kainji</w:t>
      </w:r>
      <w:r>
        <w:rPr>
          <w:spacing w:val="-58"/>
        </w:rPr>
        <w:t> </w:t>
      </w:r>
      <w:r>
        <w:rPr/>
        <w:t>hydropower station. This study aimed to detect trends in the long-term hydro-climatic</w:t>
      </w:r>
      <w:r>
        <w:rPr>
          <w:spacing w:val="1"/>
        </w:rPr>
        <w:t> </w:t>
      </w:r>
      <w:r>
        <w:rPr/>
        <w:t>series using non-parametric methods. The annual and seasonal linear trends of rainfall,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runoff,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downstream Kaduna River Basin during 1975-2014. The non-parametric Mann-Kendall</w:t>
      </w:r>
      <w:r>
        <w:rPr>
          <w:spacing w:val="1"/>
        </w:rPr>
        <w:t> </w:t>
      </w:r>
      <w:r>
        <w:rPr/>
        <w:t>and Sen’s estimator of slope procedures were adopted to identify if there exists an</w:t>
      </w:r>
      <w:r>
        <w:rPr>
          <w:spacing w:val="1"/>
        </w:rPr>
        <w:t> </w:t>
      </w:r>
      <w:r>
        <w:rPr/>
        <w:t>increasing</w:t>
      </w:r>
      <w:r>
        <w:rPr>
          <w:spacing w:val="21"/>
        </w:rPr>
        <w:t> </w:t>
      </w:r>
      <w:r>
        <w:rPr/>
        <w:t>or</w:t>
      </w:r>
      <w:r>
        <w:rPr>
          <w:spacing w:val="25"/>
        </w:rPr>
        <w:t> </w:t>
      </w:r>
      <w:r>
        <w:rPr/>
        <w:t>decreasing</w:t>
      </w:r>
      <w:r>
        <w:rPr>
          <w:spacing w:val="22"/>
        </w:rPr>
        <w:t> </w:t>
      </w:r>
      <w:r>
        <w:rPr/>
        <w:t>trend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their</w:t>
      </w:r>
      <w:r>
        <w:rPr>
          <w:spacing w:val="23"/>
        </w:rPr>
        <w:t> </w:t>
      </w:r>
      <w:r>
        <w:rPr/>
        <w:t>statistical</w:t>
      </w:r>
      <w:r>
        <w:rPr>
          <w:spacing w:val="24"/>
        </w:rPr>
        <w:t> </w:t>
      </w:r>
      <w:r>
        <w:rPr/>
        <w:t>significance</w:t>
      </w:r>
      <w:r>
        <w:rPr>
          <w:spacing w:val="25"/>
        </w:rPr>
        <w:t> </w:t>
      </w:r>
      <w:r>
        <w:rPr/>
        <w:t>at</w:t>
      </w:r>
      <w:r>
        <w:rPr>
          <w:spacing w:val="26"/>
        </w:rPr>
        <w:t> </w:t>
      </w:r>
      <w:r>
        <w:rPr/>
        <w:t>95%</w:t>
      </w:r>
      <w:r>
        <w:rPr>
          <w:spacing w:val="23"/>
        </w:rPr>
        <w:t> </w:t>
      </w:r>
      <w:r>
        <w:rPr/>
        <w:t>level</w:t>
      </w:r>
      <w:r>
        <w:rPr>
          <w:spacing w:val="2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580" w:right="740"/>
        </w:sectPr>
      </w:pPr>
    </w:p>
    <w:p>
      <w:pPr>
        <w:pStyle w:val="BodyText"/>
        <w:spacing w:line="480" w:lineRule="auto" w:before="70"/>
        <w:ind w:left="405" w:right="675"/>
        <w:jc w:val="both"/>
      </w:pPr>
      <w:r>
        <w:rPr/>
        <w:t>confidence.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datasets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checked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auto-correlation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Mann-Kendall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abrupt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detected by means of Cumulative Sum Charts and Bootstrapping analysis. The results of</w:t>
      </w:r>
      <w:r>
        <w:rPr>
          <w:spacing w:val="-57"/>
        </w:rPr>
        <w:t> </w:t>
      </w:r>
      <w:r>
        <w:rPr/>
        <w:t>study indicated increasing trends for seasonal and annual temperature and runoff series.</w:t>
      </w:r>
      <w:r>
        <w:rPr>
          <w:spacing w:val="1"/>
        </w:rPr>
        <w:t> </w:t>
      </w:r>
      <w:r>
        <w:rPr/>
        <w:t>Water level and evaporation revealed statistically decreasing trends both on annual and</w:t>
      </w:r>
      <w:r>
        <w:rPr>
          <w:spacing w:val="1"/>
        </w:rPr>
        <w:t> </w:t>
      </w:r>
      <w:r>
        <w:rPr/>
        <w:t>seasonal periods. However, for the period 1975 to 2014 no significant distinctive trend</w:t>
      </w:r>
      <w:r>
        <w:rPr>
          <w:spacing w:val="1"/>
        </w:rPr>
        <w:t> </w:t>
      </w:r>
      <w:r>
        <w:rPr/>
        <w:t>was observed for rainfall at the investigated stations. Change-points in time series were</w:t>
      </w:r>
      <w:r>
        <w:rPr>
          <w:spacing w:val="1"/>
        </w:rPr>
        <w:t> </w:t>
      </w:r>
      <w:r>
        <w:rPr/>
        <w:t>identified in all the investigated hydro-climatic records for the sub-basin. Generally, the</w:t>
      </w:r>
      <w:r>
        <w:rPr>
          <w:spacing w:val="1"/>
        </w:rPr>
        <w:t> </w:t>
      </w:r>
      <w:r>
        <w:rPr/>
        <w:t>detection of the trend for hydro-climatic variables by Mann-Kendall test conforms to</w:t>
      </w:r>
      <w:r>
        <w:rPr>
          <w:spacing w:val="1"/>
        </w:rPr>
        <w:t> </w:t>
      </w:r>
      <w:r>
        <w:rPr>
          <w:spacing w:val="-1"/>
        </w:rPr>
        <w:t>Sen’s</w:t>
      </w:r>
      <w:r>
        <w:rPr>
          <w:spacing w:val="-11"/>
        </w:rPr>
        <w:t> </w:t>
      </w:r>
      <w:r>
        <w:rPr>
          <w:spacing w:val="-1"/>
        </w:rPr>
        <w:t>test</w:t>
      </w:r>
      <w:r>
        <w:rPr>
          <w:spacing w:val="-10"/>
        </w:rPr>
        <w:t> </w:t>
      </w:r>
      <w:r>
        <w:rPr>
          <w:spacing w:val="-1"/>
        </w:rPr>
        <w:t>results.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concluded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basin</w:t>
      </w:r>
      <w:r>
        <w:rPr>
          <w:spacing w:val="-9"/>
        </w:rPr>
        <w:t> </w:t>
      </w:r>
      <w:r>
        <w:rPr/>
        <w:t>is</w:t>
      </w:r>
      <w:r>
        <w:rPr>
          <w:spacing w:val="-12"/>
        </w:rPr>
        <w:t> </w:t>
      </w:r>
      <w:r>
        <w:rPr/>
        <w:t>sensitive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climate</w:t>
      </w:r>
      <w:r>
        <w:rPr>
          <w:spacing w:val="-10"/>
        </w:rPr>
        <w:t> </w:t>
      </w:r>
      <w:r>
        <w:rPr/>
        <w:t>variability</w:t>
      </w:r>
      <w:r>
        <w:rPr>
          <w:spacing w:val="-15"/>
        </w:rPr>
        <w:t> </w:t>
      </w:r>
      <w:r>
        <w:rPr/>
        <w:t>and</w:t>
      </w:r>
      <w:r>
        <w:rPr>
          <w:spacing w:val="-10"/>
        </w:rPr>
        <w:t> </w:t>
      </w:r>
      <w:r>
        <w:rPr/>
        <w:t>water</w:t>
      </w:r>
      <w:r>
        <w:rPr>
          <w:spacing w:val="-57"/>
        </w:rPr>
        <w:t> </w:t>
      </w:r>
      <w:r>
        <w:rPr/>
        <w:t>stress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necessary to</w:t>
      </w:r>
      <w:r>
        <w:rPr>
          <w:spacing w:val="1"/>
        </w:rPr>
        <w:t> </w:t>
      </w:r>
      <w:r>
        <w:rPr/>
        <w:t>make</w:t>
      </w:r>
      <w:r>
        <w:rPr>
          <w:spacing w:val="-57"/>
        </w:rPr>
        <w:t> </w:t>
      </w:r>
      <w:r>
        <w:rPr>
          <w:spacing w:val="-1"/>
        </w:rPr>
        <w:t>adjustments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adaptive</w:t>
      </w:r>
      <w:r>
        <w:rPr>
          <w:spacing w:val="-16"/>
        </w:rPr>
        <w:t> </w:t>
      </w:r>
      <w:r>
        <w:rPr/>
        <w:t>water-use</w:t>
      </w:r>
      <w:r>
        <w:rPr>
          <w:spacing w:val="-16"/>
        </w:rPr>
        <w:t> </w:t>
      </w:r>
      <w:r>
        <w:rPr/>
        <w:t>strategies</w:t>
      </w:r>
      <w:r>
        <w:rPr>
          <w:spacing w:val="-15"/>
        </w:rPr>
        <w:t> </w:t>
      </w:r>
      <w:r>
        <w:rPr/>
        <w:t>being</w:t>
      </w:r>
      <w:r>
        <w:rPr>
          <w:spacing w:val="-16"/>
        </w:rPr>
        <w:t> </w:t>
      </w:r>
      <w:r>
        <w:rPr/>
        <w:t>adopted</w:t>
      </w:r>
      <w:r>
        <w:rPr>
          <w:spacing w:val="-15"/>
        </w:rPr>
        <w:t> </w:t>
      </w:r>
      <w:r>
        <w:rPr/>
        <w:t>at</w:t>
      </w:r>
      <w:r>
        <w:rPr>
          <w:spacing w:val="-14"/>
        </w:rPr>
        <w:t> </w:t>
      </w:r>
      <w:r>
        <w:rPr/>
        <w:t>present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catchment.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405" w:right="675"/>
        <w:jc w:val="both"/>
      </w:pPr>
      <w:r>
        <w:rPr/>
        <w:t>Salami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(2010)</w:t>
      </w:r>
      <w:r>
        <w:rPr>
          <w:spacing w:val="-10"/>
        </w:rPr>
        <w:t> </w:t>
      </w:r>
      <w:r>
        <w:rPr/>
        <w:t>worked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impacts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climate</w:t>
      </w:r>
      <w:r>
        <w:rPr>
          <w:spacing w:val="-10"/>
        </w:rPr>
        <w:t> </w:t>
      </w:r>
      <w:r>
        <w:rPr/>
        <w:t>change</w:t>
      </w:r>
      <w:r>
        <w:rPr>
          <w:spacing w:val="-10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water</w:t>
      </w:r>
      <w:r>
        <w:rPr>
          <w:spacing w:val="-11"/>
        </w:rPr>
        <w:t> </w:t>
      </w:r>
      <w:r>
        <w:rPr/>
        <w:t>resources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Jebba</w:t>
      </w:r>
      <w:r>
        <w:rPr>
          <w:spacing w:val="-57"/>
        </w:rPr>
        <w:t> </w:t>
      </w:r>
      <w:r>
        <w:rPr/>
        <w:t>hydropower reservoir. The meteorological and hydrological variables under study were</w:t>
      </w:r>
      <w:r>
        <w:rPr>
          <w:spacing w:val="1"/>
        </w:rPr>
        <w:t> </w:t>
      </w:r>
      <w:r>
        <w:rPr/>
        <w:t>subjected to statistical test. The study showed some notable changes in the climate of</w:t>
      </w:r>
      <w:r>
        <w:rPr>
          <w:spacing w:val="1"/>
        </w:rPr>
        <w:t> </w:t>
      </w:r>
      <w:r>
        <w:rPr/>
        <w:t>Jebba hydropower station, it reveals that for the past few years, rainfall and relative</w:t>
      </w:r>
      <w:r>
        <w:rPr>
          <w:spacing w:val="1"/>
        </w:rPr>
        <w:t> </w:t>
      </w:r>
      <w:r>
        <w:rPr/>
        <w:t>humidity have exhibited negative trends. This implies that both variables will decrease</w:t>
      </w:r>
      <w:r>
        <w:rPr>
          <w:spacing w:val="1"/>
        </w:rPr>
        <w:t> </w:t>
      </w:r>
      <w:r>
        <w:rPr/>
        <w:t>slightly, while for the past few years, the reservoir inflow, outflow and temperature have</w:t>
      </w:r>
      <w:r>
        <w:rPr>
          <w:spacing w:val="-57"/>
        </w:rPr>
        <w:t> </w:t>
      </w:r>
      <w:r>
        <w:rPr/>
        <w:t>shown significant positive trends. This indicates that the parameters have tendency to</w:t>
      </w:r>
      <w:r>
        <w:rPr>
          <w:spacing w:val="1"/>
        </w:rPr>
        <w:t> </w:t>
      </w:r>
      <w:r>
        <w:rPr/>
        <w:t>increase and rate of their changes are significantly positive. The evaporation loss also</w:t>
      </w:r>
      <w:r>
        <w:rPr>
          <w:spacing w:val="1"/>
        </w:rPr>
        <w:t> </w:t>
      </w:r>
      <w:r>
        <w:rPr/>
        <w:t>shows</w:t>
      </w:r>
      <w:r>
        <w:rPr>
          <w:spacing w:val="-8"/>
        </w:rPr>
        <w:t> </w:t>
      </w:r>
      <w:r>
        <w:rPr/>
        <w:t>negative</w:t>
      </w:r>
      <w:r>
        <w:rPr>
          <w:spacing w:val="-9"/>
        </w:rPr>
        <w:t> </w:t>
      </w:r>
      <w:r>
        <w:rPr/>
        <w:t>trends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low</w:t>
      </w:r>
      <w:r>
        <w:rPr>
          <w:spacing w:val="-8"/>
        </w:rPr>
        <w:t> </w:t>
      </w:r>
      <w:r>
        <w:rPr/>
        <w:t>relative</w:t>
      </w:r>
      <w:r>
        <w:rPr>
          <w:spacing w:val="-8"/>
        </w:rPr>
        <w:t> </w:t>
      </w:r>
      <w:r>
        <w:rPr/>
        <w:t>humidity.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2"/>
        </w:rPr>
        <w:t> </w:t>
      </w:r>
      <w:r>
        <w:rPr/>
        <w:t>concluded</w:t>
      </w:r>
      <w:r>
        <w:rPr>
          <w:spacing w:val="-8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there is positive impact of climate change on water resources of the study area due to</w:t>
      </w:r>
      <w:r>
        <w:rPr>
          <w:spacing w:val="1"/>
        </w:rPr>
        <w:t> </w:t>
      </w:r>
      <w:r>
        <w:rPr/>
        <w:t>increase in reservoir inflow and low evaporation, hence more water for hydropower</w:t>
      </w:r>
      <w:r>
        <w:rPr>
          <w:spacing w:val="1"/>
        </w:rPr>
        <w:t> </w:t>
      </w:r>
      <w:r>
        <w:rPr/>
        <w:t>generation.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6"/>
        <w:jc w:val="both"/>
      </w:pPr>
      <w:r>
        <w:rPr/>
        <w:t>Jimoh (2008) examined the operation of hydropower systems in Nigeria and observed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combined</w:t>
      </w:r>
      <w:r>
        <w:rPr>
          <w:spacing w:val="-15"/>
        </w:rPr>
        <w:t> </w:t>
      </w:r>
      <w:r>
        <w:rPr/>
        <w:t>installed</w:t>
      </w:r>
      <w:r>
        <w:rPr>
          <w:spacing w:val="-13"/>
        </w:rPr>
        <w:t> </w:t>
      </w:r>
      <w:r>
        <w:rPr/>
        <w:t>capacity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power</w:t>
      </w:r>
      <w:r>
        <w:rPr>
          <w:spacing w:val="-16"/>
        </w:rPr>
        <w:t> </w:t>
      </w:r>
      <w:r>
        <w:rPr/>
        <w:t>stations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Nigeria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far</w:t>
      </w:r>
      <w:r>
        <w:rPr>
          <w:spacing w:val="-16"/>
        </w:rPr>
        <w:t> </w:t>
      </w:r>
      <w:r>
        <w:rPr/>
        <w:t>below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country’s</w:t>
      </w:r>
      <w:r>
        <w:rPr>
          <w:spacing w:val="-57"/>
        </w:rPr>
        <w:t> </w:t>
      </w:r>
      <w:r>
        <w:rPr/>
        <w:t>electricity demand, resulting in epileptic supply of electricity. He noted that the situation</w:t>
      </w:r>
      <w:r>
        <w:rPr>
          <w:spacing w:val="-57"/>
        </w:rPr>
        <w:t> </w:t>
      </w:r>
      <w:r>
        <w:rPr/>
        <w:t>is</w:t>
      </w:r>
      <w:r>
        <w:rPr>
          <w:spacing w:val="-12"/>
        </w:rPr>
        <w:t> </w:t>
      </w:r>
      <w:r>
        <w:rPr/>
        <w:t>compounded</w:t>
      </w:r>
      <w:r>
        <w:rPr>
          <w:spacing w:val="-13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1"/>
        </w:rPr>
        <w:t> </w:t>
      </w:r>
      <w:r>
        <w:rPr/>
        <w:t>failure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existing</w:t>
      </w:r>
      <w:r>
        <w:rPr>
          <w:spacing w:val="-13"/>
        </w:rPr>
        <w:t> </w:t>
      </w:r>
      <w:r>
        <w:rPr/>
        <w:t>power</w:t>
      </w:r>
      <w:r>
        <w:rPr>
          <w:spacing w:val="-11"/>
        </w:rPr>
        <w:t> </w:t>
      </w:r>
      <w:r>
        <w:rPr/>
        <w:t>stations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operate</w:t>
      </w:r>
      <w:r>
        <w:rPr>
          <w:spacing w:val="-11"/>
        </w:rPr>
        <w:t> </w:t>
      </w:r>
      <w:r>
        <w:rPr/>
        <w:t>at</w:t>
      </w:r>
      <w:r>
        <w:rPr>
          <w:spacing w:val="-12"/>
        </w:rPr>
        <w:t> </w:t>
      </w:r>
      <w:r>
        <w:rPr/>
        <w:t>installed</w:t>
      </w:r>
      <w:r>
        <w:rPr>
          <w:spacing w:val="-12"/>
        </w:rPr>
        <w:t> </w:t>
      </w:r>
      <w:r>
        <w:rPr/>
        <w:t>capacity</w:t>
      </w:r>
      <w:r>
        <w:rPr>
          <w:spacing w:val="-57"/>
        </w:rPr>
        <w:t> </w:t>
      </w:r>
      <w:r>
        <w:rPr/>
        <w:t>and attributed the inability of the hydropower stations to operate at installed capacity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reasons.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4"/>
        </w:numPr>
        <w:tabs>
          <w:tab w:pos="737" w:val="left" w:leader="none"/>
        </w:tabs>
        <w:spacing w:line="480" w:lineRule="auto" w:before="0" w:after="0"/>
        <w:ind w:left="405" w:right="675" w:firstLine="0"/>
        <w:jc w:val="both"/>
        <w:rPr>
          <w:sz w:val="24"/>
        </w:rPr>
      </w:pPr>
      <w:r>
        <w:rPr>
          <w:sz w:val="24"/>
        </w:rPr>
        <w:t>Hydrological factors, such as seasonal deviation inflow to the reservoir, inter-annual</w:t>
      </w:r>
      <w:r>
        <w:rPr>
          <w:spacing w:val="1"/>
          <w:sz w:val="24"/>
        </w:rPr>
        <w:t> </w:t>
      </w:r>
      <w:r>
        <w:rPr>
          <w:sz w:val="24"/>
        </w:rPr>
        <w:t>deviation</w:t>
      </w:r>
      <w:r>
        <w:rPr>
          <w:spacing w:val="-7"/>
          <w:sz w:val="24"/>
        </w:rPr>
        <w:t> </w:t>
      </w:r>
      <w:r>
        <w:rPr>
          <w:sz w:val="24"/>
        </w:rPr>
        <w:t>inflow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reservoir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low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high</w:t>
      </w:r>
      <w:r>
        <w:rPr>
          <w:spacing w:val="-5"/>
          <w:sz w:val="24"/>
        </w:rPr>
        <w:t> </w:t>
      </w:r>
      <w:r>
        <w:rPr>
          <w:sz w:val="24"/>
        </w:rPr>
        <w:t>extremes,</w:t>
      </w:r>
      <w:r>
        <w:rPr>
          <w:spacing w:val="-6"/>
          <w:sz w:val="24"/>
        </w:rPr>
        <w:t> </w:t>
      </w:r>
      <w:r>
        <w:rPr>
          <w:sz w:val="24"/>
        </w:rPr>
        <w:t>conflict</w:t>
      </w:r>
      <w:r>
        <w:rPr>
          <w:spacing w:val="-6"/>
          <w:sz w:val="24"/>
        </w:rPr>
        <w:t> </w:t>
      </w:r>
      <w:r>
        <w:rPr>
          <w:sz w:val="24"/>
        </w:rPr>
        <w:t>among</w:t>
      </w:r>
      <w:r>
        <w:rPr>
          <w:spacing w:val="-9"/>
          <w:sz w:val="24"/>
        </w:rPr>
        <w:t> </w:t>
      </w:r>
      <w:r>
        <w:rPr>
          <w:sz w:val="24"/>
        </w:rPr>
        <w:t>competitive</w:t>
      </w:r>
      <w:r>
        <w:rPr>
          <w:spacing w:val="-58"/>
          <w:sz w:val="24"/>
        </w:rPr>
        <w:t> </w:t>
      </w:r>
      <w:r>
        <w:rPr>
          <w:sz w:val="24"/>
        </w:rPr>
        <w:t>uses,</w:t>
      </w:r>
      <w:r>
        <w:rPr>
          <w:spacing w:val="-1"/>
          <w:sz w:val="24"/>
        </w:rPr>
        <w:t> </w:t>
      </w:r>
      <w:r>
        <w:rPr>
          <w:sz w:val="24"/>
        </w:rPr>
        <w:t>and sediment trapped in the</w:t>
      </w:r>
      <w:r>
        <w:rPr>
          <w:spacing w:val="-1"/>
          <w:sz w:val="24"/>
        </w:rPr>
        <w:t> </w:t>
      </w:r>
      <w:r>
        <w:rPr>
          <w:sz w:val="24"/>
        </w:rPr>
        <w:t>reservoir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4"/>
        </w:numPr>
        <w:tabs>
          <w:tab w:pos="758" w:val="left" w:leader="none"/>
        </w:tabs>
        <w:spacing w:line="480" w:lineRule="auto" w:before="0" w:after="0"/>
        <w:ind w:left="405" w:right="678" w:firstLine="0"/>
        <w:jc w:val="both"/>
        <w:rPr>
          <w:sz w:val="24"/>
        </w:rPr>
      </w:pPr>
      <w:r>
        <w:rPr>
          <w:sz w:val="24"/>
        </w:rPr>
        <w:t>Non-hydrological factors, such as maintenance and spare part problems, inadequate</w:t>
      </w:r>
      <w:r>
        <w:rPr>
          <w:spacing w:val="1"/>
          <w:sz w:val="24"/>
        </w:rPr>
        <w:t> </w:t>
      </w:r>
      <w:r>
        <w:rPr>
          <w:sz w:val="24"/>
        </w:rPr>
        <w:t>fund, human resources, and policy issues. The findings also revealed that the low and</w:t>
      </w:r>
      <w:r>
        <w:rPr>
          <w:spacing w:val="1"/>
          <w:sz w:val="24"/>
        </w:rPr>
        <w:t> </w:t>
      </w:r>
      <w:r>
        <w:rPr>
          <w:sz w:val="24"/>
        </w:rPr>
        <w:t>high extremes inter-annual deviation inflow to Kainji reservoir is caused by two distinct</w:t>
      </w:r>
      <w:r>
        <w:rPr>
          <w:spacing w:val="-57"/>
          <w:sz w:val="24"/>
        </w:rPr>
        <w:t> </w:t>
      </w:r>
      <w:r>
        <w:rPr>
          <w:sz w:val="24"/>
        </w:rPr>
        <w:t>peaks at Kainji on River Niger. These are called black (December or January) and white</w:t>
      </w:r>
      <w:r>
        <w:rPr>
          <w:spacing w:val="-57"/>
          <w:sz w:val="24"/>
        </w:rPr>
        <w:t> </w:t>
      </w:r>
      <w:r>
        <w:rPr>
          <w:sz w:val="24"/>
        </w:rPr>
        <w:t>(August</w:t>
      </w:r>
      <w:r>
        <w:rPr>
          <w:spacing w:val="-1"/>
          <w:sz w:val="24"/>
        </w:rPr>
        <w:t> </w:t>
      </w:r>
      <w:r>
        <w:rPr>
          <w:sz w:val="24"/>
        </w:rPr>
        <w:t>or September) floods.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05" w:right="673"/>
        <w:jc w:val="both"/>
      </w:pPr>
      <w:r>
        <w:rPr/>
        <w:t>Daniel (2013) Climate Variability Impacts on Water Resources of the Area Kaduna was</w:t>
      </w:r>
      <w:r>
        <w:rPr>
          <w:spacing w:val="1"/>
        </w:rPr>
        <w:t> </w:t>
      </w:r>
      <w:r>
        <w:rPr/>
        <w:t>investigated in this report using 47years (1960-2006) record of hydro-meteorological</w:t>
      </w:r>
      <w:r>
        <w:rPr>
          <w:spacing w:val="1"/>
        </w:rPr>
        <w:t> </w:t>
      </w:r>
      <w:r>
        <w:rPr/>
        <w:t>data. The Climate variability was evaluated using a simple approach which considered</w:t>
      </w:r>
      <w:r>
        <w:rPr>
          <w:spacing w:val="1"/>
        </w:rPr>
        <w:t> </w:t>
      </w:r>
      <w:r>
        <w:rPr/>
        <w:t>variability as the difference between the means and</w:t>
      </w:r>
      <w:r>
        <w:rPr>
          <w:spacing w:val="1"/>
        </w:rPr>
        <w:t> </w:t>
      </w:r>
      <w:r>
        <w:rPr/>
        <w:t>standard deviations of climatic</w:t>
      </w:r>
      <w:r>
        <w:rPr>
          <w:spacing w:val="1"/>
        </w:rPr>
        <w:t> </w:t>
      </w:r>
      <w:r>
        <w:rPr/>
        <w:t>elements of two equal –length time periods. Other methods used include coefficient of</w:t>
      </w:r>
      <w:r>
        <w:rPr>
          <w:spacing w:val="1"/>
        </w:rPr>
        <w:t> </w:t>
      </w:r>
      <w:r>
        <w:rPr/>
        <w:t>deviation,</w:t>
      </w:r>
      <w:r>
        <w:rPr>
          <w:spacing w:val="-3"/>
        </w:rPr>
        <w:t> </w:t>
      </w:r>
      <w:r>
        <w:rPr/>
        <w:t>time</w:t>
      </w:r>
      <w:r>
        <w:rPr>
          <w:spacing w:val="-3"/>
        </w:rPr>
        <w:t> </w:t>
      </w:r>
      <w:r>
        <w:rPr/>
        <w:t>series methods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anomaly</w:t>
      </w:r>
      <w:r>
        <w:rPr>
          <w:spacing w:val="-5"/>
        </w:rPr>
        <w:t> </w:t>
      </w:r>
      <w:r>
        <w:rPr/>
        <w:t>approach.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impacts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climate</w:t>
      </w:r>
      <w:r>
        <w:rPr>
          <w:spacing w:val="-3"/>
        </w:rPr>
        <w:t> </w:t>
      </w:r>
      <w:r>
        <w:rPr/>
        <w:t>variability</w:t>
      </w:r>
      <w:r>
        <w:rPr>
          <w:spacing w:val="-57"/>
        </w:rPr>
        <w:t> </w:t>
      </w:r>
      <w:r>
        <w:rPr/>
        <w:t>on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resources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area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investigated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comparative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correlation</w:t>
      </w:r>
      <w:r>
        <w:rPr>
          <w:spacing w:val="-57"/>
        </w:rPr>
        <w:t> </w:t>
      </w:r>
      <w:r>
        <w:rPr/>
        <w:t>analyses. From the results, the hottest year within the zone was 1993 with day time</w:t>
      </w:r>
      <w:r>
        <w:rPr>
          <w:spacing w:val="1"/>
        </w:rPr>
        <w:t> </w:t>
      </w:r>
      <w:r>
        <w:rPr/>
        <w:t>temperature increase of15.3</w:t>
      </w:r>
      <w:r>
        <w:rPr>
          <w:rFonts w:ascii="Cambria Math" w:hAnsi="Cambria Math"/>
        </w:rPr>
        <w:t>℃</w:t>
      </w:r>
      <w:r>
        <w:rPr/>
        <w:t>and a zonal average of 0.08</w:t>
      </w:r>
      <w:r>
        <w:rPr>
          <w:rFonts w:ascii="Cambria Math" w:hAnsi="Cambria Math"/>
        </w:rPr>
        <w:t>℃</w:t>
      </w:r>
      <w:r>
        <w:rPr/>
        <w:t>, indicating warming while</w:t>
      </w:r>
      <w:r>
        <w:rPr>
          <w:spacing w:val="1"/>
        </w:rPr>
        <w:t> </w:t>
      </w:r>
      <w:r>
        <w:rPr/>
        <w:t>within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catchment,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highest</w:t>
      </w:r>
      <w:r>
        <w:rPr>
          <w:spacing w:val="54"/>
        </w:rPr>
        <w:t> </w:t>
      </w:r>
      <w:r>
        <w:rPr/>
        <w:t>increase</w:t>
      </w:r>
      <w:r>
        <w:rPr>
          <w:spacing w:val="53"/>
        </w:rPr>
        <w:t> </w:t>
      </w:r>
      <w:r>
        <w:rPr/>
        <w:t>in</w:t>
      </w:r>
      <w:r>
        <w:rPr>
          <w:spacing w:val="57"/>
        </w:rPr>
        <w:t> </w:t>
      </w:r>
      <w:r>
        <w:rPr/>
        <w:t>maximum</w:t>
      </w:r>
      <w:r>
        <w:rPr>
          <w:spacing w:val="52"/>
        </w:rPr>
        <w:t> </w:t>
      </w:r>
      <w:r>
        <w:rPr/>
        <w:t>temperature</w:t>
      </w:r>
      <w:r>
        <w:rPr>
          <w:spacing w:val="55"/>
        </w:rPr>
        <w:t> </w:t>
      </w:r>
      <w:r>
        <w:rPr/>
        <w:t>was</w:t>
      </w:r>
      <w:r>
        <w:rPr>
          <w:spacing w:val="54"/>
        </w:rPr>
        <w:t> </w:t>
      </w:r>
      <w:r>
        <w:rPr/>
        <w:t>2.6</w:t>
      </w:r>
      <w:r>
        <w:rPr>
          <w:rFonts w:ascii="Cambria Math" w:hAnsi="Cambria Math"/>
        </w:rPr>
        <w:t>℃</w:t>
      </w:r>
      <w:r>
        <w:rPr/>
        <w:t>.The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3"/>
        <w:jc w:val="both"/>
      </w:pPr>
      <w:r>
        <w:rPr/>
        <w:t>historical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temperatures,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indicated annual maximum temperature trend of0.12</w:t>
      </w:r>
      <w:r>
        <w:rPr>
          <w:rFonts w:ascii="Cambria Math" w:hAnsi="Cambria Math"/>
        </w:rPr>
        <w:t>℃</w:t>
      </w:r>
      <w:r>
        <w:rPr/>
        <w:t>, annual minimum temperature</w:t>
      </w:r>
      <w:r>
        <w:rPr>
          <w:spacing w:val="1"/>
        </w:rPr>
        <w:t> </w:t>
      </w:r>
      <w:r>
        <w:rPr/>
        <w:t>trend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0.88</w:t>
      </w:r>
      <w:r>
        <w:rPr>
          <w:rFonts w:ascii="Cambria Math" w:hAnsi="Cambria Math"/>
        </w:rPr>
        <w:t>℃</w:t>
      </w:r>
      <w:r>
        <w:rPr/>
        <w:t>,annual</w:t>
      </w:r>
      <w:r>
        <w:rPr>
          <w:spacing w:val="-6"/>
        </w:rPr>
        <w:t> </w:t>
      </w:r>
      <w:r>
        <w:rPr/>
        <w:t>mean</w:t>
      </w:r>
      <w:r>
        <w:rPr>
          <w:spacing w:val="-6"/>
        </w:rPr>
        <w:t> </w:t>
      </w:r>
      <w:r>
        <w:rPr/>
        <w:t>temperature</w:t>
      </w:r>
      <w:r>
        <w:rPr>
          <w:spacing w:val="-7"/>
        </w:rPr>
        <w:t> </w:t>
      </w:r>
      <w:r>
        <w:rPr/>
        <w:t>trend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0.48</w:t>
      </w:r>
      <w:r>
        <w:rPr>
          <w:rFonts w:ascii="Cambria Math" w:hAnsi="Cambria Math"/>
        </w:rPr>
        <w:t>℃</w:t>
      </w:r>
      <w:r>
        <w:rPr/>
        <w:t>,</w:t>
      </w:r>
      <w:r>
        <w:rPr>
          <w:spacing w:val="-6"/>
        </w:rPr>
        <w:t> </w:t>
      </w:r>
      <w:r>
        <w:rPr/>
        <w:t>annual</w:t>
      </w:r>
      <w:r>
        <w:rPr>
          <w:spacing w:val="-6"/>
        </w:rPr>
        <w:t> </w:t>
      </w:r>
      <w:r>
        <w:rPr/>
        <w:t>rainfall</w:t>
      </w:r>
      <w:r>
        <w:rPr>
          <w:spacing w:val="-5"/>
        </w:rPr>
        <w:t> </w:t>
      </w:r>
      <w:r>
        <w:rPr/>
        <w:t>trend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100mm</w:t>
      </w:r>
      <w:r>
        <w:rPr>
          <w:spacing w:val="-58"/>
        </w:rPr>
        <w:t> </w:t>
      </w:r>
      <w:r>
        <w:rPr/>
        <w:t>and</w:t>
      </w:r>
      <w:r>
        <w:rPr>
          <w:spacing w:val="-6"/>
        </w:rPr>
        <w:t> </w:t>
      </w:r>
      <w:r>
        <w:rPr/>
        <w:t>annual</w:t>
      </w:r>
      <w:r>
        <w:rPr>
          <w:spacing w:val="-6"/>
        </w:rPr>
        <w:t> </w:t>
      </w:r>
      <w:r>
        <w:rPr/>
        <w:t>evaporation</w:t>
      </w:r>
      <w:r>
        <w:rPr>
          <w:spacing w:val="-6"/>
        </w:rPr>
        <w:t> </w:t>
      </w:r>
      <w:r>
        <w:rPr/>
        <w:t>trend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99mmwhich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all</w:t>
      </w:r>
      <w:r>
        <w:rPr>
          <w:spacing w:val="-5"/>
        </w:rPr>
        <w:t> </w:t>
      </w:r>
      <w:r>
        <w:rPr/>
        <w:t>statistically</w:t>
      </w:r>
      <w:r>
        <w:rPr>
          <w:spacing w:val="-13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except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annual</w:t>
      </w:r>
      <w:r>
        <w:rPr>
          <w:spacing w:val="-1"/>
        </w:rPr>
        <w:t> </w:t>
      </w:r>
      <w:r>
        <w:rPr/>
        <w:t>maximum temperature.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05" w:right="673"/>
        <w:jc w:val="both"/>
      </w:pPr>
      <w:r>
        <w:rPr/>
        <w:t>Jimoh and Ayodeji (2003) assessed the impact of the Gurara river inter basin water</w:t>
      </w:r>
      <w:r>
        <w:rPr>
          <w:spacing w:val="1"/>
        </w:rPr>
        <w:t> </w:t>
      </w:r>
      <w:r>
        <w:rPr/>
        <w:t>transfer scheme on the Kaduna River at the Shiroro dam, Niger state, Nigeria. The inter-</w:t>
      </w:r>
      <w:r>
        <w:rPr>
          <w:spacing w:val="-57"/>
        </w:rPr>
        <w:t> </w:t>
      </w:r>
      <w:r>
        <w:rPr/>
        <w:t>basin water transfer 48 is intended to stabilize the Shiroro reservoir level. The paper</w:t>
      </w:r>
      <w:r>
        <w:rPr>
          <w:spacing w:val="1"/>
        </w:rPr>
        <w:t> </w:t>
      </w:r>
      <w:r>
        <w:rPr/>
        <w:t>examined the effect of the water transfer on the storage level of the reservoir, using</w:t>
      </w:r>
      <w:r>
        <w:rPr>
          <w:spacing w:val="1"/>
        </w:rPr>
        <w:t> </w:t>
      </w:r>
      <w:r>
        <w:rPr/>
        <w:t>fourteen</w:t>
      </w:r>
      <w:r>
        <w:rPr>
          <w:spacing w:val="-2"/>
        </w:rPr>
        <w:t> </w:t>
      </w:r>
      <w:r>
        <w:rPr/>
        <w:t>years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daily</w:t>
      </w:r>
      <w:r>
        <w:rPr>
          <w:spacing w:val="-11"/>
        </w:rPr>
        <w:t> </w:t>
      </w:r>
      <w:r>
        <w:rPr/>
        <w:t>inflow</w:t>
      </w:r>
      <w:r>
        <w:rPr>
          <w:spacing w:val="-8"/>
        </w:rPr>
        <w:t> </w:t>
      </w:r>
      <w:r>
        <w:rPr/>
        <w:t>record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study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real</w:t>
      </w:r>
      <w:r>
        <w:rPr>
          <w:spacing w:val="-7"/>
        </w:rPr>
        <w:t> </w:t>
      </w:r>
      <w:r>
        <w:rPr/>
        <w:t>time</w:t>
      </w:r>
      <w:r>
        <w:rPr>
          <w:spacing w:val="-8"/>
        </w:rPr>
        <w:t> </w:t>
      </w:r>
      <w:r>
        <w:rPr/>
        <w:t>operation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reservoir.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results indicated that with the water transfer, the reservoir attains its maximum operating</w:t>
      </w:r>
      <w:r>
        <w:rPr>
          <w:spacing w:val="-58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October,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-57"/>
        </w:rPr>
        <w:t> </w:t>
      </w:r>
      <w:r>
        <w:rPr/>
        <w:t>operating level would have been attained in August without the transfer. Although the</w:t>
      </w:r>
      <w:r>
        <w:rPr>
          <w:spacing w:val="1"/>
        </w:rPr>
        <w:t> </w:t>
      </w:r>
      <w:r>
        <w:rPr/>
        <w:t>inter</w:t>
      </w:r>
      <w:r>
        <w:rPr>
          <w:spacing w:val="-8"/>
        </w:rPr>
        <w:t> </w:t>
      </w:r>
      <w:r>
        <w:rPr/>
        <w:t>basin</w:t>
      </w:r>
      <w:r>
        <w:rPr>
          <w:spacing w:val="-7"/>
        </w:rPr>
        <w:t> </w:t>
      </w:r>
      <w:r>
        <w:rPr/>
        <w:t>water</w:t>
      </w:r>
      <w:r>
        <w:rPr>
          <w:spacing w:val="-8"/>
        </w:rPr>
        <w:t> </w:t>
      </w:r>
      <w:r>
        <w:rPr/>
        <w:t>transfer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Shiroro</w:t>
      </w:r>
      <w:r>
        <w:rPr>
          <w:spacing w:val="-7"/>
        </w:rPr>
        <w:t> </w:t>
      </w:r>
      <w:r>
        <w:rPr/>
        <w:t>reservoir</w:t>
      </w:r>
      <w:r>
        <w:rPr>
          <w:spacing w:val="-8"/>
        </w:rPr>
        <w:t> </w:t>
      </w:r>
      <w:r>
        <w:rPr/>
        <w:t>would</w:t>
      </w:r>
      <w:r>
        <w:rPr>
          <w:spacing w:val="-7"/>
        </w:rPr>
        <w:t> </w:t>
      </w:r>
      <w:r>
        <w:rPr/>
        <w:t>enhance</w:t>
      </w:r>
      <w:r>
        <w:rPr>
          <w:spacing w:val="-7"/>
        </w:rPr>
        <w:t> </w:t>
      </w:r>
      <w:r>
        <w:rPr/>
        <w:t>power</w:t>
      </w:r>
      <w:r>
        <w:rPr>
          <w:spacing w:val="-8"/>
        </w:rPr>
        <w:t> </w:t>
      </w:r>
      <w:r>
        <w:rPr/>
        <w:t>generation.</w:t>
      </w:r>
      <w:r>
        <w:rPr>
          <w:spacing w:val="-7"/>
        </w:rPr>
        <w:t> </w:t>
      </w:r>
      <w:r>
        <w:rPr/>
        <w:t>But</w:t>
      </w:r>
      <w:r>
        <w:rPr>
          <w:spacing w:val="-58"/>
        </w:rPr>
        <w:t> </w:t>
      </w:r>
      <w:r>
        <w:rPr/>
        <w:t>it will lead to increase flood frequency severity annually downstream of the dam. So,</w:t>
      </w:r>
      <w:r>
        <w:rPr>
          <w:spacing w:val="1"/>
        </w:rPr>
        <w:t> </w:t>
      </w:r>
      <w:r>
        <w:rPr/>
        <w:t>appropriate flood damage mitigation measures were recommended for the Kaduna River</w:t>
      </w:r>
      <w:r>
        <w:rPr>
          <w:spacing w:val="-57"/>
        </w:rPr>
        <w:t> </w:t>
      </w:r>
      <w:r>
        <w:rPr/>
        <w:t>basin</w:t>
      </w:r>
      <w:r>
        <w:rPr>
          <w:spacing w:val="-1"/>
        </w:rPr>
        <w:t> </w:t>
      </w:r>
      <w:r>
        <w:rPr/>
        <w:t>to optimize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benefit of the</w:t>
      </w:r>
      <w:r>
        <w:rPr>
          <w:spacing w:val="-2"/>
        </w:rPr>
        <w:t> </w:t>
      </w:r>
      <w:r>
        <w:rPr/>
        <w:t>proposed interbasin water</w:t>
      </w:r>
      <w:r>
        <w:rPr>
          <w:spacing w:val="-2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scheme.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05" w:right="675"/>
        <w:jc w:val="both"/>
      </w:pPr>
      <w:r>
        <w:rPr/>
        <w:t>Garbrecht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Schneider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decadal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deviations on reservoir inflow, flood releases, and pool elevation in Fortcobb reservoir,</w:t>
      </w:r>
      <w:r>
        <w:rPr>
          <w:spacing w:val="1"/>
        </w:rPr>
        <w:t> </w:t>
      </w:r>
      <w:r>
        <w:rPr/>
        <w:t>at Central Oklahoma, using three dry periods and one wet period with the use of 1940-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record.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33%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corresponding</w:t>
      </w:r>
      <w:r>
        <w:rPr>
          <w:spacing w:val="-17"/>
        </w:rPr>
        <w:t> </w:t>
      </w:r>
      <w:r>
        <w:rPr/>
        <w:t>100%</w:t>
      </w:r>
      <w:r>
        <w:rPr>
          <w:spacing w:val="-16"/>
        </w:rPr>
        <w:t> </w:t>
      </w:r>
      <w:r>
        <w:rPr/>
        <w:t>change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mean</w:t>
      </w:r>
      <w:r>
        <w:rPr>
          <w:spacing w:val="-12"/>
        </w:rPr>
        <w:t> </w:t>
      </w:r>
      <w:r>
        <w:rPr/>
        <w:t>reservoir</w:t>
      </w:r>
      <w:r>
        <w:rPr>
          <w:spacing w:val="-16"/>
        </w:rPr>
        <w:t> </w:t>
      </w:r>
      <w:r>
        <w:rPr/>
        <w:t>inflow,</w:t>
      </w:r>
      <w:r>
        <w:rPr>
          <w:spacing w:val="-14"/>
        </w:rPr>
        <w:t> </w:t>
      </w:r>
      <w:r>
        <w:rPr/>
        <w:t>170%</w:t>
      </w:r>
      <w:r>
        <w:rPr>
          <w:spacing w:val="-13"/>
        </w:rPr>
        <w:t> </w:t>
      </w:r>
      <w:r>
        <w:rPr/>
        <w:t>change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mean</w:t>
      </w:r>
      <w:r>
        <w:rPr>
          <w:spacing w:val="-14"/>
        </w:rPr>
        <w:t> </w:t>
      </w:r>
      <w:r>
        <w:rPr/>
        <w:t>annual</w:t>
      </w:r>
      <w:r>
        <w:rPr>
          <w:spacing w:val="-14"/>
        </w:rPr>
        <w:t> </w:t>
      </w:r>
      <w:r>
        <w:rPr/>
        <w:t>flood</w:t>
      </w:r>
      <w:r>
        <w:rPr>
          <w:spacing w:val="-57"/>
        </w:rPr>
        <w:t> </w:t>
      </w:r>
      <w:r>
        <w:rPr/>
        <w:t>releases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reservoir,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maximum</w:t>
      </w:r>
      <w:r>
        <w:rPr>
          <w:spacing w:val="4"/>
        </w:rPr>
        <w:t> </w:t>
      </w:r>
      <w:r>
        <w:rPr/>
        <w:t>pool</w:t>
      </w:r>
      <w:r>
        <w:rPr>
          <w:spacing w:val="2"/>
        </w:rPr>
        <w:t> </w:t>
      </w:r>
      <w:r>
        <w:rPr/>
        <w:t>elevation</w:t>
      </w:r>
      <w:r>
        <w:rPr>
          <w:spacing w:val="3"/>
        </w:rPr>
        <w:t> </w:t>
      </w:r>
      <w:r>
        <w:rPr/>
        <w:t>drop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meter</w:t>
      </w:r>
      <w:r>
        <w:rPr>
          <w:spacing w:val="5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top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5"/>
        <w:jc w:val="both"/>
      </w:pP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conservation</w:t>
      </w:r>
      <w:r>
        <w:rPr>
          <w:spacing w:val="-13"/>
        </w:rPr>
        <w:t> </w:t>
      </w:r>
      <w:r>
        <w:rPr/>
        <w:t>pool.</w:t>
      </w:r>
      <w:r>
        <w:rPr>
          <w:spacing w:val="-14"/>
        </w:rPr>
        <w:t> </w:t>
      </w:r>
      <w:r>
        <w:rPr/>
        <w:t>Thus,</w:t>
      </w:r>
      <w:r>
        <w:rPr>
          <w:spacing w:val="-13"/>
        </w:rPr>
        <w:t> </w:t>
      </w:r>
      <w:r>
        <w:rPr/>
        <w:t>watershed</w:t>
      </w:r>
      <w:r>
        <w:rPr>
          <w:spacing w:val="-13"/>
        </w:rPr>
        <w:t> </w:t>
      </w:r>
      <w:r>
        <w:rPr/>
        <w:t>runoff,</w:t>
      </w:r>
      <w:r>
        <w:rPr>
          <w:spacing w:val="-14"/>
        </w:rPr>
        <w:t> </w:t>
      </w:r>
      <w:r>
        <w:rPr/>
        <w:t>reservoir</w:t>
      </w:r>
      <w:r>
        <w:rPr>
          <w:spacing w:val="-14"/>
        </w:rPr>
        <w:t> </w:t>
      </w:r>
      <w:r>
        <w:rPr/>
        <w:t>inflow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flood</w:t>
      </w:r>
      <w:r>
        <w:rPr>
          <w:spacing w:val="-11"/>
        </w:rPr>
        <w:t> </w:t>
      </w:r>
      <w:r>
        <w:rPr/>
        <w:t>releases</w:t>
      </w:r>
      <w:r>
        <w:rPr>
          <w:spacing w:val="-13"/>
        </w:rPr>
        <w:t> </w:t>
      </w:r>
      <w:r>
        <w:rPr/>
        <w:t>were</w:t>
      </w:r>
      <w:r>
        <w:rPr>
          <w:spacing w:val="-58"/>
        </w:rPr>
        <w:t> </w:t>
      </w:r>
      <w:r>
        <w:rPr/>
        <w:t>highly</w:t>
      </w:r>
      <w:r>
        <w:rPr>
          <w:spacing w:val="-11"/>
        </w:rPr>
        <w:t> </w:t>
      </w:r>
      <w:r>
        <w:rPr/>
        <w:t>sensitive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decadal</w:t>
      </w:r>
      <w:r>
        <w:rPr>
          <w:spacing w:val="-3"/>
        </w:rPr>
        <w:t> </w:t>
      </w:r>
      <w:r>
        <w:rPr/>
        <w:t>precipitation</w:t>
      </w:r>
      <w:r>
        <w:rPr>
          <w:spacing w:val="-2"/>
        </w:rPr>
        <w:t> </w:t>
      </w:r>
      <w:r>
        <w:rPr/>
        <w:t>deviations.</w:t>
      </w:r>
      <w:r>
        <w:rPr>
          <w:spacing w:val="-3"/>
        </w:rPr>
        <w:t> </w:t>
      </w:r>
      <w:r>
        <w:rPr/>
        <w:t>Yet,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only</w:t>
      </w:r>
      <w:r>
        <w:rPr>
          <w:spacing w:val="-8"/>
        </w:rPr>
        <w:t> </w:t>
      </w:r>
      <w:r>
        <w:rPr/>
        <w:t>reservoir</w:t>
      </w:r>
      <w:r>
        <w:rPr>
          <w:spacing w:val="-2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that</w:t>
      </w:r>
      <w:r>
        <w:rPr>
          <w:spacing w:val="-58"/>
        </w:rPr>
        <w:t> </w:t>
      </w:r>
      <w:r>
        <w:rPr/>
        <w:t>appeared to be impacted by decadal precipitation deviations was the frequency of flood</w:t>
      </w:r>
      <w:r>
        <w:rPr>
          <w:spacing w:val="1"/>
        </w:rPr>
        <w:t> </w:t>
      </w:r>
      <w:r>
        <w:rPr/>
        <w:t>release</w:t>
      </w:r>
      <w:r>
        <w:rPr>
          <w:spacing w:val="-7"/>
        </w:rPr>
        <w:t> </w:t>
      </w:r>
      <w:r>
        <w:rPr/>
        <w:t>activities.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high</w:t>
      </w:r>
      <w:r>
        <w:rPr>
          <w:spacing w:val="-6"/>
        </w:rPr>
        <w:t> </w:t>
      </w:r>
      <w:r>
        <w:rPr/>
        <w:t>reservoir</w:t>
      </w:r>
      <w:r>
        <w:rPr>
          <w:spacing w:val="-7"/>
        </w:rPr>
        <w:t> </w:t>
      </w:r>
      <w:r>
        <w:rPr/>
        <w:t>inflows</w:t>
      </w:r>
      <w:r>
        <w:rPr>
          <w:spacing w:val="-6"/>
        </w:rPr>
        <w:t> </w:t>
      </w:r>
      <w:r>
        <w:rPr/>
        <w:t>during</w:t>
      </w:r>
      <w:r>
        <w:rPr>
          <w:spacing w:val="-9"/>
        </w:rPr>
        <w:t> </w:t>
      </w:r>
      <w:r>
        <w:rPr/>
        <w:t>wet</w:t>
      </w:r>
      <w:r>
        <w:rPr>
          <w:spacing w:val="-4"/>
        </w:rPr>
        <w:t> </w:t>
      </w:r>
      <w:r>
        <w:rPr/>
        <w:t>periods</w:t>
      </w:r>
      <w:r>
        <w:rPr>
          <w:spacing w:val="-6"/>
        </w:rPr>
        <w:t> </w:t>
      </w:r>
      <w:r>
        <w:rPr/>
        <w:t>led</w:t>
      </w:r>
      <w:r>
        <w:rPr>
          <w:spacing w:val="-7"/>
        </w:rPr>
        <w:t> </w:t>
      </w:r>
      <w:r>
        <w:rPr/>
        <w:t>to</w:t>
      </w:r>
      <w:r>
        <w:rPr>
          <w:spacing w:val="-58"/>
        </w:rPr>
        <w:t> </w:t>
      </w:r>
      <w:r>
        <w:rPr/>
        <w:t>an</w:t>
      </w:r>
      <w:r>
        <w:rPr>
          <w:spacing w:val="-4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flood</w:t>
      </w:r>
      <w:r>
        <w:rPr>
          <w:spacing w:val="-4"/>
        </w:rPr>
        <w:t> </w:t>
      </w:r>
      <w:r>
        <w:rPr/>
        <w:t>releases.</w:t>
      </w:r>
      <w:r>
        <w:rPr>
          <w:spacing w:val="-3"/>
        </w:rPr>
        <w:t> </w:t>
      </w:r>
      <w:r>
        <w:rPr/>
        <w:t>Also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downstream flow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not</w:t>
      </w:r>
      <w:r>
        <w:rPr>
          <w:spacing w:val="-57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appreciably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riparian</w:t>
      </w:r>
      <w:r>
        <w:rPr>
          <w:spacing w:val="1"/>
        </w:rPr>
        <w:t> </w:t>
      </w:r>
      <w:r>
        <w:rPr/>
        <w:t>vegetation,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sporadic</w:t>
      </w:r>
      <w:r>
        <w:rPr>
          <w:spacing w:val="-2"/>
        </w:rPr>
        <w:t> </w:t>
      </w:r>
      <w:r>
        <w:rPr/>
        <w:t>and intermittent</w:t>
      </w:r>
      <w:r>
        <w:rPr>
          <w:spacing w:val="2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 flood</w:t>
      </w:r>
      <w:r>
        <w:rPr>
          <w:spacing w:val="2"/>
        </w:rPr>
        <w:t> </w:t>
      </w:r>
      <w:r>
        <w:rPr/>
        <w:t>releases.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05" w:right="675"/>
        <w:jc w:val="both"/>
      </w:pPr>
      <w:r>
        <w:rPr/>
        <w:t>Keming</w:t>
      </w:r>
      <w:r>
        <w:rPr>
          <w:spacing w:val="-6"/>
        </w:rPr>
        <w:t> </w:t>
      </w:r>
      <w:r>
        <w:rPr/>
        <w:t>and Bagale</w:t>
      </w:r>
      <w:r>
        <w:rPr>
          <w:spacing w:val="-3"/>
        </w:rPr>
        <w:t> </w:t>
      </w:r>
      <w:r>
        <w:rPr/>
        <w:t>(2012)</w:t>
      </w:r>
      <w:r>
        <w:rPr>
          <w:spacing w:val="-5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study</w:t>
      </w:r>
      <w:r>
        <w:rPr>
          <w:spacing w:val="-9"/>
        </w:rPr>
        <w:t> </w:t>
      </w:r>
      <w:r>
        <w:rPr/>
        <w:t>on dam</w:t>
      </w:r>
      <w:r>
        <w:rPr>
          <w:spacing w:val="-2"/>
        </w:rPr>
        <w:t> </w:t>
      </w:r>
      <w:r>
        <w:rPr/>
        <w:t>slope</w:t>
      </w:r>
      <w:r>
        <w:rPr>
          <w:spacing w:val="-4"/>
        </w:rPr>
        <w:t> </w:t>
      </w:r>
      <w:r>
        <w:rPr/>
        <w:t>stability</w:t>
      </w:r>
      <w:r>
        <w:rPr>
          <w:spacing w:val="-10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condition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rainfall.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study</w:t>
      </w:r>
      <w:r>
        <w:rPr>
          <w:spacing w:val="-17"/>
        </w:rPr>
        <w:t> </w:t>
      </w:r>
      <w:r>
        <w:rPr/>
        <w:t>investigated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static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dynamic</w:t>
      </w:r>
      <w:r>
        <w:rPr>
          <w:spacing w:val="-13"/>
        </w:rPr>
        <w:t> </w:t>
      </w:r>
      <w:r>
        <w:rPr/>
        <w:t>simulation</w:t>
      </w:r>
      <w:r>
        <w:rPr>
          <w:spacing w:val="-11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cracks</w:t>
      </w:r>
      <w:r>
        <w:rPr>
          <w:spacing w:val="-58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principle,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distribution</w:t>
      </w:r>
      <w:r>
        <w:rPr>
          <w:spacing w:val="-9"/>
        </w:rPr>
        <w:t> </w:t>
      </w:r>
      <w:r>
        <w:rPr/>
        <w:t>rule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corresponding</w:t>
      </w:r>
      <w:r>
        <w:rPr>
          <w:spacing w:val="-11"/>
        </w:rPr>
        <w:t> </w:t>
      </w:r>
      <w:r>
        <w:rPr/>
        <w:t>safety</w:t>
      </w:r>
      <w:r>
        <w:rPr>
          <w:spacing w:val="-10"/>
        </w:rPr>
        <w:t> </w:t>
      </w:r>
      <w:r>
        <w:rPr/>
        <w:t>factor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water</w:t>
      </w:r>
      <w:r>
        <w:rPr>
          <w:spacing w:val="-10"/>
        </w:rPr>
        <w:t> </w:t>
      </w:r>
      <w:r>
        <w:rPr/>
        <w:t>level</w:t>
      </w:r>
      <w:r>
        <w:rPr>
          <w:spacing w:val="-7"/>
        </w:rPr>
        <w:t> </w:t>
      </w:r>
      <w:r>
        <w:rPr/>
        <w:t>change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rainfall</w:t>
      </w:r>
      <w:r>
        <w:rPr>
          <w:spacing w:val="-58"/>
        </w:rPr>
        <w:t> </w:t>
      </w:r>
      <w:r>
        <w:rPr/>
        <w:t>infiltration.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4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rainfall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great</w:t>
      </w:r>
      <w:r>
        <w:rPr>
          <w:spacing w:val="-3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slope</w:t>
      </w:r>
      <w:r>
        <w:rPr>
          <w:spacing w:val="-2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dam. The rainfall impact causes change of the seepage and the stress field, influencing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stress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strain</w:t>
      </w:r>
      <w:r>
        <w:rPr>
          <w:spacing w:val="-5"/>
        </w:rPr>
        <w:t> </w:t>
      </w:r>
      <w:r>
        <w:rPr/>
        <w:t>distribution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dam,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eventually</w:t>
      </w:r>
      <w:r>
        <w:rPr>
          <w:spacing w:val="-11"/>
        </w:rPr>
        <w:t> </w:t>
      </w:r>
      <w:r>
        <w:rPr/>
        <w:t>change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situation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the dam skeleton and finally causing instability in the dam. The study shows that safety</w:t>
      </w:r>
      <w:r>
        <w:rPr>
          <w:spacing w:val="1"/>
        </w:rPr>
        <w:t> </w:t>
      </w:r>
      <w:r>
        <w:rPr/>
        <w:t>factor decreases along with rainfall duration increasing in the different return periods of</w:t>
      </w:r>
      <w:r>
        <w:rPr>
          <w:spacing w:val="1"/>
        </w:rPr>
        <w:t> </w:t>
      </w:r>
      <w:r>
        <w:rPr/>
        <w:t>rainfall. When the slope is reduced, slope safety factors reduce slowly in the range of</w:t>
      </w:r>
      <w:r>
        <w:rPr>
          <w:spacing w:val="1"/>
        </w:rPr>
        <w:t> </w:t>
      </w:r>
      <w:r>
        <w:rPr/>
        <w:t>allowable</w:t>
      </w:r>
      <w:r>
        <w:rPr>
          <w:spacing w:val="-1"/>
        </w:rPr>
        <w:t> </w:t>
      </w:r>
      <w:r>
        <w:rPr/>
        <w:t>value.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Heading1"/>
        <w:spacing w:before="74"/>
        <w:ind w:left="1567" w:right="1838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Heading1"/>
        <w:numPr>
          <w:ilvl w:val="1"/>
          <w:numId w:val="15"/>
        </w:numPr>
        <w:tabs>
          <w:tab w:pos="3345" w:val="left" w:leader="none"/>
          <w:tab w:pos="3346" w:val="left" w:leader="none"/>
        </w:tabs>
        <w:spacing w:line="240" w:lineRule="auto" w:before="0" w:after="0"/>
        <w:ind w:left="3345" w:right="0" w:hanging="2941"/>
        <w:jc w:val="both"/>
      </w:pPr>
      <w:bookmarkStart w:name="_TOC_250014" w:id="25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5"/>
      <w:r>
        <w:rPr/>
        <w:t>METHODS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5" w:right="671"/>
        <w:jc w:val="both"/>
      </w:pPr>
      <w:r>
        <w:rPr/>
        <w:t>The study carry out a comparative analysis of spatial temporal variations in hydrological</w:t>
      </w:r>
      <w:r>
        <w:rPr>
          <w:spacing w:val="-57"/>
        </w:rPr>
        <w:t> </w:t>
      </w:r>
      <w:r>
        <w:rPr/>
        <w:t>parameters at Kainji and Shiroro Dams in Niger State. It examine the spatial-temporal</w:t>
      </w:r>
      <w:r>
        <w:rPr>
          <w:spacing w:val="1"/>
        </w:rPr>
        <w:t> </w:t>
      </w:r>
      <w:r>
        <w:rPr/>
        <w:t>characteristics of the dams, compare the spatial-temporal characteristics of the Dams;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rainfall,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inflow,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elevation,</w:t>
      </w:r>
      <w:r>
        <w:rPr>
          <w:spacing w:val="1"/>
        </w:rPr>
        <w:t> </w:t>
      </w:r>
      <w:r>
        <w:rPr/>
        <w:t>evaporation and turbine discharge in Shiroro and Kainji dams and compare the spatial</w:t>
      </w:r>
      <w:r>
        <w:rPr>
          <w:spacing w:val="1"/>
        </w:rPr>
        <w:t> </w:t>
      </w:r>
      <w:r>
        <w:rPr/>
        <w:t>variations on discharge as a function of human activities, climate change and land use</w:t>
      </w:r>
      <w:r>
        <w:rPr>
          <w:spacing w:val="1"/>
        </w:rPr>
        <w:t> </w:t>
      </w:r>
      <w:r>
        <w:rPr/>
        <w:t>patterns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upstream</w:t>
      </w:r>
      <w:r>
        <w:rPr>
          <w:spacing w:val="2"/>
        </w:rPr>
        <w:t> </w:t>
      </w:r>
      <w:r>
        <w:rPr/>
        <w:t>areas of the</w:t>
      </w:r>
      <w:r>
        <w:rPr>
          <w:spacing w:val="-2"/>
        </w:rPr>
        <w:t> </w:t>
      </w:r>
      <w:r>
        <w:rPr/>
        <w:t>selected dams</w:t>
      </w:r>
    </w:p>
    <w:p>
      <w:pPr>
        <w:pStyle w:val="Heading1"/>
        <w:numPr>
          <w:ilvl w:val="1"/>
          <w:numId w:val="15"/>
        </w:numPr>
        <w:tabs>
          <w:tab w:pos="766" w:val="left" w:leader="none"/>
        </w:tabs>
        <w:spacing w:line="240" w:lineRule="auto" w:before="126" w:after="0"/>
        <w:ind w:left="765" w:right="0" w:hanging="361"/>
        <w:jc w:val="both"/>
      </w:pPr>
      <w:bookmarkStart w:name="_TOC_250013" w:id="26"/>
      <w:r>
        <w:rPr/>
        <w:t>Type</w:t>
      </w:r>
      <w:r>
        <w:rPr>
          <w:spacing w:val="-2"/>
        </w:rPr>
        <w:t> </w:t>
      </w:r>
      <w:bookmarkEnd w:id="26"/>
      <w:r>
        <w:rPr/>
        <w:t>of Data Used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spacing w:line="600" w:lineRule="auto"/>
        <w:ind w:left="405" w:right="673"/>
        <w:jc w:val="both"/>
      </w:pPr>
      <w:r>
        <w:rPr/>
        <w:t>Three</w:t>
      </w:r>
      <w:r>
        <w:rPr>
          <w:spacing w:val="-6"/>
        </w:rPr>
        <w:t> </w:t>
      </w:r>
      <w:r>
        <w:rPr/>
        <w:t>sets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study;</w:t>
      </w:r>
      <w:r>
        <w:rPr>
          <w:spacing w:val="-1"/>
        </w:rPr>
        <w:t> </w:t>
      </w:r>
      <w:r>
        <w:rPr/>
        <w:t>namely:</w:t>
      </w:r>
      <w:r>
        <w:rPr>
          <w:spacing w:val="-3"/>
        </w:rPr>
        <w:t> </w:t>
      </w:r>
      <w:r>
        <w:rPr/>
        <w:t>Climate,</w:t>
      </w:r>
      <w:r>
        <w:rPr>
          <w:spacing w:val="-4"/>
        </w:rPr>
        <w:t> </w:t>
      </w:r>
      <w:r>
        <w:rPr/>
        <w:t>Hydrological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Remote</w:t>
      </w:r>
      <w:r>
        <w:rPr>
          <w:spacing w:val="-5"/>
        </w:rPr>
        <w:t> </w:t>
      </w:r>
      <w:r>
        <w:rPr/>
        <w:t>sensing</w:t>
      </w:r>
      <w:r>
        <w:rPr>
          <w:spacing w:val="-58"/>
        </w:rPr>
        <w:t> </w:t>
      </w:r>
      <w:r>
        <w:rPr/>
        <w:t>data sets. The climate data include annual rainfall and evaporation record of 30 years</w:t>
      </w:r>
      <w:r>
        <w:rPr>
          <w:spacing w:val="1"/>
        </w:rPr>
        <w:t> </w:t>
      </w:r>
      <w:r>
        <w:rPr/>
        <w:t>(1987-2017), hydrological record includes reservoir inflow, reservoir outflow reservoir</w:t>
      </w:r>
      <w:r>
        <w:rPr>
          <w:spacing w:val="1"/>
        </w:rPr>
        <w:t> </w:t>
      </w:r>
      <w:r>
        <w:rPr/>
        <w:t>elevation, and turbine discharge for 30 years (1987-2017) was collected from NIMET</w:t>
      </w:r>
      <w:r>
        <w:rPr>
          <w:spacing w:val="1"/>
        </w:rPr>
        <w:t> </w:t>
      </w:r>
      <w:r>
        <w:rPr/>
        <w:t>stations in Kainji and Shiroro dams. Landsat satellite imagery of the study areas (Kainji</w:t>
      </w:r>
      <w:r>
        <w:rPr>
          <w:spacing w:val="1"/>
        </w:rPr>
        <w:t> </w:t>
      </w:r>
      <w:r>
        <w:rPr/>
        <w:t>and Shiroro) was acquire from Ground Cover Land Facility (GFLF) for three decades</w:t>
      </w:r>
      <w:r>
        <w:rPr>
          <w:spacing w:val="1"/>
        </w:rPr>
        <w:t> </w:t>
      </w:r>
      <w:r>
        <w:rPr/>
        <w:t>(1987-2017). The imagery was use to examine the spatial-temporal characteristics of the</w:t>
      </w:r>
      <w:r>
        <w:rPr>
          <w:spacing w:val="-57"/>
        </w:rPr>
        <w:t> </w:t>
      </w:r>
      <w:r>
        <w:rPr/>
        <w:t>landuse</w:t>
      </w:r>
      <w:r>
        <w:rPr>
          <w:spacing w:val="-2"/>
        </w:rPr>
        <w:t> </w:t>
      </w:r>
      <w:r>
        <w:rPr/>
        <w:t>pattern in the study</w:t>
      </w:r>
      <w:r>
        <w:rPr>
          <w:spacing w:val="-5"/>
        </w:rPr>
        <w:t> </w:t>
      </w:r>
      <w:r>
        <w:rPr/>
        <w:t>areas.</w:t>
      </w:r>
    </w:p>
    <w:p>
      <w:pPr>
        <w:spacing w:after="0" w:line="60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Heading1"/>
        <w:numPr>
          <w:ilvl w:val="1"/>
          <w:numId w:val="15"/>
        </w:numPr>
        <w:tabs>
          <w:tab w:pos="1125" w:val="left" w:leader="none"/>
          <w:tab w:pos="1126" w:val="left" w:leader="none"/>
        </w:tabs>
        <w:spacing w:line="240" w:lineRule="auto" w:before="74" w:after="0"/>
        <w:ind w:left="1125" w:right="0" w:hanging="721"/>
        <w:jc w:val="left"/>
      </w:pPr>
      <w:bookmarkStart w:name="_TOC_250012" w:id="27"/>
      <w:r>
        <w:rPr/>
        <w:t>Methods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bookmarkEnd w:id="27"/>
      <w:r>
        <w:rPr/>
        <w:t>Analysis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Heading1"/>
        <w:numPr>
          <w:ilvl w:val="2"/>
          <w:numId w:val="15"/>
        </w:numPr>
        <w:tabs>
          <w:tab w:pos="1125" w:val="left" w:leader="none"/>
          <w:tab w:pos="1126" w:val="left" w:leader="none"/>
        </w:tabs>
        <w:spacing w:line="240" w:lineRule="auto" w:before="0" w:after="0"/>
        <w:ind w:left="1125" w:right="0" w:hanging="721"/>
        <w:jc w:val="left"/>
      </w:pPr>
      <w:bookmarkStart w:name="_TOC_250011" w:id="28"/>
      <w:r>
        <w:rPr/>
        <w:t>Spatial-temporal characteristics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28"/>
      <w:r>
        <w:rPr/>
        <w:t>dams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5" w:right="673"/>
        <w:jc w:val="both"/>
      </w:pPr>
      <w:r>
        <w:rPr/>
        <w:t>It involve the use of satellite imagery of the study area to analysis the spatial-temporal</w:t>
      </w:r>
      <w:r>
        <w:rPr>
          <w:spacing w:val="1"/>
        </w:rPr>
        <w:t> </w:t>
      </w:r>
      <w:r>
        <w:rPr/>
        <w:t>characteristics of the dam areas in terms of landuse surrounding Kainji and Shiroro the</w:t>
      </w:r>
      <w:r>
        <w:rPr>
          <w:spacing w:val="1"/>
        </w:rPr>
        <w:t> </w:t>
      </w:r>
      <w:r>
        <w:rPr/>
        <w:t>dam site. Landsat imagery of three decade (1987, 2007 and 2017) was used, the imagery</w:t>
      </w:r>
      <w:r>
        <w:rPr>
          <w:spacing w:val="-57"/>
        </w:rPr>
        <w:t> </w:t>
      </w:r>
      <w:r>
        <w:rPr/>
        <w:t>was subjected to digital image processing, which basically involve classification of</w:t>
      </w:r>
      <w:r>
        <w:rPr>
          <w:spacing w:val="1"/>
        </w:rPr>
        <w:t> </w:t>
      </w:r>
      <w:r>
        <w:rPr/>
        <w:t>landuse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reconnaissance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pre-satellite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geographical coordinates each community and coordinates for training site for accuracy</w:t>
      </w:r>
      <w:r>
        <w:rPr>
          <w:spacing w:val="1"/>
        </w:rPr>
        <w:t> </w:t>
      </w:r>
      <w:r>
        <w:rPr/>
        <w:t>assessment.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systematically.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preceded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establishing</w:t>
      </w:r>
      <w:r>
        <w:rPr>
          <w:spacing w:val="-1"/>
        </w:rPr>
        <w:t> </w:t>
      </w:r>
      <w:r>
        <w:rPr/>
        <w:t>preliminary</w:t>
      </w:r>
      <w:r>
        <w:rPr>
          <w:spacing w:val="-5"/>
        </w:rPr>
        <w:t> </w:t>
      </w:r>
      <w:r>
        <w:rPr/>
        <w:t>legend.</w:t>
      </w:r>
    </w:p>
    <w:p>
      <w:pPr>
        <w:pStyle w:val="BodyText"/>
        <w:spacing w:line="480" w:lineRule="auto" w:before="122"/>
        <w:ind w:left="405" w:right="674"/>
        <w:jc w:val="both"/>
      </w:pPr>
      <w:r>
        <w:rPr/>
        <w:t>Basic for any landuse mapping is an appropriate classification scheme. This is required</w:t>
      </w:r>
      <w:r>
        <w:rPr>
          <w:spacing w:val="1"/>
        </w:rPr>
        <w:t> </w:t>
      </w:r>
      <w:r>
        <w:rPr/>
        <w:t>to organize the needed information in such a way that it would satisfy the research</w:t>
      </w:r>
      <w:r>
        <w:rPr>
          <w:spacing w:val="1"/>
        </w:rPr>
        <w:t> </w:t>
      </w:r>
      <w:r>
        <w:rPr/>
        <w:t>problem, objectives, type of resource data being sought and the physical nature of the</w:t>
      </w:r>
      <w:r>
        <w:rPr>
          <w:spacing w:val="1"/>
        </w:rPr>
        <w:t> </w:t>
      </w:r>
      <w:r>
        <w:rPr/>
        <w:t>terrain. When there is no prior land variance as the case of Nigeria, an appropriate one</w:t>
      </w:r>
      <w:r>
        <w:rPr>
          <w:spacing w:val="1"/>
        </w:rPr>
        <w:t> </w:t>
      </w:r>
      <w:r>
        <w:rPr/>
        <w:t>has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developed.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purpose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study,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classification</w:t>
      </w:r>
      <w:r>
        <w:rPr>
          <w:spacing w:val="-8"/>
        </w:rPr>
        <w:t> </w:t>
      </w:r>
      <w:r>
        <w:rPr/>
        <w:t>scheme</w:t>
      </w:r>
      <w:r>
        <w:rPr>
          <w:spacing w:val="-6"/>
        </w:rPr>
        <w:t> </w:t>
      </w:r>
      <w:r>
        <w:rPr/>
        <w:t>suited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will</w:t>
      </w:r>
      <w:r>
        <w:rPr>
          <w:spacing w:val="-57"/>
        </w:rPr>
        <w:t> </w:t>
      </w:r>
      <w:r>
        <w:rPr/>
        <w:t>be developed. In this regard, a preliminary ground truth was carried out to serve as a</w:t>
      </w:r>
      <w:r>
        <w:rPr>
          <w:spacing w:val="1"/>
        </w:rPr>
        <w:t> </w:t>
      </w:r>
      <w:r>
        <w:rPr/>
        <w:t>guide. ArcGIS 10.1 was be used for image processing and classification and MS Excel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tables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presentation of</w:t>
      </w:r>
      <w:r>
        <w:rPr>
          <w:spacing w:val="-1"/>
        </w:rPr>
        <w:t> </w:t>
      </w:r>
      <w:r>
        <w:rPr/>
        <w:t>questionnaires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study.</w:t>
      </w:r>
    </w:p>
    <w:p>
      <w:pPr>
        <w:pStyle w:val="Heading1"/>
        <w:numPr>
          <w:ilvl w:val="2"/>
          <w:numId w:val="15"/>
        </w:numPr>
        <w:tabs>
          <w:tab w:pos="1126" w:val="left" w:leader="none"/>
        </w:tabs>
        <w:spacing w:line="240" w:lineRule="auto" w:before="126" w:after="0"/>
        <w:ind w:left="1125" w:right="0" w:hanging="721"/>
        <w:jc w:val="both"/>
      </w:pPr>
      <w:bookmarkStart w:name="_TOC_250010" w:id="29"/>
      <w:r>
        <w:rPr/>
        <w:t>Comparative</w:t>
      </w:r>
      <w:r>
        <w:rPr>
          <w:spacing w:val="-4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spatial-temporal 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29"/>
      <w:r>
        <w:rPr/>
        <w:t>dams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5" w:right="675"/>
        <w:jc w:val="both"/>
      </w:pPr>
      <w:r>
        <w:rPr/>
        <w:t>Image thinning was carried out through contract. Contract generalized an image by</w:t>
      </w:r>
      <w:r>
        <w:rPr>
          <w:spacing w:val="1"/>
        </w:rPr>
        <w:t> </w:t>
      </w:r>
      <w:r>
        <w:rPr/>
        <w:t>reducing the number of rows and columns while simultaneously decreasing the cell</w:t>
      </w:r>
      <w:r>
        <w:rPr>
          <w:spacing w:val="1"/>
        </w:rPr>
        <w:t> </w:t>
      </w:r>
      <w:r>
        <w:rPr/>
        <w:t>resolution.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methods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adopted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are:</w:t>
      </w:r>
      <w:r>
        <w:rPr>
          <w:spacing w:val="-11"/>
        </w:rPr>
        <w:t> </w:t>
      </w:r>
      <w:r>
        <w:rPr/>
        <w:t>Calculation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area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hectares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before="70"/>
        <w:ind w:left="405"/>
        <w:jc w:val="both"/>
      </w:pP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resulting</w:t>
      </w:r>
      <w:r>
        <w:rPr>
          <w:spacing w:val="7"/>
        </w:rPr>
        <w:t> </w:t>
      </w:r>
      <w:r>
        <w:rPr/>
        <w:t>land</w:t>
      </w:r>
      <w:r>
        <w:rPr>
          <w:spacing w:val="8"/>
        </w:rPr>
        <w:t> </w:t>
      </w:r>
      <w:r>
        <w:rPr/>
        <w:t>use</w:t>
      </w:r>
      <w:r>
        <w:rPr>
          <w:spacing w:val="7"/>
        </w:rPr>
        <w:t> </w:t>
      </w:r>
      <w:r>
        <w:rPr/>
        <w:t>types</w:t>
      </w:r>
      <w:r>
        <w:rPr>
          <w:spacing w:val="9"/>
        </w:rPr>
        <w:t> </w:t>
      </w:r>
      <w:r>
        <w:rPr/>
        <w:t>for</w:t>
      </w:r>
      <w:r>
        <w:rPr>
          <w:spacing w:val="6"/>
        </w:rPr>
        <w:t> </w:t>
      </w:r>
      <w:r>
        <w:rPr/>
        <w:t>each</w:t>
      </w:r>
      <w:r>
        <w:rPr>
          <w:spacing w:val="9"/>
        </w:rPr>
        <w:t> </w:t>
      </w:r>
      <w:r>
        <w:rPr/>
        <w:t>study</w:t>
      </w:r>
      <w:r>
        <w:rPr>
          <w:spacing w:val="5"/>
        </w:rPr>
        <w:t> </w:t>
      </w:r>
      <w:r>
        <w:rPr/>
        <w:t>year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generated.</w:t>
      </w:r>
      <w:r>
        <w:rPr>
          <w:spacing w:val="9"/>
        </w:rPr>
        <w:t> </w:t>
      </w:r>
      <w:r>
        <w:rPr/>
        <w:t>Overlay</w:t>
      </w:r>
      <w:r>
        <w:rPr>
          <w:spacing w:val="6"/>
        </w:rPr>
        <w:t> </w:t>
      </w:r>
      <w:r>
        <w:rPr/>
        <w:t>operations.</w:t>
      </w:r>
      <w:r>
        <w:rPr>
          <w:spacing w:val="10"/>
        </w:rPr>
        <w:t> </w:t>
      </w:r>
      <w:r>
        <w:rPr/>
        <w:t>–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405" w:right="675"/>
        <w:jc w:val="both"/>
      </w:pPr>
      <w:r>
        <w:rPr/>
        <w:t>i.e.</w:t>
      </w:r>
      <w:r>
        <w:rPr>
          <w:spacing w:val="-12"/>
        </w:rPr>
        <w:t> </w:t>
      </w:r>
      <w:r>
        <w:rPr/>
        <w:t>mathematical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logical</w:t>
      </w:r>
      <w:r>
        <w:rPr>
          <w:spacing w:val="-10"/>
        </w:rPr>
        <w:t> </w:t>
      </w:r>
      <w:r>
        <w:rPr/>
        <w:t>operation</w:t>
      </w:r>
      <w:r>
        <w:rPr>
          <w:spacing w:val="-10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two</w:t>
      </w:r>
      <w:r>
        <w:rPr>
          <w:spacing w:val="-10"/>
        </w:rPr>
        <w:t> </w:t>
      </w:r>
      <w:r>
        <w:rPr/>
        <w:t>raster</w:t>
      </w:r>
      <w:r>
        <w:rPr>
          <w:spacing w:val="-9"/>
        </w:rPr>
        <w:t> </w:t>
      </w:r>
      <w:r>
        <w:rPr/>
        <w:t>layers</w:t>
      </w:r>
      <w:r>
        <w:rPr>
          <w:spacing w:val="-11"/>
        </w:rPr>
        <w:t> </w:t>
      </w:r>
      <w:r>
        <w:rPr/>
        <w:t>on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pixel-to-pixel</w:t>
      </w:r>
      <w:r>
        <w:rPr>
          <w:spacing w:val="-11"/>
        </w:rPr>
        <w:t> </w:t>
      </w:r>
      <w:r>
        <w:rPr/>
        <w:t>basis</w:t>
      </w:r>
      <w:r>
        <w:rPr>
          <w:spacing w:val="-57"/>
        </w:rPr>
        <w:t> </w:t>
      </w:r>
      <w:r>
        <w:rPr/>
        <w:t>to</w:t>
      </w:r>
      <w:r>
        <w:rPr>
          <w:spacing w:val="-2"/>
        </w:rPr>
        <w:t> </w:t>
      </w:r>
      <w:r>
        <w:rPr/>
        <w:t>detect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images was</w:t>
      </w:r>
      <w:r>
        <w:rPr>
          <w:spacing w:val="-1"/>
        </w:rPr>
        <w:t> </w:t>
      </w:r>
      <w:r>
        <w:rPr/>
        <w:t>overlay</w:t>
      </w:r>
      <w:r>
        <w:rPr>
          <w:spacing w:val="-9"/>
        </w:rPr>
        <w:t> </w:t>
      </w:r>
      <w:r>
        <w:rPr/>
        <w:t>to</w:t>
      </w:r>
      <w:r>
        <w:rPr>
          <w:spacing w:val="-1"/>
        </w:rPr>
        <w:t> </w:t>
      </w:r>
      <w:r>
        <w:rPr/>
        <w:t>detect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direction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extent of</w:t>
      </w:r>
      <w:r>
        <w:rPr>
          <w:spacing w:val="-1"/>
        </w:rPr>
        <w:t> </w:t>
      </w:r>
      <w:r>
        <w:rPr/>
        <w:t>changes in</w:t>
      </w:r>
      <w:r>
        <w:rPr>
          <w:spacing w:val="2"/>
        </w:rPr>
        <w:t> </w:t>
      </w:r>
      <w:r>
        <w:rPr/>
        <w:t>the area.</w:t>
      </w:r>
    </w:p>
    <w:p>
      <w:pPr>
        <w:pStyle w:val="BodyText"/>
        <w:spacing w:line="480" w:lineRule="auto" w:before="120"/>
        <w:ind w:left="405" w:right="677"/>
        <w:jc w:val="both"/>
      </w:pPr>
      <w:r>
        <w:rPr/>
        <w:t>The comparison of the spatial temporal characteristics use statistics assist in identifying</w:t>
      </w:r>
      <w:r>
        <w:rPr>
          <w:spacing w:val="1"/>
        </w:rPr>
        <w:t> </w:t>
      </w:r>
      <w:r>
        <w:rPr/>
        <w:t>the percentage change, trend and rate of change was determine. Percentage change to</w:t>
      </w:r>
      <w:r>
        <w:rPr>
          <w:spacing w:val="1"/>
        </w:rPr>
        <w:t> </w:t>
      </w:r>
      <w:r>
        <w:rPr/>
        <w:t>determine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trend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change</w:t>
      </w:r>
      <w:r>
        <w:rPr>
          <w:spacing w:val="-11"/>
        </w:rPr>
        <w:t> </w:t>
      </w:r>
      <w:r>
        <w:rPr/>
        <w:t>can</w:t>
      </w:r>
      <w:r>
        <w:rPr>
          <w:spacing w:val="-9"/>
        </w:rPr>
        <w:t> </w:t>
      </w:r>
      <w:r>
        <w:rPr/>
        <w:t>then</w:t>
      </w:r>
      <w:r>
        <w:rPr>
          <w:spacing w:val="-11"/>
        </w:rPr>
        <w:t> </w:t>
      </w:r>
      <w:r>
        <w:rPr/>
        <w:t>be</w:t>
      </w:r>
      <w:r>
        <w:rPr>
          <w:spacing w:val="-9"/>
        </w:rPr>
        <w:t> </w:t>
      </w:r>
      <w:r>
        <w:rPr/>
        <w:t>calculated</w:t>
      </w:r>
      <w:r>
        <w:rPr>
          <w:spacing w:val="-9"/>
        </w:rPr>
        <w:t> </w:t>
      </w:r>
      <w:r>
        <w:rPr/>
        <w:t>by</w:t>
      </w:r>
      <w:r>
        <w:rPr>
          <w:spacing w:val="-15"/>
        </w:rPr>
        <w:t> </w:t>
      </w:r>
      <w:r>
        <w:rPr/>
        <w:t>dividing</w:t>
      </w:r>
      <w:r>
        <w:rPr>
          <w:spacing w:val="-12"/>
        </w:rPr>
        <w:t> </w:t>
      </w:r>
      <w:r>
        <w:rPr/>
        <w:t>observed</w:t>
      </w:r>
      <w:r>
        <w:rPr>
          <w:spacing w:val="-7"/>
        </w:rPr>
        <w:t> </w:t>
      </w:r>
      <w:r>
        <w:rPr/>
        <w:t>change</w:t>
      </w:r>
      <w:r>
        <w:rPr>
          <w:spacing w:val="-11"/>
        </w:rPr>
        <w:t> </w:t>
      </w:r>
      <w:r>
        <w:rPr/>
        <w:t>by</w:t>
      </w:r>
      <w:r>
        <w:rPr>
          <w:spacing w:val="-15"/>
        </w:rPr>
        <w:t> </w:t>
      </w:r>
      <w:r>
        <w:rPr/>
        <w:t>sum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changes multiplied by</w:t>
      </w:r>
      <w:r>
        <w:rPr>
          <w:spacing w:val="-3"/>
        </w:rPr>
        <w:t> </w:t>
      </w:r>
      <w:r>
        <w:rPr/>
        <w:t>100.</w:t>
      </w:r>
    </w:p>
    <w:p>
      <w:pPr>
        <w:pStyle w:val="BodyText"/>
        <w:spacing w:before="121"/>
        <w:ind w:left="405"/>
        <w:jc w:val="both"/>
      </w:pPr>
      <w:r>
        <w:rPr/>
        <w:t>(Trend)</w:t>
      </w:r>
      <w:r>
        <w:rPr>
          <w:spacing w:val="-2"/>
        </w:rPr>
        <w:t> </w:t>
      </w:r>
      <w:r>
        <w:rPr/>
        <w:t>percentage change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observed</w:t>
      </w:r>
      <w:r>
        <w:rPr>
          <w:spacing w:val="-1"/>
          <w:u w:val="single"/>
        </w:rPr>
        <w:t> </w:t>
      </w:r>
      <w:r>
        <w:rPr>
          <w:u w:val="single"/>
        </w:rPr>
        <w:t>change</w:t>
      </w:r>
      <w:r>
        <w:rPr>
          <w:spacing w:val="-2"/>
          <w:u w:val="single"/>
        </w:rPr>
        <w:t> </w:t>
      </w:r>
      <w:r>
        <w:rPr>
          <w:u w:val="single"/>
        </w:rPr>
        <w:t>X</w:t>
      </w:r>
      <w:r>
        <w:rPr>
          <w:spacing w:val="-1"/>
          <w:u w:val="single"/>
        </w:rPr>
        <w:t> </w:t>
      </w:r>
      <w:r>
        <w:rPr>
          <w:u w:val="single"/>
        </w:rPr>
        <w:t>100</w:t>
      </w:r>
    </w:p>
    <w:p>
      <w:pPr>
        <w:pStyle w:val="BodyText"/>
        <w:tabs>
          <w:tab w:pos="8461" w:val="right" w:leader="none"/>
        </w:tabs>
        <w:spacing w:before="120"/>
        <w:ind w:left="3645"/>
        <w:jc w:val="both"/>
      </w:pPr>
      <w:r>
        <w:rPr/>
        <w:t>Sum</w:t>
      </w:r>
      <w:r>
        <w:rPr>
          <w:spacing w:val="-1"/>
        </w:rPr>
        <w:t> </w:t>
      </w:r>
      <w:r>
        <w:rPr/>
        <w:t>of change</w:t>
        <w:tab/>
        <w:t>3.1</w:t>
      </w:r>
    </w:p>
    <w:p>
      <w:pPr>
        <w:pStyle w:val="Heading1"/>
        <w:numPr>
          <w:ilvl w:val="2"/>
          <w:numId w:val="16"/>
        </w:numPr>
        <w:tabs>
          <w:tab w:pos="1125" w:val="left" w:leader="none"/>
          <w:tab w:pos="1126" w:val="left" w:leader="none"/>
          <w:tab w:pos="2057" w:val="left" w:leader="none"/>
          <w:tab w:pos="3295" w:val="left" w:leader="none"/>
          <w:tab w:pos="3705" w:val="left" w:leader="none"/>
          <w:tab w:pos="4736" w:val="left" w:leader="none"/>
          <w:tab w:pos="5876" w:val="left" w:leader="none"/>
          <w:tab w:pos="6789" w:val="left" w:leader="none"/>
          <w:tab w:pos="7929" w:val="left" w:leader="none"/>
        </w:tabs>
        <w:spacing w:line="240" w:lineRule="auto" w:before="797" w:after="0"/>
        <w:ind w:left="1125" w:right="676" w:hanging="720"/>
        <w:jc w:val="left"/>
      </w:pPr>
      <w:bookmarkStart w:name="_TOC_250009" w:id="30"/>
      <w:r>
        <w:rPr/>
        <w:t>Spatial</w:t>
        <w:tab/>
        <w:t>variations</w:t>
        <w:tab/>
        <w:t>of</w:t>
        <w:tab/>
        <w:t>rainfall,</w:t>
        <w:tab/>
        <w:t>reservoir</w:t>
        <w:tab/>
        <w:t>inflow,</w:t>
        <w:tab/>
        <w:t>reservoir</w:t>
        <w:tab/>
      </w:r>
      <w:r>
        <w:rPr>
          <w:spacing w:val="-1"/>
        </w:rPr>
        <w:t>elevation,</w:t>
      </w:r>
      <w:r>
        <w:rPr>
          <w:spacing w:val="-57"/>
        </w:rPr>
        <w:t> </w:t>
      </w:r>
      <w:r>
        <w:rPr/>
        <w:t>evaporation</w:t>
      </w:r>
      <w:r>
        <w:rPr>
          <w:spacing w:val="-1"/>
        </w:rPr>
        <w:t> </w:t>
      </w:r>
      <w:r>
        <w:rPr/>
        <w:t>and turbine</w:t>
      </w:r>
      <w:r>
        <w:rPr>
          <w:spacing w:val="-2"/>
        </w:rPr>
        <w:t> </w:t>
      </w:r>
      <w:r>
        <w:rPr/>
        <w:t>discharge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Shiroro</w:t>
      </w:r>
      <w:r>
        <w:rPr>
          <w:spacing w:val="-1"/>
        </w:rPr>
        <w:t> </w:t>
      </w:r>
      <w:bookmarkEnd w:id="30"/>
      <w:r>
        <w:rPr/>
        <w:t>and Kainji dams</w:t>
      </w:r>
    </w:p>
    <w:p>
      <w:pPr>
        <w:pStyle w:val="BodyText"/>
        <w:spacing w:line="480" w:lineRule="auto" w:before="511"/>
        <w:ind w:left="405" w:right="673"/>
        <w:jc w:val="both"/>
      </w:pPr>
      <w:r>
        <w:rPr/>
        <w:t>After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dams’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serially</w:t>
      </w:r>
      <w:r>
        <w:rPr>
          <w:spacing w:val="1"/>
        </w:rPr>
        <w:t> </w:t>
      </w:r>
      <w:r>
        <w:rPr/>
        <w:t>autocorrelated, the study explore Mann-Kendall test and Sen’s slope test on the monthly</w:t>
      </w:r>
      <w:r>
        <w:rPr>
          <w:spacing w:val="-57"/>
        </w:rPr>
        <w:t> </w:t>
      </w:r>
      <w:r>
        <w:rPr/>
        <w:t>coefficient of variation for rainfall, reservoir inflow, reservoir elevation, and turbine</w:t>
      </w:r>
      <w:r>
        <w:rPr>
          <w:spacing w:val="1"/>
        </w:rPr>
        <w:t> </w:t>
      </w:r>
      <w:r>
        <w:rPr/>
        <w:t>discharge. These tests was analysed in the Statistical software and data analysis add-on</w:t>
      </w:r>
      <w:r>
        <w:rPr>
          <w:spacing w:val="1"/>
        </w:rPr>
        <w:t> </w:t>
      </w:r>
      <w:r>
        <w:rPr/>
        <w:t>For Excel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 seasonal</w:t>
      </w:r>
      <w:r>
        <w:rPr>
          <w:spacing w:val="1"/>
        </w:rPr>
        <w:t> </w:t>
      </w:r>
      <w:r>
        <w:rPr/>
        <w:t>Mann-Kendall test takes proper account the</w:t>
      </w:r>
      <w:r>
        <w:rPr>
          <w:spacing w:val="1"/>
        </w:rPr>
        <w:t> </w:t>
      </w:r>
      <w:r>
        <w:rPr/>
        <w:t>seasonality of the time series which means that monthly data with seasonality of 12</w:t>
      </w:r>
      <w:r>
        <w:rPr>
          <w:spacing w:val="1"/>
        </w:rPr>
        <w:t> </w:t>
      </w:r>
      <w:r>
        <w:rPr/>
        <w:t>months examine</w:t>
      </w:r>
      <w:r>
        <w:rPr>
          <w:spacing w:val="1"/>
        </w:rPr>
        <w:t> </w:t>
      </w:r>
      <w:r>
        <w:rPr/>
        <w:t>whether there is a trend in the overall series or not. The study explored</w:t>
      </w:r>
      <w:r>
        <w:rPr>
          <w:spacing w:val="-57"/>
        </w:rPr>
        <w:t> </w:t>
      </w:r>
      <w:r>
        <w:rPr/>
        <w:t>Kendall tau statistic, τ, to test for randomness against the trend in hydroclimatic time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(Cigizoglu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Ho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>
          <w:position w:val="2"/>
        </w:rPr>
        <w:t>deseasonalized</w:t>
      </w:r>
      <w:r>
        <w:rPr>
          <w:spacing w:val="10"/>
          <w:position w:val="2"/>
        </w:rPr>
        <w:t> </w:t>
      </w:r>
      <w:r>
        <w:rPr>
          <w:position w:val="2"/>
        </w:rPr>
        <w:t>data</w:t>
      </w:r>
      <w:r>
        <w:rPr>
          <w:spacing w:val="10"/>
          <w:position w:val="2"/>
        </w:rPr>
        <w:t> </w:t>
      </w:r>
      <w:r>
        <w:rPr>
          <w:position w:val="2"/>
        </w:rPr>
        <w:t>(</w:t>
      </w:r>
      <w:r>
        <w:rPr>
          <w:i/>
          <w:position w:val="2"/>
        </w:rPr>
        <w:t>x</w:t>
      </w:r>
      <w:r>
        <w:rPr>
          <w:sz w:val="16"/>
        </w:rPr>
        <w:t>1        </w:t>
      </w:r>
      <w:r>
        <w:rPr>
          <w:spacing w:val="34"/>
          <w:sz w:val="16"/>
        </w:rPr>
        <w:t> </w:t>
      </w:r>
      <w:r>
        <w:rPr>
          <w:i/>
          <w:position w:val="2"/>
        </w:rPr>
        <w:t>x</w:t>
      </w:r>
      <w:r>
        <w:rPr>
          <w:i/>
          <w:sz w:val="16"/>
        </w:rPr>
        <w:t>n</w:t>
      </w:r>
      <w:r>
        <w:rPr>
          <w:position w:val="2"/>
        </w:rPr>
        <w:t>)</w:t>
      </w:r>
      <w:r>
        <w:rPr>
          <w:spacing w:val="10"/>
          <w:position w:val="2"/>
        </w:rPr>
        <w:t> </w:t>
      </w:r>
      <w:r>
        <w:rPr>
          <w:position w:val="2"/>
        </w:rPr>
        <w:t>are</w:t>
      </w:r>
      <w:r>
        <w:rPr>
          <w:spacing w:val="9"/>
          <w:position w:val="2"/>
        </w:rPr>
        <w:t> </w:t>
      </w:r>
      <w:r>
        <w:rPr>
          <w:position w:val="2"/>
        </w:rPr>
        <w:t>a</w:t>
      </w:r>
      <w:r>
        <w:rPr>
          <w:spacing w:val="9"/>
          <w:position w:val="2"/>
        </w:rPr>
        <w:t> </w:t>
      </w:r>
      <w:r>
        <w:rPr>
          <w:position w:val="2"/>
        </w:rPr>
        <w:t>sample</w:t>
      </w:r>
      <w:r>
        <w:rPr>
          <w:spacing w:val="10"/>
          <w:position w:val="2"/>
        </w:rPr>
        <w:t> </w:t>
      </w:r>
      <w:r>
        <w:rPr>
          <w:position w:val="2"/>
        </w:rPr>
        <w:t>of</w:t>
      </w:r>
      <w:r>
        <w:rPr>
          <w:spacing w:val="11"/>
          <w:position w:val="2"/>
        </w:rPr>
        <w:t> </w:t>
      </w:r>
      <w:r>
        <w:rPr>
          <w:i/>
          <w:position w:val="2"/>
        </w:rPr>
        <w:t>n</w:t>
      </w:r>
      <w:r>
        <w:rPr>
          <w:i/>
          <w:spacing w:val="11"/>
          <w:position w:val="2"/>
        </w:rPr>
        <w:t> </w:t>
      </w:r>
      <w:r>
        <w:rPr>
          <w:position w:val="2"/>
        </w:rPr>
        <w:t>independent</w:t>
      </w:r>
      <w:r>
        <w:rPr>
          <w:spacing w:val="12"/>
          <w:position w:val="2"/>
        </w:rPr>
        <w:t> </w:t>
      </w:r>
      <w:r>
        <w:rPr>
          <w:position w:val="2"/>
        </w:rPr>
        <w:t>and</w:t>
      </w:r>
      <w:r>
        <w:rPr>
          <w:spacing w:val="10"/>
          <w:position w:val="2"/>
        </w:rPr>
        <w:t> </w:t>
      </w:r>
      <w:r>
        <w:rPr>
          <w:position w:val="2"/>
        </w:rPr>
        <w:t>identically</w:t>
      </w:r>
      <w:r>
        <w:rPr>
          <w:spacing w:val="5"/>
          <w:position w:val="2"/>
        </w:rPr>
        <w:t> </w:t>
      </w:r>
      <w:r>
        <w:rPr>
          <w:position w:val="2"/>
        </w:rPr>
        <w:t>distributed</w:t>
      </w:r>
    </w:p>
    <w:p>
      <w:pPr>
        <w:pStyle w:val="BodyText"/>
        <w:spacing w:line="482" w:lineRule="auto"/>
        <w:ind w:left="405" w:right="671"/>
        <w:jc w:val="both"/>
        <w:rPr>
          <w:i/>
        </w:rPr>
      </w:pPr>
      <w:r>
        <w:rPr>
          <w:position w:val="2"/>
        </w:rPr>
        <w:t>random variables (Zhao </w:t>
      </w:r>
      <w:r>
        <w:rPr>
          <w:i/>
          <w:position w:val="2"/>
        </w:rPr>
        <w:t>et al., </w:t>
      </w:r>
      <w:r>
        <w:rPr>
          <w:position w:val="2"/>
        </w:rPr>
        <w:t>2017). The alternative hypothesis H</w:t>
      </w:r>
      <w:r>
        <w:rPr>
          <w:sz w:val="16"/>
        </w:rPr>
        <w:t>1 </w:t>
      </w:r>
      <w:r>
        <w:rPr>
          <w:position w:val="2"/>
        </w:rPr>
        <w:t>of a two-sided test is</w:t>
      </w:r>
      <w:r>
        <w:rPr>
          <w:spacing w:val="-57"/>
          <w:position w:val="2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distribution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vertAlign w:val="subscript"/>
        </w:rPr>
        <w:t>𝑘</w:t>
      </w:r>
      <w:r>
        <w:rPr>
          <w:rFonts w:ascii="Cambria Math" w:hAnsi="Cambria Math" w:eastAsia="Cambria Math"/>
          <w:spacing w:val="38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bscript"/>
        </w:rPr>
        <w:t>𝑗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vertAlign w:val="baseline"/>
        </w:rPr>
        <w:t>is</w:t>
      </w:r>
      <w:r>
        <w:rPr>
          <w:spacing w:val="17"/>
          <w:vertAlign w:val="baseline"/>
        </w:rPr>
        <w:t> </w:t>
      </w:r>
      <w:r>
        <w:rPr>
          <w:vertAlign w:val="baseline"/>
        </w:rPr>
        <w:t>not</w:t>
      </w:r>
      <w:r>
        <w:rPr>
          <w:spacing w:val="15"/>
          <w:vertAlign w:val="baseline"/>
        </w:rPr>
        <w:t> </w:t>
      </w:r>
      <w:r>
        <w:rPr>
          <w:vertAlign w:val="baseline"/>
        </w:rPr>
        <w:t>identical</w:t>
      </w:r>
      <w:r>
        <w:rPr>
          <w:spacing w:val="17"/>
          <w:vertAlign w:val="baseline"/>
        </w:rPr>
        <w:t> </w:t>
      </w:r>
      <w:r>
        <w:rPr>
          <w:vertAlign w:val="baseline"/>
        </w:rPr>
        <w:t>for</w:t>
      </w:r>
      <w:r>
        <w:rPr>
          <w:spacing w:val="15"/>
          <w:vertAlign w:val="baseline"/>
        </w:rPr>
        <w:t> </w:t>
      </w:r>
      <w:r>
        <w:rPr>
          <w:vertAlign w:val="baseline"/>
        </w:rPr>
        <w:t>all</w:t>
      </w:r>
      <w:r>
        <w:rPr>
          <w:spacing w:val="19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baseline"/>
        </w:rPr>
        <w:t>,</w:t>
      </w:r>
      <w:r>
        <w:rPr>
          <w:spacing w:val="17"/>
          <w:vertAlign w:val="baseline"/>
        </w:rPr>
        <w:t> </w:t>
      </w:r>
      <w:r>
        <w:rPr>
          <w:i/>
          <w:vertAlign w:val="baseline"/>
        </w:rPr>
        <w:t>j</w:t>
      </w:r>
      <w:r>
        <w:rPr>
          <w:i/>
          <w:spacing w:val="17"/>
          <w:vertAlign w:val="baseline"/>
        </w:rPr>
        <w:t> </w:t>
      </w:r>
      <w:r>
        <w:rPr>
          <w:i/>
          <w:vertAlign w:val="baseline"/>
        </w:rPr>
        <w:t>≤</w:t>
      </w:r>
      <w:r>
        <w:rPr>
          <w:i/>
          <w:spacing w:val="16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18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spacing w:val="15"/>
          <w:vertAlign w:val="baseline"/>
        </w:rPr>
        <w:t> </w:t>
      </w:r>
      <w:r>
        <w:rPr>
          <w:vertAlign w:val="baseline"/>
        </w:rPr>
        <w:t>≠</w:t>
      </w:r>
      <w:r>
        <w:rPr>
          <w:spacing w:val="12"/>
          <w:vertAlign w:val="baseline"/>
        </w:rPr>
        <w:t> </w:t>
      </w:r>
      <w:r>
        <w:rPr>
          <w:i/>
          <w:vertAlign w:val="baseline"/>
        </w:rPr>
        <w:t>j</w:t>
      </w:r>
      <w:r>
        <w:rPr>
          <w:i/>
          <w:spacing w:val="17"/>
          <w:vertAlign w:val="baseline"/>
        </w:rPr>
        <w:t> </w:t>
      </w:r>
      <w:r>
        <w:rPr>
          <w:vertAlign w:val="baseline"/>
        </w:rPr>
        <w:t>(Zhao</w:t>
      </w:r>
      <w:r>
        <w:rPr>
          <w:spacing w:val="18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7"/>
          <w:vertAlign w:val="baseline"/>
        </w:rPr>
        <w:t> </w:t>
      </w:r>
      <w:r>
        <w:rPr>
          <w:i/>
          <w:vertAlign w:val="baseline"/>
        </w:rPr>
        <w:t>al.,</w:t>
      </w:r>
    </w:p>
    <w:p>
      <w:pPr>
        <w:spacing w:after="0" w:line="482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77" w:lineRule="auto" w:before="70"/>
        <w:ind w:left="405" w:right="674"/>
      </w:pPr>
      <w:r>
        <w:rPr/>
        <w:t>2017).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test</w:t>
      </w:r>
      <w:r>
        <w:rPr>
          <w:spacing w:val="-6"/>
        </w:rPr>
        <w:t> </w:t>
      </w:r>
      <w:r>
        <w:rPr/>
        <w:t>statistic</w:t>
      </w:r>
      <w:r>
        <w:rPr>
          <w:spacing w:val="-6"/>
        </w:rPr>
        <w:t> </w:t>
      </w:r>
      <w:r>
        <w:rPr/>
        <w:t>(S)</w:t>
      </w:r>
      <w:r>
        <w:rPr>
          <w:spacing w:val="-7"/>
        </w:rPr>
        <w:t> </w:t>
      </w:r>
      <w:r>
        <w:rPr/>
        <w:t>was</w:t>
      </w:r>
      <w:r>
        <w:rPr>
          <w:spacing w:val="-3"/>
        </w:rPr>
        <w:t> </w:t>
      </w:r>
      <w:r>
        <w:rPr/>
        <w:t>calculated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3.3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3.4,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mean</w:t>
      </w:r>
      <w:r>
        <w:rPr>
          <w:spacing w:val="-5"/>
        </w:rPr>
        <w:t> </w:t>
      </w:r>
      <w:r>
        <w:rPr/>
        <w:t>zero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of S, computed</w:t>
      </w:r>
      <w:r>
        <w:rPr>
          <w:spacing w:val="1"/>
        </w:rPr>
        <w:t> </w:t>
      </w:r>
      <w:r>
        <w:rPr/>
        <w:t>by:</w:t>
      </w:r>
    </w:p>
    <w:p>
      <w:pPr>
        <w:pStyle w:val="BodyText"/>
        <w:tabs>
          <w:tab w:pos="8266" w:val="left" w:leader="none"/>
        </w:tabs>
        <w:spacing w:before="116"/>
        <w:ind w:left="1125"/>
      </w:pPr>
      <w:r>
        <w:rPr>
          <w:rFonts w:ascii="Cambria Math" w:hAnsi="Cambria Math" w:eastAsia="Cambria Math"/>
        </w:rPr>
        <w:t>𝑉𝑎𝑟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4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position w:val="1"/>
        </w:rPr>
        <w:t>)(</w:t>
      </w:r>
      <w:r>
        <w:rPr>
          <w:rFonts w:ascii="Cambria Math" w:hAnsi="Cambria Math" w:eastAsia="Cambria Math"/>
        </w:rPr>
        <w:t>2𝑛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5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3"/>
          <w:position w:val="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position w:val="1"/>
          <w:vertAlign w:val="subscript"/>
        </w:rPr>
        <w:t>𝑡</w:t>
      </w:r>
      <w:r>
        <w:rPr>
          <w:rFonts w:ascii="Cambria Math" w:hAnsi="Cambria Math" w:eastAsia="Cambria Math"/>
          <w:spacing w:val="-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)(</w:t>
      </w:r>
      <w:r>
        <w:rPr>
          <w:rFonts w:ascii="Cambria Math" w:hAnsi="Cambria Math" w:eastAsia="Cambria Math"/>
          <w:vertAlign w:val="baseline"/>
        </w:rPr>
        <w:t>2𝑡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5</w:t>
      </w:r>
      <w:r>
        <w:rPr>
          <w:rFonts w:ascii="Cambria Math" w:hAnsi="Cambria Math" w:eastAsia="Cambria Math"/>
          <w:position w:val="1"/>
          <w:vertAlign w:val="baseline"/>
        </w:rPr>
        <w:t>)]</w:t>
      </w:r>
      <w:r>
        <w:rPr>
          <w:rFonts w:ascii="Cambria Math" w:hAnsi="Cambria Math" w:eastAsia="Cambria Math"/>
          <w:vertAlign w:val="baseline"/>
        </w:rPr>
        <w:t>/18</w:t>
        <w:tab/>
      </w:r>
      <w:r>
        <w:rPr>
          <w:vertAlign w:val="baseline"/>
        </w:rPr>
        <w:t>(3.2)</w:t>
      </w:r>
    </w:p>
    <w:p>
      <w:pPr>
        <w:spacing w:after="0"/>
        <w:sectPr>
          <w:pgSz w:w="11910" w:h="16840"/>
          <w:pgMar w:header="0" w:footer="1014" w:top="1260" w:bottom="1200" w:left="1580" w:right="740"/>
        </w:sectPr>
      </w:pPr>
    </w:p>
    <w:p>
      <w:pPr>
        <w:spacing w:line="175" w:lineRule="exact" w:before="385"/>
        <w:ind w:left="112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-8"/>
          <w:sz w:val="24"/>
        </w:rPr>
        <w:t>𝑆</w:t>
      </w:r>
      <w:r>
        <w:rPr>
          <w:rFonts w:ascii="Cambria Math" w:hAnsi="Cambria Math" w:eastAsia="Cambria Math"/>
          <w:spacing w:val="16"/>
          <w:w w:val="105"/>
          <w:position w:val="-8"/>
          <w:sz w:val="24"/>
        </w:rPr>
        <w:t> </w:t>
      </w:r>
      <w:r>
        <w:rPr>
          <w:rFonts w:ascii="Cambria Math" w:hAnsi="Cambria Math" w:eastAsia="Cambria Math"/>
          <w:w w:val="105"/>
          <w:position w:val="-8"/>
          <w:sz w:val="24"/>
        </w:rPr>
        <w:t>=</w:t>
      </w:r>
      <w:r>
        <w:rPr>
          <w:rFonts w:ascii="Cambria Math" w:hAnsi="Cambria Math" w:eastAsia="Cambria Math"/>
          <w:spacing w:val="10"/>
          <w:w w:val="105"/>
          <w:position w:val="-8"/>
          <w:sz w:val="24"/>
        </w:rPr>
        <w:t> </w:t>
      </w:r>
      <w:r>
        <w:rPr>
          <w:rFonts w:ascii="Cambria Math" w:hAnsi="Cambria Math" w:eastAsia="Cambria Math"/>
          <w:w w:val="105"/>
          <w:position w:val="-7"/>
          <w:sz w:val="24"/>
        </w:rPr>
        <w:t>∑</w:t>
      </w:r>
      <w:r>
        <w:rPr>
          <w:rFonts w:ascii="Cambria Math" w:hAnsi="Cambria Math" w:eastAsia="Cambria Math"/>
          <w:w w:val="105"/>
          <w:sz w:val="17"/>
        </w:rPr>
        <w:t>𝑛−1</w:t>
      </w:r>
      <w:r>
        <w:rPr>
          <w:rFonts w:ascii="Cambria Math" w:hAnsi="Cambria Math" w:eastAsia="Cambria Math"/>
          <w:spacing w:val="14"/>
          <w:w w:val="105"/>
          <w:sz w:val="17"/>
        </w:rPr>
        <w:t> </w:t>
      </w:r>
      <w:r>
        <w:rPr>
          <w:rFonts w:ascii="Cambria Math" w:hAnsi="Cambria Math" w:eastAsia="Cambria Math"/>
          <w:spacing w:val="-92"/>
          <w:w w:val="105"/>
          <w:position w:val="-7"/>
          <w:sz w:val="24"/>
        </w:rPr>
        <w:t>∑</w:t>
      </w:r>
      <w:r>
        <w:rPr>
          <w:rFonts w:ascii="Cambria Math" w:hAnsi="Cambria Math" w:eastAsia="Cambria Math"/>
          <w:spacing w:val="-92"/>
          <w:w w:val="105"/>
          <w:sz w:val="17"/>
        </w:rPr>
        <w:t>𝑛</w:t>
      </w:r>
    </w:p>
    <w:p>
      <w:pPr>
        <w:pStyle w:val="BodyText"/>
        <w:tabs>
          <w:tab w:pos="5876" w:val="left" w:leader="none"/>
        </w:tabs>
        <w:spacing w:line="148" w:lineRule="exact" w:before="412"/>
        <w:ind w:left="427"/>
      </w:pPr>
      <w:r>
        <w:rPr/>
        <w:br w:type="column"/>
      </w:r>
      <w:r>
        <w:rPr>
          <w:rFonts w:ascii="Cambria Math" w:hAnsi="Cambria Math" w:eastAsia="Cambria Math"/>
        </w:rPr>
        <w:t>𝑆𝑔𝑛(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vertAlign w:val="subscript"/>
        </w:rPr>
        <w:t>𝑗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bscript"/>
        </w:rPr>
        <w:t>𝑘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w w:val="105"/>
          <w:vertAlign w:val="baseline"/>
        </w:rPr>
        <w:t>(3.3)</w:t>
      </w:r>
    </w:p>
    <w:p>
      <w:pPr>
        <w:spacing w:after="0" w:line="148" w:lineRule="exact"/>
        <w:sectPr>
          <w:type w:val="continuous"/>
          <w:pgSz w:w="11910" w:h="16840"/>
          <w:pgMar w:top="1260" w:bottom="1200" w:left="1580" w:right="740"/>
          <w:cols w:num="2" w:equalWidth="0">
            <w:col w:w="2411" w:space="40"/>
            <w:col w:w="7139"/>
          </w:cols>
        </w:sectPr>
      </w:pPr>
    </w:p>
    <w:p>
      <w:pPr>
        <w:tabs>
          <w:tab w:pos="2299" w:val="left" w:leader="none"/>
        </w:tabs>
        <w:spacing w:line="176" w:lineRule="exact" w:before="0"/>
        <w:ind w:left="173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𝐾=1</w:t>
        <w:tab/>
        <w:t>𝑗=𝑘+1</w:t>
      </w:r>
    </w:p>
    <w:p>
      <w:pPr>
        <w:spacing w:after="0" w:line="176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260" w:bottom="1200" w:left="1580" w:right="740"/>
        </w:sect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tabs>
          <w:tab w:pos="525" w:val="left" w:leader="none"/>
        </w:tabs>
        <w:spacing w:before="187"/>
        <w:ind w:right="82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+1</w:t>
        <w:tab/>
        <w:t>𝑖𝑓</w:t>
      </w:r>
      <w:r>
        <w:rPr>
          <w:rFonts w:ascii="Cambria Math" w:hAnsi="Cambria Math" w:eastAsia="Cambria Math"/>
          <w:spacing w:val="-11"/>
          <w:w w:val="105"/>
        </w:rPr>
        <w:t> </w:t>
      </w:r>
      <w:r>
        <w:rPr>
          <w:rFonts w:ascii="Cambria Math" w:hAnsi="Cambria Math" w:eastAsia="Cambria Math"/>
          <w:w w:val="105"/>
        </w:rPr>
        <w:t>(𝑥</w:t>
      </w:r>
      <w:r>
        <w:rPr>
          <w:rFonts w:ascii="Cambria Math" w:hAnsi="Cambria Math" w:eastAsia="Cambria Math"/>
          <w:w w:val="105"/>
          <w:vertAlign w:val="subscript"/>
        </w:rPr>
        <w:t>𝑗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𝑘</w:t>
      </w:r>
      <w:r>
        <w:rPr>
          <w:rFonts w:ascii="Cambria Math" w:hAnsi="Cambria Math" w:eastAsia="Cambria Math"/>
          <w:w w:val="105"/>
          <w:vertAlign w:val="baseline"/>
        </w:rPr>
        <w:t>)˃0</w:t>
      </w:r>
    </w:p>
    <w:p>
      <w:pPr>
        <w:pStyle w:val="BodyText"/>
        <w:tabs>
          <w:tab w:pos="2206" w:val="left" w:leader="none"/>
        </w:tabs>
        <w:spacing w:before="44"/>
        <w:ind w:right="81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𝑆𝑔𝑛(𝑥</w:t>
      </w:r>
      <w:r>
        <w:rPr>
          <w:rFonts w:ascii="Cambria Math" w:hAnsi="Cambria Math" w:eastAsia="Cambria Math"/>
          <w:w w:val="105"/>
          <w:vertAlign w:val="subscript"/>
        </w:rPr>
        <w:t>𝑗</w:t>
      </w:r>
      <w:r>
        <w:rPr>
          <w:rFonts w:ascii="Cambria Math" w:hAnsi="Cambria Math" w:eastAsia="Cambria Math"/>
          <w:spacing w:val="1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𝑘</w:t>
      </w:r>
      <w:r>
        <w:rPr>
          <w:rFonts w:ascii="Cambria Math" w:hAnsi="Cambria Math" w:eastAsia="Cambria Math"/>
          <w:w w:val="105"/>
          <w:vertAlign w:val="baseline"/>
        </w:rPr>
        <w:t>)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{</w:t>
      </w:r>
      <w:r>
        <w:rPr>
          <w:rFonts w:ascii="Cambria Math" w:hAnsi="Cambria Math" w:eastAsia="Cambria Math"/>
          <w:spacing w:val="-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vertAlign w:val="baseline"/>
        </w:rPr>
        <w:t>0</w:t>
        <w:tab/>
        <w:t>𝑖𝑓</w:t>
      </w:r>
      <w:r>
        <w:rPr>
          <w:rFonts w:ascii="Cambria Math" w:hAnsi="Cambria Math" w:eastAsia="Cambria Math"/>
          <w:spacing w:val="-7"/>
          <w:w w:val="105"/>
          <w:position w:val="5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vertAlign w:val="baseline"/>
        </w:rPr>
        <w:t>(𝑥</w:t>
      </w:r>
      <w:r>
        <w:rPr>
          <w:rFonts w:ascii="Cambria Math" w:hAnsi="Cambria Math" w:eastAsia="Cambria Math"/>
          <w:w w:val="105"/>
          <w:sz w:val="17"/>
          <w:vertAlign w:val="baseline"/>
        </w:rPr>
        <w:t>𝑗</w:t>
      </w:r>
      <w:r>
        <w:rPr>
          <w:rFonts w:ascii="Cambria Math" w:hAnsi="Cambria Math" w:eastAsia="Cambria Math"/>
          <w:spacing w:val="20"/>
          <w:w w:val="105"/>
          <w:sz w:val="17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vertAlign w:val="baseline"/>
        </w:rPr>
        <w:t>−</w:t>
      </w:r>
      <w:r>
        <w:rPr>
          <w:rFonts w:ascii="Cambria Math" w:hAnsi="Cambria Math" w:eastAsia="Cambria Math"/>
          <w:spacing w:val="-10"/>
          <w:w w:val="105"/>
          <w:position w:val="5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vertAlign w:val="baseline"/>
        </w:rPr>
        <w:t>𝑥</w:t>
      </w:r>
      <w:r>
        <w:rPr>
          <w:rFonts w:ascii="Cambria Math" w:hAnsi="Cambria Math" w:eastAsia="Cambria Math"/>
          <w:w w:val="105"/>
          <w:sz w:val="17"/>
          <w:vertAlign w:val="baseline"/>
        </w:rPr>
        <w:t>𝑘</w:t>
      </w:r>
      <w:r>
        <w:rPr>
          <w:rFonts w:ascii="Cambria Math" w:hAnsi="Cambria Math" w:eastAsia="Cambria Math"/>
          <w:w w:val="105"/>
          <w:position w:val="5"/>
          <w:vertAlign w:val="baseline"/>
        </w:rPr>
        <w:t>) =</w:t>
      </w:r>
      <w:r>
        <w:rPr>
          <w:rFonts w:ascii="Cambria Math" w:hAnsi="Cambria Math" w:eastAsia="Cambria Math"/>
          <w:spacing w:val="1"/>
          <w:w w:val="105"/>
          <w:position w:val="5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vertAlign w:val="baseline"/>
        </w:rPr>
        <w:t>0</w:t>
      </w:r>
    </w:p>
    <w:p>
      <w:pPr>
        <w:pStyle w:val="BodyText"/>
        <w:spacing w:before="43"/>
        <w:ind w:right="38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−1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𝑖𝑓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(𝑥</w:t>
      </w:r>
      <w:r>
        <w:rPr>
          <w:rFonts w:ascii="Cambria Math" w:hAnsi="Cambria Math" w:eastAsia="Cambria Math"/>
          <w:vertAlign w:val="subscript"/>
        </w:rPr>
        <w:t>𝑗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bscript"/>
        </w:rPr>
        <w:t>𝑘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4"/>
        <w:rPr>
          <w:rFonts w:ascii="Cambria Math"/>
          <w:sz w:val="22"/>
        </w:rPr>
      </w:pPr>
    </w:p>
    <w:p>
      <w:pPr>
        <w:pStyle w:val="BodyText"/>
        <w:ind w:left="1105" w:right="783"/>
        <w:jc w:val="center"/>
      </w:pPr>
      <w:r>
        <w:rPr/>
        <w:t>(3.4)</w:t>
      </w:r>
    </w:p>
    <w:p>
      <w:pPr>
        <w:spacing w:after="0"/>
        <w:jc w:val="center"/>
        <w:sectPr>
          <w:type w:val="continuous"/>
          <w:pgSz w:w="11910" w:h="16840"/>
          <w:pgMar w:top="1260" w:bottom="1200" w:left="1580" w:right="740"/>
          <w:cols w:num="2" w:equalWidth="0">
            <w:col w:w="5058" w:space="2144"/>
            <w:col w:w="23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480" w:lineRule="auto" w:before="90"/>
        <w:ind w:left="405" w:right="671"/>
        <w:jc w:val="both"/>
      </w:pPr>
      <w:r>
        <w:rPr/>
        <w:t>and is asymptotically normal, where </w:t>
      </w:r>
      <w:r>
        <w:rPr>
          <w:i/>
        </w:rPr>
        <w:t>t </w:t>
      </w:r>
      <w:r>
        <w:rPr/>
        <w:t>is the extent of any given tie, and </w:t>
      </w:r>
      <w:r>
        <w:rPr>
          <w:i/>
        </w:rPr>
        <w:t>t </w:t>
      </w:r>
      <w:r>
        <w:rPr/>
        <w:t>denotes the</w:t>
      </w:r>
      <w:r>
        <w:rPr>
          <w:spacing w:val="1"/>
        </w:rPr>
        <w:t> </w:t>
      </w:r>
      <w:r>
        <w:rPr/>
        <w:t>summation</w:t>
      </w:r>
      <w:r>
        <w:rPr>
          <w:spacing w:val="-4"/>
        </w:rPr>
        <w:t> </w:t>
      </w:r>
      <w:r>
        <w:rPr/>
        <w:t>over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relationship.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cases in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>
          <w:i/>
        </w:rPr>
        <w:t>n</w:t>
      </w:r>
      <w:r>
        <w:rPr>
          <w:i/>
          <w:spacing w:val="-4"/>
        </w:rPr>
        <w:t> </w:t>
      </w:r>
      <w:r>
        <w:rPr/>
        <w:t>is more</w:t>
      </w:r>
      <w:r>
        <w:rPr>
          <w:spacing w:val="-3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than</w:t>
      </w:r>
      <w:r>
        <w:rPr>
          <w:spacing w:val="-4"/>
        </w:rPr>
        <w:t> </w:t>
      </w:r>
      <w:r>
        <w:rPr/>
        <w:t>10,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variate</w:t>
      </w:r>
      <w:r>
        <w:rPr>
          <w:spacing w:val="1"/>
        </w:rPr>
        <w:t> </w:t>
      </w:r>
      <w:r>
        <w:rPr/>
        <w:t>Z</w:t>
      </w:r>
      <w:r>
        <w:rPr>
          <w:spacing w:val="-2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equation</w:t>
      </w:r>
      <w:r>
        <w:rPr>
          <w:spacing w:val="2"/>
        </w:rPr>
        <w:t> </w:t>
      </w:r>
      <w:r>
        <w:rPr/>
        <w:t>(Cigizoglu</w:t>
      </w:r>
      <w:r>
        <w:rPr>
          <w:spacing w:val="3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2005):</w:t>
      </w:r>
    </w:p>
    <w:p>
      <w:pPr>
        <w:spacing w:after="0" w:line="480" w:lineRule="auto"/>
        <w:jc w:val="both"/>
        <w:sectPr>
          <w:type w:val="continuous"/>
          <w:pgSz w:w="11910" w:h="16840"/>
          <w:pgMar w:top="1260" w:bottom="1200" w:left="1580" w:right="740"/>
        </w:sectPr>
      </w:pPr>
    </w:p>
    <w:p>
      <w:pPr>
        <w:spacing w:before="108"/>
        <w:ind w:left="1811" w:right="0" w:firstLine="0"/>
        <w:jc w:val="center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𝑆−1</w:t>
      </w:r>
    </w:p>
    <w:p>
      <w:pPr>
        <w:pStyle w:val="BodyText"/>
        <w:spacing w:before="4"/>
        <w:rPr>
          <w:rFonts w:ascii="Cambria Math"/>
          <w:sz w:val="2"/>
        </w:rPr>
      </w:pPr>
    </w:p>
    <w:p>
      <w:pPr>
        <w:pStyle w:val="BodyText"/>
        <w:spacing w:line="52" w:lineRule="exact"/>
        <w:ind w:left="1811" w:right="-72"/>
        <w:rPr>
          <w:rFonts w:ascii="Cambria Math"/>
          <w:sz w:val="5"/>
        </w:rPr>
      </w:pPr>
      <w:r>
        <w:rPr>
          <w:rFonts w:ascii="Cambria Math"/>
          <w:position w:val="0"/>
          <w:sz w:val="5"/>
        </w:rPr>
        <w:pict>
          <v:group style="width:33.9pt;height:2.65pt;mso-position-horizontal-relative:char;mso-position-vertical-relative:line" coordorigin="0,0" coordsize="678,53">
            <v:shape style="position:absolute;left:0;top:0;width:678;height:53" coordorigin="0,0" coordsize="678,53" path="m677,0l0,0,0,17,677,17,677,0xm677,41l128,41,128,53,677,53,677,41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0"/>
          <w:sz w:val="5"/>
        </w:rPr>
      </w:r>
    </w:p>
    <w:p>
      <w:pPr>
        <w:spacing w:line="94" w:lineRule="exact" w:before="0"/>
        <w:ind w:left="1811" w:right="0" w:firstLine="0"/>
        <w:jc w:val="center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√𝑉𝑎𝑟(𝑆)</w:t>
      </w:r>
    </w:p>
    <w:p>
      <w:pPr>
        <w:pStyle w:val="BodyText"/>
        <w:spacing w:before="159"/>
        <w:ind w:left="14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𝑖𝑓</w:t>
      </w:r>
      <w:r>
        <w:rPr>
          <w:rFonts w:ascii="Cambria Math" w:eastAsia="Cambria Math"/>
          <w:spacing w:val="56"/>
        </w:rPr>
        <w:t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&gt;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260" w:bottom="1200" w:left="1580" w:right="740"/>
          <w:cols w:num="2" w:equalWidth="0">
            <w:col w:w="2491" w:space="40"/>
            <w:col w:w="7059"/>
          </w:cols>
        </w:sectPr>
      </w:pPr>
    </w:p>
    <w:p>
      <w:pPr>
        <w:pStyle w:val="BodyText"/>
        <w:spacing w:line="267" w:lineRule="exact"/>
        <w:ind w:left="1125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𝑍</w:t>
      </w:r>
      <w:r>
        <w:rPr>
          <w:rFonts w:ascii="Cambria Math" w:eastAsia="Cambria Math"/>
          <w:spacing w:val="4"/>
          <w:w w:val="110"/>
        </w:rPr>
        <w:t> </w:t>
      </w:r>
      <w:r>
        <w:rPr>
          <w:rFonts w:ascii="Cambria Math" w:eastAsia="Cambria Math"/>
          <w:w w:val="110"/>
        </w:rPr>
        <w:t>=</w:t>
      </w:r>
      <w:r>
        <w:rPr>
          <w:rFonts w:ascii="Cambria Math" w:eastAsia="Cambria Math"/>
          <w:spacing w:val="1"/>
          <w:w w:val="110"/>
        </w:rPr>
        <w:t> </w:t>
      </w:r>
      <w:r>
        <w:rPr>
          <w:rFonts w:ascii="Cambria Math" w:eastAsia="Cambria Math"/>
          <w:w w:val="110"/>
        </w:rPr>
        <w:t>[{</w:t>
      </w:r>
    </w:p>
    <w:p>
      <w:pPr>
        <w:spacing w:line="183" w:lineRule="exact" w:before="129"/>
        <w:ind w:left="13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𝑆+1</w:t>
      </w:r>
    </w:p>
    <w:p>
      <w:pPr>
        <w:pStyle w:val="BodyText"/>
        <w:tabs>
          <w:tab w:pos="6035" w:val="left" w:leader="none"/>
        </w:tabs>
        <w:spacing w:line="267" w:lineRule="exact"/>
        <w:ind w:left="178"/>
      </w:pPr>
      <w:r>
        <w:rPr/>
        <w:br w:type="column"/>
      </w:r>
      <w:r>
        <w:rPr>
          <w:rFonts w:ascii="Cambria Math" w:eastAsia="Cambria Math"/>
        </w:rPr>
        <w:t>{</w:t>
      </w:r>
      <w:r>
        <w:rPr>
          <w:rFonts w:ascii="Cambria Math" w:eastAsia="Cambria Math"/>
          <w:position w:val="1"/>
        </w:rPr>
        <w:t>𝑖𝑓</w:t>
      </w:r>
      <w:r>
        <w:rPr>
          <w:rFonts w:ascii="Cambria Math" w:eastAsia="Cambria Math"/>
          <w:spacing w:val="69"/>
          <w:position w:val="1"/>
        </w:rPr>
        <w:t> </w:t>
      </w:r>
      <w:r>
        <w:rPr>
          <w:rFonts w:ascii="Cambria Math" w:eastAsia="Cambria Math"/>
          <w:position w:val="1"/>
        </w:rPr>
        <w:t>𝑆</w:t>
      </w:r>
      <w:r>
        <w:rPr>
          <w:rFonts w:ascii="Cambria Math" w:eastAsia="Cambria Math"/>
          <w:spacing w:val="28"/>
          <w:position w:val="1"/>
        </w:rPr>
        <w:t> </w:t>
      </w:r>
      <w:r>
        <w:rPr>
          <w:rFonts w:ascii="Cambria Math" w:eastAsia="Cambria Math"/>
          <w:position w:val="1"/>
        </w:rPr>
        <w:t>=</w:t>
      </w:r>
      <w:r>
        <w:rPr>
          <w:rFonts w:ascii="Cambria Math" w:eastAsia="Cambria Math"/>
          <w:spacing w:val="23"/>
          <w:position w:val="1"/>
        </w:rPr>
        <w:t> </w:t>
      </w:r>
      <w:r>
        <w:rPr>
          <w:rFonts w:ascii="Cambria Math" w:eastAsia="Cambria Math"/>
          <w:position w:val="1"/>
        </w:rPr>
        <w:t>0</w:t>
      </w:r>
      <w:r>
        <w:rPr>
          <w:rFonts w:ascii="Cambria Math" w:eastAsia="Cambria Math"/>
        </w:rPr>
        <w:t>]</w:t>
        <w:tab/>
      </w:r>
      <w:r>
        <w:rPr/>
        <w:t>(3.5)</w:t>
      </w:r>
    </w:p>
    <w:p>
      <w:pPr>
        <w:spacing w:after="0" w:line="267" w:lineRule="exact"/>
        <w:sectPr>
          <w:type w:val="continuous"/>
          <w:pgSz w:w="11910" w:h="16840"/>
          <w:pgMar w:top="1260" w:bottom="1200" w:left="1580" w:right="740"/>
          <w:cols w:num="3" w:equalWidth="0">
            <w:col w:w="1813" w:space="40"/>
            <w:col w:w="459" w:space="39"/>
            <w:col w:w="7239"/>
          </w:cols>
        </w:sectPr>
      </w:pPr>
    </w:p>
    <w:p>
      <w:pPr>
        <w:pStyle w:val="BodyText"/>
        <w:spacing w:before="8"/>
        <w:rPr>
          <w:sz w:val="3"/>
        </w:rPr>
      </w:pPr>
    </w:p>
    <w:p>
      <w:pPr>
        <w:pStyle w:val="BodyText"/>
        <w:spacing w:line="52" w:lineRule="exact"/>
        <w:ind w:left="1811" w:right="-72"/>
        <w:rPr>
          <w:sz w:val="5"/>
        </w:rPr>
      </w:pPr>
      <w:r>
        <w:rPr>
          <w:position w:val="0"/>
          <w:sz w:val="5"/>
        </w:rPr>
        <w:pict>
          <v:group style="width:33.9pt;height:2.65pt;mso-position-horizontal-relative:char;mso-position-vertical-relative:line" coordorigin="0,0" coordsize="678,53">
            <v:shape style="position:absolute;left:0;top:0;width:678;height:53" coordorigin="0,0" coordsize="678,53" path="m677,0l0,0,0,17,677,17,677,0xm677,41l128,41,128,53,677,53,677,41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√𝑉𝑎𝑟(𝑆)</w:t>
      </w:r>
    </w:p>
    <w:p>
      <w:pPr>
        <w:pStyle w:val="BodyText"/>
        <w:spacing w:line="240" w:lineRule="exact"/>
        <w:ind w:left="14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𝑖𝑓</w:t>
      </w:r>
      <w:r>
        <w:rPr>
          <w:rFonts w:ascii="Cambria Math" w:eastAsia="Cambria Math"/>
          <w:spacing w:val="56"/>
        </w:rPr>
        <w:t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0</w:t>
      </w:r>
    </w:p>
    <w:p>
      <w:pPr>
        <w:spacing w:after="0" w:line="240" w:lineRule="exact"/>
        <w:rPr>
          <w:rFonts w:ascii="Cambria Math" w:eastAsia="Cambria Math"/>
        </w:rPr>
        <w:sectPr>
          <w:type w:val="continuous"/>
          <w:pgSz w:w="11910" w:h="16840"/>
          <w:pgMar w:top="1260" w:bottom="1200" w:left="1580" w:right="740"/>
          <w:cols w:num="2" w:equalWidth="0">
            <w:col w:w="2491" w:space="40"/>
            <w:col w:w="7059"/>
          </w:cols>
        </w:sectPr>
      </w:pPr>
    </w:p>
    <w:p>
      <w:pPr>
        <w:pStyle w:val="BodyText"/>
        <w:spacing w:before="2"/>
        <w:rPr>
          <w:rFonts w:ascii="Cambria Math"/>
          <w:sz w:val="27"/>
        </w:rPr>
      </w:pPr>
    </w:p>
    <w:p>
      <w:pPr>
        <w:pStyle w:val="BodyText"/>
        <w:spacing w:line="472" w:lineRule="auto" w:before="86"/>
        <w:ind w:left="405" w:right="673"/>
        <w:jc w:val="both"/>
      </w:pPr>
      <w:r>
        <w:rPr/>
        <w:t>The test statistic </w:t>
      </w:r>
      <w:r>
        <w:rPr>
          <w:rFonts w:ascii="Cambria Math" w:eastAsia="Cambria Math"/>
        </w:rPr>
        <w:t>𝑍𝑠 </w:t>
      </w:r>
      <w:r>
        <w:rPr/>
        <w:t>was used as a measure of the significance of the trend. In fact, this</w:t>
      </w:r>
      <w:r>
        <w:rPr>
          <w:spacing w:val="1"/>
        </w:rPr>
        <w:t> </w:t>
      </w:r>
      <w:r>
        <w:rPr/>
        <w:t>test</w:t>
      </w:r>
      <w:r>
        <w:rPr>
          <w:spacing w:val="-4"/>
        </w:rPr>
        <w:t> </w:t>
      </w:r>
      <w:r>
        <w:rPr/>
        <w:t>statistic</w:t>
      </w:r>
      <w:r>
        <w:rPr>
          <w:spacing w:val="-4"/>
        </w:rPr>
        <w:t> </w:t>
      </w:r>
      <w:r>
        <w:rPr/>
        <w:t>was also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null</w:t>
      </w:r>
      <w:r>
        <w:rPr>
          <w:spacing w:val="-2"/>
        </w:rPr>
        <w:t> </w:t>
      </w:r>
      <w:r>
        <w:rPr/>
        <w:t>hypothesis, </w:t>
      </w:r>
      <w:r>
        <w:rPr>
          <w:rFonts w:ascii="Cambria Math" w:eastAsia="Cambria Math"/>
        </w:rPr>
        <w:t>𝐻</w:t>
      </w:r>
      <w:r>
        <w:rPr/>
        <w:t>0:</w:t>
      </w:r>
      <w:r>
        <w:rPr>
          <w:spacing w:val="-2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monotonic</w:t>
      </w:r>
      <w:r>
        <w:rPr>
          <w:spacing w:val="-5"/>
        </w:rPr>
        <w:t> </w:t>
      </w:r>
      <w:r>
        <w:rPr/>
        <w:t>trend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3"/>
        </w:rPr>
        <w:t> </w:t>
      </w:r>
      <w:r>
        <w:rPr/>
        <w:t>data.</w:t>
      </w:r>
      <w:r>
        <w:rPr>
          <w:spacing w:val="-8"/>
        </w:rPr>
        <w:t> </w:t>
      </w:r>
      <w:r>
        <w:rPr/>
        <w:t>If</w:t>
      </w:r>
      <w:r>
        <w:rPr>
          <w:spacing w:val="-14"/>
        </w:rPr>
        <w:t> </w:t>
      </w:r>
      <w:r>
        <w:rPr>
          <w:rFonts w:ascii="Cambria Math" w:eastAsia="Cambria Math"/>
        </w:rPr>
        <w:t>𝑍𝑠</w:t>
      </w:r>
      <w:r>
        <w:rPr>
          <w:rFonts w:ascii="Cambria Math" w:eastAsia="Cambria Math"/>
          <w:spacing w:val="-3"/>
        </w:rPr>
        <w:t> </w:t>
      </w:r>
      <w:r>
        <w:rPr/>
        <w:t>is</w:t>
      </w:r>
      <w:r>
        <w:rPr>
          <w:spacing w:val="-9"/>
        </w:rPr>
        <w:t> </w:t>
      </w:r>
      <w:r>
        <w:rPr/>
        <w:t>greater</w:t>
      </w:r>
      <w:r>
        <w:rPr>
          <w:spacing w:val="-14"/>
        </w:rPr>
        <w:t> </w:t>
      </w:r>
      <w:r>
        <w:rPr/>
        <w:t>than</w:t>
      </w:r>
      <w:r>
        <w:rPr>
          <w:spacing w:val="-11"/>
        </w:rPr>
        <w:t> </w:t>
      </w:r>
      <w:r>
        <w:rPr>
          <w:rFonts w:ascii="Cambria Math" w:eastAsia="Cambria Math"/>
        </w:rPr>
        <w:t>𝑍𝖺</w:t>
      </w:r>
      <w:r>
        <w:rPr>
          <w:rFonts w:ascii="Cambria Math" w:eastAsia="Cambria Math"/>
          <w:spacing w:val="-5"/>
        </w:rPr>
        <w:t> </w:t>
      </w:r>
      <w:r>
        <w:rPr/>
        <w:t>2,</w:t>
      </w:r>
      <w:r>
        <w:rPr>
          <w:spacing w:val="-11"/>
        </w:rPr>
        <w:t> </w:t>
      </w:r>
      <w:r>
        <w:rPr/>
        <w:t>where</w:t>
      </w:r>
      <w:r>
        <w:rPr>
          <w:spacing w:val="-14"/>
        </w:rPr>
        <w:t> </w:t>
      </w:r>
      <w:r>
        <w:rPr/>
        <w:t>represents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chosen</w:t>
      </w:r>
      <w:r>
        <w:rPr>
          <w:spacing w:val="-12"/>
        </w:rPr>
        <w:t> </w:t>
      </w:r>
      <w:r>
        <w:rPr/>
        <w:t>significance</w:t>
      </w:r>
      <w:r>
        <w:rPr>
          <w:spacing w:val="-11"/>
        </w:rPr>
        <w:t> </w:t>
      </w:r>
      <w:r>
        <w:rPr/>
        <w:t>level</w:t>
      </w:r>
      <w:r>
        <w:rPr>
          <w:spacing w:val="-11"/>
        </w:rPr>
        <w:t> </w:t>
      </w:r>
      <w:r>
        <w:rPr/>
        <w:t>(usually</w:t>
      </w:r>
      <w:r>
        <w:rPr>
          <w:spacing w:val="-58"/>
        </w:rPr>
        <w:t> </w:t>
      </w:r>
      <w:r>
        <w:rPr/>
        <w:t>5%, with </w: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position w:val="-4"/>
          <w:sz w:val="17"/>
        </w:rPr>
        <w:t>0.025</w:t>
      </w:r>
      <w:r>
        <w:rPr/>
        <w:t>= 1.96), then the null hypothesis is invalid, meaning that the trend is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Besides,</w:t>
      </w:r>
      <w:r>
        <w:rPr>
          <w:spacing w:val="-1"/>
        </w:rPr>
        <w:t> </w:t>
      </w:r>
      <w:r>
        <w:rPr/>
        <w:t>the calculated slope is</w:t>
      </w:r>
      <w:r>
        <w:rPr>
          <w:spacing w:val="-1"/>
        </w:rPr>
        <w:t> </w:t>
      </w:r>
      <w:r>
        <w:rPr/>
        <w:t>multiplied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years</w:t>
      </w:r>
      <w:r>
        <w:rPr>
          <w:spacing w:val="-1"/>
        </w:rPr>
        <w:t> </w:t>
      </w:r>
      <w:r>
        <w:rPr/>
        <w:t>to indicate</w:t>
      </w:r>
    </w:p>
    <w:p>
      <w:pPr>
        <w:pStyle w:val="BodyText"/>
        <w:spacing w:line="480" w:lineRule="auto" w:before="5"/>
        <w:ind w:left="405" w:right="672"/>
        <w:jc w:val="both"/>
      </w:pPr>
      <w:r>
        <w:rPr/>
        <w:t>the</w:t>
      </w:r>
      <w:r>
        <w:rPr>
          <w:spacing w:val="-7"/>
        </w:rPr>
        <w:t> </w:t>
      </w:r>
      <w:r>
        <w:rPr/>
        <w:t>magnitude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change</w:t>
      </w:r>
      <w:r>
        <w:rPr>
          <w:spacing w:val="-5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period</w:t>
      </w:r>
      <w:r>
        <w:rPr>
          <w:spacing w:val="-7"/>
        </w:rPr>
        <w:t> </w:t>
      </w:r>
      <w:r>
        <w:rPr/>
        <w:t>(Oguntunde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2012).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objective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will</w:t>
      </w:r>
      <w:r>
        <w:rPr>
          <w:spacing w:val="-58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Mann-Kendall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temporal</w:t>
      </w:r>
      <w:r>
        <w:rPr>
          <w:spacing w:val="-57"/>
        </w:rPr>
        <w:t> </w:t>
      </w:r>
      <w:r>
        <w:rPr/>
        <w:t>variations of the monthly coefficient of variation for rainfall, evaporation, reservoir</w:t>
      </w:r>
      <w:r>
        <w:rPr>
          <w:spacing w:val="1"/>
        </w:rPr>
        <w:t> </w:t>
      </w:r>
      <w:r>
        <w:rPr/>
        <w:t>inflow,</w:t>
      </w:r>
      <w:r>
        <w:rPr>
          <w:spacing w:val="-2"/>
        </w:rPr>
        <w:t> </w:t>
      </w:r>
      <w:r>
        <w:rPr/>
        <w:t>reservoir</w:t>
      </w:r>
      <w:r>
        <w:rPr>
          <w:spacing w:val="-2"/>
        </w:rPr>
        <w:t> </w:t>
      </w:r>
      <w:r>
        <w:rPr/>
        <w:t>elevation,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turbine</w:t>
      </w:r>
      <w:r>
        <w:rPr>
          <w:spacing w:val="-2"/>
        </w:rPr>
        <w:t> </w:t>
      </w:r>
      <w:r>
        <w:rPr/>
        <w:t>discharge.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non-parametric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achieve</w:t>
      </w:r>
      <w:r>
        <w:rPr>
          <w:spacing w:val="-3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two.</w:t>
      </w:r>
    </w:p>
    <w:p>
      <w:pPr>
        <w:spacing w:after="0" w:line="480" w:lineRule="auto"/>
        <w:jc w:val="both"/>
        <w:sectPr>
          <w:type w:val="continuous"/>
          <w:pgSz w:w="11910" w:h="16840"/>
          <w:pgMar w:top="1260" w:bottom="1200" w:left="1580" w:right="740"/>
        </w:sectPr>
      </w:pPr>
    </w:p>
    <w:p>
      <w:pPr>
        <w:pStyle w:val="Heading1"/>
        <w:numPr>
          <w:ilvl w:val="2"/>
          <w:numId w:val="16"/>
        </w:numPr>
        <w:tabs>
          <w:tab w:pos="1125" w:val="left" w:leader="none"/>
          <w:tab w:pos="1126" w:val="left" w:leader="none"/>
        </w:tabs>
        <w:spacing w:line="237" w:lineRule="auto" w:before="77" w:after="0"/>
        <w:ind w:left="1125" w:right="677" w:hanging="720"/>
        <w:jc w:val="left"/>
      </w:pPr>
      <w:r>
        <w:rPr/>
        <w:t>Comparative</w:t>
      </w:r>
      <w:r>
        <w:rPr>
          <w:spacing w:val="7"/>
        </w:rPr>
        <w:t> </w:t>
      </w:r>
      <w:r>
        <w:rPr/>
        <w:t>analysis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spatial</w:t>
      </w:r>
      <w:r>
        <w:rPr>
          <w:spacing w:val="8"/>
        </w:rPr>
        <w:t> </w:t>
      </w:r>
      <w:r>
        <w:rPr/>
        <w:t>variations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/>
        <w:t>discharge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function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human</w:t>
      </w:r>
      <w:r>
        <w:rPr>
          <w:spacing w:val="-1"/>
        </w:rPr>
        <w:t> </w:t>
      </w:r>
      <w:r>
        <w:rPr/>
        <w:t>activities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05" w:right="673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three,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monthly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(CV)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hydrological parameters between 1987 and 2017 at different locations was used for this</w:t>
      </w:r>
      <w:r>
        <w:rPr>
          <w:spacing w:val="1"/>
        </w:rPr>
        <w:t> </w:t>
      </w:r>
      <w:r>
        <w:rPr/>
        <w:t>study. Two-way analysis of variance with post-hoc comparison was used to compare</w:t>
      </w:r>
      <w:r>
        <w:rPr>
          <w:spacing w:val="1"/>
        </w:rPr>
        <w:t> </w:t>
      </w:r>
      <w:r>
        <w:rPr/>
        <w:t>spatial and temporal variations of the hydrological parameters of each dam. In spatial</w:t>
      </w:r>
      <w:r>
        <w:rPr>
          <w:spacing w:val="1"/>
        </w:rPr>
        <w:t> </w:t>
      </w:r>
      <w:r>
        <w:rPr/>
        <w:t>variations analysis, the variables were grouped as dependent variable (discharge) and</w:t>
      </w:r>
      <w:r>
        <w:rPr>
          <w:spacing w:val="1"/>
        </w:rPr>
        <w:t> </w:t>
      </w:r>
      <w:r>
        <w:rPr/>
        <w:t>independent variables such as monthly CV for rainfall, evaporation and locations with</w:t>
      </w:r>
      <w:r>
        <w:rPr>
          <w:spacing w:val="1"/>
        </w:rPr>
        <w:t> </w:t>
      </w:r>
      <w:r>
        <w:rPr/>
        <w:t>Shiroro dam as a control. In temporal variations analysis, the variables were grouped as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(discharge)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monthly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rainfall, evaporation and time (April to October) with months between 1980 and 2017 as</w:t>
      </w:r>
      <w:r>
        <w:rPr>
          <w:spacing w:val="-57"/>
        </w:rPr>
        <w:t> </w:t>
      </w:r>
      <w:r>
        <w:rPr/>
        <w:t>control. The residual of the model was subjected to Durbin-Watson test (to determine</w:t>
      </w:r>
      <w:r>
        <w:rPr>
          <w:spacing w:val="1"/>
        </w:rPr>
        <w:t> </w:t>
      </w:r>
      <w:r>
        <w:rPr/>
        <w:t>whether the dataset is autocorrelated or not) and normality test. Also, these hydrological</w:t>
      </w:r>
      <w:r>
        <w:rPr>
          <w:spacing w:val="-57"/>
        </w:rPr>
        <w:t> </w:t>
      </w:r>
      <w:r>
        <w:rPr>
          <w:spacing w:val="-1"/>
        </w:rPr>
        <w:t>parameters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/>
        <w:t>subjected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equality</w:t>
      </w:r>
      <w:r>
        <w:rPr>
          <w:spacing w:val="-16"/>
        </w:rPr>
        <w:t> </w:t>
      </w:r>
      <w:r>
        <w:rPr/>
        <w:t>of</w:t>
      </w:r>
      <w:r>
        <w:rPr>
          <w:spacing w:val="-12"/>
        </w:rPr>
        <w:t> </w:t>
      </w:r>
      <w:r>
        <w:rPr/>
        <w:t>variance</w:t>
      </w:r>
      <w:r>
        <w:rPr>
          <w:spacing w:val="-11"/>
        </w:rPr>
        <w:t> </w:t>
      </w:r>
      <w:r>
        <w:rPr/>
        <w:t>(parametric</w:t>
      </w:r>
      <w:r>
        <w:rPr>
          <w:spacing w:val="-12"/>
        </w:rPr>
        <w:t> </w:t>
      </w:r>
      <w:r>
        <w:rPr/>
        <w:t>test)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Kruskal-Wallis</w:t>
      </w:r>
      <w:r>
        <w:rPr>
          <w:spacing w:val="-11"/>
        </w:rPr>
        <w:t> </w:t>
      </w:r>
      <w:r>
        <w:rPr/>
        <w:t>test</w:t>
      </w:r>
      <w:r>
        <w:rPr>
          <w:spacing w:val="-58"/>
        </w:rPr>
        <w:t> </w:t>
      </w:r>
      <w:r>
        <w:rPr/>
        <w:t>(Non- parametric test). The outlier test was examined to check whether to reject 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or not.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Heading1"/>
        <w:spacing w:before="74"/>
        <w:ind w:left="1567" w:right="1841"/>
        <w:jc w:val="center"/>
      </w:pPr>
      <w:bookmarkStart w:name="_TOC_250008" w:id="31"/>
      <w:r>
        <w:rPr/>
        <w:t>CHAPTER</w:t>
      </w:r>
      <w:r>
        <w:rPr>
          <w:spacing w:val="-3"/>
        </w:rPr>
        <w:t> </w:t>
      </w:r>
      <w:bookmarkEnd w:id="31"/>
      <w:r>
        <w:rPr/>
        <w:t>FOUR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ListParagraph"/>
        <w:numPr>
          <w:ilvl w:val="1"/>
          <w:numId w:val="17"/>
        </w:numPr>
        <w:tabs>
          <w:tab w:pos="3285" w:val="left" w:leader="none"/>
          <w:tab w:pos="3286" w:val="left" w:leader="none"/>
        </w:tabs>
        <w:spacing w:line="240" w:lineRule="auto" w:before="0" w:after="0"/>
        <w:ind w:left="3285" w:right="0" w:hanging="2881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</w:rPr>
      </w:pPr>
    </w:p>
    <w:p>
      <w:pPr>
        <w:pStyle w:val="Heading1"/>
        <w:numPr>
          <w:ilvl w:val="1"/>
          <w:numId w:val="17"/>
        </w:numPr>
        <w:tabs>
          <w:tab w:pos="766" w:val="left" w:leader="none"/>
        </w:tabs>
        <w:spacing w:line="240" w:lineRule="auto" w:before="0" w:after="0"/>
        <w:ind w:left="765" w:right="0" w:hanging="361"/>
        <w:jc w:val="left"/>
      </w:pPr>
      <w:r>
        <w:rPr/>
        <w:t>Spatial-temporal</w:t>
      </w:r>
      <w:r>
        <w:rPr>
          <w:spacing w:val="-1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Kainji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Shiroro</w:t>
      </w:r>
      <w:r>
        <w:rPr>
          <w:spacing w:val="-3"/>
        </w:rPr>
        <w:t> </w:t>
      </w:r>
      <w:r>
        <w:rPr/>
        <w:t>Dams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05" w:right="672"/>
        <w:jc w:val="both"/>
      </w:pPr>
      <w:r>
        <w:rPr/>
        <w:t>The result of spatial temporal characteristics of Kainji dam is presented in Table 4.1, the</w:t>
      </w:r>
      <w:r>
        <w:rPr>
          <w:spacing w:val="-57"/>
        </w:rPr>
        <w:t> </w:t>
      </w:r>
      <w:r>
        <w:rPr/>
        <w:t>spatial temporal analysis is between 1997, 2007 and 2017. Figure 4.1 shows the spatial</w:t>
      </w:r>
      <w:r>
        <w:rPr>
          <w:spacing w:val="1"/>
        </w:rPr>
        <w:t> </w:t>
      </w:r>
      <w:r>
        <w:rPr/>
        <w:t>analysis of landuses and their changes in the area within the study period. Six landcover</w:t>
      </w:r>
      <w:r>
        <w:rPr>
          <w:spacing w:val="1"/>
        </w:rPr>
        <w:t> </w:t>
      </w:r>
      <w:r>
        <w:rPr/>
        <w:t>classification</w:t>
      </w:r>
      <w:r>
        <w:rPr>
          <w:spacing w:val="-12"/>
        </w:rPr>
        <w:t> </w:t>
      </w:r>
      <w:r>
        <w:rPr/>
        <w:t>were</w:t>
      </w:r>
      <w:r>
        <w:rPr>
          <w:spacing w:val="-11"/>
        </w:rPr>
        <w:t> </w:t>
      </w:r>
      <w:r>
        <w:rPr/>
        <w:t>generated</w:t>
      </w:r>
      <w:r>
        <w:rPr>
          <w:spacing w:val="-13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analysis,</w:t>
      </w:r>
      <w:r>
        <w:rPr>
          <w:spacing w:val="-12"/>
        </w:rPr>
        <w:t> </w:t>
      </w:r>
      <w:r>
        <w:rPr/>
        <w:t>Buit</w:t>
      </w:r>
      <w:r>
        <w:rPr>
          <w:spacing w:val="-10"/>
        </w:rPr>
        <w:t> </w:t>
      </w:r>
      <w:r>
        <w:rPr/>
        <w:t>up</w:t>
      </w:r>
      <w:r>
        <w:rPr>
          <w:spacing w:val="-12"/>
        </w:rPr>
        <w:t> </w:t>
      </w:r>
      <w:r>
        <w:rPr/>
        <w:t>area,</w:t>
      </w:r>
      <w:r>
        <w:rPr>
          <w:spacing w:val="-12"/>
        </w:rPr>
        <w:t> </w:t>
      </w:r>
      <w:r>
        <w:rPr/>
        <w:t>Vegetation,</w:t>
      </w:r>
      <w:r>
        <w:rPr>
          <w:spacing w:val="-11"/>
        </w:rPr>
        <w:t> </w:t>
      </w:r>
      <w:r>
        <w:rPr/>
        <w:t>Cultivated</w:t>
      </w:r>
      <w:r>
        <w:rPr>
          <w:spacing w:val="-12"/>
        </w:rPr>
        <w:t> </w:t>
      </w:r>
      <w:r>
        <w:rPr/>
        <w:t>land,</w:t>
      </w:r>
      <w:r>
        <w:rPr>
          <w:spacing w:val="-58"/>
        </w:rPr>
        <w:t> </w:t>
      </w:r>
      <w:r>
        <w:rPr/>
        <w:t>Bareland, Water body and weeds. It shows that in 1997 water body cover 22.12% of the</w:t>
      </w:r>
      <w:r>
        <w:rPr>
          <w:spacing w:val="1"/>
        </w:rPr>
        <w:t> </w:t>
      </w:r>
      <w:r>
        <w:rPr/>
        <w:t>total landcover Vegetation covers 44.15%, Cultivated land covered 23.42%, Built up</w:t>
      </w:r>
      <w:r>
        <w:rPr>
          <w:spacing w:val="1"/>
        </w:rPr>
        <w:t> </w:t>
      </w:r>
      <w:r>
        <w:rPr/>
        <w:t>9.62%,</w:t>
      </w:r>
      <w:r>
        <w:rPr>
          <w:spacing w:val="-6"/>
        </w:rPr>
        <w:t> </w:t>
      </w:r>
      <w:r>
        <w:rPr/>
        <w:t>weeds</w:t>
      </w:r>
      <w:r>
        <w:rPr>
          <w:spacing w:val="-5"/>
        </w:rPr>
        <w:t> </w:t>
      </w:r>
      <w:r>
        <w:rPr/>
        <w:t>0.56%</w:t>
      </w:r>
      <w:r>
        <w:rPr>
          <w:spacing w:val="-7"/>
        </w:rPr>
        <w:t> </w:t>
      </w:r>
      <w:r>
        <w:rPr/>
        <w:t>while</w:t>
      </w:r>
      <w:r>
        <w:rPr>
          <w:spacing w:val="-6"/>
        </w:rPr>
        <w:t> </w:t>
      </w:r>
      <w:r>
        <w:rPr/>
        <w:t>bare</w:t>
      </w:r>
      <w:r>
        <w:rPr>
          <w:spacing w:val="-8"/>
        </w:rPr>
        <w:t> </w:t>
      </w:r>
      <w:r>
        <w:rPr/>
        <w:t>land</w:t>
      </w:r>
      <w:r>
        <w:rPr>
          <w:spacing w:val="-3"/>
        </w:rPr>
        <w:t> </w:t>
      </w:r>
      <w:r>
        <w:rPr/>
        <w:t>covered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total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0.13%.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reveal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2007,</w:t>
      </w:r>
      <w:r>
        <w:rPr>
          <w:spacing w:val="-58"/>
        </w:rPr>
        <w:t> </w:t>
      </w:r>
      <w:r>
        <w:rPr/>
        <w:t>water</w:t>
      </w:r>
      <w:r>
        <w:rPr>
          <w:spacing w:val="-10"/>
        </w:rPr>
        <w:t> </w:t>
      </w:r>
      <w:r>
        <w:rPr/>
        <w:t>body</w:t>
      </w:r>
      <w:r>
        <w:rPr>
          <w:spacing w:val="-10"/>
        </w:rPr>
        <w:t> </w:t>
      </w:r>
      <w:r>
        <w:rPr/>
        <w:t>covered</w:t>
      </w:r>
      <w:r>
        <w:rPr>
          <w:spacing w:val="-6"/>
        </w:rPr>
        <w:t> </w:t>
      </w:r>
      <w:r>
        <w:rPr/>
        <w:t>23.38%,</w:t>
      </w:r>
      <w:r>
        <w:rPr>
          <w:spacing w:val="-8"/>
        </w:rPr>
        <w:t> </w:t>
      </w:r>
      <w:r>
        <w:rPr/>
        <w:t>Vegetation</w:t>
      </w:r>
      <w:r>
        <w:rPr>
          <w:spacing w:val="-8"/>
        </w:rPr>
        <w:t> </w:t>
      </w:r>
      <w:r>
        <w:rPr/>
        <w:t>covers</w:t>
      </w:r>
      <w:r>
        <w:rPr>
          <w:spacing w:val="-8"/>
        </w:rPr>
        <w:t> </w:t>
      </w:r>
      <w:r>
        <w:rPr/>
        <w:t>31.33%,</w:t>
      </w:r>
      <w:r>
        <w:rPr>
          <w:spacing w:val="-8"/>
        </w:rPr>
        <w:t> </w:t>
      </w:r>
      <w:r>
        <w:rPr/>
        <w:t>cultivated</w:t>
      </w:r>
      <w:r>
        <w:rPr>
          <w:spacing w:val="-8"/>
        </w:rPr>
        <w:t> </w:t>
      </w:r>
      <w:r>
        <w:rPr/>
        <w:t>land</w:t>
      </w:r>
      <w:r>
        <w:rPr>
          <w:spacing w:val="-2"/>
        </w:rPr>
        <w:t> </w:t>
      </w:r>
      <w:r>
        <w:rPr/>
        <w:t>covered</w:t>
      </w:r>
      <w:r>
        <w:rPr>
          <w:spacing w:val="-8"/>
        </w:rPr>
        <w:t> </w:t>
      </w:r>
      <w:r>
        <w:rPr/>
        <w:t>33.21%,</w:t>
      </w:r>
      <w:r>
        <w:rPr>
          <w:spacing w:val="-57"/>
        </w:rPr>
        <w:t> </w:t>
      </w:r>
      <w:r>
        <w:rPr/>
        <w:t>built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land</w:t>
      </w:r>
      <w:r>
        <w:rPr>
          <w:spacing w:val="-4"/>
        </w:rPr>
        <w:t> </w:t>
      </w:r>
      <w:r>
        <w:rPr/>
        <w:t>also</w:t>
      </w:r>
      <w:r>
        <w:rPr>
          <w:spacing w:val="-2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11.22%, weed</w:t>
      </w:r>
      <w:r>
        <w:rPr>
          <w:spacing w:val="-1"/>
        </w:rPr>
        <w:t> </w:t>
      </w:r>
      <w:r>
        <w:rPr/>
        <w:t>covered</w:t>
      </w:r>
      <w:r>
        <w:rPr>
          <w:spacing w:val="-4"/>
        </w:rPr>
        <w:t> </w:t>
      </w:r>
      <w:r>
        <w:rPr/>
        <w:t>0.67%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bare</w:t>
      </w:r>
      <w:r>
        <w:rPr>
          <w:spacing w:val="-6"/>
        </w:rPr>
        <w:t> </w:t>
      </w:r>
      <w:r>
        <w:rPr/>
        <w:t>land</w:t>
      </w:r>
      <w:r>
        <w:rPr>
          <w:spacing w:val="-1"/>
        </w:rPr>
        <w:t> </w:t>
      </w:r>
      <w:r>
        <w:rPr/>
        <w:t>covered</w:t>
      </w:r>
      <w:r>
        <w:rPr>
          <w:spacing w:val="-3"/>
        </w:rPr>
        <w:t> </w:t>
      </w:r>
      <w:r>
        <w:rPr/>
        <w:t>0.19%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water body has</w:t>
      </w:r>
      <w:r>
        <w:rPr>
          <w:spacing w:val="1"/>
        </w:rPr>
        <w:t> </w:t>
      </w:r>
      <w:r>
        <w:rPr/>
        <w:t>increase to</w:t>
      </w:r>
      <w:r>
        <w:rPr>
          <w:spacing w:val="1"/>
        </w:rPr>
        <w:t> </w:t>
      </w:r>
      <w:r>
        <w:rPr/>
        <w:t>24.38%,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reduce to29.53%,</w:t>
      </w:r>
      <w:r>
        <w:rPr>
          <w:spacing w:val="1"/>
        </w:rPr>
        <w:t> </w:t>
      </w:r>
      <w:r>
        <w:rPr/>
        <w:t>cultivated land has also increase to 40.95%, built up also increase to 12.65%, weeds also</w:t>
      </w:r>
      <w:r>
        <w:rPr>
          <w:spacing w:val="-57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to 0.26%.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1pt;margin-top:49.249992pt;width:514.0500pt;height:545.15pt;mso-position-horizontal-relative:page;mso-position-vertical-relative:page;z-index:15741440" coordorigin="1620,985" coordsize="10281,10903">
            <v:rect style="position:absolute;left:1767;top:1350;width:4939;height:4755" filled="false" stroked="true" strokeweight=".75pt" strokecolor="#000000">
              <v:stroke dashstyle="solid"/>
            </v:rect>
            <v:shape style="position:absolute;left:1918;top:1429;width:4587;height:4596" type="#_x0000_t75" stroked="false">
              <v:imagedata r:id="rId20" o:title=""/>
            </v:shape>
            <v:rect style="position:absolute;left:7108;top:1350;width:4336;height:4755" filled="false" stroked="true" strokeweight=".75pt" strokecolor="#000000">
              <v:stroke dashstyle="solid"/>
            </v:rect>
            <v:shape style="position:absolute;left:7260;top:1429;width:4030;height:4446" type="#_x0000_t75" stroked="false">
              <v:imagedata r:id="rId21" o:title=""/>
            </v:shape>
            <v:rect style="position:absolute;left:4546;top:6507;width:4905;height:4688" filled="false" stroked="true" strokeweight=".75pt" strokecolor="#000000">
              <v:stroke dashstyle="solid"/>
            </v:rect>
            <v:shape style="position:absolute;left:4697;top:6586;width:4572;height:4453" type="#_x0000_t75" stroked="false">
              <v:imagedata r:id="rId22" o:title=""/>
            </v:shape>
            <v:rect style="position:absolute;left:9239;top:6210;width:2662;height:720" filled="true" fillcolor="#ffffff" stroked="false">
              <v:fill type="solid"/>
            </v:rect>
            <v:rect style="position:absolute;left:1630;top:995;width:10023;height:10883" filled="false" stroked="true" strokeweight="1pt" strokecolor="#000000">
              <v:stroke dashstyle="solid"/>
            </v:rect>
            <v:shape style="position:absolute;left:1918;top:6322;width:11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/>
                        <w:b/>
                        <w:i/>
                        <w:sz w:val="20"/>
                      </w:rPr>
                      <w:t>Landuse</w:t>
                    </w:r>
                    <w:r>
                      <w:rPr>
                        <w:rFonts w:ascii="Calibri"/>
                        <w:b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20"/>
                      </w:rPr>
                      <w:t>1997</w:t>
                    </w:r>
                  </w:p>
                </w:txbxContent>
              </v:textbox>
              <w10:wrap type="none"/>
            </v:shape>
            <v:shape style="position:absolute;left:9393;top:6326;width:115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/>
                        <w:b/>
                        <w:i/>
                        <w:sz w:val="20"/>
                      </w:rPr>
                      <w:t>Landuse</w:t>
                    </w:r>
                    <w:r>
                      <w:rPr>
                        <w:rFonts w:ascii="Calibri"/>
                        <w:b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20"/>
                      </w:rPr>
                      <w:t>2007</w:t>
                    </w:r>
                  </w:p>
                </w:txbxContent>
              </v:textbox>
              <w10:wrap type="none"/>
            </v:shape>
            <v:shape style="position:absolute;left:7839;top:11456;width:115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/>
                        <w:b/>
                        <w:i/>
                        <w:sz w:val="20"/>
                      </w:rPr>
                      <w:t>Landuse</w:t>
                    </w:r>
                    <w:r>
                      <w:rPr>
                        <w:rFonts w:ascii="Calibri"/>
                        <w:b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20"/>
                      </w:rPr>
                      <w:t>2017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0"/>
        <w:ind w:left="405"/>
      </w:pPr>
      <w:r>
        <w:rPr/>
        <w:t>Figure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Kainji</w:t>
      </w:r>
      <w:r>
        <w:rPr>
          <w:spacing w:val="-1"/>
        </w:rPr>
        <w:t> </w:t>
      </w:r>
      <w:r>
        <w:rPr/>
        <w:t>Landuse</w:t>
      </w:r>
      <w:r>
        <w:rPr>
          <w:spacing w:val="-2"/>
        </w:rPr>
        <w:t> </w:t>
      </w:r>
      <w:r>
        <w:rPr/>
        <w:t>Classification of 1997,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2017</w:t>
      </w:r>
    </w:p>
    <w:p>
      <w:pPr>
        <w:spacing w:after="0"/>
        <w:sectPr>
          <w:pgSz w:w="11910" w:h="16840"/>
          <w:pgMar w:header="0" w:footer="1014" w:top="980" w:bottom="1200" w:left="1580" w:right="740"/>
        </w:sectPr>
      </w:pPr>
    </w:p>
    <w:p>
      <w:pPr>
        <w:pStyle w:val="BodyText"/>
        <w:spacing w:line="480" w:lineRule="auto" w:before="70"/>
        <w:ind w:left="405" w:right="671"/>
        <w:jc w:val="both"/>
      </w:pPr>
      <w:r>
        <w:rPr/>
        <w:t>Table 4.1 shows three classified images of 1997, 2007 and 2017, respectively, it reveals</w:t>
      </w:r>
      <w:r>
        <w:rPr>
          <w:spacing w:val="1"/>
        </w:rPr>
        <w:t> </w:t>
      </w:r>
      <w:r>
        <w:rPr/>
        <w:t>that some parts of the area have not been subjected to changes (static) between 1997 and</w:t>
      </w:r>
      <w:r>
        <w:rPr>
          <w:spacing w:val="-57"/>
        </w:rPr>
        <w:t> </w:t>
      </w:r>
      <w:r>
        <w:rPr/>
        <w:t>2017.</w:t>
      </w:r>
      <w:r>
        <w:rPr>
          <w:spacing w:val="-4"/>
        </w:rPr>
        <w:t> </w:t>
      </w:r>
      <w:r>
        <w:rPr/>
        <w:t>Table</w:t>
      </w:r>
      <w:r>
        <w:rPr>
          <w:spacing w:val="-4"/>
        </w:rPr>
        <w:t> </w:t>
      </w:r>
      <w:r>
        <w:rPr/>
        <w:t>4.2</w:t>
      </w:r>
      <w:r>
        <w:rPr>
          <w:spacing w:val="-1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trend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terms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coverage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percentage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each</w:t>
      </w:r>
      <w:r>
        <w:rPr>
          <w:spacing w:val="-58"/>
        </w:rPr>
        <w:t> </w:t>
      </w:r>
      <w:r>
        <w:rPr/>
        <w:t>class of the area from 1997 to 2017. This means that some parts of the areas surrounding</w:t>
      </w:r>
      <w:r>
        <w:rPr>
          <w:spacing w:val="-58"/>
        </w:rPr>
        <w:t> </w:t>
      </w:r>
      <w:r>
        <w:rPr/>
        <w:t>Kainji dam has been subjected to changes. This was also revealed in Figure 4.1 in 2007,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little,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agriculture/grazing</w:t>
      </w:r>
      <w:r>
        <w:rPr>
          <w:spacing w:val="3"/>
        </w:rPr>
        <w:t> </w:t>
      </w:r>
      <w:r>
        <w:rPr/>
        <w:t>land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intensive</w:t>
      </w:r>
      <w:r>
        <w:rPr>
          <w:spacing w:val="5"/>
        </w:rPr>
        <w:t> </w:t>
      </w:r>
      <w:r>
        <w:rPr/>
        <w:t>agriculture</w:t>
      </w:r>
      <w:r>
        <w:rPr>
          <w:spacing w:val="6"/>
        </w:rPr>
        <w:t> </w:t>
      </w:r>
      <w:r>
        <w:rPr/>
        <w:t>had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highest</w:t>
      </w:r>
      <w:r>
        <w:rPr>
          <w:spacing w:val="6"/>
        </w:rPr>
        <w:t> </w:t>
      </w:r>
      <w:r>
        <w:rPr/>
        <w:t>percentage</w:t>
      </w:r>
      <w:r>
        <w:rPr>
          <w:spacing w:val="7"/>
        </w:rPr>
        <w:t> </w:t>
      </w:r>
      <w:r>
        <w:rPr/>
        <w:t>changes</w:t>
      </w:r>
      <w:r>
        <w:rPr>
          <w:spacing w:val="6"/>
        </w:rPr>
        <w:t> </w:t>
      </w:r>
      <w:r>
        <w:rPr/>
        <w:t>of</w:t>
      </w:r>
    </w:p>
    <w:p>
      <w:pPr>
        <w:pStyle w:val="BodyText"/>
        <w:spacing w:line="480" w:lineRule="auto"/>
        <w:ind w:left="405" w:right="673"/>
        <w:jc w:val="both"/>
      </w:pPr>
      <w:r>
        <w:rPr/>
        <w:t>41.78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35.45%,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1997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though,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agriculture changes positively, intensive agriculture recorded negative changes. From</w:t>
      </w:r>
      <w:r>
        <w:rPr>
          <w:spacing w:val="1"/>
        </w:rPr>
        <w:t> </w:t>
      </w:r>
      <w:r>
        <w:rPr/>
        <w:t>1997</w:t>
      </w:r>
      <w:r>
        <w:rPr>
          <w:spacing w:val="-4"/>
        </w:rPr>
        <w:t> </w:t>
      </w:r>
      <w:r>
        <w:rPr/>
        <w:t>through</w:t>
      </w:r>
      <w:r>
        <w:rPr>
          <w:spacing w:val="-1"/>
        </w:rPr>
        <w:t> </w:t>
      </w:r>
      <w:r>
        <w:rPr/>
        <w:t>2007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2017,</w:t>
      </w:r>
      <w:r>
        <w:rPr>
          <w:spacing w:val="-3"/>
        </w:rPr>
        <w:t> </w:t>
      </w:r>
      <w:r>
        <w:rPr/>
        <w:t>extensive</w:t>
      </w:r>
      <w:r>
        <w:rPr>
          <w:spacing w:val="-4"/>
        </w:rPr>
        <w:t> </w:t>
      </w:r>
      <w:r>
        <w:rPr/>
        <w:t>agriculture/grazing</w:t>
      </w:r>
      <w:r>
        <w:rPr>
          <w:spacing w:val="-6"/>
        </w:rPr>
        <w:t> </w:t>
      </w:r>
      <w:r>
        <w:rPr/>
        <w:t>land</w:t>
      </w:r>
      <w:r>
        <w:rPr>
          <w:spacing w:val="-1"/>
        </w:rPr>
        <w:t> </w:t>
      </w:r>
      <w:r>
        <w:rPr/>
        <w:t>reduced</w:t>
      </w:r>
      <w:r>
        <w:rPr>
          <w:spacing w:val="-3"/>
        </w:rPr>
        <w:t> </w:t>
      </w:r>
      <w:r>
        <w:rPr/>
        <w:t>drastically</w:t>
      </w:r>
      <w:r>
        <w:rPr>
          <w:spacing w:val="-8"/>
        </w:rPr>
        <w:t> </w:t>
      </w:r>
      <w:r>
        <w:rPr/>
        <w:t>which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a result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policy</w:t>
      </w:r>
      <w:r>
        <w:rPr>
          <w:spacing w:val="-5"/>
        </w:rPr>
        <w:t> </w:t>
      </w:r>
      <w:r>
        <w:rPr/>
        <w:t>of the Federal Government</w:t>
      </w:r>
      <w:r>
        <w:rPr>
          <w:spacing w:val="2"/>
        </w:rPr>
        <w:t> </w:t>
      </w:r>
      <w:r>
        <w:rPr/>
        <w:t>against</w:t>
      </w:r>
      <w:r>
        <w:rPr>
          <w:spacing w:val="-1"/>
        </w:rPr>
        <w:t> </w:t>
      </w:r>
      <w:r>
        <w:rPr/>
        <w:t>grazing</w:t>
      </w:r>
      <w:r>
        <w:rPr>
          <w:spacing w:val="-2"/>
        </w:rPr>
        <w:t> </w:t>
      </w:r>
      <w:r>
        <w:rPr/>
        <w:t>in the area.</w:t>
      </w:r>
    </w:p>
    <w:p>
      <w:pPr>
        <w:pStyle w:val="Heading1"/>
        <w:spacing w:before="3" w:after="9"/>
        <w:ind w:left="390"/>
        <w:jc w:val="both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 Kainji Landuse</w:t>
      </w:r>
      <w:r>
        <w:rPr>
          <w:spacing w:val="-3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1997-2017</w: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1423"/>
        <w:gridCol w:w="959"/>
        <w:gridCol w:w="1469"/>
        <w:gridCol w:w="945"/>
        <w:gridCol w:w="1470"/>
        <w:gridCol w:w="851"/>
      </w:tblGrid>
      <w:tr>
        <w:trPr>
          <w:trHeight w:val="942" w:hRule="atLeast"/>
        </w:trPr>
        <w:tc>
          <w:tcPr>
            <w:tcW w:w="1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cover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1997</w:t>
            </w:r>
          </w:p>
          <w:p>
            <w:pPr>
              <w:pStyle w:val="TableParagraph"/>
              <w:spacing w:before="0"/>
              <w:ind w:left="162" w:right="185" w:firstLine="2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(Hectares)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87" w:right="202" w:hanging="5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Area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2007</w:t>
            </w:r>
          </w:p>
          <w:p>
            <w:pPr>
              <w:pStyle w:val="TableParagraph"/>
              <w:spacing w:before="0"/>
              <w:ind w:left="219" w:right="174" w:firstLine="2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(Hectares)</w:t>
            </w: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76" w:right="199" w:hanging="5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Area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  <w:p>
            <w:pPr>
              <w:pStyle w:val="TableParagraph"/>
              <w:spacing w:before="0"/>
              <w:ind w:left="215" w:right="179" w:firstLine="2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(Hectares)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79" w:right="102" w:hanging="5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Area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26" w:hRule="atLeast"/>
        </w:trPr>
        <w:tc>
          <w:tcPr>
            <w:tcW w:w="1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Body</w:t>
            </w:r>
          </w:p>
        </w:tc>
        <w:tc>
          <w:tcPr>
            <w:tcW w:w="1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372" w:right="471"/>
              <w:jc w:val="center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77" w:right="201"/>
              <w:jc w:val="center"/>
              <w:rPr>
                <w:sz w:val="24"/>
              </w:rPr>
            </w:pPr>
            <w:r>
              <w:rPr>
                <w:sz w:val="24"/>
              </w:rPr>
              <w:t>22.12</w:t>
            </w:r>
          </w:p>
        </w:tc>
        <w:tc>
          <w:tcPr>
            <w:tcW w:w="14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368" w:right="400"/>
              <w:jc w:val="center"/>
              <w:rPr>
                <w:sz w:val="24"/>
              </w:rPr>
            </w:pPr>
            <w:r>
              <w:rPr>
                <w:sz w:val="24"/>
              </w:rPr>
              <w:t>10. 10.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67" w:right="198"/>
              <w:jc w:val="center"/>
              <w:rPr>
                <w:sz w:val="24"/>
              </w:rPr>
            </w:pPr>
            <w:r>
              <w:rPr>
                <w:sz w:val="24"/>
              </w:rPr>
              <w:t>23.38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425" w:right="465"/>
              <w:jc w:val="center"/>
              <w:rPr>
                <w:sz w:val="24"/>
              </w:rPr>
            </w:pPr>
            <w:r>
              <w:rPr>
                <w:sz w:val="24"/>
              </w:rPr>
              <w:t>10.13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67" w:right="103"/>
              <w:jc w:val="center"/>
              <w:rPr>
                <w:sz w:val="24"/>
              </w:rPr>
            </w:pPr>
            <w:r>
              <w:rPr>
                <w:sz w:val="24"/>
              </w:rPr>
              <w:t>24.38</w:t>
            </w:r>
          </w:p>
        </w:tc>
      </w:tr>
      <w:tr>
        <w:trPr>
          <w:trHeight w:val="414" w:hRule="atLeast"/>
        </w:trPr>
        <w:tc>
          <w:tcPr>
            <w:tcW w:w="1950" w:type="dxa"/>
          </w:tcPr>
          <w:p>
            <w:pPr>
              <w:pStyle w:val="TableParagraph"/>
              <w:spacing w:before="4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Vegetation</w:t>
            </w:r>
          </w:p>
        </w:tc>
        <w:tc>
          <w:tcPr>
            <w:tcW w:w="1423" w:type="dxa"/>
          </w:tcPr>
          <w:p>
            <w:pPr>
              <w:pStyle w:val="TableParagraph"/>
              <w:spacing w:before="41"/>
              <w:ind w:left="372" w:right="471"/>
              <w:jc w:val="center"/>
              <w:rPr>
                <w:sz w:val="24"/>
              </w:rPr>
            </w:pPr>
            <w:r>
              <w:rPr>
                <w:sz w:val="24"/>
              </w:rPr>
              <w:t>192.5</w:t>
            </w:r>
          </w:p>
        </w:tc>
        <w:tc>
          <w:tcPr>
            <w:tcW w:w="959" w:type="dxa"/>
          </w:tcPr>
          <w:p>
            <w:pPr>
              <w:pStyle w:val="TableParagraph"/>
              <w:spacing w:before="41"/>
              <w:ind w:left="177" w:right="201"/>
              <w:jc w:val="center"/>
              <w:rPr>
                <w:sz w:val="24"/>
              </w:rPr>
            </w:pPr>
            <w:r>
              <w:rPr>
                <w:sz w:val="24"/>
              </w:rPr>
              <w:t>44.15</w:t>
            </w:r>
          </w:p>
        </w:tc>
        <w:tc>
          <w:tcPr>
            <w:tcW w:w="1469" w:type="dxa"/>
          </w:tcPr>
          <w:p>
            <w:pPr>
              <w:pStyle w:val="TableParagraph"/>
              <w:spacing w:before="41"/>
              <w:ind w:left="368" w:right="400"/>
              <w:jc w:val="center"/>
              <w:rPr>
                <w:sz w:val="24"/>
              </w:rPr>
            </w:pPr>
            <w:r>
              <w:rPr>
                <w:sz w:val="24"/>
              </w:rPr>
              <w:t>136.6</w:t>
            </w:r>
          </w:p>
        </w:tc>
        <w:tc>
          <w:tcPr>
            <w:tcW w:w="945" w:type="dxa"/>
          </w:tcPr>
          <w:p>
            <w:pPr>
              <w:pStyle w:val="TableParagraph"/>
              <w:spacing w:before="41"/>
              <w:ind w:left="167" w:right="198"/>
              <w:jc w:val="center"/>
              <w:rPr>
                <w:sz w:val="24"/>
              </w:rPr>
            </w:pPr>
            <w:r>
              <w:rPr>
                <w:sz w:val="24"/>
              </w:rPr>
              <w:t>31.33</w:t>
            </w:r>
          </w:p>
        </w:tc>
        <w:tc>
          <w:tcPr>
            <w:tcW w:w="1470" w:type="dxa"/>
          </w:tcPr>
          <w:p>
            <w:pPr>
              <w:pStyle w:val="TableParagraph"/>
              <w:spacing w:before="41"/>
              <w:ind w:left="425" w:right="465"/>
              <w:jc w:val="center"/>
              <w:rPr>
                <w:sz w:val="24"/>
              </w:rPr>
            </w:pPr>
            <w:r>
              <w:rPr>
                <w:sz w:val="24"/>
              </w:rPr>
              <w:t>136.5</w:t>
            </w:r>
          </w:p>
        </w:tc>
        <w:tc>
          <w:tcPr>
            <w:tcW w:w="851" w:type="dxa"/>
          </w:tcPr>
          <w:p>
            <w:pPr>
              <w:pStyle w:val="TableParagraph"/>
              <w:spacing w:before="41"/>
              <w:ind w:left="167" w:right="103"/>
              <w:jc w:val="center"/>
              <w:rPr>
                <w:sz w:val="24"/>
              </w:rPr>
            </w:pPr>
            <w:r>
              <w:rPr>
                <w:sz w:val="24"/>
              </w:rPr>
              <w:t>24.53</w:t>
            </w:r>
          </w:p>
        </w:tc>
      </w:tr>
      <w:tr>
        <w:trPr>
          <w:trHeight w:val="463" w:hRule="atLeast"/>
        </w:trPr>
        <w:tc>
          <w:tcPr>
            <w:tcW w:w="1950" w:type="dxa"/>
          </w:tcPr>
          <w:p>
            <w:pPr>
              <w:pStyle w:val="TableParagraph"/>
              <w:spacing w:before="86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Cultivated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1423" w:type="dxa"/>
          </w:tcPr>
          <w:p>
            <w:pPr>
              <w:pStyle w:val="TableParagraph"/>
              <w:spacing w:before="86"/>
              <w:ind w:left="372" w:right="471"/>
              <w:jc w:val="center"/>
              <w:rPr>
                <w:sz w:val="24"/>
              </w:rPr>
            </w:pPr>
            <w:r>
              <w:rPr>
                <w:sz w:val="24"/>
              </w:rPr>
              <w:t>133.1</w:t>
            </w:r>
          </w:p>
        </w:tc>
        <w:tc>
          <w:tcPr>
            <w:tcW w:w="959" w:type="dxa"/>
          </w:tcPr>
          <w:p>
            <w:pPr>
              <w:pStyle w:val="TableParagraph"/>
              <w:spacing w:before="86"/>
              <w:ind w:left="177" w:right="201"/>
              <w:jc w:val="center"/>
              <w:rPr>
                <w:sz w:val="24"/>
              </w:rPr>
            </w:pPr>
            <w:r>
              <w:rPr>
                <w:sz w:val="24"/>
              </w:rPr>
              <w:t>23.42</w:t>
            </w:r>
          </w:p>
        </w:tc>
        <w:tc>
          <w:tcPr>
            <w:tcW w:w="1469" w:type="dxa"/>
          </w:tcPr>
          <w:p>
            <w:pPr>
              <w:pStyle w:val="TableParagraph"/>
              <w:spacing w:before="86"/>
              <w:ind w:left="368" w:right="400"/>
              <w:jc w:val="center"/>
              <w:rPr>
                <w:sz w:val="24"/>
              </w:rPr>
            </w:pPr>
            <w:r>
              <w:rPr>
                <w:sz w:val="24"/>
              </w:rPr>
              <w:t>154.9</w:t>
            </w:r>
          </w:p>
        </w:tc>
        <w:tc>
          <w:tcPr>
            <w:tcW w:w="945" w:type="dxa"/>
          </w:tcPr>
          <w:p>
            <w:pPr>
              <w:pStyle w:val="TableParagraph"/>
              <w:spacing w:before="86"/>
              <w:ind w:left="167" w:right="198"/>
              <w:jc w:val="center"/>
              <w:rPr>
                <w:sz w:val="24"/>
              </w:rPr>
            </w:pPr>
            <w:r>
              <w:rPr>
                <w:sz w:val="24"/>
              </w:rPr>
              <w:t>33.21</w:t>
            </w:r>
          </w:p>
        </w:tc>
        <w:tc>
          <w:tcPr>
            <w:tcW w:w="1470" w:type="dxa"/>
          </w:tcPr>
          <w:p>
            <w:pPr>
              <w:pStyle w:val="TableParagraph"/>
              <w:spacing w:before="86"/>
              <w:ind w:left="425" w:right="465"/>
              <w:jc w:val="center"/>
              <w:rPr>
                <w:sz w:val="24"/>
              </w:rPr>
            </w:pPr>
            <w:r>
              <w:rPr>
                <w:sz w:val="24"/>
              </w:rPr>
              <w:t>147.5</w:t>
            </w:r>
          </w:p>
        </w:tc>
        <w:tc>
          <w:tcPr>
            <w:tcW w:w="851" w:type="dxa"/>
          </w:tcPr>
          <w:p>
            <w:pPr>
              <w:pStyle w:val="TableParagraph"/>
              <w:spacing w:before="86"/>
              <w:ind w:left="167" w:right="103"/>
              <w:jc w:val="center"/>
              <w:rPr>
                <w:sz w:val="24"/>
              </w:rPr>
            </w:pPr>
            <w:r>
              <w:rPr>
                <w:sz w:val="24"/>
              </w:rPr>
              <w:t>38.95</w:t>
            </w:r>
          </w:p>
        </w:tc>
      </w:tr>
      <w:tr>
        <w:trPr>
          <w:trHeight w:val="469" w:hRule="atLeast"/>
        </w:trPr>
        <w:tc>
          <w:tcPr>
            <w:tcW w:w="1950" w:type="dxa"/>
          </w:tcPr>
          <w:p>
            <w:pPr>
              <w:pStyle w:val="TableParagraph"/>
              <w:spacing w:before="9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Built-up</w:t>
            </w:r>
          </w:p>
        </w:tc>
        <w:tc>
          <w:tcPr>
            <w:tcW w:w="1423" w:type="dxa"/>
          </w:tcPr>
          <w:p>
            <w:pPr>
              <w:pStyle w:val="TableParagraph"/>
              <w:spacing w:before="91"/>
              <w:ind w:left="372" w:right="471"/>
              <w:jc w:val="center"/>
              <w:rPr>
                <w:sz w:val="24"/>
              </w:rPr>
            </w:pPr>
            <w:r>
              <w:rPr>
                <w:sz w:val="24"/>
              </w:rPr>
              <w:t>99.9</w:t>
            </w:r>
          </w:p>
        </w:tc>
        <w:tc>
          <w:tcPr>
            <w:tcW w:w="959" w:type="dxa"/>
          </w:tcPr>
          <w:p>
            <w:pPr>
              <w:pStyle w:val="TableParagraph"/>
              <w:spacing w:before="91"/>
              <w:ind w:left="177" w:right="201"/>
              <w:jc w:val="center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  <w:tc>
          <w:tcPr>
            <w:tcW w:w="1469" w:type="dxa"/>
          </w:tcPr>
          <w:p>
            <w:pPr>
              <w:pStyle w:val="TableParagraph"/>
              <w:spacing w:before="91"/>
              <w:ind w:left="368" w:right="400"/>
              <w:jc w:val="center"/>
              <w:rPr>
                <w:sz w:val="24"/>
              </w:rPr>
            </w:pPr>
            <w:r>
              <w:rPr>
                <w:sz w:val="24"/>
              </w:rPr>
              <w:t>140.7</w:t>
            </w:r>
          </w:p>
        </w:tc>
        <w:tc>
          <w:tcPr>
            <w:tcW w:w="945" w:type="dxa"/>
          </w:tcPr>
          <w:p>
            <w:pPr>
              <w:pStyle w:val="TableParagraph"/>
              <w:spacing w:before="91"/>
              <w:ind w:left="167" w:right="198"/>
              <w:jc w:val="center"/>
              <w:rPr>
                <w:sz w:val="24"/>
              </w:rPr>
            </w:pPr>
            <w:r>
              <w:rPr>
                <w:sz w:val="24"/>
              </w:rPr>
              <w:t>11.22</w:t>
            </w:r>
          </w:p>
        </w:tc>
        <w:tc>
          <w:tcPr>
            <w:tcW w:w="1470" w:type="dxa"/>
          </w:tcPr>
          <w:p>
            <w:pPr>
              <w:pStyle w:val="TableParagraph"/>
              <w:spacing w:before="91"/>
              <w:ind w:left="425" w:right="465"/>
              <w:jc w:val="center"/>
              <w:rPr>
                <w:sz w:val="24"/>
              </w:rPr>
            </w:pPr>
            <w:r>
              <w:rPr>
                <w:sz w:val="24"/>
              </w:rPr>
              <w:t>135.5</w:t>
            </w:r>
          </w:p>
        </w:tc>
        <w:tc>
          <w:tcPr>
            <w:tcW w:w="851" w:type="dxa"/>
          </w:tcPr>
          <w:p>
            <w:pPr>
              <w:pStyle w:val="TableParagraph"/>
              <w:spacing w:before="91"/>
              <w:ind w:left="167" w:right="103"/>
              <w:jc w:val="center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</w:tr>
      <w:tr>
        <w:trPr>
          <w:trHeight w:val="471" w:hRule="atLeast"/>
        </w:trPr>
        <w:tc>
          <w:tcPr>
            <w:tcW w:w="1950" w:type="dxa"/>
          </w:tcPr>
          <w:p>
            <w:pPr>
              <w:pStyle w:val="TableParagraph"/>
              <w:spacing w:before="92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Weeds</w:t>
            </w:r>
          </w:p>
        </w:tc>
        <w:tc>
          <w:tcPr>
            <w:tcW w:w="1423" w:type="dxa"/>
          </w:tcPr>
          <w:p>
            <w:pPr>
              <w:pStyle w:val="TableParagraph"/>
              <w:spacing w:before="92"/>
              <w:ind w:left="372" w:right="471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959" w:type="dxa"/>
          </w:tcPr>
          <w:p>
            <w:pPr>
              <w:pStyle w:val="TableParagraph"/>
              <w:spacing w:before="92"/>
              <w:ind w:left="177" w:right="201"/>
              <w:jc w:val="center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1469" w:type="dxa"/>
          </w:tcPr>
          <w:p>
            <w:pPr>
              <w:pStyle w:val="TableParagraph"/>
              <w:spacing w:before="92"/>
              <w:ind w:left="368" w:right="400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945" w:type="dxa"/>
          </w:tcPr>
          <w:p>
            <w:pPr>
              <w:pStyle w:val="TableParagraph"/>
              <w:spacing w:before="92"/>
              <w:ind w:left="167" w:right="198"/>
              <w:jc w:val="center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470" w:type="dxa"/>
          </w:tcPr>
          <w:p>
            <w:pPr>
              <w:pStyle w:val="TableParagraph"/>
              <w:spacing w:before="92"/>
              <w:ind w:left="425" w:right="465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851" w:type="dxa"/>
          </w:tcPr>
          <w:p>
            <w:pPr>
              <w:pStyle w:val="TableParagraph"/>
              <w:spacing w:before="92"/>
              <w:ind w:left="167" w:right="103"/>
              <w:jc w:val="center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</w:tr>
      <w:tr>
        <w:trPr>
          <w:trHeight w:val="439" w:hRule="atLeast"/>
        </w:trPr>
        <w:tc>
          <w:tcPr>
            <w:tcW w:w="1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Bare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14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72" w:right="471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77" w:right="201"/>
              <w:jc w:val="center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68" w:right="400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67" w:right="198"/>
              <w:jc w:val="center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425" w:right="46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67" w:right="103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</w:tbl>
    <w:p>
      <w:pPr>
        <w:pStyle w:val="BodyText"/>
        <w:spacing w:before="2"/>
        <w:rPr>
          <w:b/>
          <w:sz w:val="35"/>
        </w:rPr>
      </w:pPr>
    </w:p>
    <w:p>
      <w:pPr>
        <w:pStyle w:val="BodyText"/>
        <w:spacing w:line="480" w:lineRule="auto"/>
        <w:ind w:left="405" w:right="672"/>
        <w:jc w:val="both"/>
      </w:pPr>
      <w:r>
        <w:rPr/>
        <w:t>Figure</w:t>
      </w:r>
      <w:r>
        <w:rPr>
          <w:spacing w:val="-8"/>
        </w:rPr>
        <w:t> </w:t>
      </w:r>
      <w:r>
        <w:rPr/>
        <w:t>4.2</w:t>
      </w:r>
      <w:r>
        <w:rPr>
          <w:spacing w:val="-8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spatial</w:t>
      </w:r>
      <w:r>
        <w:rPr>
          <w:spacing w:val="-7"/>
        </w:rPr>
        <w:t> </w:t>
      </w:r>
      <w:r>
        <w:rPr/>
        <w:t>temporal</w:t>
      </w:r>
      <w:r>
        <w:rPr>
          <w:spacing w:val="-5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Shiroro</w:t>
      </w:r>
      <w:r>
        <w:rPr>
          <w:spacing w:val="-9"/>
        </w:rPr>
        <w:t> </w:t>
      </w:r>
      <w:r>
        <w:rPr/>
        <w:t>dam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identify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changes</w:t>
      </w:r>
      <w:r>
        <w:rPr>
          <w:spacing w:val="-7"/>
        </w:rPr>
        <w:t> </w:t>
      </w:r>
      <w:r>
        <w:rPr/>
        <w:t>in</w:t>
      </w:r>
      <w:r>
        <w:rPr>
          <w:spacing w:val="-57"/>
        </w:rPr>
        <w:t> </w:t>
      </w:r>
      <w:r>
        <w:rPr/>
        <w:t>the area extent of the different land-use type involved evaluation of remotely sensed</w:t>
      </w:r>
      <w:r>
        <w:rPr>
          <w:spacing w:val="1"/>
        </w:rPr>
        <w:t> </w:t>
      </w:r>
      <w:r>
        <w:rPr/>
        <w:t>satellite</w:t>
      </w:r>
      <w:r>
        <w:rPr>
          <w:spacing w:val="-6"/>
        </w:rPr>
        <w:t> </w:t>
      </w:r>
      <w:r>
        <w:rPr/>
        <w:t>imagery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period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1997,</w:t>
      </w:r>
      <w:r>
        <w:rPr>
          <w:spacing w:val="-5"/>
        </w:rPr>
        <w:t> </w:t>
      </w:r>
      <w:r>
        <w:rPr/>
        <w:t>2007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2017.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Shiroro</w:t>
      </w:r>
      <w:r>
        <w:rPr>
          <w:spacing w:val="-5"/>
        </w:rPr>
        <w:t> </w:t>
      </w:r>
      <w:r>
        <w:rPr/>
        <w:t>area</w:t>
      </w:r>
      <w:r>
        <w:rPr>
          <w:spacing w:val="-4"/>
        </w:rPr>
        <w:t> </w:t>
      </w:r>
      <w:r>
        <w:rPr/>
        <w:t>covers</w:t>
      </w:r>
      <w:r>
        <w:rPr>
          <w:spacing w:val="-57"/>
        </w:rPr>
        <w:t> </w:t>
      </w:r>
      <w:r>
        <w:rPr/>
        <w:t>a landmass of 72km</w:t>
      </w:r>
      <w:r>
        <w:rPr>
          <w:vertAlign w:val="superscript"/>
        </w:rPr>
        <w:t>2</w:t>
      </w:r>
      <w:r>
        <w:rPr>
          <w:vertAlign w:val="baseline"/>
        </w:rPr>
        <w:t>. The built-up area in 1997 was low while vegetal cover was high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it has not been tempered with much.</w:t>
      </w:r>
      <w:r>
        <w:rPr>
          <w:spacing w:val="1"/>
          <w:vertAlign w:val="baseline"/>
        </w:rPr>
        <w:t> </w:t>
      </w:r>
      <w:r>
        <w:rPr>
          <w:vertAlign w:val="baseline"/>
        </w:rPr>
        <w:t>It also reveals that built-up area covered</w:t>
      </w:r>
      <w:r>
        <w:rPr>
          <w:spacing w:val="1"/>
          <w:vertAlign w:val="baseline"/>
        </w:rPr>
        <w:t> </w:t>
      </w:r>
      <w:r>
        <w:rPr>
          <w:vertAlign w:val="baseline"/>
        </w:rPr>
        <w:t>9.7km</w:t>
      </w:r>
      <w:r>
        <w:rPr>
          <w:vertAlign w:val="superscript"/>
        </w:rPr>
        <w:t>2</w:t>
      </w:r>
      <w:r>
        <w:rPr>
          <w:vertAlign w:val="baseline"/>
        </w:rPr>
        <w:t> (13.4%), vegetated land covered 7.9km</w:t>
      </w:r>
      <w:r>
        <w:rPr>
          <w:vertAlign w:val="superscript"/>
        </w:rPr>
        <w:t>2</w:t>
      </w:r>
      <w:r>
        <w:rPr>
          <w:vertAlign w:val="baseline"/>
        </w:rPr>
        <w:t> (11%), cultivated covered 35.3km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(49%),</w:t>
      </w:r>
      <w:r>
        <w:rPr>
          <w:spacing w:val="-6"/>
          <w:vertAlign w:val="baseline"/>
        </w:rPr>
        <w:t> </w:t>
      </w:r>
      <w:r>
        <w:rPr>
          <w:vertAlign w:val="baseline"/>
        </w:rPr>
        <w:t>bareland</w:t>
      </w:r>
      <w:r>
        <w:rPr>
          <w:spacing w:val="-4"/>
          <w:vertAlign w:val="baseline"/>
        </w:rPr>
        <w:t> </w:t>
      </w:r>
      <w:r>
        <w:rPr>
          <w:vertAlign w:val="baseline"/>
        </w:rPr>
        <w:t>land</w:t>
      </w:r>
      <w:r>
        <w:rPr>
          <w:spacing w:val="-6"/>
          <w:vertAlign w:val="baseline"/>
        </w:rPr>
        <w:t> </w:t>
      </w:r>
      <w:r>
        <w:rPr>
          <w:vertAlign w:val="baseline"/>
        </w:rPr>
        <w:t>covered</w:t>
      </w:r>
      <w:r>
        <w:rPr>
          <w:spacing w:val="-5"/>
          <w:vertAlign w:val="baseline"/>
        </w:rPr>
        <w:t> </w:t>
      </w:r>
      <w:r>
        <w:rPr>
          <w:vertAlign w:val="baseline"/>
        </w:rPr>
        <w:t>8.6km</w:t>
      </w:r>
      <w:r>
        <w:rPr>
          <w:vertAlign w:val="superscript"/>
        </w:rPr>
        <w:t>2</w:t>
      </w:r>
      <w:r>
        <w:rPr>
          <w:spacing w:val="-4"/>
          <w:vertAlign w:val="baseline"/>
        </w:rPr>
        <w:t> </w:t>
      </w:r>
      <w:r>
        <w:rPr>
          <w:vertAlign w:val="baseline"/>
        </w:rPr>
        <w:t>(12%)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water</w:t>
      </w:r>
      <w:r>
        <w:rPr>
          <w:spacing w:val="-6"/>
          <w:vertAlign w:val="baseline"/>
        </w:rPr>
        <w:t> </w:t>
      </w:r>
      <w:r>
        <w:rPr>
          <w:vertAlign w:val="baseline"/>
        </w:rPr>
        <w:t>body</w:t>
      </w:r>
      <w:r>
        <w:rPr>
          <w:spacing w:val="-8"/>
          <w:vertAlign w:val="baseline"/>
        </w:rPr>
        <w:t> </w:t>
      </w:r>
      <w:r>
        <w:rPr>
          <w:vertAlign w:val="baseline"/>
        </w:rPr>
        <w:t>covered</w:t>
      </w:r>
      <w:r>
        <w:rPr>
          <w:spacing w:val="-5"/>
          <w:vertAlign w:val="baseline"/>
        </w:rPr>
        <w:t> </w:t>
      </w:r>
      <w:r>
        <w:rPr>
          <w:vertAlign w:val="baseline"/>
        </w:rPr>
        <w:t>10.5km</w:t>
      </w:r>
      <w:r>
        <w:rPr>
          <w:vertAlign w:val="superscript"/>
        </w:rPr>
        <w:t>2</w:t>
      </w:r>
      <w:r>
        <w:rPr>
          <w:spacing w:val="-4"/>
          <w:vertAlign w:val="baseline"/>
        </w:rPr>
        <w:t> </w:t>
      </w:r>
      <w:r>
        <w:rPr>
          <w:vertAlign w:val="baseline"/>
        </w:rPr>
        <w:t>(14.6%)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90"/>
        <w:ind w:left="405" w:right="671"/>
        <w:jc w:val="both"/>
      </w:pPr>
      <w:r>
        <w:rPr/>
        <w:t>1997.</w:t>
      </w:r>
      <w:r>
        <w:rPr>
          <w:spacing w:val="1"/>
        </w:rPr>
        <w:t> </w:t>
      </w:r>
      <w:r>
        <w:rPr/>
        <w:t>The analysis that in 2007, Built-up area had increased from 9.7km</w:t>
      </w:r>
      <w:r>
        <w:rPr>
          <w:vertAlign w:val="superscript"/>
        </w:rPr>
        <w:t>2</w:t>
      </w:r>
      <w:r>
        <w:rPr>
          <w:vertAlign w:val="baseline"/>
        </w:rPr>
        <w:t> (13.4%) in</w:t>
      </w:r>
      <w:r>
        <w:rPr>
          <w:spacing w:val="1"/>
          <w:vertAlign w:val="baseline"/>
        </w:rPr>
        <w:t> </w:t>
      </w:r>
      <w:r>
        <w:rPr>
          <w:vertAlign w:val="baseline"/>
        </w:rPr>
        <w:t>1995 to 28.5km</w:t>
      </w:r>
      <w:r>
        <w:rPr>
          <w:vertAlign w:val="superscript"/>
        </w:rPr>
        <w:t>2</w:t>
      </w:r>
      <w:r>
        <w:rPr>
          <w:vertAlign w:val="baseline"/>
        </w:rPr>
        <w:t> (39.6%) in 2007, vegetated land increased from 7.9km</w:t>
      </w:r>
      <w:r>
        <w:rPr>
          <w:vertAlign w:val="superscript"/>
        </w:rPr>
        <w:t>2</w:t>
      </w:r>
      <w:r>
        <w:rPr>
          <w:vertAlign w:val="baseline"/>
        </w:rPr>
        <w:t> (11%) in</w:t>
      </w:r>
      <w:r>
        <w:rPr>
          <w:spacing w:val="1"/>
          <w:vertAlign w:val="baseline"/>
        </w:rPr>
        <w:t> </w:t>
      </w:r>
      <w:r>
        <w:rPr>
          <w:vertAlign w:val="baseline"/>
        </w:rPr>
        <w:t>1997</w:t>
      </w:r>
      <w:r>
        <w:rPr>
          <w:spacing w:val="-57"/>
          <w:vertAlign w:val="baseline"/>
        </w:rPr>
        <w:t> </w:t>
      </w:r>
      <w:r>
        <w:rPr>
          <w:vertAlign w:val="baseline"/>
        </w:rPr>
        <w:t>to 8.6km</w:t>
      </w:r>
      <w:r>
        <w:rPr>
          <w:vertAlign w:val="superscript"/>
        </w:rPr>
        <w:t>2</w:t>
      </w:r>
      <w:r>
        <w:rPr>
          <w:vertAlign w:val="baseline"/>
        </w:rPr>
        <w:t> (12%) in 2007, cultivated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 decreased from 35.3km</w:t>
      </w:r>
      <w:r>
        <w:rPr>
          <w:vertAlign w:val="superscript"/>
        </w:rPr>
        <w:t>2</w:t>
      </w:r>
      <w:r>
        <w:rPr>
          <w:vertAlign w:val="baseline"/>
        </w:rPr>
        <w:t> (49%) in 1997 to</w:t>
      </w:r>
      <w:r>
        <w:rPr>
          <w:spacing w:val="1"/>
          <w:vertAlign w:val="baseline"/>
        </w:rPr>
        <w:t> </w:t>
      </w:r>
      <w:r>
        <w:rPr>
          <w:vertAlign w:val="baseline"/>
        </w:rPr>
        <w:t>23km</w:t>
      </w:r>
      <w:r>
        <w:rPr>
          <w:vertAlign w:val="superscript"/>
        </w:rPr>
        <w:t>2</w:t>
      </w:r>
      <w:r>
        <w:rPr>
          <w:vertAlign w:val="baseline"/>
        </w:rPr>
        <w:t> (32%) in 2007, bareland land decreased from 8.6km</w:t>
      </w:r>
      <w:r>
        <w:rPr>
          <w:vertAlign w:val="superscript"/>
        </w:rPr>
        <w:t>2</w:t>
      </w:r>
      <w:r>
        <w:rPr>
          <w:vertAlign w:val="baseline"/>
        </w:rPr>
        <w:t> (12%) in 1997 to 4.5km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(6.2%) in 2007 and water body decreased from 10.5km</w:t>
      </w:r>
      <w:r>
        <w:rPr>
          <w:vertAlign w:val="superscript"/>
        </w:rPr>
        <w:t>2</w:t>
      </w:r>
      <w:r>
        <w:rPr>
          <w:vertAlign w:val="baseline"/>
        </w:rPr>
        <w:t> (14.6%) in 1997 to 7.3km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(10.2%)</w:t>
      </w:r>
      <w:r>
        <w:rPr>
          <w:spacing w:val="-1"/>
          <w:vertAlign w:val="baseline"/>
        </w:rPr>
        <w:t> </w:t>
      </w:r>
      <w:r>
        <w:rPr>
          <w:vertAlign w:val="baseline"/>
        </w:rPr>
        <w:t>in 2007.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98.75pt;margin-top:9.325039pt;width:445.2pt;height:480.4pt;mso-position-horizontal-relative:page;mso-position-vertical-relative:paragraph;z-index:-15715328;mso-wrap-distance-left:0;mso-wrap-distance-right:0" coordorigin="1975,187" coordsize="8904,9608">
            <v:rect style="position:absolute;left:2554;top:801;width:4286;height:4253" filled="false" stroked="true" strokeweight=".75pt" strokecolor="#000000">
              <v:stroke dashstyle="solid"/>
            </v:rect>
            <v:shape style="position:absolute;left:2705;top:881;width:3951;height:4067" type="#_x0000_t75" stroked="false">
              <v:imagedata r:id="rId23" o:title=""/>
            </v:shape>
            <v:rect style="position:absolute;left:6878;top:856;width:3879;height:4102" filled="false" stroked="true" strokeweight=".75pt" strokecolor="#000000">
              <v:stroke dashstyle="solid"/>
            </v:rect>
            <v:shape style="position:absolute;left:7029;top:935;width:3576;height:3918" type="#_x0000_t75" stroked="false">
              <v:imagedata r:id="rId24" o:title=""/>
            </v:shape>
            <v:rect style="position:absolute;left:4336;top:4974;width:4336;height:4403" filled="true" fillcolor="#ffffff" stroked="false">
              <v:fill type="solid"/>
            </v:rect>
            <v:rect style="position:absolute;left:4336;top:4974;width:4336;height:4403" filled="false" stroked="true" strokeweight=".75pt" strokecolor="#000000">
              <v:stroke dashstyle="solid"/>
            </v:rect>
            <v:shape style="position:absolute;left:4488;top:5053;width:4032;height:4169" type="#_x0000_t75" stroked="false">
              <v:imagedata r:id="rId25" o:title=""/>
            </v:shape>
            <v:rect style="position:absolute;left:1985;top:196;width:8884;height:9588" filled="false" stroked="true" strokeweight="1pt" strokecolor="#000000">
              <v:stroke dashstyle="solid"/>
            </v:rect>
            <v:shape style="position:absolute;left:2606;top:5262;width:11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/>
                        <w:b/>
                        <w:i/>
                        <w:sz w:val="20"/>
                      </w:rPr>
                      <w:t>Landuse</w:t>
                    </w:r>
                    <w:r>
                      <w:rPr>
                        <w:rFonts w:ascii="Calibri"/>
                        <w:b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20"/>
                      </w:rPr>
                      <w:t>1997</w:t>
                    </w:r>
                  </w:p>
                </w:txbxContent>
              </v:textbox>
              <w10:wrap type="none"/>
            </v:shape>
            <v:shape style="position:absolute;left:9136;top:5212;width:11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/>
                        <w:b/>
                        <w:i/>
                        <w:sz w:val="20"/>
                      </w:rPr>
                      <w:t>Landuse</w:t>
                    </w:r>
                    <w:r>
                      <w:rPr>
                        <w:rFonts w:ascii="Calibri"/>
                        <w:b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20"/>
                      </w:rPr>
                      <w:t>2007</w:t>
                    </w:r>
                  </w:p>
                </w:txbxContent>
              </v:textbox>
              <w10:wrap type="none"/>
            </v:shape>
            <v:shape style="position:absolute;left:7131;top:9533;width:115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/>
                        <w:b/>
                        <w:i/>
                        <w:sz w:val="20"/>
                      </w:rPr>
                      <w:t>Landuse</w:t>
                    </w:r>
                    <w:r>
                      <w:rPr>
                        <w:rFonts w:ascii="Calibri"/>
                        <w:b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20"/>
                      </w:rPr>
                      <w:t>2017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1113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Shiroro</w:t>
      </w:r>
      <w:r>
        <w:rPr>
          <w:spacing w:val="2"/>
        </w:rPr>
        <w:t> </w:t>
      </w:r>
      <w:r>
        <w:rPr/>
        <w:t>Landuse</w:t>
      </w:r>
      <w:r>
        <w:rPr>
          <w:spacing w:val="-2"/>
        </w:rPr>
        <w:t> </w:t>
      </w:r>
      <w:r>
        <w:rPr/>
        <w:t>Classification of</w:t>
      </w:r>
      <w:r>
        <w:rPr>
          <w:spacing w:val="-2"/>
        </w:rPr>
        <w:t> </w:t>
      </w:r>
      <w:r>
        <w:rPr/>
        <w:t>1997,</w:t>
      </w:r>
      <w:r>
        <w:rPr>
          <w:spacing w:val="-1"/>
        </w:rPr>
        <w:t> </w:t>
      </w:r>
      <w:r>
        <w:rPr/>
        <w:t>2007 and</w:t>
      </w:r>
      <w:r>
        <w:rPr>
          <w:spacing w:val="-1"/>
        </w:rPr>
        <w:t> </w:t>
      </w:r>
      <w:r>
        <w:rPr/>
        <w:t>2017</w:t>
      </w:r>
    </w:p>
    <w:p>
      <w:pPr>
        <w:spacing w:after="0"/>
        <w:sectPr>
          <w:pgSz w:w="11910" w:h="16840"/>
          <w:pgMar w:header="0" w:footer="1014" w:top="1240" w:bottom="1200" w:left="1580" w:right="740"/>
        </w:sectPr>
      </w:pPr>
    </w:p>
    <w:p>
      <w:pPr>
        <w:pStyle w:val="Heading1"/>
        <w:spacing w:before="74"/>
        <w:ind w:left="390"/>
        <w:jc w:val="both"/>
      </w:pPr>
      <w:r>
        <w:rPr/>
        <w:t>Table</w:t>
      </w:r>
      <w:r>
        <w:rPr>
          <w:spacing w:val="-2"/>
        </w:rPr>
        <w:t> </w:t>
      </w:r>
      <w:r>
        <w:rPr/>
        <w:t>4.2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 Shiroro</w:t>
      </w:r>
      <w:r>
        <w:rPr>
          <w:spacing w:val="-1"/>
        </w:rPr>
        <w:t> </w:t>
      </w:r>
      <w:r>
        <w:rPr/>
        <w:t>Landuse</w:t>
      </w:r>
      <w:r>
        <w:rPr>
          <w:spacing w:val="-3"/>
        </w:rPr>
        <w:t> </w:t>
      </w:r>
      <w:r>
        <w:rPr/>
        <w:t>Classification 1997-2017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7"/>
        <w:gridCol w:w="1848"/>
        <w:gridCol w:w="2230"/>
        <w:gridCol w:w="2872"/>
      </w:tblGrid>
      <w:tr>
        <w:trPr>
          <w:trHeight w:val="633" w:hRule="atLeast"/>
        </w:trPr>
        <w:tc>
          <w:tcPr>
            <w:tcW w:w="2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  <w:tc>
          <w:tcPr>
            <w:tcW w:w="1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2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863"/>
              <w:jc w:val="lef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>
        <w:trPr>
          <w:trHeight w:val="428" w:hRule="atLeast"/>
        </w:trPr>
        <w:tc>
          <w:tcPr>
            <w:tcW w:w="2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Built-up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2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863"/>
              <w:jc w:val="left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  <w:tc>
          <w:tcPr>
            <w:tcW w:w="2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</w:tr>
      <w:tr>
        <w:trPr>
          <w:trHeight w:val="595" w:hRule="atLeast"/>
        </w:trPr>
        <w:tc>
          <w:tcPr>
            <w:tcW w:w="2087" w:type="dxa"/>
          </w:tcPr>
          <w:p>
            <w:pPr>
              <w:pStyle w:val="TableParagraph"/>
              <w:spacing w:before="1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1848" w:type="dxa"/>
          </w:tcPr>
          <w:p>
            <w:pPr>
              <w:pStyle w:val="TableParagraph"/>
              <w:spacing w:before="141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2230" w:type="dxa"/>
          </w:tcPr>
          <w:p>
            <w:pPr>
              <w:pStyle w:val="TableParagraph"/>
              <w:spacing w:before="141"/>
              <w:ind w:left="863"/>
              <w:jc w:val="left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2872" w:type="dxa"/>
          </w:tcPr>
          <w:p>
            <w:pPr>
              <w:pStyle w:val="TableParagraph"/>
              <w:spacing w:before="141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</w:tr>
      <w:tr>
        <w:trPr>
          <w:trHeight w:val="622" w:hRule="atLeast"/>
        </w:trPr>
        <w:tc>
          <w:tcPr>
            <w:tcW w:w="2087" w:type="dxa"/>
          </w:tcPr>
          <w:p>
            <w:pPr>
              <w:pStyle w:val="TableParagraph"/>
              <w:spacing w:before="16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Vegetated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1848" w:type="dxa"/>
          </w:tcPr>
          <w:p>
            <w:pPr>
              <w:pStyle w:val="TableParagraph"/>
              <w:spacing w:before="167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  <w:tc>
          <w:tcPr>
            <w:tcW w:w="2230" w:type="dxa"/>
          </w:tcPr>
          <w:p>
            <w:pPr>
              <w:pStyle w:val="TableParagraph"/>
              <w:spacing w:before="167"/>
              <w:ind w:left="863"/>
              <w:jc w:val="left"/>
              <w:rPr>
                <w:sz w:val="24"/>
              </w:rPr>
            </w:pPr>
            <w:r>
              <w:rPr>
                <w:sz w:val="24"/>
              </w:rPr>
              <w:t>23.0</w:t>
            </w:r>
          </w:p>
        </w:tc>
        <w:tc>
          <w:tcPr>
            <w:tcW w:w="2872" w:type="dxa"/>
          </w:tcPr>
          <w:p>
            <w:pPr>
              <w:pStyle w:val="TableParagraph"/>
              <w:spacing w:before="167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</w:tr>
      <w:tr>
        <w:trPr>
          <w:trHeight w:val="624" w:hRule="atLeast"/>
        </w:trPr>
        <w:tc>
          <w:tcPr>
            <w:tcW w:w="2087" w:type="dxa"/>
          </w:tcPr>
          <w:p>
            <w:pPr>
              <w:pStyle w:val="TableParagraph"/>
              <w:spacing w:before="16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Cultivated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1848" w:type="dxa"/>
          </w:tcPr>
          <w:p>
            <w:pPr>
              <w:pStyle w:val="TableParagraph"/>
              <w:spacing w:before="169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2230" w:type="dxa"/>
          </w:tcPr>
          <w:p>
            <w:pPr>
              <w:pStyle w:val="TableParagraph"/>
              <w:spacing w:before="169"/>
              <w:ind w:left="863"/>
              <w:jc w:val="lef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872" w:type="dxa"/>
          </w:tcPr>
          <w:p>
            <w:pPr>
              <w:pStyle w:val="TableParagraph"/>
              <w:spacing w:before="169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</w:tr>
      <w:tr>
        <w:trPr>
          <w:trHeight w:val="569" w:hRule="atLeast"/>
        </w:trPr>
        <w:tc>
          <w:tcPr>
            <w:tcW w:w="2087" w:type="dxa"/>
          </w:tcPr>
          <w:p>
            <w:pPr>
              <w:pStyle w:val="TableParagraph"/>
              <w:spacing w:before="16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body</w:t>
            </w:r>
          </w:p>
        </w:tc>
        <w:tc>
          <w:tcPr>
            <w:tcW w:w="1848" w:type="dxa"/>
          </w:tcPr>
          <w:p>
            <w:pPr>
              <w:pStyle w:val="TableParagraph"/>
              <w:spacing w:before="169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2230" w:type="dxa"/>
          </w:tcPr>
          <w:p>
            <w:pPr>
              <w:pStyle w:val="TableParagraph"/>
              <w:spacing w:before="169"/>
              <w:ind w:left="863"/>
              <w:jc w:val="lef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2872" w:type="dxa"/>
          </w:tcPr>
          <w:p>
            <w:pPr>
              <w:pStyle w:val="TableParagraph"/>
              <w:spacing w:before="169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</w:tr>
      <w:tr>
        <w:trPr>
          <w:trHeight w:val="389" w:hRule="atLeast"/>
        </w:trPr>
        <w:tc>
          <w:tcPr>
            <w:tcW w:w="2087" w:type="dxa"/>
          </w:tcPr>
          <w:p>
            <w:pPr>
              <w:pStyle w:val="TableParagraph"/>
              <w:spacing w:line="256" w:lineRule="exact" w:before="1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Weeds</w:t>
            </w:r>
          </w:p>
        </w:tc>
        <w:tc>
          <w:tcPr>
            <w:tcW w:w="1848" w:type="dxa"/>
          </w:tcPr>
          <w:p>
            <w:pPr>
              <w:pStyle w:val="TableParagraph"/>
              <w:spacing w:line="256" w:lineRule="exact" w:before="113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 w:before="113"/>
              <w:ind w:left="863"/>
              <w:jc w:val="lef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872" w:type="dxa"/>
          </w:tcPr>
          <w:p>
            <w:pPr>
              <w:pStyle w:val="TableParagraph"/>
              <w:spacing w:line="256" w:lineRule="exact" w:before="113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  <w:r>
        <w:rPr/>
        <w:pict>
          <v:rect style="position:absolute;margin-left:92.424004pt;margin-top:14.586248pt;width:452.616021pt;height:.479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480" w:lineRule="auto"/>
        <w:ind w:left="405" w:right="671"/>
        <w:jc w:val="both"/>
      </w:pPr>
      <w:r>
        <w:rPr/>
        <w:t>From</w:t>
      </w:r>
      <w:r>
        <w:rPr>
          <w:spacing w:val="-4"/>
        </w:rPr>
        <w:t> </w:t>
      </w:r>
      <w:r>
        <w:rPr/>
        <w:t>Table</w:t>
      </w:r>
      <w:r>
        <w:rPr>
          <w:spacing w:val="-4"/>
        </w:rPr>
        <w:t> </w:t>
      </w:r>
      <w:r>
        <w:rPr/>
        <w:t>4.2,</w:t>
      </w:r>
      <w:r>
        <w:rPr>
          <w:spacing w:val="-4"/>
        </w:rPr>
        <w:t> </w:t>
      </w:r>
      <w:r>
        <w:rPr/>
        <w:t>built-up area</w:t>
      </w:r>
      <w:r>
        <w:rPr>
          <w:spacing w:val="-2"/>
        </w:rPr>
        <w:t> </w:t>
      </w:r>
      <w:r>
        <w:rPr/>
        <w:t>changed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9.7km</w:t>
      </w:r>
      <w:r>
        <w:rPr>
          <w:vertAlign w:val="superscript"/>
        </w:rPr>
        <w:t>2</w:t>
      </w:r>
      <w:r>
        <w:rPr>
          <w:spacing w:val="-3"/>
          <w:vertAlign w:val="baseline"/>
        </w:rPr>
        <w:t> </w:t>
      </w:r>
      <w:r>
        <w:rPr>
          <w:vertAlign w:val="baseline"/>
        </w:rPr>
        <w:t>(13.4%)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1997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28.5km</w:t>
      </w:r>
      <w:r>
        <w:rPr>
          <w:vertAlign w:val="superscript"/>
        </w:rPr>
        <w:t>2</w:t>
      </w:r>
      <w:r>
        <w:rPr>
          <w:spacing w:val="-3"/>
          <w:vertAlign w:val="baseline"/>
        </w:rPr>
        <w:t> </w:t>
      </w:r>
      <w:r>
        <w:rPr>
          <w:vertAlign w:val="baseline"/>
        </w:rPr>
        <w:t>(39.6%)</w:t>
      </w:r>
      <w:r>
        <w:rPr>
          <w:spacing w:val="-57"/>
          <w:vertAlign w:val="baseline"/>
        </w:rPr>
        <w:t> </w:t>
      </w:r>
      <w:r>
        <w:rPr>
          <w:vertAlign w:val="baseline"/>
        </w:rPr>
        <w:t>in 2007 and increased to 38.9km</w:t>
      </w:r>
      <w:r>
        <w:rPr>
          <w:vertAlign w:val="superscript"/>
        </w:rPr>
        <w:t>2</w:t>
      </w:r>
      <w:r>
        <w:rPr>
          <w:vertAlign w:val="baseline"/>
        </w:rPr>
        <w:t> (54%) in 2017; vegetated land changed from 7.9km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(11%) in 1997 to 8.6km</w:t>
      </w:r>
      <w:r>
        <w:rPr>
          <w:vertAlign w:val="superscript"/>
        </w:rPr>
        <w:t>2</w:t>
      </w:r>
      <w:r>
        <w:rPr>
          <w:vertAlign w:val="baseline"/>
        </w:rPr>
        <w:t> (12%) in 2007 and decreased to 5.5km</w:t>
      </w:r>
      <w:r>
        <w:rPr>
          <w:vertAlign w:val="superscript"/>
        </w:rPr>
        <w:t>2</w:t>
      </w:r>
      <w:r>
        <w:rPr>
          <w:vertAlign w:val="baseline"/>
        </w:rPr>
        <w:t> (7.7%) in 2017;</w:t>
      </w:r>
      <w:r>
        <w:rPr>
          <w:spacing w:val="1"/>
          <w:vertAlign w:val="baseline"/>
        </w:rPr>
        <w:t> </w:t>
      </w:r>
      <w:r>
        <w:rPr>
          <w:vertAlign w:val="baseline"/>
        </w:rPr>
        <w:t>vegetated changed from 35.3km</w:t>
      </w:r>
      <w:r>
        <w:rPr>
          <w:vertAlign w:val="superscript"/>
        </w:rPr>
        <w:t>2</w:t>
      </w:r>
      <w:r>
        <w:rPr>
          <w:vertAlign w:val="baseline"/>
        </w:rPr>
        <w:t> (49%) in 1997 to 23.0km</w:t>
      </w:r>
      <w:r>
        <w:rPr>
          <w:vertAlign w:val="superscript"/>
        </w:rPr>
        <w:t>2</w:t>
      </w:r>
      <w:r>
        <w:rPr>
          <w:vertAlign w:val="baseline"/>
        </w:rPr>
        <w:t> (32%) in 2007 and 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-12"/>
          <w:vertAlign w:val="baseline"/>
        </w:rPr>
        <w:t> </w:t>
      </w:r>
      <w:r>
        <w:rPr>
          <w:vertAlign w:val="baseline"/>
        </w:rPr>
        <w:t>to</w:t>
      </w:r>
      <w:r>
        <w:rPr>
          <w:spacing w:val="-11"/>
          <w:vertAlign w:val="baseline"/>
        </w:rPr>
        <w:t> </w:t>
      </w:r>
      <w:r>
        <w:rPr>
          <w:vertAlign w:val="baseline"/>
        </w:rPr>
        <w:t>10.6km</w:t>
      </w:r>
      <w:r>
        <w:rPr>
          <w:vertAlign w:val="superscript"/>
        </w:rPr>
        <w:t>2</w:t>
      </w:r>
      <w:r>
        <w:rPr>
          <w:spacing w:val="-10"/>
          <w:vertAlign w:val="baseline"/>
        </w:rPr>
        <w:t> </w:t>
      </w:r>
      <w:r>
        <w:rPr>
          <w:vertAlign w:val="baseline"/>
        </w:rPr>
        <w:t>(14.7%)</w:t>
      </w:r>
      <w:r>
        <w:rPr>
          <w:spacing w:val="-12"/>
          <w:vertAlign w:val="baseline"/>
        </w:rPr>
        <w:t> </w:t>
      </w:r>
      <w:r>
        <w:rPr>
          <w:vertAlign w:val="baseline"/>
        </w:rPr>
        <w:t>in</w:t>
      </w:r>
      <w:r>
        <w:rPr>
          <w:spacing w:val="-12"/>
          <w:vertAlign w:val="baseline"/>
        </w:rPr>
        <w:t> </w:t>
      </w:r>
      <w:r>
        <w:rPr>
          <w:vertAlign w:val="baseline"/>
        </w:rPr>
        <w:t>2017;</w:t>
      </w:r>
      <w:r>
        <w:rPr>
          <w:spacing w:val="-11"/>
          <w:vertAlign w:val="baseline"/>
        </w:rPr>
        <w:t> </w:t>
      </w:r>
      <w:r>
        <w:rPr>
          <w:vertAlign w:val="baseline"/>
        </w:rPr>
        <w:t>farm</w:t>
      </w:r>
      <w:r>
        <w:rPr>
          <w:spacing w:val="-11"/>
          <w:vertAlign w:val="baseline"/>
        </w:rPr>
        <w:t> </w:t>
      </w:r>
      <w:r>
        <w:rPr>
          <w:vertAlign w:val="baseline"/>
        </w:rPr>
        <w:t>land</w:t>
      </w:r>
      <w:r>
        <w:rPr>
          <w:spacing w:val="-12"/>
          <w:vertAlign w:val="baseline"/>
        </w:rPr>
        <w:t> </w:t>
      </w:r>
      <w:r>
        <w:rPr>
          <w:vertAlign w:val="baseline"/>
        </w:rPr>
        <w:t>changed</w:t>
      </w:r>
      <w:r>
        <w:rPr>
          <w:spacing w:val="-1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2"/>
          <w:vertAlign w:val="baseline"/>
        </w:rPr>
        <w:t> </w:t>
      </w:r>
      <w:r>
        <w:rPr>
          <w:vertAlign w:val="baseline"/>
        </w:rPr>
        <w:t>8.6km</w:t>
      </w:r>
      <w:r>
        <w:rPr>
          <w:vertAlign w:val="superscript"/>
        </w:rPr>
        <w:t>2</w:t>
      </w:r>
      <w:r>
        <w:rPr>
          <w:spacing w:val="-10"/>
          <w:vertAlign w:val="baseline"/>
        </w:rPr>
        <w:t> </w:t>
      </w:r>
      <w:r>
        <w:rPr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vertAlign w:val="baseline"/>
        </w:rPr>
        <w:t>1995</w:t>
      </w:r>
      <w:r>
        <w:rPr>
          <w:spacing w:val="-11"/>
          <w:vertAlign w:val="baseline"/>
        </w:rPr>
        <w:t> </w:t>
      </w:r>
      <w:r>
        <w:rPr>
          <w:vertAlign w:val="baseline"/>
        </w:rPr>
        <w:t>to</w:t>
      </w:r>
      <w:r>
        <w:rPr>
          <w:spacing w:val="-12"/>
          <w:vertAlign w:val="baseline"/>
        </w:rPr>
        <w:t> </w:t>
      </w:r>
      <w:r>
        <w:rPr>
          <w:vertAlign w:val="baseline"/>
        </w:rPr>
        <w:t>4.5km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(6.2%) in 2007 and increased to 11.7km</w:t>
      </w:r>
      <w:r>
        <w:rPr>
          <w:vertAlign w:val="superscript"/>
        </w:rPr>
        <w:t>2</w:t>
      </w:r>
      <w:r>
        <w:rPr>
          <w:vertAlign w:val="baseline"/>
        </w:rPr>
        <w:t> (16.3%) in 2017 and water body reduced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10.5km</w:t>
      </w:r>
      <w:r>
        <w:rPr>
          <w:vertAlign w:val="superscript"/>
        </w:rPr>
        <w:t>2</w:t>
      </w:r>
      <w:r>
        <w:rPr>
          <w:vertAlign w:val="baseline"/>
        </w:rPr>
        <w:t> (14.6%) to</w:t>
      </w:r>
      <w:r>
        <w:rPr>
          <w:spacing w:val="-1"/>
          <w:vertAlign w:val="baseline"/>
        </w:rPr>
        <w:t> </w:t>
      </w:r>
      <w:r>
        <w:rPr>
          <w:vertAlign w:val="baseline"/>
        </w:rPr>
        <w:t>7.3km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(10.2%)</w:t>
      </w:r>
      <w:r>
        <w:rPr>
          <w:spacing w:val="-1"/>
          <w:vertAlign w:val="baseline"/>
        </w:rPr>
        <w:t> </w:t>
      </w:r>
      <w:r>
        <w:rPr>
          <w:vertAlign w:val="baseline"/>
        </w:rPr>
        <w:t>and further</w:t>
      </w:r>
      <w:r>
        <w:rPr>
          <w:spacing w:val="-1"/>
          <w:vertAlign w:val="baseline"/>
        </w:rPr>
        <w:t> </w:t>
      </w:r>
      <w:r>
        <w:rPr>
          <w:vertAlign w:val="baseline"/>
        </w:rPr>
        <w:t>decreased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5.3km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(7.3%)</w:t>
      </w:r>
      <w:r>
        <w:rPr>
          <w:spacing w:val="-1"/>
          <w:vertAlign w:val="baseline"/>
        </w:rPr>
        <w:t> </w:t>
      </w:r>
      <w:r>
        <w:rPr>
          <w:vertAlign w:val="baseline"/>
        </w:rPr>
        <w:t>in 2017.</w:t>
      </w:r>
    </w:p>
    <w:p>
      <w:pPr>
        <w:pStyle w:val="Heading1"/>
        <w:numPr>
          <w:ilvl w:val="1"/>
          <w:numId w:val="18"/>
        </w:numPr>
        <w:tabs>
          <w:tab w:pos="766" w:val="left" w:leader="none"/>
        </w:tabs>
        <w:spacing w:line="240" w:lineRule="auto" w:before="126" w:after="0"/>
        <w:ind w:left="765" w:right="0" w:hanging="361"/>
        <w:jc w:val="both"/>
      </w:pPr>
      <w:r>
        <w:rPr/>
        <w:t>Comparative</w:t>
      </w:r>
      <w:r>
        <w:rPr>
          <w:spacing w:val="-4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Spatial-temporal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dams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05" w:right="674"/>
        <w:jc w:val="both"/>
      </w:pPr>
      <w:r>
        <w:rPr/>
        <w:t>It is important to compare the extent of spatial temporal changes of Kainji and Shiroro</w:t>
      </w:r>
      <w:r>
        <w:rPr>
          <w:spacing w:val="1"/>
        </w:rPr>
        <w:t> </w:t>
      </w:r>
      <w:r>
        <w:rPr/>
        <w:t>dam so as to assess the areas in any desired unit and percentages for proper land-use</w:t>
      </w:r>
      <w:r>
        <w:rPr>
          <w:spacing w:val="1"/>
        </w:rPr>
        <w:t> </w:t>
      </w:r>
      <w:r>
        <w:rPr/>
        <w:t>planning. The image calculator of the Idrisi software was used to determine the extent of</w:t>
      </w:r>
      <w:r>
        <w:rPr>
          <w:spacing w:val="-58"/>
        </w:rPr>
        <w:t> </w:t>
      </w:r>
      <w:r>
        <w:rPr/>
        <w:t>spatial temporal changes around Kainji and Shiroro dam. The image shows a typical</w:t>
      </w:r>
      <w:r>
        <w:rPr>
          <w:spacing w:val="1"/>
        </w:rPr>
        <w:t> </w:t>
      </w:r>
      <w:r>
        <w:rPr/>
        <w:t>growing</w:t>
      </w:r>
      <w:r>
        <w:rPr>
          <w:spacing w:val="-4"/>
        </w:rPr>
        <w:t> </w:t>
      </w:r>
      <w:r>
        <w:rPr/>
        <w:t>season</w:t>
      </w:r>
      <w:r>
        <w:rPr>
          <w:spacing w:val="-1"/>
        </w:rPr>
        <w:t> </w:t>
      </w:r>
      <w:r>
        <w:rPr/>
        <w:t>pattern covering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time-series representative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  <w:r>
        <w:rPr>
          <w:spacing w:val="-2"/>
        </w:rPr>
        <w:t> </w:t>
      </w:r>
      <w:r>
        <w:rPr/>
        <w:t>(Figure</w:t>
      </w:r>
      <w:r>
        <w:rPr>
          <w:spacing w:val="-3"/>
        </w:rPr>
        <w:t> </w:t>
      </w:r>
      <w:r>
        <w:rPr/>
        <w:t>4.3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4.4).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5.050003pt;margin-top:63.299992pt;width:483.45pt;height:163.050pt;mso-position-horizontal-relative:page;mso-position-vertical-relative:page;z-index:15743488" coordorigin="1901,1266" coordsize="9669,3261">
            <v:rect style="position:absolute;left:2093;top:1417;width:2771;height:2784" filled="false" stroked="true" strokeweight=".75pt" strokecolor="#000000">
              <v:stroke dashstyle="solid"/>
            </v:rect>
            <v:shape style="position:absolute;left:2244;top:1496;width:2470;height:2572" type="#_x0000_t75" stroked="false">
              <v:imagedata r:id="rId26" o:title=""/>
            </v:shape>
            <v:rect style="position:absolute;left:2976;top:4174;width:1276;height:353" filled="true" fillcolor="#ffffff" stroked="false">
              <v:fill type="solid"/>
            </v:rect>
            <v:rect style="position:absolute;left:5109;top:1431;width:2961;height:2771" filled="false" stroked="true" strokeweight=".75pt" strokecolor="#000000">
              <v:stroke dashstyle="solid"/>
            </v:rect>
            <v:shape style="position:absolute;left:5260;top:1510;width:2660;height:2566" type="#_x0000_t75" stroked="false">
              <v:imagedata r:id="rId27" o:title=""/>
            </v:shape>
            <v:rect style="position:absolute;left:5883;top:4107;width:1276;height:366" filled="true" fillcolor="#ffffff" stroked="false">
              <v:fill type="solid"/>
            </v:rect>
            <v:rect style="position:absolute;left:8369;top:1363;width:3029;height:2839" filled="false" stroked="true" strokeweight=".75pt" strokecolor="#000000">
              <v:stroke dashstyle="solid"/>
            </v:rect>
            <v:shape style="position:absolute;left:8520;top:1442;width:2727;height:2634" type="#_x0000_t75" stroked="false">
              <v:imagedata r:id="rId28" o:title=""/>
            </v:shape>
            <v:rect style="position:absolute;left:9242;top:4068;width:1276;height:434" filled="true" fillcolor="#ffffff" stroked="false">
              <v:fill type="solid"/>
            </v:rect>
            <v:rect style="position:absolute;left:1911;top:1276;width:9649;height:3206" filled="false" stroked="true" strokeweight="1pt" strokecolor="#000000">
              <v:stroke dashstyle="solid"/>
            </v:rect>
            <v:shape style="position:absolute;left:3125;top:4291;width:88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NDVI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1997</w:t>
                    </w:r>
                  </w:p>
                </w:txbxContent>
              </v:textbox>
              <w10:wrap type="none"/>
            </v:shape>
            <v:shape style="position:absolute;left:6032;top:4223;width:88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NDVI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2007</w:t>
                    </w:r>
                  </w:p>
                </w:txbxContent>
              </v:textbox>
              <w10:wrap type="none"/>
            </v:shape>
            <v:shape style="position:absolute;left:9393;top:4185;width:88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NDVI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2017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0"/>
        <w:ind w:left="405"/>
        <w:jc w:val="both"/>
      </w:pPr>
      <w:r>
        <w:rPr/>
        <w:t>Figure</w:t>
      </w:r>
      <w:r>
        <w:rPr>
          <w:spacing w:val="-3"/>
        </w:rPr>
        <w:t> </w:t>
      </w:r>
      <w:r>
        <w:rPr/>
        <w:t>4.3</w:t>
      </w:r>
      <w:r>
        <w:rPr>
          <w:spacing w:val="-1"/>
        </w:rPr>
        <w:t> </w:t>
      </w:r>
      <w:r>
        <w:rPr/>
        <w:t>Kainji NDVI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between 1997,</w:t>
      </w:r>
      <w:r>
        <w:rPr>
          <w:spacing w:val="-1"/>
        </w:rPr>
        <w:t> </w:t>
      </w:r>
      <w:r>
        <w:rPr/>
        <w:t>2007 and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405" w:right="673"/>
        <w:jc w:val="both"/>
      </w:pPr>
      <w:r>
        <w:rPr/>
        <w:pict>
          <v:group style="position:absolute;margin-left:104.5pt;margin-top:222.513107pt;width:449.25pt;height:191.55pt;mso-position-horizontal-relative:page;mso-position-vertical-relative:paragraph;z-index:-15714304;mso-wrap-distance-left:0;mso-wrap-distance-right:0" coordorigin="2090,4450" coordsize="8985,3831">
            <v:rect style="position:absolute;left:2242;top:4781;width:2955;height:3048" filled="false" stroked="true" strokeweight=".75pt" strokecolor="#000000">
              <v:stroke dashstyle="solid"/>
            </v:rect>
            <v:shape style="position:absolute;left:2393;top:4860;width:2652;height:2889" type="#_x0000_t75" stroked="false">
              <v:imagedata r:id="rId29" o:title=""/>
            </v:shape>
            <v:rect style="position:absolute;left:5353;top:4778;width:2606;height:3048" filled="false" stroked="true" strokeweight=".75pt" strokecolor="#000000">
              <v:stroke dashstyle="solid"/>
            </v:rect>
            <v:shape style="position:absolute;left:5504;top:4857;width:2304;height:2788" type="#_x0000_t75" stroked="false">
              <v:imagedata r:id="rId30" o:title=""/>
            </v:shape>
            <v:rect style="position:absolute;left:8224;top:4764;width:2579;height:2952" filled="false" stroked="true" strokeweight=".75pt" strokecolor="#000000">
              <v:stroke dashstyle="solid"/>
            </v:rect>
            <v:shape style="position:absolute;left:8376;top:4843;width:2252;height:2775" type="#_x0000_t75" stroked="false">
              <v:imagedata r:id="rId31" o:title=""/>
            </v:shape>
            <v:rect style="position:absolute;left:2100;top:4460;width:8965;height:3811" filled="false" stroked="true" strokeweight="1pt" strokecolor="#000000">
              <v:stroke dashstyle="solid"/>
            </v:rect>
            <v:shape style="position:absolute;left:3029;top:7969;width:88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NDVI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1997</w:t>
                    </w:r>
                  </w:p>
                </w:txbxContent>
              </v:textbox>
              <w10:wrap type="none"/>
            </v:shape>
            <v:shape style="position:absolute;left:6236;top:7971;width:88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NDVI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2007</w:t>
                    </w:r>
                  </w:p>
                </w:txbxContent>
              </v:textbox>
              <w10:wrap type="none"/>
            </v:shape>
            <v:shape style="position:absolute;left:9153;top:7935;width:88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NDVI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The</w:t>
      </w:r>
      <w:r>
        <w:rPr>
          <w:spacing w:val="-10"/>
        </w:rPr>
        <w:t> </w:t>
      </w:r>
      <w:r>
        <w:rPr/>
        <w:t>NDVI</w:t>
      </w:r>
      <w:r>
        <w:rPr>
          <w:spacing w:val="-11"/>
        </w:rPr>
        <w:t> </w:t>
      </w:r>
      <w:r>
        <w:rPr/>
        <w:t>shows</w:t>
      </w:r>
      <w:r>
        <w:rPr>
          <w:spacing w:val="-8"/>
        </w:rPr>
        <w:t> </w:t>
      </w:r>
      <w:r>
        <w:rPr/>
        <w:t>variations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spatial</w:t>
      </w:r>
      <w:r>
        <w:rPr>
          <w:spacing w:val="-7"/>
        </w:rPr>
        <w:t> </w:t>
      </w:r>
      <w:r>
        <w:rPr/>
        <w:t>temporal</w:t>
      </w:r>
      <w:r>
        <w:rPr>
          <w:spacing w:val="-8"/>
        </w:rPr>
        <w:t> </w:t>
      </w:r>
      <w:r>
        <w:rPr/>
        <w:t>characteristics</w:t>
      </w:r>
      <w:r>
        <w:rPr>
          <w:spacing w:val="-7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natural</w:t>
      </w:r>
      <w:r>
        <w:rPr>
          <w:spacing w:val="-7"/>
        </w:rPr>
        <w:t> </w:t>
      </w:r>
      <w:r>
        <w:rPr/>
        <w:t>vegetation</w:t>
      </w:r>
      <w:r>
        <w:rPr>
          <w:spacing w:val="-57"/>
        </w:rPr>
        <w:t> </w:t>
      </w:r>
      <w:r>
        <w:rPr/>
        <w:t>and agricultural land, the index ranges between 0.81 high and -0.54 low, it indicated that</w:t>
      </w:r>
      <w:r>
        <w:rPr>
          <w:spacing w:val="-57"/>
        </w:rPr>
        <w:t> </w:t>
      </w:r>
      <w:r>
        <w:rPr/>
        <w:t>the southern part clearly shows a more intensive agricultural activity while the southern</w:t>
      </w:r>
      <w:r>
        <w:rPr>
          <w:spacing w:val="1"/>
        </w:rPr>
        <w:t> </w:t>
      </w:r>
      <w:r>
        <w:rPr/>
        <w:t>part</w:t>
      </w:r>
      <w:r>
        <w:rPr>
          <w:spacing w:val="-4"/>
        </w:rPr>
        <w:t> </w:t>
      </w:r>
      <w:r>
        <w:rPr/>
        <w:t>show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low</w:t>
      </w:r>
      <w:r>
        <w:rPr>
          <w:spacing w:val="-4"/>
        </w:rPr>
        <w:t> </w:t>
      </w:r>
      <w:r>
        <w:rPr/>
        <w:t>vegetation</w:t>
      </w:r>
      <w:r>
        <w:rPr>
          <w:spacing w:val="-3"/>
        </w:rPr>
        <w:t> </w:t>
      </w:r>
      <w:r>
        <w:rPr/>
        <w:t>biomass</w:t>
      </w:r>
      <w:r>
        <w:rPr>
          <w:spacing w:val="-3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 NDVI.</w:t>
      </w:r>
      <w:r>
        <w:rPr>
          <w:spacing w:val="57"/>
        </w:rPr>
        <w:t> </w:t>
      </w:r>
      <w:r>
        <w:rPr/>
        <w:t>It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2007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spatial</w:t>
      </w:r>
      <w:r>
        <w:rPr>
          <w:spacing w:val="-12"/>
        </w:rPr>
        <w:t> </w:t>
      </w:r>
      <w:r>
        <w:rPr/>
        <w:t>temporal</w:t>
      </w:r>
      <w:r>
        <w:rPr>
          <w:spacing w:val="-11"/>
        </w:rPr>
        <w:t> </w:t>
      </w:r>
      <w:r>
        <w:rPr/>
        <w:t>characteristics</w:t>
      </w:r>
      <w:r>
        <w:rPr>
          <w:spacing w:val="-10"/>
        </w:rPr>
        <w:t> </w:t>
      </w:r>
      <w:r>
        <w:rPr/>
        <w:t>has</w:t>
      </w:r>
      <w:r>
        <w:rPr>
          <w:spacing w:val="-11"/>
        </w:rPr>
        <w:t> </w:t>
      </w:r>
      <w:r>
        <w:rPr/>
        <w:t>reduced</w:t>
      </w:r>
      <w:r>
        <w:rPr>
          <w:spacing w:val="-12"/>
        </w:rPr>
        <w:t> </w:t>
      </w:r>
      <w:r>
        <w:rPr/>
        <w:t>compared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1997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also</w:t>
      </w:r>
      <w:r>
        <w:rPr>
          <w:spacing w:val="-13"/>
        </w:rPr>
        <w:t> </w:t>
      </w:r>
      <w:r>
        <w:rPr/>
        <w:t>has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negative</w:t>
      </w:r>
      <w:r>
        <w:rPr>
          <w:spacing w:val="-58"/>
        </w:rPr>
        <w:t> </w:t>
      </w:r>
      <w:r>
        <w:rPr/>
        <w:t>effect on other landuse classes.</w:t>
      </w:r>
      <w:r>
        <w:rPr>
          <w:spacing w:val="1"/>
        </w:rPr>
        <w:t> </w:t>
      </w:r>
      <w:r>
        <w:rPr/>
        <w:t>In 2017 the spatial temporal characteristics as the</w:t>
      </w:r>
      <w:r>
        <w:rPr>
          <w:spacing w:val="1"/>
        </w:rPr>
        <w:t> </w:t>
      </w:r>
      <w:r>
        <w:rPr/>
        <w:t>coefficient of variation (COV) of the study area where more variation exists along the</w:t>
      </w:r>
      <w:r>
        <w:rPr>
          <w:spacing w:val="1"/>
        </w:rPr>
        <w:t> </w:t>
      </w:r>
      <w:r>
        <w:rPr/>
        <w:t>Dam.</w:t>
      </w:r>
    </w:p>
    <w:p>
      <w:pPr>
        <w:pStyle w:val="BodyText"/>
        <w:spacing w:before="163"/>
        <w:ind w:left="405"/>
        <w:jc w:val="both"/>
      </w:pPr>
      <w:r>
        <w:rPr/>
        <w:t>Figure</w:t>
      </w:r>
      <w:r>
        <w:rPr>
          <w:spacing w:val="-3"/>
        </w:rPr>
        <w:t> </w:t>
      </w:r>
      <w:r>
        <w:rPr/>
        <w:t>4.4</w:t>
      </w:r>
      <w:r>
        <w:rPr>
          <w:spacing w:val="-1"/>
        </w:rPr>
        <w:t> </w:t>
      </w:r>
      <w:r>
        <w:rPr/>
        <w:t>Shiroro</w:t>
      </w:r>
      <w:r>
        <w:rPr>
          <w:spacing w:val="-1"/>
        </w:rPr>
        <w:t> </w:t>
      </w:r>
      <w:r>
        <w:rPr/>
        <w:t>NDVI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1997,</w:t>
      </w:r>
      <w:r>
        <w:rPr>
          <w:spacing w:val="1"/>
        </w:rPr>
        <w:t> </w:t>
      </w:r>
      <w:r>
        <w:rPr/>
        <w:t>2007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405" w:right="676"/>
        <w:jc w:val="both"/>
      </w:pPr>
      <w:r>
        <w:rPr/>
        <w:t>Figure 4.4 shows a serious negative effect on the spatial temporal characteristics of</w:t>
      </w:r>
      <w:r>
        <w:rPr>
          <w:spacing w:val="1"/>
        </w:rPr>
        <w:t> </w:t>
      </w:r>
      <w:r>
        <w:rPr/>
        <w:t>Shiroro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2017,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total</w:t>
      </w:r>
      <w:r>
        <w:rPr>
          <w:spacing w:val="18"/>
        </w:rPr>
        <w:t> </w:t>
      </w:r>
      <w:r>
        <w:rPr/>
        <w:t>area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205.2558</w:t>
      </w:r>
      <w:r>
        <w:rPr>
          <w:spacing w:val="15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spacing w:val="18"/>
          <w:vertAlign w:val="baseline"/>
        </w:rPr>
        <w:t> </w:t>
      </w:r>
      <w:r>
        <w:rPr>
          <w:vertAlign w:val="baseline"/>
        </w:rPr>
        <w:t>representing</w:t>
      </w:r>
      <w:r>
        <w:rPr>
          <w:spacing w:val="13"/>
          <w:vertAlign w:val="baseline"/>
        </w:rPr>
        <w:t> </w:t>
      </w:r>
      <w:r>
        <w:rPr>
          <w:vertAlign w:val="baseline"/>
        </w:rPr>
        <w:t>4.75%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area</w:t>
      </w:r>
      <w:r>
        <w:rPr>
          <w:spacing w:val="17"/>
          <w:vertAlign w:val="baseline"/>
        </w:rPr>
        <w:t> </w:t>
      </w:r>
      <w:r>
        <w:rPr>
          <w:vertAlign w:val="baseline"/>
        </w:rPr>
        <w:t>has</w:t>
      </w:r>
      <w:r>
        <w:rPr>
          <w:spacing w:val="17"/>
          <w:vertAlign w:val="baseline"/>
        </w:rPr>
        <w:t> </w:t>
      </w:r>
      <w:r>
        <w:rPr>
          <w:vertAlign w:val="baseline"/>
        </w:rPr>
        <w:t>been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80" w:lineRule="auto" w:before="70"/>
        <w:ind w:left="405" w:right="674"/>
        <w:jc w:val="both"/>
      </w:pPr>
      <w:r>
        <w:rPr/>
        <w:t>captured by the reservoir between 1997 and 2017. This means that the area is actually</w:t>
      </w:r>
      <w:r>
        <w:rPr>
          <w:spacing w:val="1"/>
        </w:rPr>
        <w:t> </w:t>
      </w:r>
      <w:r>
        <w:rPr/>
        <w:t>expanding as has earlier been reported by Abiodun (2009) and Ikusemoran (2009a). The</w:t>
      </w:r>
      <w:r>
        <w:rPr>
          <w:spacing w:val="-57"/>
        </w:rPr>
        <w:t> </w:t>
      </w:r>
      <w:r>
        <w:rPr/>
        <w:t>spatial temporal characteristics has also lost a total area of 943.2975 km2 (21.83%)</w:t>
      </w:r>
      <w:r>
        <w:rPr>
          <w:spacing w:val="1"/>
        </w:rPr>
        <w:t> </w:t>
      </w:r>
      <w:r>
        <w:rPr/>
        <w:t>between 1997 and 2017. Cultivated land is the degrading factor of the area as 1587.7759</w:t>
      </w:r>
      <w:r>
        <w:rPr>
          <w:spacing w:val="-57"/>
        </w:rPr>
        <w:t> </w:t>
      </w:r>
      <w:r>
        <w:rPr/>
        <w:t>km2</w:t>
      </w:r>
      <w:r>
        <w:rPr>
          <w:spacing w:val="-6"/>
        </w:rPr>
        <w:t> </w:t>
      </w:r>
      <w:r>
        <w:rPr/>
        <w:t>(36.75%)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area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5"/>
        </w:rPr>
        <w:t> </w:t>
      </w:r>
      <w:r>
        <w:rPr/>
        <w:t>lost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intensive</w:t>
      </w:r>
      <w:r>
        <w:rPr>
          <w:spacing w:val="-6"/>
        </w:rPr>
        <w:t> </w:t>
      </w:r>
      <w:r>
        <w:rPr/>
        <w:t>agriculture</w:t>
      </w:r>
      <w:r>
        <w:rPr>
          <w:spacing w:val="-7"/>
        </w:rPr>
        <w:t> </w:t>
      </w:r>
      <w:r>
        <w:rPr/>
        <w:t>between</w:t>
      </w:r>
      <w:r>
        <w:rPr>
          <w:spacing w:val="-5"/>
        </w:rPr>
        <w:t> </w:t>
      </w:r>
      <w:r>
        <w:rPr/>
        <w:t>1997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2017.</w:t>
      </w:r>
    </w:p>
    <w:p>
      <w:pPr>
        <w:pStyle w:val="Heading1"/>
        <w:numPr>
          <w:ilvl w:val="1"/>
          <w:numId w:val="18"/>
        </w:numPr>
        <w:tabs>
          <w:tab w:pos="766" w:val="left" w:leader="none"/>
        </w:tabs>
        <w:spacing w:line="240" w:lineRule="auto" w:before="122" w:after="0"/>
        <w:ind w:left="765" w:right="680" w:hanging="360"/>
        <w:jc w:val="both"/>
      </w:pPr>
      <w:r>
        <w:rPr/>
        <w:t>Spatial variations of rainfall, reservoir inflow, reservoir elevation, evaporation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turbine</w:t>
      </w:r>
      <w:r>
        <w:rPr>
          <w:spacing w:val="-1"/>
        </w:rPr>
        <w:t> </w:t>
      </w:r>
      <w:r>
        <w:rPr/>
        <w:t>discharge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/>
        <w:t>Kainji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Heading1"/>
        <w:numPr>
          <w:ilvl w:val="2"/>
          <w:numId w:val="19"/>
        </w:numPr>
        <w:tabs>
          <w:tab w:pos="1125" w:val="left" w:leader="none"/>
          <w:tab w:pos="1126" w:val="left" w:leader="none"/>
        </w:tabs>
        <w:spacing w:line="240" w:lineRule="auto" w:before="0" w:after="0"/>
        <w:ind w:left="1125" w:right="0" w:hanging="721"/>
        <w:jc w:val="left"/>
      </w:pPr>
      <w:bookmarkStart w:name="_TOC_250007" w:id="32"/>
      <w:r>
        <w:rPr/>
        <w:t>Trend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2"/>
      <w:r>
        <w:rPr/>
        <w:t>rainfall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05" w:right="675"/>
        <w:jc w:val="both"/>
      </w:pPr>
      <w:r>
        <w:rPr/>
        <w:pict>
          <v:group style="position:absolute;margin-left:99pt;margin-top:171.733139pt;width:454.25pt;height:245.75pt;mso-position-horizontal-relative:page;mso-position-vertical-relative:paragraph;z-index:15744000" coordorigin="1980,3435" coordsize="9085,4915">
            <v:shape style="position:absolute;left:3346;top:3704;width:7334;height:3701" type="#_x0000_t75" stroked="false">
              <v:imagedata r:id="rId32" o:title=""/>
            </v:shape>
            <v:shape style="position:absolute;left:3307;top:3875;width:64;height:3506" coordorigin="3307,3875" coordsize="64,3506" path="m3371,7381l3307,7381m3371,7029l3307,7029m3371,6679l3307,6679m3371,6329l3307,6329m3371,5978l3307,5978m3371,5628l3307,5628m3371,5277l3307,5277m3371,4927l3307,4927m3371,4577l3307,4577m3371,4226l3307,4226m3371,3875l3307,3875e" filled="false" stroked="true" strokeweight=".5pt" strokecolor="#888888">
              <v:path arrowok="t"/>
              <v:stroke dashstyle="solid"/>
            </v:shape>
            <v:shape style="position:absolute;left:1985;top:3439;width:9075;height:4905" type="#_x0000_t202" filled="false" stroked="true" strokeweight=".5pt" strokecolor="#888888">
              <v:textbox inset="0,0,0,0">
                <w:txbxContent>
                  <w:p>
                    <w:pPr>
                      <w:spacing w:line="240" w:lineRule="auto" w:before="10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786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10000</w:t>
                    </w:r>
                  </w:p>
                  <w:p>
                    <w:pPr>
                      <w:spacing w:before="106"/>
                      <w:ind w:left="0" w:right="786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9000</w:t>
                    </w:r>
                  </w:p>
                  <w:p>
                    <w:pPr>
                      <w:spacing w:before="107"/>
                      <w:ind w:left="0" w:right="786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  <w:p>
                    <w:pPr>
                      <w:spacing w:before="106"/>
                      <w:ind w:left="0" w:right="786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7000</w:t>
                    </w:r>
                  </w:p>
                  <w:p>
                    <w:pPr>
                      <w:spacing w:before="107"/>
                      <w:ind w:left="0" w:right="786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>
                    <w:pPr>
                      <w:spacing w:before="106"/>
                      <w:ind w:left="0" w:right="786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5000</w:t>
                    </w:r>
                  </w:p>
                  <w:p>
                    <w:pPr>
                      <w:spacing w:before="107"/>
                      <w:ind w:left="0" w:right="786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before="106"/>
                      <w:ind w:left="0" w:right="786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  <w:p>
                    <w:pPr>
                      <w:spacing w:before="107"/>
                      <w:ind w:left="0" w:right="786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before="106"/>
                      <w:ind w:left="0" w:right="786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  <w:p>
                    <w:pPr>
                      <w:spacing w:before="107"/>
                      <w:ind w:left="0" w:right="786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1403" w:val="left" w:leader="none"/>
                        <w:tab w:pos="1946" w:val="left" w:leader="none"/>
                        <w:tab w:pos="2571" w:val="left" w:leader="none"/>
                        <w:tab w:pos="3135" w:val="left" w:leader="none"/>
                        <w:tab w:pos="3758" w:val="left" w:leader="none"/>
                        <w:tab w:pos="4372" w:val="left" w:leader="none"/>
                        <w:tab w:pos="4916" w:val="left" w:leader="none"/>
                        <w:tab w:pos="5547" w:val="left" w:leader="none"/>
                        <w:tab w:pos="6117" w:val="left" w:leader="none"/>
                        <w:tab w:pos="6689" w:val="left" w:leader="none"/>
                        <w:tab w:pos="7305" w:val="left" w:leader="none"/>
                      </w:tabs>
                      <w:spacing w:before="6"/>
                      <w:ind w:left="806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JAN</w:t>
                      <w:tab/>
                      <w:t>FEB</w:t>
                      <w:tab/>
                      <w:t>MAR</w:t>
                      <w:tab/>
                      <w:t>APR</w:t>
                      <w:tab/>
                      <w:t>MAY</w:t>
                      <w:tab/>
                      <w:t>JUN</w:t>
                      <w:tab/>
                      <w:t>JUL</w:t>
                      <w:tab/>
                      <w:t>AUG</w:t>
                      <w:tab/>
                      <w:t>SEP</w:t>
                      <w:tab/>
                      <w:t>OCT</w:t>
                      <w:tab/>
                      <w:t>NOV</w:t>
                      <w:tab/>
                      <w:t>DEC</w:t>
                    </w:r>
                  </w:p>
                  <w:p>
                    <w:pPr>
                      <w:spacing w:before="64"/>
                      <w:ind w:left="797" w:right="0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Month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9.191994pt;margin-top:251.732452pt;width:12pt;height:59.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Mean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Rainfall</w:t>
                  </w:r>
                </w:p>
              </w:txbxContent>
            </v:textbox>
            <w10:wrap type="none"/>
          </v:shape>
        </w:pict>
      </w:r>
      <w:r>
        <w:rPr/>
        <w:t>The intra seasonal variation of rainfall over Kainji shows that</w:t>
      </w:r>
      <w:r>
        <w:rPr>
          <w:spacing w:val="60"/>
        </w:rPr>
        <w:t> </w:t>
      </w:r>
      <w:r>
        <w:rPr/>
        <w:t>rainfall generally begins</w:t>
      </w:r>
      <w:r>
        <w:rPr>
          <w:spacing w:val="1"/>
        </w:rPr>
        <w:t> </w:t>
      </w:r>
      <w:r>
        <w:rPr/>
        <w:t>in March / April, increase until the mount of November and decrease thereafter until</w:t>
      </w:r>
      <w:r>
        <w:rPr>
          <w:spacing w:val="1"/>
        </w:rPr>
        <w:t> </w:t>
      </w:r>
      <w:r>
        <w:rPr/>
        <w:t>cessation takes place completely in November. Figure 4.5 shows that about 50% of the</w:t>
      </w:r>
      <w:r>
        <w:rPr>
          <w:spacing w:val="1"/>
        </w:rPr>
        <w:t> </w:t>
      </w:r>
      <w:r>
        <w:rPr/>
        <w:t>annual rainfall total accumulates in three</w:t>
      </w:r>
      <w:r>
        <w:rPr>
          <w:spacing w:val="1"/>
        </w:rPr>
        <w:t> </w:t>
      </w:r>
      <w:r>
        <w:rPr/>
        <w:t>heaviest rainy months of July, August and</w:t>
      </w:r>
      <w:r>
        <w:rPr>
          <w:spacing w:val="1"/>
        </w:rPr>
        <w:t> </w:t>
      </w:r>
      <w:r>
        <w:rPr/>
        <w:t>September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lowest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months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January,</w:t>
      </w:r>
      <w:r>
        <w:rPr>
          <w:spacing w:val="-1"/>
        </w:rPr>
        <w:t> </w:t>
      </w:r>
      <w:r>
        <w:rPr/>
        <w:t>February</w:t>
      </w:r>
      <w:r>
        <w:rPr>
          <w:spacing w:val="-6"/>
        </w:rPr>
        <w:t> </w:t>
      </w:r>
      <w:r>
        <w:rPr/>
        <w:t>and December.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marked dry</w:t>
      </w:r>
      <w:r>
        <w:rPr>
          <w:spacing w:val="-3"/>
        </w:rPr>
        <w:t> </w:t>
      </w:r>
      <w:r>
        <w:rPr/>
        <w:t>and rainy</w:t>
      </w:r>
      <w:r>
        <w:rPr>
          <w:spacing w:val="-5"/>
        </w:rPr>
        <w:t> </w:t>
      </w:r>
      <w:r>
        <w:rPr/>
        <w:t>seasons.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405"/>
        <w:jc w:val="both"/>
      </w:pP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Monthly</w:t>
      </w:r>
      <w:r>
        <w:rPr>
          <w:spacing w:val="-4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of Kainji</w:t>
      </w:r>
    </w:p>
    <w:p>
      <w:pPr>
        <w:spacing w:after="0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spacing w:line="477" w:lineRule="auto" w:before="70"/>
        <w:ind w:left="405" w:right="678"/>
        <w:jc w:val="both"/>
      </w:pPr>
      <w:r>
        <w:rPr/>
        <w:t>Figure 4.6 shows rainfall trend of Kainji between 1987 – 2017 was also analyzed; the</w:t>
      </w:r>
      <w:r>
        <w:rPr>
          <w:spacing w:val="1"/>
        </w:rPr>
        <w:t> </w:t>
      </w:r>
      <w:r>
        <w:rPr/>
        <w:t>deviation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mean</w:t>
      </w:r>
      <w:r>
        <w:rPr>
          <w:spacing w:val="13"/>
        </w:rPr>
        <w:t> </w:t>
      </w:r>
      <w:r>
        <w:rPr/>
        <w:t>annual</w:t>
      </w:r>
      <w:r>
        <w:rPr>
          <w:spacing w:val="23"/>
        </w:rPr>
        <w:t> </w:t>
      </w:r>
      <w:r>
        <w:rPr/>
        <w:t>values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rainfall</w:t>
      </w:r>
      <w:r>
        <w:rPr>
          <w:spacing w:val="15"/>
        </w:rPr>
        <w:t> </w:t>
      </w:r>
      <w:r>
        <w:rPr/>
        <w:t>over</w:t>
      </w:r>
      <w:r>
        <w:rPr>
          <w:spacing w:val="12"/>
        </w:rPr>
        <w:t> </w:t>
      </w:r>
      <w:r>
        <w:rPr/>
        <w:t>thirty</w:t>
      </w:r>
      <w:r>
        <w:rPr>
          <w:spacing w:val="5"/>
        </w:rPr>
        <w:t> </w:t>
      </w:r>
      <w:r>
        <w:rPr/>
        <w:t>(30)</w:t>
      </w:r>
      <w:r>
        <w:rPr>
          <w:spacing w:val="14"/>
        </w:rPr>
        <w:t> </w:t>
      </w:r>
      <w:r>
        <w:rPr/>
        <w:t>years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shown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Figure</w:t>
      </w:r>
    </w:p>
    <w:p>
      <w:pPr>
        <w:pStyle w:val="BodyText"/>
        <w:spacing w:line="480" w:lineRule="auto" w:before="3"/>
        <w:ind w:left="405" w:right="672"/>
        <w:jc w:val="both"/>
      </w:pPr>
      <w:r>
        <w:rPr/>
        <w:t>4.6. The deviation of rainfall negative</w:t>
      </w:r>
      <w:r>
        <w:rPr>
          <w:spacing w:val="1"/>
        </w:rPr>
        <w:t> </w:t>
      </w:r>
      <w:r>
        <w:rPr/>
        <w:t>between 1987and 1988. Between 1989 and 1991,</w:t>
      </w:r>
      <w:r>
        <w:rPr>
          <w:spacing w:val="-57"/>
        </w:rPr>
        <w:t> </w:t>
      </w:r>
      <w:r>
        <w:rPr/>
        <w:t>the deviations is positive over a period of five years.</w:t>
      </w:r>
      <w:r>
        <w:rPr>
          <w:spacing w:val="1"/>
        </w:rPr>
        <w:t> </w:t>
      </w:r>
      <w:r>
        <w:rPr/>
        <w:t>On decadal basis, the years 1991</w:t>
      </w:r>
      <w:r>
        <w:rPr>
          <w:spacing w:val="1"/>
        </w:rPr>
        <w:t> </w:t>
      </w:r>
      <w:r>
        <w:rPr/>
        <w:t>and</w:t>
      </w:r>
      <w:r>
        <w:rPr>
          <w:spacing w:val="-10"/>
        </w:rPr>
        <w:t> </w:t>
      </w:r>
      <w:r>
        <w:rPr/>
        <w:t>1994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highest</w:t>
      </w:r>
      <w:r>
        <w:rPr>
          <w:spacing w:val="-10"/>
        </w:rPr>
        <w:t> </w:t>
      </w:r>
      <w:r>
        <w:rPr/>
        <w:t>deviations</w:t>
      </w:r>
      <w:r>
        <w:rPr>
          <w:spacing w:val="-9"/>
        </w:rPr>
        <w:t> </w:t>
      </w:r>
      <w:r>
        <w:rPr/>
        <w:t>while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remaining</w:t>
      </w:r>
      <w:r>
        <w:rPr>
          <w:spacing w:val="-7"/>
        </w:rPr>
        <w:t> </w:t>
      </w:r>
      <w:r>
        <w:rPr/>
        <w:t>years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very</w:t>
      </w:r>
      <w:r>
        <w:rPr>
          <w:spacing w:val="-15"/>
        </w:rPr>
        <w:t> </w:t>
      </w:r>
      <w:r>
        <w:rPr/>
        <w:t>low</w:t>
      </w:r>
      <w:r>
        <w:rPr>
          <w:spacing w:val="-11"/>
        </w:rPr>
        <w:t> </w:t>
      </w:r>
      <w:r>
        <w:rPr/>
        <w:t>deviations.</w:t>
      </w:r>
      <w:r>
        <w:rPr>
          <w:spacing w:val="-57"/>
        </w:rPr>
        <w:t> </w:t>
      </w:r>
      <w:r>
        <w:rPr/>
        <w:t>The rainfall deviations increased between 1998 and 1999. On decadal basis, the years</w:t>
      </w:r>
      <w:r>
        <w:rPr>
          <w:spacing w:val="1"/>
        </w:rPr>
        <w:t> </w:t>
      </w:r>
      <w:r>
        <w:rPr/>
        <w:t>1998, 1999, 2004, and 2006 have positive rainfall deviations while the remaining years</w:t>
      </w:r>
      <w:r>
        <w:rPr>
          <w:spacing w:val="1"/>
        </w:rPr>
        <w:t> </w:t>
      </w:r>
      <w:r>
        <w:rPr/>
        <w:t>have</w:t>
      </w:r>
      <w:r>
        <w:rPr>
          <w:spacing w:val="-5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least</w:t>
      </w:r>
      <w:r>
        <w:rPr>
          <w:spacing w:val="-1"/>
        </w:rPr>
        <w:t> </w:t>
      </w:r>
      <w:r>
        <w:rPr/>
        <w:t>rainfall</w:t>
      </w:r>
      <w:r>
        <w:rPr>
          <w:spacing w:val="-3"/>
        </w:rPr>
        <w:t> </w:t>
      </w:r>
      <w:r>
        <w:rPr/>
        <w:t>deviations.</w:t>
      </w:r>
      <w:r>
        <w:rPr>
          <w:spacing w:val="56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 year</w:t>
      </w:r>
      <w:r>
        <w:rPr>
          <w:spacing w:val="-1"/>
        </w:rPr>
        <w:t> </w:t>
      </w:r>
      <w:r>
        <w:rPr/>
        <w:t>2008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2016,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rainfall</w:t>
      </w:r>
      <w:r>
        <w:rPr>
          <w:spacing w:val="-58"/>
        </w:rPr>
        <w:t> </w:t>
      </w:r>
      <w:r>
        <w:rPr/>
        <w:t>deviations were positive in the year 2008, 2010 and 2011. However, the deviations were</w:t>
      </w:r>
      <w:r>
        <w:rPr>
          <w:spacing w:val="-57"/>
        </w:rPr>
        <w:t> </w:t>
      </w:r>
      <w:r>
        <w:rPr/>
        <w:t>lowest in the year 2012 and 2014. The years 2009, 2013, 2015 and 2016 have a negative</w:t>
      </w:r>
      <w:r>
        <w:rPr>
          <w:spacing w:val="-57"/>
        </w:rPr>
        <w:t> </w:t>
      </w:r>
      <w:r>
        <w:rPr/>
        <w:t>rainfall deviation within the area. This implies the rainfall between 1987 and 2017 have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/>
        <w:t>slightly</w:t>
      </w:r>
      <w:r>
        <w:rPr>
          <w:spacing w:val="-17"/>
        </w:rPr>
        <w:t> </w:t>
      </w:r>
      <w:r>
        <w:rPr/>
        <w:t>decreasing</w:t>
      </w:r>
      <w:r>
        <w:rPr>
          <w:spacing w:val="-14"/>
        </w:rPr>
        <w:t> </w:t>
      </w:r>
      <w:r>
        <w:rPr/>
        <w:t>trend</w:t>
      </w:r>
      <w:r>
        <w:rPr>
          <w:spacing w:val="-12"/>
        </w:rPr>
        <w:t> </w:t>
      </w:r>
      <w:r>
        <w:rPr/>
        <w:t>(graphically)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area.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5"/>
        </w:rPr>
        <w:t> </w:t>
      </w:r>
      <w:r>
        <w:rPr/>
        <w:t>conclude</w:t>
      </w:r>
      <w:r>
        <w:rPr>
          <w:spacing w:val="-57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water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main</w:t>
      </w:r>
      <w:r>
        <w:rPr>
          <w:spacing w:val="-10"/>
        </w:rPr>
        <w:t> </w:t>
      </w:r>
      <w:r>
        <w:rPr/>
        <w:t>component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generating</w:t>
      </w:r>
      <w:r>
        <w:rPr>
          <w:spacing w:val="-12"/>
        </w:rPr>
        <w:t> </w:t>
      </w:r>
      <w:r>
        <w:rPr/>
        <w:t>electricity</w:t>
      </w:r>
      <w:r>
        <w:rPr>
          <w:spacing w:val="-15"/>
        </w:rPr>
        <w:t> </w:t>
      </w:r>
      <w:r>
        <w:rPr/>
        <w:t>in</w:t>
      </w:r>
      <w:r>
        <w:rPr>
          <w:spacing w:val="-7"/>
        </w:rPr>
        <w:t> </w:t>
      </w:r>
      <w:r>
        <w:rPr/>
        <w:t>Kainji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slight</w:t>
      </w:r>
      <w:r>
        <w:rPr>
          <w:spacing w:val="-10"/>
        </w:rPr>
        <w:t> </w:t>
      </w:r>
      <w:r>
        <w:rPr/>
        <w:t>decreasing</w:t>
      </w:r>
      <w:r>
        <w:rPr>
          <w:spacing w:val="-57"/>
        </w:rPr>
        <w:t> </w:t>
      </w:r>
      <w:r>
        <w:rPr/>
        <w:t>trend</w:t>
      </w:r>
      <w:r>
        <w:rPr>
          <w:spacing w:val="-1"/>
        </w:rPr>
        <w:t> </w:t>
      </w:r>
      <w:r>
        <w:rPr/>
        <w:t>in rainfall</w:t>
      </w:r>
      <w:r>
        <w:rPr>
          <w:spacing w:val="-1"/>
        </w:rPr>
        <w:t> </w:t>
      </w:r>
      <w:r>
        <w:rPr/>
        <w:t>will have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 on energy</w:t>
      </w:r>
      <w:r>
        <w:rPr>
          <w:spacing w:val="-4"/>
        </w:rPr>
        <w:t> </w:t>
      </w:r>
      <w:r>
        <w:rPr/>
        <w:t>generation.</w:t>
      </w:r>
    </w:p>
    <w:p>
      <w:pPr>
        <w:spacing w:after="0" w:line="480" w:lineRule="auto"/>
        <w:jc w:val="both"/>
        <w:sectPr>
          <w:pgSz w:w="11910" w:h="16840"/>
          <w:pgMar w:header="0" w:footer="1014" w:top="1260" w:bottom="1200" w:left="15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59"/>
        <w:ind w:left="47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before="59"/>
        <w:ind w:left="32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before="59"/>
        <w:ind w:left="47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before="59"/>
        <w:ind w:left="32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before="59"/>
        <w:ind w:left="478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12.109993pt;margin-top:-19.974371pt;width:12pt;height:99.6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Rainfall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deviation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before="60"/>
        <w:ind w:left="26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-0.5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before="59"/>
        <w:ind w:left="41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before="60"/>
        <w:ind w:left="26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-1.5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before="60"/>
        <w:ind w:left="41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footerReference w:type="default" r:id="rId33"/>
          <w:pgSz w:w="15840" w:h="12240" w:orient="landscape"/>
          <w:pgMar w:footer="0" w:header="0" w:top="1140" w:bottom="280" w:left="2260" w:right="2260"/>
        </w:sectPr>
      </w:pPr>
    </w:p>
    <w:p>
      <w:pPr>
        <w:spacing w:before="59"/>
        <w:ind w:left="26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-2.5</w:t>
      </w:r>
    </w:p>
    <w:p>
      <w:pPr>
        <w:pStyle w:val="BodyText"/>
        <w:spacing w:before="3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265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Year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260" w:bottom="1200" w:left="2260" w:right="2260"/>
          <w:cols w:num="2" w:equalWidth="0">
            <w:col w:w="621" w:space="5423"/>
            <w:col w:w="5276"/>
          </w:cols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71.75pt;margin-top:71.75pt;width:668pt;height:434.75pt;mso-position-horizontal-relative:page;mso-position-vertical-relative:page;z-index:-25036288" coordorigin="1435,1435" coordsize="13360,8695">
            <v:shape style="position:absolute;left:3168;top:2877;width:11175;height:5537" coordorigin="3168,2878" coordsize="11175,5537" path="m3264,5326l3168,5326,3168,5621,3264,5621,3264,5326xm3646,5326l3550,5326,3550,7193,3646,7193,3646,5326xm4027,4027l3934,4027,3934,5326,4027,5326,4027,4027xm4411,4006l4315,4006,4315,5326,4411,5326,4411,4006xm4793,2976l4697,2976,4697,5326,4793,5326,4793,2976xm5174,5326l5078,5326,5078,8232,5174,8232,5174,5326xm5556,5326l5460,5326,5460,5645,5556,5645,5556,5326xm5938,3547l5842,3547,5842,5326,5938,5326,5938,3547xm6319,4829l6226,4829,6226,5326,6319,5326,6319,4829xm6703,5326l6607,5326,6607,7644,6703,7644,6703,5326xm7085,4682l6989,4682,6989,5326,7085,5326,7085,4682xm7466,3331l7370,3331,7370,5326,7466,5326,7466,3331xm7848,2878l7752,2878,7752,5326,7848,5326,7848,2878xm8230,5326l8134,5326,8134,6084,8230,6084,8230,5326xm8611,5326l8518,5326,8518,5971,8611,5971,8611,5326xm8995,5326l8899,5326,8899,8414,8995,8414,8995,5326xm9377,5326l9281,5326,9281,7212,9377,7212,9377,5326xm9758,3986l9662,3986,9662,5326,9758,5326,9758,3986xm10522,4406l10426,4406,10426,5326,10522,5326,10522,4406xm10903,5326l10810,5326,10810,6394,10903,6394,10903,5326xm11285,4596l11191,4596,11191,5326,11285,5326,11285,4596xm11669,5326l11573,5326,11573,6989,11669,6989,11669,5326xm12050,3468l11954,3468,11954,5326,12050,5326,12050,3468xm12432,3271l12336,3271,12336,5326,12432,5326,12432,3271xm12814,4901l12718,4901,12718,5326,12814,5326,12814,4901xm13195,5326l13102,5326,13102,7241,13195,7241,13195,5326xm13577,4697l13483,4697,13483,5326,13577,5326,13577,4697xm13961,5326l13865,5326,13865,6259,13961,6259,13961,5326xm14342,5326l14246,5326,14246,5686,14342,5686,14342,5326xe" filled="true" fillcolor="#4471c4" stroked="false">
              <v:path arrowok="t"/>
              <v:fill type="solid"/>
            </v:shape>
            <v:shape style="position:absolute;left:2961;top:2121;width:11523;height:7208" coordorigin="2962,2122" coordsize="11523,7208" path="m3026,9329l3026,2122m2962,9329l3026,9329m2962,8527l3026,8527m2962,7728l3026,7728m2962,6926l3026,6926m2962,6125l3026,6125m2962,5326l3026,5326m2962,4524l3026,4524m2962,3722l3026,3722m2962,2923l3026,2923m2962,2122l3026,2122m3026,5326l14484,5326e" filled="false" stroked="true" strokeweight=".48pt" strokecolor="#888888">
              <v:path arrowok="t"/>
              <v:stroke dashstyle="solid"/>
            </v:shape>
            <v:line style="position:absolute" from="3216,5206" to="14294,5431" stroked="true" strokeweight=".48pt" strokecolor="#000000">
              <v:stroke dashstyle="solid"/>
            </v:line>
            <v:shape style="position:absolute;left:2915;top:5506;width:11406;height:356" type="#_x0000_t75" stroked="false">
              <v:imagedata r:id="rId34" o:title=""/>
            </v:shape>
            <v:rect style="position:absolute;left:1440;top:1440;width:13350;height:8685" filled="false" stroked="true" strokeweight=".5pt" strokecolor="#888888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Heading1"/>
        <w:spacing w:before="199"/>
        <w:ind w:left="4253" w:right="4251"/>
        <w:jc w:val="center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4"/>
        </w:rPr>
        <w:t> </w:t>
      </w:r>
      <w:r>
        <w:rPr>
          <w:rFonts w:ascii="Calibri"/>
        </w:rPr>
        <w:t>4.6 Rainfall</w:t>
      </w:r>
      <w:r>
        <w:rPr>
          <w:rFonts w:ascii="Calibri"/>
          <w:spacing w:val="-3"/>
        </w:rPr>
        <w:t> </w:t>
      </w:r>
      <w:r>
        <w:rPr>
          <w:rFonts w:ascii="Calibri"/>
        </w:rPr>
        <w:t>deviation</w:t>
      </w:r>
    </w:p>
    <w:p>
      <w:pPr>
        <w:pStyle w:val="BodyText"/>
        <w:spacing w:before="12"/>
        <w:rPr>
          <w:rFonts w:ascii="Calibri"/>
          <w:b/>
          <w:sz w:val="27"/>
        </w:rPr>
      </w:pPr>
    </w:p>
    <w:p>
      <w:pPr>
        <w:spacing w:before="56"/>
        <w:ind w:left="4252" w:right="425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62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5840" w:h="12240" w:orient="landscape"/>
          <w:pgMar w:top="1260" w:bottom="1200" w:left="2260" w:right="2260"/>
        </w:sectPr>
      </w:pPr>
    </w:p>
    <w:p>
      <w:pPr>
        <w:pStyle w:val="BodyText"/>
        <w:spacing w:line="480" w:lineRule="auto" w:before="72"/>
        <w:ind w:left="120" w:right="118"/>
        <w:jc w:val="both"/>
      </w:pPr>
      <w:r>
        <w:rPr/>
        <w:t>Table 4.3 shows the trend of rainfall over thirty year. The months of January, February, March,</w:t>
      </w:r>
      <w:r>
        <w:rPr>
          <w:spacing w:val="1"/>
        </w:rPr>
        <w:t> </w:t>
      </w:r>
      <w:r>
        <w:rPr/>
        <w:t>April, May, July, August, September , November, December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Z values less than 1.96</w:t>
      </w:r>
      <w:r>
        <w:rPr>
          <w:spacing w:val="1"/>
        </w:rPr>
        <w:t> </w:t>
      </w:r>
      <w:r>
        <w:rPr/>
        <w:t>meaning</w:t>
      </w:r>
      <w:r>
        <w:rPr>
          <w:spacing w:val="-13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these</w:t>
      </w:r>
      <w:r>
        <w:rPr>
          <w:spacing w:val="-11"/>
        </w:rPr>
        <w:t> </w:t>
      </w:r>
      <w:r>
        <w:rPr/>
        <w:t>months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insignificant</w:t>
      </w:r>
      <w:r>
        <w:rPr>
          <w:spacing w:val="-11"/>
        </w:rPr>
        <w:t> </w:t>
      </w:r>
      <w:r>
        <w:rPr/>
        <w:t>trend.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June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October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z</w:t>
      </w:r>
      <w:r>
        <w:rPr>
          <w:spacing w:val="-10"/>
        </w:rPr>
        <w:t> </w:t>
      </w:r>
      <w:r>
        <w:rPr/>
        <w:t>values</w:t>
      </w:r>
      <w:r>
        <w:rPr>
          <w:spacing w:val="-57"/>
        </w:rPr>
        <w:t> </w:t>
      </w:r>
      <w:r>
        <w:rPr>
          <w:spacing w:val="-1"/>
        </w:rPr>
        <w:t>greater</w:t>
      </w:r>
      <w:r>
        <w:rPr>
          <w:spacing w:val="-16"/>
        </w:rPr>
        <w:t> </w:t>
      </w:r>
      <w:r>
        <w:rPr>
          <w:spacing w:val="-1"/>
        </w:rPr>
        <w:t>than</w:t>
      </w:r>
      <w:r>
        <w:rPr>
          <w:spacing w:val="-15"/>
        </w:rPr>
        <w:t> </w:t>
      </w:r>
      <w:r>
        <w:rPr/>
        <w:t>1.96.</w:t>
      </w:r>
      <w:r>
        <w:rPr>
          <w:spacing w:val="-13"/>
        </w:rPr>
        <w:t> </w:t>
      </w:r>
      <w:r>
        <w:rPr/>
        <w:t>This</w:t>
      </w:r>
      <w:r>
        <w:rPr>
          <w:spacing w:val="-14"/>
        </w:rPr>
        <w:t> </w:t>
      </w:r>
      <w:r>
        <w:rPr/>
        <w:t>implies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trends</w:t>
      </w:r>
      <w:r>
        <w:rPr>
          <w:spacing w:val="-15"/>
        </w:rPr>
        <w:t> </w:t>
      </w:r>
      <w:r>
        <w:rPr/>
        <w:t>were</w:t>
      </w:r>
      <w:r>
        <w:rPr>
          <w:spacing w:val="-13"/>
        </w:rPr>
        <w:t> </w:t>
      </w:r>
      <w:r>
        <w:rPr/>
        <w:t>significant.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month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October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positive</w:t>
      </w:r>
      <w:r>
        <w:rPr>
          <w:spacing w:val="-57"/>
        </w:rPr>
        <w:t> </w:t>
      </w:r>
      <w:r>
        <w:rPr/>
        <w:t>trend while the month of June has a negative trend. On annual basis, the rainfall records have</w:t>
      </w:r>
      <w:r>
        <w:rPr>
          <w:spacing w:val="1"/>
        </w:rPr>
        <w:t> </w:t>
      </w:r>
      <w:r>
        <w:rPr/>
        <w:t>decreasing</w:t>
      </w:r>
      <w:r>
        <w:rPr>
          <w:spacing w:val="-4"/>
        </w:rPr>
        <w:t> </w:t>
      </w:r>
      <w:r>
        <w:rPr/>
        <w:t>trend.</w:t>
      </w:r>
    </w:p>
    <w:p>
      <w:pPr>
        <w:pStyle w:val="Heading1"/>
        <w:spacing w:before="126"/>
        <w:ind w:left="120"/>
        <w:jc w:val="both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-1"/>
        </w:rPr>
        <w:t> </w:t>
      </w:r>
      <w:r>
        <w:rPr/>
        <w:t>Trend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1987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2017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Mann</w:t>
      </w:r>
      <w:r>
        <w:rPr>
          <w:spacing w:val="-2"/>
        </w:rPr>
        <w:t> </w:t>
      </w:r>
      <w:r>
        <w:rPr/>
        <w:t>Kendall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753"/>
        <w:gridCol w:w="1556"/>
        <w:gridCol w:w="1577"/>
      </w:tblGrid>
      <w:tr>
        <w:trPr>
          <w:trHeight w:val="534" w:hRule="atLeast"/>
        </w:trPr>
        <w:tc>
          <w:tcPr>
            <w:tcW w:w="13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17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72" w:right="399"/>
              <w:jc w:val="center"/>
              <w:rPr>
                <w:sz w:val="24"/>
              </w:rPr>
            </w:pPr>
            <w:r>
              <w:rPr>
                <w:sz w:val="24"/>
              </w:rPr>
              <w:t>tau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01" w:right="402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57"/>
              <w:jc w:val="left"/>
              <w:rPr>
                <w:sz w:val="24"/>
              </w:rPr>
            </w:pPr>
            <w:r>
              <w:rPr>
                <w:sz w:val="24"/>
              </w:rPr>
              <w:t>Zvalue</w:t>
            </w:r>
          </w:p>
        </w:tc>
      </w:tr>
      <w:tr>
        <w:trPr>
          <w:trHeight w:val="403" w:hRule="atLeast"/>
        </w:trPr>
        <w:tc>
          <w:tcPr>
            <w:tcW w:w="13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Jan</w:t>
            </w:r>
          </w:p>
        </w:tc>
        <w:tc>
          <w:tcPr>
            <w:tcW w:w="17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70" w:right="400"/>
              <w:jc w:val="center"/>
              <w:rPr>
                <w:sz w:val="24"/>
              </w:rPr>
            </w:pPr>
            <w:r>
              <w:rPr>
                <w:sz w:val="24"/>
              </w:rPr>
              <w:t>0.0713</w:t>
            </w:r>
          </w:p>
        </w:tc>
        <w:tc>
          <w:tcPr>
            <w:tcW w:w="1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01" w:right="40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59"/>
              <w:jc w:val="left"/>
              <w:rPr>
                <w:sz w:val="24"/>
              </w:rPr>
            </w:pPr>
            <w:r>
              <w:rPr>
                <w:sz w:val="24"/>
              </w:rPr>
              <w:t>0.6612</w:t>
            </w:r>
          </w:p>
        </w:tc>
      </w:tr>
      <w:tr>
        <w:trPr>
          <w:trHeight w:val="533" w:hRule="atLeast"/>
        </w:trPr>
        <w:tc>
          <w:tcPr>
            <w:tcW w:w="1392" w:type="dxa"/>
          </w:tcPr>
          <w:p>
            <w:pPr>
              <w:pStyle w:val="TableParagraph"/>
              <w:spacing w:before="12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Feb</w:t>
            </w:r>
          </w:p>
        </w:tc>
        <w:tc>
          <w:tcPr>
            <w:tcW w:w="1753" w:type="dxa"/>
          </w:tcPr>
          <w:p>
            <w:pPr>
              <w:pStyle w:val="TableParagraph"/>
              <w:spacing w:before="123"/>
              <w:ind w:left="570" w:right="400"/>
              <w:jc w:val="center"/>
              <w:rPr>
                <w:sz w:val="24"/>
              </w:rPr>
            </w:pPr>
            <w:r>
              <w:rPr>
                <w:sz w:val="24"/>
              </w:rPr>
              <w:t>0.0506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3"/>
              <w:ind w:left="401" w:right="40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77" w:type="dxa"/>
          </w:tcPr>
          <w:p>
            <w:pPr>
              <w:pStyle w:val="TableParagraph"/>
              <w:spacing w:before="123"/>
              <w:ind w:left="459"/>
              <w:jc w:val="left"/>
              <w:rPr>
                <w:sz w:val="24"/>
              </w:rPr>
            </w:pPr>
            <w:r>
              <w:rPr>
                <w:sz w:val="24"/>
              </w:rPr>
              <w:t>0.4629</w:t>
            </w:r>
          </w:p>
        </w:tc>
      </w:tr>
      <w:tr>
        <w:trPr>
          <w:trHeight w:val="534" w:hRule="atLeast"/>
        </w:trPr>
        <w:tc>
          <w:tcPr>
            <w:tcW w:w="1392" w:type="dxa"/>
          </w:tcPr>
          <w:p>
            <w:pPr>
              <w:pStyle w:val="TableParagraph"/>
              <w:spacing w:before="12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753" w:type="dxa"/>
          </w:tcPr>
          <w:p>
            <w:pPr>
              <w:pStyle w:val="TableParagraph"/>
              <w:spacing w:before="124"/>
              <w:ind w:left="572" w:right="400"/>
              <w:jc w:val="center"/>
              <w:rPr>
                <w:sz w:val="24"/>
              </w:rPr>
            </w:pPr>
            <w:r>
              <w:rPr>
                <w:sz w:val="24"/>
              </w:rPr>
              <w:t>-0.0989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4"/>
              <w:ind w:left="400" w:right="402"/>
              <w:jc w:val="center"/>
              <w:rPr>
                <w:sz w:val="24"/>
              </w:rPr>
            </w:pPr>
            <w:r>
              <w:rPr>
                <w:sz w:val="24"/>
              </w:rPr>
              <w:t>-43</w:t>
            </w:r>
          </w:p>
        </w:tc>
        <w:tc>
          <w:tcPr>
            <w:tcW w:w="1577" w:type="dxa"/>
          </w:tcPr>
          <w:p>
            <w:pPr>
              <w:pStyle w:val="TableParagraph"/>
              <w:spacing w:before="124"/>
              <w:ind w:left="421"/>
              <w:jc w:val="left"/>
              <w:rPr>
                <w:sz w:val="24"/>
              </w:rPr>
            </w:pPr>
            <w:r>
              <w:rPr>
                <w:sz w:val="24"/>
              </w:rPr>
              <w:t>-0.9257</w:t>
            </w:r>
          </w:p>
        </w:tc>
      </w:tr>
      <w:tr>
        <w:trPr>
          <w:trHeight w:val="534" w:hRule="atLeast"/>
        </w:trPr>
        <w:tc>
          <w:tcPr>
            <w:tcW w:w="1392" w:type="dxa"/>
          </w:tcPr>
          <w:p>
            <w:pPr>
              <w:pStyle w:val="TableParagraph"/>
              <w:spacing w:before="12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Apr</w:t>
            </w:r>
          </w:p>
        </w:tc>
        <w:tc>
          <w:tcPr>
            <w:tcW w:w="1753" w:type="dxa"/>
          </w:tcPr>
          <w:p>
            <w:pPr>
              <w:pStyle w:val="TableParagraph"/>
              <w:spacing w:before="123"/>
              <w:ind w:left="570" w:right="400"/>
              <w:jc w:val="center"/>
              <w:rPr>
                <w:sz w:val="24"/>
              </w:rPr>
            </w:pPr>
            <w:r>
              <w:rPr>
                <w:sz w:val="24"/>
              </w:rPr>
              <w:t>0.0667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3"/>
              <w:ind w:left="401" w:right="40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77" w:type="dxa"/>
          </w:tcPr>
          <w:p>
            <w:pPr>
              <w:pStyle w:val="TableParagraph"/>
              <w:spacing w:before="123"/>
              <w:ind w:left="459"/>
              <w:jc w:val="left"/>
              <w:rPr>
                <w:sz w:val="24"/>
              </w:rPr>
            </w:pPr>
            <w:r>
              <w:rPr>
                <w:sz w:val="24"/>
              </w:rPr>
              <w:t>0.6172</w:t>
            </w:r>
          </w:p>
        </w:tc>
      </w:tr>
      <w:tr>
        <w:trPr>
          <w:trHeight w:val="534" w:hRule="atLeast"/>
        </w:trPr>
        <w:tc>
          <w:tcPr>
            <w:tcW w:w="1392" w:type="dxa"/>
          </w:tcPr>
          <w:p>
            <w:pPr>
              <w:pStyle w:val="TableParagraph"/>
              <w:spacing w:before="12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753" w:type="dxa"/>
          </w:tcPr>
          <w:p>
            <w:pPr>
              <w:pStyle w:val="TableParagraph"/>
              <w:spacing w:before="124"/>
              <w:ind w:left="572" w:right="400"/>
              <w:jc w:val="center"/>
              <w:rPr>
                <w:sz w:val="24"/>
              </w:rPr>
            </w:pPr>
            <w:r>
              <w:rPr>
                <w:sz w:val="24"/>
              </w:rPr>
              <w:t>-0.0483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4"/>
              <w:ind w:left="400" w:right="402"/>
              <w:jc w:val="center"/>
              <w:rPr>
                <w:sz w:val="24"/>
              </w:rPr>
            </w:pPr>
            <w:r>
              <w:rPr>
                <w:sz w:val="24"/>
              </w:rPr>
              <w:t>-21</w:t>
            </w:r>
          </w:p>
        </w:tc>
        <w:tc>
          <w:tcPr>
            <w:tcW w:w="1577" w:type="dxa"/>
          </w:tcPr>
          <w:p>
            <w:pPr>
              <w:pStyle w:val="TableParagraph"/>
              <w:spacing w:before="124"/>
              <w:ind w:left="421"/>
              <w:jc w:val="left"/>
              <w:rPr>
                <w:sz w:val="24"/>
              </w:rPr>
            </w:pPr>
            <w:r>
              <w:rPr>
                <w:sz w:val="24"/>
              </w:rPr>
              <w:t>-0.4408</w:t>
            </w:r>
          </w:p>
        </w:tc>
      </w:tr>
      <w:tr>
        <w:trPr>
          <w:trHeight w:val="534" w:hRule="atLeast"/>
        </w:trPr>
        <w:tc>
          <w:tcPr>
            <w:tcW w:w="1392" w:type="dxa"/>
          </w:tcPr>
          <w:p>
            <w:pPr>
              <w:pStyle w:val="TableParagraph"/>
              <w:spacing w:before="12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1753" w:type="dxa"/>
          </w:tcPr>
          <w:p>
            <w:pPr>
              <w:pStyle w:val="TableParagraph"/>
              <w:spacing w:before="123"/>
              <w:ind w:left="572" w:right="400"/>
              <w:jc w:val="center"/>
              <w:rPr>
                <w:sz w:val="24"/>
              </w:rPr>
            </w:pPr>
            <w:r>
              <w:rPr>
                <w:sz w:val="24"/>
              </w:rPr>
              <w:t>-0.2552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3"/>
              <w:ind w:left="400" w:right="402"/>
              <w:jc w:val="center"/>
              <w:rPr>
                <w:sz w:val="24"/>
              </w:rPr>
            </w:pPr>
            <w:r>
              <w:rPr>
                <w:sz w:val="24"/>
              </w:rPr>
              <w:t>-111</w:t>
            </w:r>
          </w:p>
        </w:tc>
        <w:tc>
          <w:tcPr>
            <w:tcW w:w="1577" w:type="dxa"/>
          </w:tcPr>
          <w:p>
            <w:pPr>
              <w:pStyle w:val="TableParagraph"/>
              <w:spacing w:before="123"/>
              <w:ind w:left="421"/>
              <w:jc w:val="left"/>
              <w:rPr>
                <w:sz w:val="24"/>
              </w:rPr>
            </w:pPr>
            <w:r>
              <w:rPr>
                <w:sz w:val="24"/>
              </w:rPr>
              <w:t>-2.4246</w:t>
            </w:r>
          </w:p>
        </w:tc>
      </w:tr>
      <w:tr>
        <w:trPr>
          <w:trHeight w:val="533" w:hRule="atLeast"/>
        </w:trPr>
        <w:tc>
          <w:tcPr>
            <w:tcW w:w="1392" w:type="dxa"/>
          </w:tcPr>
          <w:p>
            <w:pPr>
              <w:pStyle w:val="TableParagraph"/>
              <w:spacing w:before="12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1753" w:type="dxa"/>
          </w:tcPr>
          <w:p>
            <w:pPr>
              <w:pStyle w:val="TableParagraph"/>
              <w:spacing w:before="124"/>
              <w:ind w:left="572" w:right="400"/>
              <w:jc w:val="center"/>
              <w:rPr>
                <w:sz w:val="24"/>
              </w:rPr>
            </w:pPr>
            <w:r>
              <w:rPr>
                <w:sz w:val="24"/>
              </w:rPr>
              <w:t>-0.0345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4"/>
              <w:ind w:left="400" w:right="402"/>
              <w:jc w:val="center"/>
              <w:rPr>
                <w:sz w:val="24"/>
              </w:rPr>
            </w:pPr>
            <w:r>
              <w:rPr>
                <w:sz w:val="24"/>
              </w:rPr>
              <w:t>-15</w:t>
            </w:r>
          </w:p>
        </w:tc>
        <w:tc>
          <w:tcPr>
            <w:tcW w:w="1577" w:type="dxa"/>
          </w:tcPr>
          <w:p>
            <w:pPr>
              <w:pStyle w:val="TableParagraph"/>
              <w:spacing w:before="124"/>
              <w:ind w:left="421"/>
              <w:jc w:val="left"/>
              <w:rPr>
                <w:sz w:val="24"/>
              </w:rPr>
            </w:pPr>
            <w:r>
              <w:rPr>
                <w:sz w:val="24"/>
              </w:rPr>
              <w:t>-0.3086</w:t>
            </w:r>
          </w:p>
        </w:tc>
      </w:tr>
      <w:tr>
        <w:trPr>
          <w:trHeight w:val="533" w:hRule="atLeast"/>
        </w:trPr>
        <w:tc>
          <w:tcPr>
            <w:tcW w:w="1392" w:type="dxa"/>
          </w:tcPr>
          <w:p>
            <w:pPr>
              <w:pStyle w:val="TableParagraph"/>
              <w:spacing w:before="12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1753" w:type="dxa"/>
          </w:tcPr>
          <w:p>
            <w:pPr>
              <w:pStyle w:val="TableParagraph"/>
              <w:spacing w:before="123"/>
              <w:ind w:left="572" w:right="400"/>
              <w:jc w:val="center"/>
              <w:rPr>
                <w:sz w:val="24"/>
              </w:rPr>
            </w:pPr>
            <w:r>
              <w:rPr>
                <w:sz w:val="24"/>
              </w:rPr>
              <w:t>-0.2046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3"/>
              <w:ind w:left="400" w:right="402"/>
              <w:jc w:val="center"/>
              <w:rPr>
                <w:sz w:val="24"/>
              </w:rPr>
            </w:pPr>
            <w:r>
              <w:rPr>
                <w:sz w:val="24"/>
              </w:rPr>
              <w:t>-89</w:t>
            </w:r>
          </w:p>
        </w:tc>
        <w:tc>
          <w:tcPr>
            <w:tcW w:w="1577" w:type="dxa"/>
          </w:tcPr>
          <w:p>
            <w:pPr>
              <w:pStyle w:val="TableParagraph"/>
              <w:spacing w:before="123"/>
              <w:ind w:left="421"/>
              <w:jc w:val="left"/>
              <w:rPr>
                <w:sz w:val="24"/>
              </w:rPr>
            </w:pPr>
            <w:r>
              <w:rPr>
                <w:sz w:val="24"/>
              </w:rPr>
              <w:t>-1.9397</w:t>
            </w:r>
          </w:p>
        </w:tc>
      </w:tr>
      <w:tr>
        <w:trPr>
          <w:trHeight w:val="533" w:hRule="atLeast"/>
        </w:trPr>
        <w:tc>
          <w:tcPr>
            <w:tcW w:w="1392" w:type="dxa"/>
          </w:tcPr>
          <w:p>
            <w:pPr>
              <w:pStyle w:val="TableParagraph"/>
              <w:spacing w:before="12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Sept</w:t>
            </w:r>
          </w:p>
        </w:tc>
        <w:tc>
          <w:tcPr>
            <w:tcW w:w="1753" w:type="dxa"/>
          </w:tcPr>
          <w:p>
            <w:pPr>
              <w:pStyle w:val="TableParagraph"/>
              <w:spacing w:before="124"/>
              <w:ind w:left="570" w:right="400"/>
              <w:jc w:val="center"/>
              <w:rPr>
                <w:sz w:val="24"/>
              </w:rPr>
            </w:pPr>
            <w:r>
              <w:rPr>
                <w:sz w:val="24"/>
              </w:rPr>
              <w:t>0.2046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4"/>
              <w:ind w:left="401" w:right="402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577" w:type="dxa"/>
          </w:tcPr>
          <w:p>
            <w:pPr>
              <w:pStyle w:val="TableParagraph"/>
              <w:spacing w:before="124"/>
              <w:ind w:left="459"/>
              <w:jc w:val="left"/>
              <w:rPr>
                <w:sz w:val="24"/>
              </w:rPr>
            </w:pPr>
            <w:r>
              <w:rPr>
                <w:sz w:val="24"/>
              </w:rPr>
              <w:t>1.9397</w:t>
            </w:r>
          </w:p>
        </w:tc>
      </w:tr>
      <w:tr>
        <w:trPr>
          <w:trHeight w:val="534" w:hRule="atLeast"/>
        </w:trPr>
        <w:tc>
          <w:tcPr>
            <w:tcW w:w="1392" w:type="dxa"/>
          </w:tcPr>
          <w:p>
            <w:pPr>
              <w:pStyle w:val="TableParagraph"/>
              <w:spacing w:before="12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Oct</w:t>
            </w:r>
          </w:p>
        </w:tc>
        <w:tc>
          <w:tcPr>
            <w:tcW w:w="1753" w:type="dxa"/>
          </w:tcPr>
          <w:p>
            <w:pPr>
              <w:pStyle w:val="TableParagraph"/>
              <w:spacing w:before="123"/>
              <w:ind w:left="570" w:right="400"/>
              <w:jc w:val="center"/>
              <w:rPr>
                <w:sz w:val="24"/>
              </w:rPr>
            </w:pPr>
            <w:r>
              <w:rPr>
                <w:sz w:val="24"/>
              </w:rPr>
              <w:t>0.3195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3"/>
              <w:ind w:left="401" w:right="402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577" w:type="dxa"/>
          </w:tcPr>
          <w:p>
            <w:pPr>
              <w:pStyle w:val="TableParagraph"/>
              <w:spacing w:before="123"/>
              <w:ind w:left="459"/>
              <w:jc w:val="left"/>
              <w:rPr>
                <w:sz w:val="24"/>
              </w:rPr>
            </w:pPr>
            <w:r>
              <w:rPr>
                <w:sz w:val="24"/>
              </w:rPr>
              <w:t>3.0417</w:t>
            </w:r>
          </w:p>
        </w:tc>
      </w:tr>
      <w:tr>
        <w:trPr>
          <w:trHeight w:val="534" w:hRule="atLeast"/>
        </w:trPr>
        <w:tc>
          <w:tcPr>
            <w:tcW w:w="1392" w:type="dxa"/>
          </w:tcPr>
          <w:p>
            <w:pPr>
              <w:pStyle w:val="TableParagraph"/>
              <w:spacing w:before="12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Nov</w:t>
            </w:r>
          </w:p>
        </w:tc>
        <w:tc>
          <w:tcPr>
            <w:tcW w:w="1753" w:type="dxa"/>
          </w:tcPr>
          <w:p>
            <w:pPr>
              <w:pStyle w:val="TableParagraph"/>
              <w:spacing w:before="124"/>
              <w:ind w:left="570" w:right="400"/>
              <w:jc w:val="center"/>
              <w:rPr>
                <w:sz w:val="24"/>
              </w:rPr>
            </w:pPr>
            <w:r>
              <w:rPr>
                <w:sz w:val="24"/>
              </w:rPr>
              <w:t>0.1563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4"/>
              <w:ind w:left="401" w:right="40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77" w:type="dxa"/>
          </w:tcPr>
          <w:p>
            <w:pPr>
              <w:pStyle w:val="TableParagraph"/>
              <w:spacing w:before="124"/>
              <w:ind w:left="459"/>
              <w:jc w:val="left"/>
              <w:rPr>
                <w:sz w:val="24"/>
              </w:rPr>
            </w:pPr>
            <w:r>
              <w:rPr>
                <w:sz w:val="24"/>
              </w:rPr>
              <w:t>1.4768</w:t>
            </w:r>
          </w:p>
        </w:tc>
      </w:tr>
      <w:tr>
        <w:trPr>
          <w:trHeight w:val="399" w:hRule="atLeast"/>
        </w:trPr>
        <w:tc>
          <w:tcPr>
            <w:tcW w:w="1392" w:type="dxa"/>
          </w:tcPr>
          <w:p>
            <w:pPr>
              <w:pStyle w:val="TableParagraph"/>
              <w:spacing w:line="256" w:lineRule="exact" w:before="12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Dec</w:t>
            </w:r>
          </w:p>
        </w:tc>
        <w:tc>
          <w:tcPr>
            <w:tcW w:w="1753" w:type="dxa"/>
          </w:tcPr>
          <w:p>
            <w:pPr>
              <w:pStyle w:val="TableParagraph"/>
              <w:spacing w:line="256" w:lineRule="exact" w:before="123"/>
              <w:ind w:left="570" w:right="400"/>
              <w:jc w:val="center"/>
              <w:rPr>
                <w:sz w:val="24"/>
              </w:rPr>
            </w:pPr>
            <w:r>
              <w:rPr>
                <w:sz w:val="24"/>
              </w:rPr>
              <w:t>0.0667</w:t>
            </w:r>
          </w:p>
        </w:tc>
        <w:tc>
          <w:tcPr>
            <w:tcW w:w="1556" w:type="dxa"/>
          </w:tcPr>
          <w:p>
            <w:pPr>
              <w:pStyle w:val="TableParagraph"/>
              <w:spacing w:line="256" w:lineRule="exact" w:before="123"/>
              <w:ind w:left="401" w:right="40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77" w:type="dxa"/>
          </w:tcPr>
          <w:p>
            <w:pPr>
              <w:pStyle w:val="TableParagraph"/>
              <w:spacing w:line="256" w:lineRule="exact" w:before="123"/>
              <w:ind w:left="459"/>
              <w:jc w:val="left"/>
              <w:rPr>
                <w:sz w:val="24"/>
              </w:rPr>
            </w:pPr>
            <w:r>
              <w:rPr>
                <w:sz w:val="24"/>
              </w:rPr>
              <w:t>0.6172</w:t>
            </w:r>
          </w:p>
        </w:tc>
      </w:tr>
    </w:tbl>
    <w:p>
      <w:pPr>
        <w:pStyle w:val="BodyText"/>
        <w:spacing w:before="7"/>
        <w:rPr>
          <w:b/>
          <w:sz w:val="19"/>
        </w:rPr>
      </w:pPr>
      <w:r>
        <w:rPr/>
        <w:pict>
          <v:rect style="position:absolute;margin-left:76.704002pt;margin-top:13.225044pt;width:314.566015pt;height:.479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9"/>
        </w:rPr>
        <w:sectPr>
          <w:footerReference w:type="default" r:id="rId35"/>
          <w:pgSz w:w="12240" w:h="15840"/>
          <w:pgMar w:footer="1015" w:header="0" w:top="1360" w:bottom="1200" w:left="1320" w:right="1320"/>
          <w:pgNumType w:start="63"/>
        </w:sectPr>
      </w:pPr>
    </w:p>
    <w:p>
      <w:pPr>
        <w:pStyle w:val="Heading1"/>
        <w:numPr>
          <w:ilvl w:val="2"/>
          <w:numId w:val="19"/>
        </w:numPr>
        <w:tabs>
          <w:tab w:pos="900" w:val="left" w:leader="none"/>
          <w:tab w:pos="901" w:val="left" w:leader="none"/>
        </w:tabs>
        <w:spacing w:line="240" w:lineRule="auto" w:before="76" w:after="0"/>
        <w:ind w:left="900" w:right="0" w:hanging="781"/>
        <w:jc w:val="left"/>
      </w:pPr>
      <w:bookmarkStart w:name="_TOC_250006" w:id="33"/>
      <w:r>
        <w:rPr/>
        <w:t>Trend analysis</w:t>
      </w:r>
      <w:r>
        <w:rPr>
          <w:spacing w:val="-2"/>
        </w:rPr>
        <w:t> </w:t>
      </w:r>
      <w:bookmarkEnd w:id="33"/>
      <w:r>
        <w:rPr/>
        <w:t>of Evaporation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120" w:right="116"/>
        <w:jc w:val="both"/>
      </w:pPr>
      <w:r>
        <w:rPr/>
        <w:pict>
          <v:group style="position:absolute;margin-left:71.75pt;margin-top:199.313141pt;width:458pt;height:272pt;mso-position-horizontal-relative:page;mso-position-vertical-relative:paragraph;z-index:15746560" coordorigin="1435,3986" coordsize="9160,5440">
            <v:shape style="position:absolute;left:2513;top:4257;width:7682;height:3692" type="#_x0000_t75" stroked="false">
              <v:imagedata r:id="rId36" o:title=""/>
            </v:shape>
            <v:shape style="position:absolute;left:2474;top:4434;width:64;height:3489" coordorigin="2474,4434" coordsize="64,3489" path="m2538,7923l2474,7923m2538,7486l2474,7486m2538,7052l2474,7052m2538,6615l2474,6615m2538,6178l2474,6178m2538,5744l2474,5744m2538,5307l2474,5307m2538,4870l2474,4870m2538,4434l2474,4434e" filled="false" stroked="true" strokeweight=".5pt" strokecolor="#888888">
              <v:path arrowok="t"/>
              <v:stroke dashstyle="solid"/>
            </v:shape>
            <v:shape style="position:absolute;left:2292;top:8100;width:1194;height:679" type="#_x0000_t75" stroked="false">
              <v:imagedata r:id="rId37" o:title=""/>
            </v:shape>
            <v:shape style="position:absolute;left:3617;top:8111;width:505;height:504" coordorigin="3617,8111" coordsize="505,504" path="m3636,8525l3617,8525,3617,8529,3618,8531,3702,8615,3707,8615,3707,8613,3708,8613,3711,8611,3712,8609,3713,8607,3714,8607,3714,8605,3714,8605,3714,8603,3636,8525xm3643,8511l3632,8511,3629,8513,3628,8515,3627,8515,3619,8523,3618,8525,3636,8525,3744,8573,3748,8573,3750,8571,3752,8569,3753,8567,3754,8567,3755,8565,3755,8565,3755,8563,3750,8551,3734,8551,3644,8513,3643,8511xm3716,8435l3707,8435,3697,8445,3696,8447,3696,8447,3695,8449,3695,8449,3694,8453,3695,8457,3696,8459,3697,8461,3734,8551,3750,8551,3709,8453,3732,8453,3716,8437,3716,8435xm3732,8453l3709,8453,3787,8531,3790,8531,3791,8529,3792,8529,3793,8527,3796,8525,3797,8525,3798,8523,3799,8521,3799,8521,3799,8519,3798,8519,3732,8453xm3817,8503l3812,8503,3813,8505,3816,8505,3817,8503xm3774,8373l3768,8373,3767,8375,3766,8375,3761,8381,3758,8383,3758,8385,3757,8387,3758,8387,3758,8389,3811,8501,3811,8503,3818,8503,3822,8499,3823,8499,3823,8497,3824,8497,3825,8495,3825,8495,3825,8493,3825,8491,3810,8463,3823,8451,3804,8451,3775,8391,3813,8391,3774,8373xm3813,8391l3775,8391,3835,8419,3804,8451,3823,8451,3847,8427,3888,8427,3886,8425,3813,8391xm3889,8427l3847,8427,3877,8441,3881,8441,3881,8439,3882,8439,3884,8437,3887,8433,3889,8433,3890,8431,3890,8431,3890,8429,3889,8427xm3712,8433l3710,8433,3709,8435,3713,8435,3712,8433xm3906,8413l3905,8413,3905,8415,3906,8413xm3877,8285l3866,8285,3862,8287,3850,8293,3848,8295,3847,8295,3842,8301,3820,8323,3819,8325,3819,8327,3819,8329,3904,8413,3909,8413,3910,8411,3913,8409,3914,8407,3914,8407,3915,8405,3916,8405,3916,8403,3916,8401,3915,8401,3877,8363,3888,8353,3868,8353,3838,8323,3848,8313,3850,8311,3854,8309,3855,8307,3857,8307,3858,8305,3863,8303,3900,8303,3899,8301,3897,8299,3894,8295,3891,8293,3887,8289,3881,8287,3877,8285xm3952,8349l3911,8349,3914,8351,3917,8353,3949,8367,3954,8367,3955,8365,3957,8365,3959,8363,3960,8361,3961,8359,3963,8359,3963,8357,3963,8357,3964,8355,3963,8355,3963,8353,3961,8353,3959,8351,3956,8351,3952,8349xm3900,8303l3875,8303,3879,8305,3883,8309,3885,8311,3886,8313,3887,8317,3889,8319,3889,8327,3888,8331,3886,8333,3885,8337,3883,8339,3879,8343,3868,8353,3888,8353,3891,8351,3893,8349,3952,8349,3929,8339,3926,8337,3923,8337,3920,8335,3899,8335,3901,8331,3902,8327,3903,8321,3903,8319,3903,8313,3903,8311,3902,8307,3901,8305,3900,8303xm3915,8333l3903,8333,3901,8335,3917,8335,3915,8333xm3964,8199l3947,8199,3938,8205,3935,8207,3930,8211,3921,8219,3917,8225,3914,8233,3912,8239,3911,8247,3911,8253,3912,8261,3914,8269,3918,8277,3922,8283,3927,8291,3942,8305,3949,8311,3964,8319,3971,8321,3978,8321,3985,8323,3999,8319,4005,8315,4011,8311,4018,8305,3985,8305,3974,8303,3969,8303,3963,8299,3958,8295,3952,8291,3941,8279,3937,8275,3930,8263,3928,8257,3927,8247,3927,8241,3929,8237,3931,8231,3933,8227,3941,8219,3945,8217,3948,8215,3952,8213,3955,8213,3958,8211,3965,8211,3967,8209,3970,8209,3970,8207,3969,8205,3969,8205,3968,8203,3967,8203,3966,8201,3964,8199xm4029,8263l4022,8263,4022,8265,4021,8267,4021,8271,4020,8273,4019,8277,4016,8283,4014,8287,4012,8289,4008,8293,4004,8297,3999,8301,3990,8305,4018,8305,4020,8303,4023,8299,4028,8293,4029,8289,4032,8283,4033,8279,4033,8277,4034,8273,4034,8271,4034,8271,4034,8269,4033,8269,4033,8267,4032,8267,4030,8265,4029,8263xm4026,8261l4023,8261,4022,8263,4027,8263,4026,8261xm3982,8163l3979,8163,3978,8165,3977,8165,3973,8169,3972,8169,3971,8171,3971,8171,3970,8173,3970,8173,3970,8175,3970,8175,4057,8261,4060,8261,4061,8259,4062,8259,4063,8257,4066,8255,4067,8253,4068,8253,4068,8251,4069,8251,4069,8249,4068,8249,4029,8209,4039,8199,4018,8199,3982,8163xm4093,8169l4069,8169,4109,8209,4112,8209,4114,8207,4116,8205,4117,8205,4118,8203,4119,8203,4119,8201,4120,8201,4120,8199,4121,8199,4121,8197,4120,8197,4093,8169xm3961,8197l3955,8197,3952,8199,3962,8199,3961,8197xm4035,8111l4031,8111,4030,8113,4028,8113,4026,8115,4025,8117,4023,8119,4023,8119,4022,8121,4023,8123,4059,8159,4018,8199,4039,8199,4069,8169,4093,8169,4035,8111xe" filled="true" fillcolor="#000000" stroked="false">
              <v:path arrowok="t"/>
              <v:fill type="solid"/>
            </v:shape>
            <v:shape style="position:absolute;left:4372;top:8132;width:380;height:376" type="#_x0000_t75" stroked="false">
              <v:imagedata r:id="rId38" o:title=""/>
            </v:shape>
            <v:shape style="position:absolute;left:5027;top:8100;width:316;height:344" type="#_x0000_t75" stroked="false">
              <v:imagedata r:id="rId39" o:title=""/>
            </v:shape>
            <v:shape style="position:absolute;left:5630;top:8105;width:354;height:372" type="#_x0000_t75" stroked="false">
              <v:imagedata r:id="rId40" o:title=""/>
            </v:shape>
            <v:shape style="position:absolute;left:6282;top:8099;width:301;height:346" type="#_x0000_t75" stroked="false">
              <v:imagedata r:id="rId41" o:title=""/>
            </v:shape>
            <v:shape style="position:absolute;left:6691;top:8100;width:512;height:568" coordorigin="6691,8100" coordsize="512,568" path="m6708,8536l6704,8536,6702,8538,6701,8538,6694,8546,6693,8546,6692,8548,6692,8548,6692,8550,6691,8552,6692,8552,6745,8666,6745,8666,6746,8668,6752,8668,6757,8662,6757,8662,6758,8660,6759,8660,6759,8658,6759,8658,6759,8656,6759,8656,6744,8628,6758,8614,6738,8614,6709,8556,6750,8556,6708,8536xm6750,8556l6709,8556,6769,8584,6738,8614,6758,8614,6781,8590,6820,8590,6750,8556xm6822,8590l6781,8590,6811,8604,6815,8604,6817,8602,6821,8598,6823,8596,6824,8596,6824,8594,6824,8592,6823,8592,6822,8590xm6763,8480l6760,8480,6759,8482,6758,8482,6754,8486,6753,8486,6752,8488,6752,8488,6751,8492,6752,8492,6813,8552,6818,8556,6830,8562,6835,8564,6841,8562,6852,8562,6863,8556,6868,8552,6873,8548,6875,8546,6834,8546,6830,8544,6826,8542,6822,8538,6763,8480xm6819,8424l6816,8424,6815,8426,6813,8426,6812,8428,6811,8428,6810,8430,6809,8430,6808,8432,6808,8432,6807,8434,6807,8434,6807,8436,6807,8436,6866,8496,6869,8498,6873,8508,6874,8510,6874,8518,6873,8522,6870,8530,6867,8534,6861,8540,6853,8544,6850,8546,6875,8546,6879,8542,6883,8536,6885,8532,6888,8526,6889,8520,6889,8508,6888,8502,6885,8496,6883,8490,6879,8484,6873,8480,6819,8424xm6919,8342l6903,8342,6900,8344,6897,8346,6893,8348,6886,8352,6883,8356,6879,8358,6873,8366,6868,8372,6861,8388,6860,8394,6860,8412,6862,8418,6869,8434,6875,8442,6882,8450,6889,8456,6896,8462,6903,8464,6911,8468,6918,8470,6934,8470,6949,8466,6956,8462,6963,8458,6967,8454,6934,8454,6923,8452,6917,8452,6911,8448,6905,8446,6899,8442,6893,8436,6888,8430,6884,8426,6881,8420,6878,8414,6877,8408,6876,8396,6877,8390,6879,8384,6881,8378,6884,8374,6889,8368,6893,8364,6897,8362,6901,8360,6905,8358,6909,8356,6912,8354,6915,8354,6918,8352,6924,8352,6925,8350,6925,8348,6924,8348,6923,8346,6922,8344,6921,8344,6919,8342xm6971,8394l6947,8394,6973,8420,6972,8424,6970,8426,6966,8434,6963,8438,6956,8444,6951,8448,6940,8452,6934,8454,6967,8454,6970,8450,6973,8448,6979,8440,6981,8438,6982,8436,6984,8432,6987,8426,6988,8424,6989,8422,6990,8418,6991,8416,6990,8414,6990,8414,6989,8412,6971,8394xm6953,8376l6945,8376,6916,8406,6916,8406,6916,8408,6916,8408,6917,8410,6918,8410,6919,8412,6921,8414,6922,8414,6924,8416,6925,8416,6947,8394,6971,8394,6953,8376xm6943,8300l6939,8300,6939,8302,6937,8302,6936,8304,6933,8306,6932,8308,6932,8308,6931,8310,6931,8312,6932,8312,6987,8368,6993,8372,7004,8380,7015,8384,7021,8384,7027,8382,7032,8382,7038,8378,7043,8376,7053,8368,7055,8366,7014,8366,7010,8364,7006,8362,6943,8300xm6950,8374l6947,8374,6947,8376,6952,8376,6950,8374xm6999,8244l6996,8244,6995,8246,6993,8246,6992,8248,6991,8248,6990,8250,6989,8250,6988,8252,6988,8252,6987,8254,6986,8254,6986,8256,6987,8256,7046,8316,7049,8320,7053,8328,7054,8332,7054,8338,7053,8342,7052,8346,7050,8350,7047,8354,7044,8358,7037,8362,7033,8364,7030,8366,7055,8366,7059,8362,7063,8356,7065,8352,7068,8346,7069,8340,7069,8328,7068,8322,7063,8310,7059,8304,7053,8300,6999,8244xm6916,8340l6908,8340,6906,8342,6918,8342,6916,8340xm7105,8306l7097,8306,7098,8308,7103,8308,7105,8306xm7140,8242l7112,8242,7114,8244,7117,8244,7120,8246,7125,8250,7127,8254,7129,8258,7129,8264,7128,8270,7125,8276,7117,8284,7107,8290,7104,8292,7101,8292,7098,8294,7092,8294,7090,8296,7089,8296,7089,8298,7089,8300,7090,8300,7091,8302,7092,8302,7094,8304,7096,8306,7107,8306,7112,8304,7118,8300,7121,8298,7124,8296,7127,8294,7134,8288,7137,8282,7140,8278,7144,8268,7144,8262,7145,8256,7144,8252,7143,8248,7141,8244,7140,8242xm7077,8192l7045,8192,7039,8198,7036,8202,7034,8208,7031,8212,7030,8216,7030,8220,7029,8224,7030,8228,7031,8234,7033,8238,7035,8242,7039,8246,7043,8248,7046,8252,7054,8254,7058,8256,7065,8256,7069,8254,7081,8252,7084,8250,7088,8248,7092,8248,7095,8246,7099,8246,7102,8244,7105,8244,7108,8242,7140,8242,7138,8238,7061,8238,7055,8236,7050,8232,7048,8230,7047,8228,7046,8226,7045,8224,7045,8218,7047,8212,7048,8210,7050,8208,7055,8202,7058,8200,7060,8198,7063,8198,7066,8196,7071,8194,7076,8194,7077,8192xm7119,8226l7100,8226,7096,8228,7089,8230,7081,8232,7074,8236,7071,8236,7068,8238,7138,8238,7134,8234,7130,8232,7127,8228,7123,8228,7119,8226xm7137,8148l7113,8148,7191,8226,7193,8226,7194,8224,7195,8224,7196,8222,7199,8220,7200,8218,7202,8218,7202,8216,7203,8216,7203,8214,7202,8214,7137,8148xm7075,8186l7054,8186,7052,8188,7049,8190,7047,8192,7078,8192,7078,8190,7078,8190,7077,8188,7076,8188,7075,8186xm7071,8182l7061,8182,7056,8186,7074,8186,7074,8184,7072,8184,7071,8182xm7088,8172l7085,8172,7086,8174,7087,8174,7088,8172xm7144,8100l7140,8100,7078,8162,7078,8162,7077,8164,7077,8164,7078,8166,7078,8166,7079,8168,7079,8168,7082,8170,7082,8172,7088,8172,7113,8148,7137,8148,7125,8136,7150,8110,7151,8110,7151,8108,7150,8108,7150,8106,7149,8106,7147,8104,7146,8102,7144,8100xe" filled="true" fillcolor="#000000" stroked="false">
              <v:path arrowok="t"/>
              <v:fill type="solid"/>
            </v:shape>
            <v:shape style="position:absolute;left:7506;top:8099;width:317;height:350" type="#_x0000_t75" stroked="false">
              <v:imagedata r:id="rId42" o:title=""/>
            </v:shape>
            <v:shape style="position:absolute;left:8172;top:8099;width:271;height:298" type="#_x0000_t75" stroked="false">
              <v:imagedata r:id="rId43" o:title=""/>
            </v:shape>
            <v:shape style="position:absolute;left:8751;top:8099;width:306;height:338" type="#_x0000_t75" stroked="false">
              <v:imagedata r:id="rId44" o:title=""/>
            </v:shape>
            <v:shape style="position:absolute;left:9404;top:8109;width:294;height:294" type="#_x0000_t75" stroked="false">
              <v:imagedata r:id="rId45" o:title=""/>
            </v:shape>
            <v:rect style="position:absolute;left:1440;top:3991;width:9150;height:5430" filled="false" stroked="true" strokeweight=".5pt" strokecolor="#888888">
              <v:stroke dashstyle="solid"/>
            </v:rect>
            <v:shape style="position:absolute;left:2149;top:435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9627;top:431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882;top:4583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13.75</w:t>
                    </w:r>
                  </w:p>
                </w:txbxContent>
              </v:textbox>
              <w10:wrap type="none"/>
            </v:shape>
            <v:shape style="position:absolute;left:2149;top:478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2685;top:4754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12.97</w:t>
                    </w:r>
                  </w:p>
                </w:txbxContent>
              </v:textbox>
              <w10:wrap type="none"/>
            </v:shape>
            <v:shape style="position:absolute;left:3925;top:5022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11.74</w:t>
                    </w:r>
                  </w:p>
                </w:txbxContent>
              </v:textbox>
              <w10:wrap type="none"/>
            </v:shape>
            <v:shape style="position:absolute;left:7643;top:4959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12.03</w:t>
                    </w:r>
                  </w:p>
                </w:txbxContent>
              </v:textbox>
              <w10:wrap type="none"/>
            </v:shape>
            <v:shape style="position:absolute;left:2149;top:522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305;top:5244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10.72</w:t>
                    </w:r>
                  </w:p>
                </w:txbxContent>
              </v:textbox>
              <w10:wrap type="none"/>
            </v:shape>
            <v:shape style="position:absolute;left:2149;top:566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313;top:5753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8.39</w:t>
                    </w:r>
                  </w:p>
                </w:txbxContent>
              </v:textbox>
              <w10:wrap type="none"/>
            </v:shape>
            <v:shape style="position:absolute;left:4595;top:593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7.55</w:t>
                    </w:r>
                  </w:p>
                </w:txbxContent>
              </v:textbox>
              <w10:wrap type="none"/>
            </v:shape>
            <v:shape style="position:absolute;left:2250;top:609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074;top:6171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6.47</w:t>
                    </w:r>
                  </w:p>
                </w:txbxContent>
              </v:textbox>
              <w10:wrap type="none"/>
            </v:shape>
            <v:shape style="position:absolute;left:2250;top:653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214;top:6405;width:943;height:215" type="#_x0000_t202" filled="false" stroked="false">
              <v:textbox inset="0,0,0,0">
                <w:txbxContent>
                  <w:p>
                    <w:pPr>
                      <w:tabs>
                        <w:tab w:pos="669" w:val="left" w:leader="none"/>
                      </w:tabs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5.33</w:t>
                      <w:tab/>
                    </w:r>
                    <w:r>
                      <w:rPr>
                        <w:rFonts w:ascii="Calibri"/>
                        <w:position w:val="2"/>
                        <w:sz w:val="20"/>
                      </w:rPr>
                      <w:t>5.4</w:t>
                    </w:r>
                  </w:p>
                </w:txbxContent>
              </v:textbox>
              <w10:wrap type="none"/>
            </v:shape>
            <v:shape style="position:absolute;left:2250;top:697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454;top:687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3.24</w:t>
                    </w:r>
                  </w:p>
                </w:txbxContent>
              </v:textbox>
              <w10:wrap type="none"/>
            </v:shape>
            <v:shape style="position:absolute;left:2250;top:7406;width:121;height:63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971;top:8934;width:58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Month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2.909996pt;margin-top:282.876495pt;width:12pt;height:52.3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Evaporation</w:t>
                  </w:r>
                </w:p>
              </w:txbxContent>
            </v:textbox>
            <w10:wrap type="none"/>
          </v:shape>
        </w:pict>
      </w:r>
      <w:r>
        <w:rPr/>
        <w:t>Evaporation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soil,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groundwater, and water stored on vegetation, along with transpiration through plants. Figure 4.7</w:t>
      </w:r>
      <w:r>
        <w:rPr>
          <w:spacing w:val="1"/>
        </w:rPr>
        <w:t> </w:t>
      </w:r>
      <w:r>
        <w:rPr/>
        <w:t>shows the mean monthly evaporation for Kainji, it was discovered that evaporation was high in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4"/>
        </w:rPr>
        <w:t> </w:t>
      </w:r>
      <w:r>
        <w:rPr/>
        <w:t>three</w:t>
      </w:r>
      <w:r>
        <w:rPr>
          <w:spacing w:val="-6"/>
        </w:rPr>
        <w:t> </w:t>
      </w:r>
      <w:r>
        <w:rPr/>
        <w:t>months</w:t>
      </w:r>
      <w:r>
        <w:rPr>
          <w:spacing w:val="-5"/>
        </w:rPr>
        <w:t> </w:t>
      </w:r>
      <w:r>
        <w:rPr/>
        <w:t>(January,</w:t>
      </w:r>
      <w:r>
        <w:rPr>
          <w:spacing w:val="-4"/>
        </w:rPr>
        <w:t> </w:t>
      </w:r>
      <w:r>
        <w:rPr/>
        <w:t>February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March),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started</w:t>
      </w:r>
      <w:r>
        <w:rPr>
          <w:spacing w:val="-5"/>
        </w:rPr>
        <w:t> </w:t>
      </w:r>
      <w:r>
        <w:rPr/>
        <w:t>decreasing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/>
        <w:t>April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July.</w:t>
      </w:r>
      <w:r>
        <w:rPr>
          <w:spacing w:val="-2"/>
        </w:rPr>
        <w:t> </w:t>
      </w:r>
      <w:r>
        <w:rPr/>
        <w:t>It</w:t>
      </w:r>
      <w:r>
        <w:rPr>
          <w:spacing w:val="-58"/>
        </w:rPr>
        <w:t> </w:t>
      </w:r>
      <w:r>
        <w:rPr/>
        <w:t>pick up again in August and September and slighting down in September and rise again in</w:t>
      </w:r>
      <w:r>
        <w:rPr>
          <w:spacing w:val="1"/>
        </w:rPr>
        <w:t> </w:t>
      </w:r>
      <w:r>
        <w:rPr/>
        <w:t>November and December. It was discovered that July has the lowest mean evaporation (3.24)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has the</w:t>
      </w:r>
      <w:r>
        <w:rPr>
          <w:spacing w:val="1"/>
        </w:rPr>
        <w:t> </w:t>
      </w:r>
      <w:r>
        <w:rPr/>
        <w:t>highest (15).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spacing w:before="1"/>
        <w:ind w:left="1512" w:right="1513"/>
        <w:jc w:val="center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Evaporation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Kainji</w:t>
      </w:r>
      <w:r>
        <w:rPr>
          <w:spacing w:val="-1"/>
        </w:rPr>
        <w:t> </w:t>
      </w:r>
      <w:r>
        <w:rPr/>
        <w:t>Dam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120" w:right="121"/>
        <w:jc w:val="both"/>
      </w:pPr>
      <w:r>
        <w:rPr/>
        <w:t>The rate of evaporation from the land surface is driven essentially by meteorological controls,</w:t>
      </w:r>
      <w:r>
        <w:rPr>
          <w:spacing w:val="1"/>
        </w:rPr>
        <w:t> </w:t>
      </w:r>
      <w:r>
        <w:rPr/>
        <w:t>mediated</w:t>
      </w:r>
      <w:r>
        <w:rPr>
          <w:spacing w:val="16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characteristics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vegetation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soils,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constrained</w:t>
      </w:r>
      <w:r>
        <w:rPr>
          <w:spacing w:val="16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amount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spacing w:line="480" w:lineRule="auto" w:before="72"/>
        <w:ind w:left="120" w:right="128"/>
        <w:jc w:val="both"/>
      </w:pPr>
      <w:r>
        <w:rPr/>
        <w:t>available. Climate change has the potential to affect all of these factors in a combined way that is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yet clearly</w:t>
      </w:r>
      <w:r>
        <w:rPr>
          <w:spacing w:val="-6"/>
        </w:rPr>
        <w:t> </w:t>
      </w:r>
      <w:r>
        <w:rPr/>
        <w:t>understood with</w:t>
      </w:r>
      <w:r>
        <w:rPr>
          <w:spacing w:val="-1"/>
        </w:rPr>
        <w:t> </w:t>
      </w:r>
      <w:r>
        <w:rPr/>
        <w:t>different components</w:t>
      </w:r>
      <w:r>
        <w:rPr>
          <w:spacing w:val="-1"/>
        </w:rPr>
        <w:t> </w:t>
      </w:r>
      <w:r>
        <w:rPr/>
        <w:t>of evaporation</w:t>
      </w:r>
      <w:r>
        <w:rPr>
          <w:spacing w:val="-1"/>
        </w:rPr>
        <w:t> </w:t>
      </w:r>
      <w:r>
        <w:rPr/>
        <w:t>affected differently.</w:t>
      </w:r>
    </w:p>
    <w:p>
      <w:pPr>
        <w:pStyle w:val="BodyText"/>
        <w:spacing w:line="480" w:lineRule="auto" w:before="120"/>
        <w:ind w:left="120" w:right="116"/>
        <w:jc w:val="both"/>
      </w:pPr>
      <w:r>
        <w:rPr/>
        <w:t>Annual</w:t>
      </w:r>
      <w:r>
        <w:rPr>
          <w:spacing w:val="-8"/>
        </w:rPr>
        <w:t> </w:t>
      </w:r>
      <w:r>
        <w:rPr/>
        <w:t>trend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evaporation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presented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Figure</w:t>
      </w:r>
      <w:r>
        <w:rPr>
          <w:spacing w:val="-10"/>
        </w:rPr>
        <w:t> </w:t>
      </w:r>
      <w:r>
        <w:rPr/>
        <w:t>4.8,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revealed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deviation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mean</w:t>
      </w:r>
      <w:r>
        <w:rPr>
          <w:spacing w:val="-9"/>
        </w:rPr>
        <w:t> </w:t>
      </w:r>
      <w:r>
        <w:rPr/>
        <w:t>annual</w:t>
      </w:r>
      <w:r>
        <w:rPr>
          <w:spacing w:val="-58"/>
        </w:rPr>
        <w:t> </w:t>
      </w:r>
      <w:r>
        <w:rPr/>
        <w:t>values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evaporation</w:t>
      </w:r>
      <w:r>
        <w:rPr>
          <w:spacing w:val="-5"/>
        </w:rPr>
        <w:t> </w:t>
      </w:r>
      <w:r>
        <w:rPr/>
        <w:t>over</w:t>
      </w:r>
      <w:r>
        <w:rPr>
          <w:spacing w:val="-7"/>
        </w:rPr>
        <w:t> </w:t>
      </w:r>
      <w:r>
        <w:rPr/>
        <w:t>thirty</w:t>
      </w:r>
      <w:r>
        <w:rPr>
          <w:spacing w:val="-11"/>
        </w:rPr>
        <w:t> </w:t>
      </w:r>
      <w:r>
        <w:rPr/>
        <w:t>(30) year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11"/>
        </w:rPr>
        <w:t> </w:t>
      </w:r>
      <w:r>
        <w:rPr/>
        <w:t>area.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stable</w:t>
      </w:r>
      <w:r>
        <w:rPr>
          <w:spacing w:val="-7"/>
        </w:rPr>
        <w:t> </w:t>
      </w:r>
      <w:r>
        <w:rPr/>
        <w:t>deviations</w:t>
      </w:r>
      <w:r>
        <w:rPr>
          <w:spacing w:val="-5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1987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1991.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evaporation</w:t>
      </w:r>
      <w:r>
        <w:rPr>
          <w:spacing w:val="56"/>
        </w:rPr>
        <w:t> </w:t>
      </w:r>
      <w:r>
        <w:rPr/>
        <w:t>deviation</w:t>
      </w:r>
      <w:r>
        <w:rPr>
          <w:spacing w:val="56"/>
        </w:rPr>
        <w:t> </w:t>
      </w:r>
      <w:r>
        <w:rPr/>
        <w:t>was</w:t>
      </w:r>
      <w:r>
        <w:rPr>
          <w:spacing w:val="58"/>
        </w:rPr>
        <w:t> </w:t>
      </w:r>
      <w:r>
        <w:rPr/>
        <w:t>increased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the  years</w:t>
      </w:r>
      <w:r>
        <w:rPr>
          <w:spacing w:val="58"/>
        </w:rPr>
        <w:t> </w:t>
      </w:r>
      <w:r>
        <w:rPr/>
        <w:t>1995</w:t>
      </w:r>
      <w:r>
        <w:rPr>
          <w:spacing w:val="56"/>
        </w:rPr>
        <w:t> </w:t>
      </w:r>
      <w:r>
        <w:rPr/>
        <w:t>but</w:t>
      </w:r>
      <w:r>
        <w:rPr>
          <w:spacing w:val="56"/>
        </w:rPr>
        <w:t> </w:t>
      </w:r>
      <w:r>
        <w:rPr/>
        <w:t>it</w:t>
      </w:r>
      <w:r>
        <w:rPr>
          <w:spacing w:val="57"/>
        </w:rPr>
        <w:t> </w:t>
      </w:r>
      <w:r>
        <w:rPr/>
        <w:t>reduced</w:t>
      </w:r>
      <w:r>
        <w:rPr>
          <w:spacing w:val="-58"/>
        </w:rPr>
        <w:t> </w:t>
      </w:r>
      <w:r>
        <w:rPr/>
        <w:t>drastically between 1993 and 1994. In the year 1995, the deviation was very high. On the decadal</w:t>
      </w:r>
      <w:r>
        <w:rPr>
          <w:spacing w:val="-58"/>
        </w:rPr>
        <w:t> </w:t>
      </w:r>
      <w:r>
        <w:rPr/>
        <w:t>basis, the years 1996 and 1997 have negative and least temperature deviation. On decadal basis,</w:t>
      </w:r>
      <w:r>
        <w:rPr>
          <w:spacing w:val="1"/>
        </w:rPr>
        <w:t> </w:t>
      </w:r>
      <w:r>
        <w:rPr/>
        <w:t>the year 1998 and 2000 have the highest temperature deviations while the years 1999 and 2001</w:t>
      </w:r>
      <w:r>
        <w:rPr>
          <w:spacing w:val="1"/>
        </w:rPr>
        <w:t> </w:t>
      </w:r>
      <w:r>
        <w:rPr/>
        <w:t>have the least deviations. Between 2012 and 2008, the study showed that the deviations have</w:t>
      </w:r>
      <w:r>
        <w:rPr>
          <w:spacing w:val="1"/>
        </w:rPr>
        <w:t> </w:t>
      </w:r>
      <w:r>
        <w:rPr/>
        <w:t>lowest values with a negative pattern. Furthermore, the year 2010 has a positive and least value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remaining</w:t>
      </w:r>
      <w:r>
        <w:rPr>
          <w:spacing w:val="2"/>
        </w:rPr>
        <w:t> </w:t>
      </w:r>
      <w:r>
        <w:rPr/>
        <w:t>years showed negative</w:t>
      </w:r>
      <w:r>
        <w:rPr>
          <w:spacing w:val="-1"/>
        </w:rPr>
        <w:t> </w:t>
      </w:r>
      <w:r>
        <w:rPr/>
        <w:t>deviations.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spacing w:before="7"/>
        <w:rPr>
          <w:sz w:val="28"/>
        </w:rPr>
      </w:pPr>
      <w:r>
        <w:rPr/>
        <w:pict>
          <v:group style="position:absolute;margin-left:71.75pt;margin-top:71.75pt;width:675.5pt;height:434pt;mso-position-horizontal-relative:page;mso-position-vertical-relative:page;z-index:-25033728" coordorigin="1435,1435" coordsize="13510,8680">
            <v:shape style="position:absolute;left:2647;top:2272;width:11921;height:6720" coordorigin="2647,2273" coordsize="11921,6720" path="m2748,4692l2647,4692,2647,6065,2748,6065,2748,4692xm3156,4690l3055,4690,3055,6065,3156,6065,3156,4690xm3564,4692l3463,4692,3463,6065,3564,6065,3564,4692xm3972,4702l3869,4702,3869,6065,3972,6065,3972,4702xm4380,4685l4277,4685,4277,6065,4380,6065,4380,4685xm4786,4198l4685,4198,4685,6065,4786,6065,4786,4198xm5194,5172l5093,5172,5093,6065,5194,6065,5194,5172xm5602,5328l5501,5328,5501,6065,5602,6065,5602,5328xm6010,2273l5906,2273,5906,6065,6010,6065,6010,2273xm6418,6065l6314,6065,6314,6122,6418,6122,6418,6065xm6823,6065l6722,6065,6722,7027,6823,7027,6823,6065xm7231,3317l7130,3317,7130,6065,7231,6065,7231,3317xm7639,5328l7538,5328,7538,6065,7639,6065,7639,5328xm8047,3434l7944,3434,7944,6065,8047,6065,8047,3434xm8455,5266l8352,5266,8352,6065,8455,6065,8455,5266xm8861,6065l8760,6065,8760,6907,8861,6907,8861,6065xm9269,6065l9168,6065,9168,6281,9269,6281,9269,6065xm9677,6065l9576,6065,9576,6346,9677,6346,9677,6065xm10085,6065l9982,6065,9982,7498,10085,7498,10085,6065xm10493,6065l10390,6065,10390,6701,10493,6701,10493,6065xm10898,6065l10798,6065,10798,8189,10898,8189,10898,6065xm11306,6065l11206,6065,11206,7538,11306,7538,11306,6065xm11714,6065l11614,6065,11614,6466,11714,6466,11714,6065xm12122,5467l12019,5467,12019,6065,12122,6065,12122,5467xm12530,6065l12427,6065,12427,8215,12530,8215,12530,6065xm12936,6065l12835,6065,12835,8731,12936,8731,12936,6065xm13344,6065l13243,6065,13243,8993,13344,8993,13344,6065xm13752,6065l13651,6065,13651,8940,13752,8940,13752,6065xm14160,6065l14057,6065,14057,8431,14160,8431,14160,6065xm14568,6065l14465,6065,14465,6305,14568,6305,14568,6065xe" filled="true" fillcolor="#4471c4" stroked="false">
              <v:path arrowok="t"/>
              <v:fill type="solid"/>
            </v:shape>
            <v:shape style="position:absolute;left:2431;top:1663;width:12288;height:7923" coordorigin="2431,1663" coordsize="12288,7923" path="m2494,9586l2494,1663m2431,9586l2494,9586m2431,8705l2494,8705m2431,7824l2494,7824m2431,6946l2494,6946m2431,6065l2494,6065m2431,5184l2494,5184m2431,4303l2494,4303m2431,3422l2494,3422m2431,2542l2494,2542m2431,1663l2494,1663m2494,6065l14719,6065e" filled="false" stroked="true" strokeweight=".48pt" strokecolor="#888888">
              <v:path arrowok="t"/>
              <v:stroke dashstyle="solid"/>
            </v:shape>
            <v:line style="position:absolute" from="2698,3907" to="14515,8222" stroked="true" strokeweight=".48pt" strokecolor="#000000">
              <v:stroke dashstyle="solid"/>
            </v:line>
            <v:rect style="position:absolute;left:1440;top:1440;width:13500;height:8670" filled="false" stroked="true" strokeweight=".5pt" strokecolor="#888888">
              <v:stroke dashstyle="solid"/>
            </v:rect>
            <w10:wrap type="none"/>
          </v:group>
        </w:pict>
      </w:r>
    </w:p>
    <w:p>
      <w:pPr>
        <w:spacing w:before="59"/>
        <w:ind w:left="1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59"/>
        <w:ind w:left="32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7"/>
        </w:rPr>
      </w:pPr>
    </w:p>
    <w:p>
      <w:pPr>
        <w:spacing w:before="60"/>
        <w:ind w:left="1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7"/>
        </w:rPr>
      </w:pPr>
    </w:p>
    <w:p>
      <w:pPr>
        <w:spacing w:before="59"/>
        <w:ind w:left="32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59"/>
        <w:ind w:left="175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13992pt;margin-top:-27.543388pt;width:12pt;height:118.55pt;mso-position-horizontal-relative:page;mso-position-vertical-relative:paragraph;z-index:-250332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Evaporation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deviation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59"/>
        <w:ind w:left="32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spacing w:before="16"/>
        <w:ind w:left="61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198719881989199019911992199319941995199619971998199920002001200220032004200520062007200820092010201120122013201420152016</w:t>
      </w:r>
    </w:p>
    <w:p>
      <w:pPr>
        <w:pStyle w:val="BodyText"/>
        <w:rPr>
          <w:rFonts w:ascii="Calibri"/>
          <w:sz w:val="26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-0.5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7"/>
        </w:rPr>
      </w:pPr>
    </w:p>
    <w:p>
      <w:pPr>
        <w:spacing w:before="59"/>
        <w:ind w:left="26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-1.5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line="203" w:lineRule="exact" w:before="59"/>
        <w:ind w:left="248" w:right="12508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-2</w:t>
      </w:r>
    </w:p>
    <w:p>
      <w:pPr>
        <w:spacing w:line="203" w:lineRule="exact" w:before="0"/>
        <w:ind w:left="5700" w:right="5205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Year</w:t>
      </w:r>
    </w:p>
    <w:p>
      <w:pPr>
        <w:pStyle w:val="BodyText"/>
        <w:spacing w:before="10"/>
        <w:rPr>
          <w:rFonts w:ascii="Calibri"/>
          <w:b/>
          <w:sz w:val="27"/>
        </w:rPr>
      </w:pPr>
    </w:p>
    <w:p>
      <w:pPr>
        <w:pStyle w:val="Heading1"/>
        <w:spacing w:before="90"/>
        <w:ind w:left="248" w:right="1125"/>
        <w:jc w:val="center"/>
      </w:pPr>
      <w:r>
        <w:rPr/>
        <w:t>Figure</w:t>
      </w:r>
      <w:r>
        <w:rPr>
          <w:spacing w:val="-3"/>
        </w:rPr>
        <w:t> </w:t>
      </w:r>
      <w:r>
        <w:rPr/>
        <w:t>4.8</w:t>
      </w:r>
      <w:r>
        <w:rPr>
          <w:spacing w:val="-1"/>
        </w:rPr>
        <w:t> </w:t>
      </w:r>
      <w:r>
        <w:rPr/>
        <w:t>Evaporation</w:t>
      </w:r>
      <w:r>
        <w:rPr>
          <w:spacing w:val="3"/>
        </w:rPr>
        <w:t> </w:t>
      </w:r>
      <w:r>
        <w:rPr/>
        <w:t>deviation</w:t>
      </w:r>
    </w:p>
    <w:p>
      <w:pPr>
        <w:pStyle w:val="BodyText"/>
        <w:rPr>
          <w:b/>
          <w:sz w:val="20"/>
        </w:rPr>
      </w:pPr>
    </w:p>
    <w:p>
      <w:pPr>
        <w:spacing w:before="185"/>
        <w:ind w:left="248" w:right="112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66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46"/>
          <w:pgSz w:w="15840" w:h="12240" w:orient="landscape"/>
          <w:pgMar w:footer="0" w:header="0" w:top="1140" w:bottom="280" w:left="1880" w:right="1000"/>
        </w:sectPr>
      </w:pPr>
    </w:p>
    <w:p>
      <w:pPr>
        <w:pStyle w:val="BodyText"/>
        <w:spacing w:line="480" w:lineRule="auto" w:before="72"/>
        <w:ind w:left="120" w:right="113"/>
        <w:jc w:val="both"/>
      </w:pPr>
      <w:r>
        <w:rPr/>
        <w:t>Table 4.4 showed the trend analysis of evaporation over years.</w:t>
      </w:r>
      <w:r>
        <w:rPr>
          <w:spacing w:val="1"/>
        </w:rPr>
        <w:t> </w:t>
      </w:r>
      <w:r>
        <w:rPr/>
        <w:t>The months of April, May, June,</w:t>
      </w:r>
      <w:r>
        <w:rPr>
          <w:spacing w:val="1"/>
        </w:rPr>
        <w:t> </w:t>
      </w:r>
      <w:r>
        <w:rPr/>
        <w:t>July,</w:t>
      </w:r>
      <w:r>
        <w:rPr>
          <w:spacing w:val="1"/>
        </w:rPr>
        <w:t> </w:t>
      </w:r>
      <w:r>
        <w:rPr/>
        <w:t>September,</w:t>
      </w:r>
      <w:r>
        <w:rPr>
          <w:spacing w:val="1"/>
        </w:rPr>
        <w:t> </w:t>
      </w:r>
      <w:r>
        <w:rPr/>
        <w:t>October,</w:t>
      </w:r>
      <w:r>
        <w:rPr>
          <w:spacing w:val="1"/>
        </w:rPr>
        <w:t> </w:t>
      </w:r>
      <w:r>
        <w:rPr/>
        <w:t>January,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1987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Z</w:t>
      </w:r>
      <w:r>
        <w:rPr>
          <w:spacing w:val="1"/>
        </w:rPr>
        <w:t> </w:t>
      </w:r>
      <w:r>
        <w:rPr/>
        <w:t>values</w:t>
      </w:r>
      <w:r>
        <w:rPr>
          <w:rFonts w:ascii="Cambria Math" w:hAnsi="Cambria Math" w:eastAsia="Cambria Math"/>
        </w:rPr>
        <w:t>𝑔𝑟𝑒𝑎𝑡𝑒𝑟 𝑡ℎ𝑎𝑛 1.96</w:t>
      </w:r>
      <w:r>
        <w:rPr/>
        <w:t>.</w:t>
      </w:r>
      <w:r>
        <w:rPr>
          <w:spacing w:val="1"/>
        </w:rPr>
        <w:t> </w:t>
      </w:r>
      <w:r>
        <w:rPr/>
        <w:t>This study showed that these months have significant trend. This</w:t>
      </w:r>
      <w:r>
        <w:rPr>
          <w:spacing w:val="1"/>
        </w:rPr>
        <w:t> </w:t>
      </w:r>
      <w:r>
        <w:rPr/>
        <w:t>means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month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September</w:t>
      </w:r>
      <w:r>
        <w:rPr>
          <w:spacing w:val="-9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trend</w:t>
      </w:r>
      <w:r>
        <w:rPr>
          <w:spacing w:val="-7"/>
        </w:rPr>
        <w:t> </w:t>
      </w:r>
      <w:r>
        <w:rPr/>
        <w:t>while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remaining</w:t>
      </w:r>
      <w:r>
        <w:rPr>
          <w:spacing w:val="-8"/>
        </w:rPr>
        <w:t> </w:t>
      </w:r>
      <w:r>
        <w:rPr/>
        <w:t>months</w:t>
      </w:r>
      <w:r>
        <w:rPr>
          <w:spacing w:val="-8"/>
        </w:rPr>
        <w:t> </w:t>
      </w:r>
      <w:r>
        <w:rPr/>
        <w:t>have</w:t>
      </w:r>
      <w:r>
        <w:rPr>
          <w:spacing w:val="-9"/>
        </w:rPr>
        <w:t> </w:t>
      </w:r>
      <w:r>
        <w:rPr/>
        <w:t>negative</w:t>
      </w:r>
      <w:r>
        <w:rPr>
          <w:spacing w:val="-58"/>
        </w:rPr>
        <w:t> </w:t>
      </w:r>
      <w:r>
        <w:rPr/>
        <w:t>trends. The month of August, November and December have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𝑍 𝑣𝑎𝑙𝑢𝑒𝑠 𝑙𝑒𝑠𝑠 𝑡ℎ𝑎𝑛 1.96 </w:t>
      </w:r>
      <w:r>
        <w:rPr/>
        <w:t>meaning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no trends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months.</w:t>
      </w:r>
    </w:p>
    <w:p>
      <w:pPr>
        <w:pStyle w:val="Heading1"/>
        <w:spacing w:before="128"/>
        <w:ind w:left="120"/>
        <w:jc w:val="both"/>
      </w:pPr>
      <w:r>
        <w:rPr/>
        <w:t>Table</w:t>
      </w:r>
      <w:r>
        <w:rPr>
          <w:spacing w:val="-1"/>
        </w:rPr>
        <w:t> </w:t>
      </w:r>
      <w:r>
        <w:rPr/>
        <w:t>4.4</w:t>
      </w:r>
      <w:r>
        <w:rPr>
          <w:spacing w:val="-1"/>
        </w:rPr>
        <w:t> </w:t>
      </w:r>
      <w:r>
        <w:rPr/>
        <w:t>Trend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evaporation between</w:t>
      </w:r>
      <w:r>
        <w:rPr>
          <w:spacing w:val="-1"/>
        </w:rPr>
        <w:t> </w:t>
      </w:r>
      <w:r>
        <w:rPr/>
        <w:t>1987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"/>
        <w:gridCol w:w="1716"/>
        <w:gridCol w:w="1506"/>
        <w:gridCol w:w="1526"/>
      </w:tblGrid>
      <w:tr>
        <w:trPr>
          <w:trHeight w:val="398" w:hRule="atLeast"/>
        </w:trPr>
        <w:tc>
          <w:tcPr>
            <w:tcW w:w="1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59" w:right="374"/>
              <w:jc w:val="center"/>
              <w:rPr>
                <w:sz w:val="24"/>
              </w:rPr>
            </w:pPr>
            <w:r>
              <w:rPr>
                <w:sz w:val="24"/>
              </w:rPr>
              <w:t>tau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77" w:right="369"/>
              <w:jc w:val="center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332" w:hRule="atLeast"/>
        </w:trPr>
        <w:tc>
          <w:tcPr>
            <w:tcW w:w="1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Jan</w:t>
            </w:r>
          </w:p>
        </w:tc>
        <w:tc>
          <w:tcPr>
            <w:tcW w:w="1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59" w:right="373"/>
              <w:jc w:val="center"/>
              <w:rPr>
                <w:sz w:val="24"/>
              </w:rPr>
            </w:pPr>
            <w:r>
              <w:rPr>
                <w:sz w:val="24"/>
              </w:rPr>
              <w:t>-3540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-154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77" w:right="369"/>
              <w:jc w:val="center"/>
              <w:rPr>
                <w:sz w:val="24"/>
              </w:rPr>
            </w:pPr>
            <w:r>
              <w:rPr>
                <w:sz w:val="24"/>
              </w:rPr>
              <w:t>-3.3724</w:t>
            </w:r>
          </w:p>
        </w:tc>
      </w:tr>
      <w:tr>
        <w:trPr>
          <w:trHeight w:val="396" w:hRule="atLeast"/>
        </w:trPr>
        <w:tc>
          <w:tcPr>
            <w:tcW w:w="1335" w:type="dxa"/>
          </w:tcPr>
          <w:p>
            <w:pPr>
              <w:pStyle w:val="TableParagraph"/>
              <w:spacing w:before="5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Feb</w:t>
            </w:r>
          </w:p>
        </w:tc>
        <w:tc>
          <w:tcPr>
            <w:tcW w:w="1716" w:type="dxa"/>
          </w:tcPr>
          <w:p>
            <w:pPr>
              <w:pStyle w:val="TableParagraph"/>
              <w:spacing w:before="55"/>
              <w:ind w:left="559" w:right="376"/>
              <w:jc w:val="center"/>
              <w:rPr>
                <w:sz w:val="24"/>
              </w:rPr>
            </w:pPr>
            <w:r>
              <w:rPr>
                <w:sz w:val="24"/>
              </w:rPr>
              <w:t>-0.4368</w:t>
            </w:r>
          </w:p>
        </w:tc>
        <w:tc>
          <w:tcPr>
            <w:tcW w:w="1506" w:type="dxa"/>
          </w:tcPr>
          <w:p>
            <w:pPr>
              <w:pStyle w:val="TableParagraph"/>
              <w:spacing w:before="55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-190</w:t>
            </w:r>
          </w:p>
        </w:tc>
        <w:tc>
          <w:tcPr>
            <w:tcW w:w="1526" w:type="dxa"/>
          </w:tcPr>
          <w:p>
            <w:pPr>
              <w:pStyle w:val="TableParagraph"/>
              <w:spacing w:before="55"/>
              <w:ind w:left="377" w:right="369"/>
              <w:jc w:val="center"/>
              <w:rPr>
                <w:sz w:val="24"/>
              </w:rPr>
            </w:pPr>
            <w:r>
              <w:rPr>
                <w:sz w:val="24"/>
              </w:rPr>
              <w:t>-4.1659</w:t>
            </w:r>
          </w:p>
        </w:tc>
      </w:tr>
      <w:tr>
        <w:trPr>
          <w:trHeight w:val="395" w:hRule="atLeast"/>
        </w:trPr>
        <w:tc>
          <w:tcPr>
            <w:tcW w:w="1335" w:type="dxa"/>
          </w:tcPr>
          <w:p>
            <w:pPr>
              <w:pStyle w:val="TableParagraph"/>
              <w:spacing w:before="5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Mar</w:t>
            </w:r>
          </w:p>
        </w:tc>
        <w:tc>
          <w:tcPr>
            <w:tcW w:w="1716" w:type="dxa"/>
          </w:tcPr>
          <w:p>
            <w:pPr>
              <w:pStyle w:val="TableParagraph"/>
              <w:spacing w:before="55"/>
              <w:ind w:left="559" w:right="376"/>
              <w:jc w:val="center"/>
              <w:rPr>
                <w:sz w:val="24"/>
              </w:rPr>
            </w:pPr>
            <w:r>
              <w:rPr>
                <w:sz w:val="24"/>
              </w:rPr>
              <w:t>-0.4759</w:t>
            </w:r>
          </w:p>
        </w:tc>
        <w:tc>
          <w:tcPr>
            <w:tcW w:w="1506" w:type="dxa"/>
          </w:tcPr>
          <w:p>
            <w:pPr>
              <w:pStyle w:val="TableParagraph"/>
              <w:spacing w:before="55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-207</w:t>
            </w:r>
          </w:p>
        </w:tc>
        <w:tc>
          <w:tcPr>
            <w:tcW w:w="1526" w:type="dxa"/>
          </w:tcPr>
          <w:p>
            <w:pPr>
              <w:pStyle w:val="TableParagraph"/>
              <w:spacing w:before="55"/>
              <w:ind w:left="377" w:right="369"/>
              <w:jc w:val="center"/>
              <w:rPr>
                <w:sz w:val="24"/>
              </w:rPr>
            </w:pPr>
            <w:r>
              <w:rPr>
                <w:sz w:val="24"/>
              </w:rPr>
              <w:t>-4.5406</w:t>
            </w:r>
          </w:p>
        </w:tc>
      </w:tr>
      <w:tr>
        <w:trPr>
          <w:trHeight w:val="396" w:hRule="atLeast"/>
        </w:trPr>
        <w:tc>
          <w:tcPr>
            <w:tcW w:w="1335" w:type="dxa"/>
          </w:tcPr>
          <w:p>
            <w:pPr>
              <w:pStyle w:val="TableParagraph"/>
              <w:spacing w:before="5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Apr</w:t>
            </w:r>
          </w:p>
        </w:tc>
        <w:tc>
          <w:tcPr>
            <w:tcW w:w="1716" w:type="dxa"/>
          </w:tcPr>
          <w:p>
            <w:pPr>
              <w:pStyle w:val="TableParagraph"/>
              <w:spacing w:before="55"/>
              <w:ind w:left="559" w:right="376"/>
              <w:jc w:val="center"/>
              <w:rPr>
                <w:sz w:val="24"/>
              </w:rPr>
            </w:pPr>
            <w:r>
              <w:rPr>
                <w:sz w:val="24"/>
              </w:rPr>
              <w:t>-0.5425</w:t>
            </w:r>
          </w:p>
        </w:tc>
        <w:tc>
          <w:tcPr>
            <w:tcW w:w="1506" w:type="dxa"/>
          </w:tcPr>
          <w:p>
            <w:pPr>
              <w:pStyle w:val="TableParagraph"/>
              <w:spacing w:before="55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-236</w:t>
            </w:r>
          </w:p>
        </w:tc>
        <w:tc>
          <w:tcPr>
            <w:tcW w:w="1526" w:type="dxa"/>
          </w:tcPr>
          <w:p>
            <w:pPr>
              <w:pStyle w:val="TableParagraph"/>
              <w:spacing w:before="55"/>
              <w:ind w:left="377" w:right="369"/>
              <w:jc w:val="center"/>
              <w:rPr>
                <w:sz w:val="24"/>
              </w:rPr>
            </w:pPr>
            <w:r>
              <w:rPr>
                <w:sz w:val="24"/>
              </w:rPr>
              <w:t>-5.1798</w:t>
            </w:r>
          </w:p>
        </w:tc>
      </w:tr>
      <w:tr>
        <w:trPr>
          <w:trHeight w:val="395" w:hRule="atLeast"/>
        </w:trPr>
        <w:tc>
          <w:tcPr>
            <w:tcW w:w="1335" w:type="dxa"/>
          </w:tcPr>
          <w:p>
            <w:pPr>
              <w:pStyle w:val="TableParagraph"/>
              <w:spacing w:before="5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716" w:type="dxa"/>
          </w:tcPr>
          <w:p>
            <w:pPr>
              <w:pStyle w:val="TableParagraph"/>
              <w:spacing w:before="55"/>
              <w:ind w:left="559" w:right="376"/>
              <w:jc w:val="center"/>
              <w:rPr>
                <w:sz w:val="24"/>
              </w:rPr>
            </w:pPr>
            <w:r>
              <w:rPr>
                <w:sz w:val="24"/>
              </w:rPr>
              <w:t>-0.5149</w:t>
            </w:r>
          </w:p>
        </w:tc>
        <w:tc>
          <w:tcPr>
            <w:tcW w:w="1506" w:type="dxa"/>
          </w:tcPr>
          <w:p>
            <w:pPr>
              <w:pStyle w:val="TableParagraph"/>
              <w:spacing w:before="55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-224</w:t>
            </w:r>
          </w:p>
        </w:tc>
        <w:tc>
          <w:tcPr>
            <w:tcW w:w="1526" w:type="dxa"/>
          </w:tcPr>
          <w:p>
            <w:pPr>
              <w:pStyle w:val="TableParagraph"/>
              <w:spacing w:before="55"/>
              <w:ind w:left="377" w:right="369"/>
              <w:jc w:val="center"/>
              <w:rPr>
                <w:sz w:val="24"/>
              </w:rPr>
            </w:pPr>
            <w:r>
              <w:rPr>
                <w:sz w:val="24"/>
              </w:rPr>
              <w:t>-4.9153</w:t>
            </w:r>
          </w:p>
        </w:tc>
      </w:tr>
      <w:tr>
        <w:trPr>
          <w:trHeight w:val="395" w:hRule="atLeast"/>
        </w:trPr>
        <w:tc>
          <w:tcPr>
            <w:tcW w:w="1335" w:type="dxa"/>
          </w:tcPr>
          <w:p>
            <w:pPr>
              <w:pStyle w:val="TableParagraph"/>
              <w:spacing w:before="5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1716" w:type="dxa"/>
          </w:tcPr>
          <w:p>
            <w:pPr>
              <w:pStyle w:val="TableParagraph"/>
              <w:spacing w:before="55"/>
              <w:ind w:left="559" w:right="376"/>
              <w:jc w:val="center"/>
              <w:rPr>
                <w:sz w:val="24"/>
              </w:rPr>
            </w:pPr>
            <w:r>
              <w:rPr>
                <w:sz w:val="24"/>
              </w:rPr>
              <w:t>-0.2506</w:t>
            </w:r>
          </w:p>
        </w:tc>
        <w:tc>
          <w:tcPr>
            <w:tcW w:w="1506" w:type="dxa"/>
          </w:tcPr>
          <w:p>
            <w:pPr>
              <w:pStyle w:val="TableParagraph"/>
              <w:spacing w:before="55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-109</w:t>
            </w:r>
          </w:p>
        </w:tc>
        <w:tc>
          <w:tcPr>
            <w:tcW w:w="1526" w:type="dxa"/>
          </w:tcPr>
          <w:p>
            <w:pPr>
              <w:pStyle w:val="TableParagraph"/>
              <w:spacing w:before="55"/>
              <w:ind w:left="377" w:right="369"/>
              <w:jc w:val="center"/>
              <w:rPr>
                <w:sz w:val="24"/>
              </w:rPr>
            </w:pPr>
            <w:r>
              <w:rPr>
                <w:sz w:val="24"/>
              </w:rPr>
              <w:t>-2.3805</w:t>
            </w:r>
          </w:p>
        </w:tc>
      </w:tr>
      <w:tr>
        <w:trPr>
          <w:trHeight w:val="396" w:hRule="atLeast"/>
        </w:trPr>
        <w:tc>
          <w:tcPr>
            <w:tcW w:w="1335" w:type="dxa"/>
          </w:tcPr>
          <w:p>
            <w:pPr>
              <w:pStyle w:val="TableParagraph"/>
              <w:spacing w:before="5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1716" w:type="dxa"/>
          </w:tcPr>
          <w:p>
            <w:pPr>
              <w:pStyle w:val="TableParagraph"/>
              <w:spacing w:before="55"/>
              <w:ind w:left="559" w:right="376"/>
              <w:jc w:val="center"/>
              <w:rPr>
                <w:sz w:val="24"/>
              </w:rPr>
            </w:pPr>
            <w:r>
              <w:rPr>
                <w:sz w:val="24"/>
              </w:rPr>
              <w:t>-0.4138</w:t>
            </w:r>
          </w:p>
        </w:tc>
        <w:tc>
          <w:tcPr>
            <w:tcW w:w="1506" w:type="dxa"/>
          </w:tcPr>
          <w:p>
            <w:pPr>
              <w:pStyle w:val="TableParagraph"/>
              <w:spacing w:before="55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-180</w:t>
            </w:r>
          </w:p>
        </w:tc>
        <w:tc>
          <w:tcPr>
            <w:tcW w:w="1526" w:type="dxa"/>
          </w:tcPr>
          <w:p>
            <w:pPr>
              <w:pStyle w:val="TableParagraph"/>
              <w:spacing w:before="55"/>
              <w:ind w:left="377" w:right="369"/>
              <w:jc w:val="center"/>
              <w:rPr>
                <w:sz w:val="24"/>
              </w:rPr>
            </w:pPr>
            <w:r>
              <w:rPr>
                <w:sz w:val="24"/>
              </w:rPr>
              <w:t>-3.9454</w:t>
            </w:r>
          </w:p>
        </w:tc>
      </w:tr>
      <w:tr>
        <w:trPr>
          <w:trHeight w:val="396" w:hRule="atLeast"/>
        </w:trPr>
        <w:tc>
          <w:tcPr>
            <w:tcW w:w="1335" w:type="dxa"/>
          </w:tcPr>
          <w:p>
            <w:pPr>
              <w:pStyle w:val="TableParagraph"/>
              <w:spacing w:before="5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Aug</w:t>
            </w:r>
          </w:p>
        </w:tc>
        <w:tc>
          <w:tcPr>
            <w:tcW w:w="1716" w:type="dxa"/>
          </w:tcPr>
          <w:p>
            <w:pPr>
              <w:pStyle w:val="TableParagraph"/>
              <w:spacing w:before="55"/>
              <w:ind w:left="559" w:right="372"/>
              <w:jc w:val="center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  <w:tc>
          <w:tcPr>
            <w:tcW w:w="1506" w:type="dxa"/>
          </w:tcPr>
          <w:p>
            <w:pPr>
              <w:pStyle w:val="TableParagraph"/>
              <w:spacing w:before="55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526" w:type="dxa"/>
          </w:tcPr>
          <w:p>
            <w:pPr>
              <w:pStyle w:val="TableParagraph"/>
              <w:spacing w:before="55"/>
              <w:ind w:left="377" w:right="367"/>
              <w:jc w:val="center"/>
              <w:rPr>
                <w:sz w:val="24"/>
              </w:rPr>
            </w:pPr>
            <w:r>
              <w:rPr>
                <w:sz w:val="24"/>
              </w:rPr>
              <w:t>1.4547</w:t>
            </w:r>
          </w:p>
        </w:tc>
      </w:tr>
      <w:tr>
        <w:trPr>
          <w:trHeight w:val="396" w:hRule="atLeast"/>
        </w:trPr>
        <w:tc>
          <w:tcPr>
            <w:tcW w:w="1335" w:type="dxa"/>
          </w:tcPr>
          <w:p>
            <w:pPr>
              <w:pStyle w:val="TableParagraph"/>
              <w:spacing w:before="5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Sep</w:t>
            </w:r>
          </w:p>
        </w:tc>
        <w:tc>
          <w:tcPr>
            <w:tcW w:w="1716" w:type="dxa"/>
          </w:tcPr>
          <w:p>
            <w:pPr>
              <w:pStyle w:val="TableParagraph"/>
              <w:spacing w:before="55"/>
              <w:ind w:left="559" w:right="374"/>
              <w:jc w:val="center"/>
              <w:rPr>
                <w:sz w:val="24"/>
              </w:rPr>
            </w:pPr>
            <w:r>
              <w:rPr>
                <w:sz w:val="24"/>
              </w:rPr>
              <w:t>0.3379</w:t>
            </w:r>
          </w:p>
        </w:tc>
        <w:tc>
          <w:tcPr>
            <w:tcW w:w="1506" w:type="dxa"/>
          </w:tcPr>
          <w:p>
            <w:pPr>
              <w:pStyle w:val="TableParagraph"/>
              <w:spacing w:before="55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526" w:type="dxa"/>
          </w:tcPr>
          <w:p>
            <w:pPr>
              <w:pStyle w:val="TableParagraph"/>
              <w:spacing w:before="55"/>
              <w:ind w:left="377" w:right="367"/>
              <w:jc w:val="center"/>
              <w:rPr>
                <w:sz w:val="24"/>
              </w:rPr>
            </w:pPr>
            <w:r>
              <w:rPr>
                <w:sz w:val="24"/>
              </w:rPr>
              <w:t>3.2181</w:t>
            </w:r>
          </w:p>
        </w:tc>
      </w:tr>
      <w:tr>
        <w:trPr>
          <w:trHeight w:val="395" w:hRule="atLeast"/>
        </w:trPr>
        <w:tc>
          <w:tcPr>
            <w:tcW w:w="1335" w:type="dxa"/>
          </w:tcPr>
          <w:p>
            <w:pPr>
              <w:pStyle w:val="TableParagraph"/>
              <w:spacing w:before="5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Oct</w:t>
            </w:r>
          </w:p>
        </w:tc>
        <w:tc>
          <w:tcPr>
            <w:tcW w:w="1716" w:type="dxa"/>
          </w:tcPr>
          <w:p>
            <w:pPr>
              <w:pStyle w:val="TableParagraph"/>
              <w:spacing w:before="55"/>
              <w:ind w:left="559" w:right="375"/>
              <w:jc w:val="center"/>
              <w:rPr>
                <w:sz w:val="24"/>
              </w:rPr>
            </w:pPr>
            <w:r>
              <w:rPr>
                <w:sz w:val="24"/>
              </w:rPr>
              <w:t>-0.446</w:t>
            </w:r>
          </w:p>
        </w:tc>
        <w:tc>
          <w:tcPr>
            <w:tcW w:w="1506" w:type="dxa"/>
          </w:tcPr>
          <w:p>
            <w:pPr>
              <w:pStyle w:val="TableParagraph"/>
              <w:spacing w:before="55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-194</w:t>
            </w:r>
          </w:p>
        </w:tc>
        <w:tc>
          <w:tcPr>
            <w:tcW w:w="1526" w:type="dxa"/>
          </w:tcPr>
          <w:p>
            <w:pPr>
              <w:pStyle w:val="TableParagraph"/>
              <w:spacing w:before="55"/>
              <w:ind w:left="377" w:right="369"/>
              <w:jc w:val="center"/>
              <w:rPr>
                <w:sz w:val="24"/>
              </w:rPr>
            </w:pPr>
            <w:r>
              <w:rPr>
                <w:sz w:val="24"/>
              </w:rPr>
              <w:t>-4.254</w:t>
            </w:r>
          </w:p>
        </w:tc>
      </w:tr>
      <w:tr>
        <w:trPr>
          <w:trHeight w:val="396" w:hRule="atLeast"/>
        </w:trPr>
        <w:tc>
          <w:tcPr>
            <w:tcW w:w="1335" w:type="dxa"/>
          </w:tcPr>
          <w:p>
            <w:pPr>
              <w:pStyle w:val="TableParagraph"/>
              <w:spacing w:before="5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Nov</w:t>
            </w:r>
          </w:p>
        </w:tc>
        <w:tc>
          <w:tcPr>
            <w:tcW w:w="1716" w:type="dxa"/>
          </w:tcPr>
          <w:p>
            <w:pPr>
              <w:pStyle w:val="TableParagraph"/>
              <w:spacing w:before="55"/>
              <w:ind w:left="559" w:right="376"/>
              <w:jc w:val="center"/>
              <w:rPr>
                <w:sz w:val="24"/>
              </w:rPr>
            </w:pPr>
            <w:r>
              <w:rPr>
                <w:sz w:val="24"/>
              </w:rPr>
              <w:t>-0.0874</w:t>
            </w:r>
          </w:p>
        </w:tc>
        <w:tc>
          <w:tcPr>
            <w:tcW w:w="1506" w:type="dxa"/>
          </w:tcPr>
          <w:p>
            <w:pPr>
              <w:pStyle w:val="TableParagraph"/>
              <w:spacing w:before="55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-38</w:t>
            </w:r>
          </w:p>
        </w:tc>
        <w:tc>
          <w:tcPr>
            <w:tcW w:w="1526" w:type="dxa"/>
          </w:tcPr>
          <w:p>
            <w:pPr>
              <w:pStyle w:val="TableParagraph"/>
              <w:spacing w:before="55"/>
              <w:ind w:left="377" w:right="369"/>
              <w:jc w:val="center"/>
              <w:rPr>
                <w:sz w:val="24"/>
              </w:rPr>
            </w:pPr>
            <w:r>
              <w:rPr>
                <w:sz w:val="24"/>
              </w:rPr>
              <w:t>-0.8155</w:t>
            </w:r>
          </w:p>
        </w:tc>
      </w:tr>
      <w:tr>
        <w:trPr>
          <w:trHeight w:val="458" w:hRule="atLeast"/>
        </w:trPr>
        <w:tc>
          <w:tcPr>
            <w:tcW w:w="1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Dec</w:t>
            </w:r>
          </w:p>
        </w:tc>
        <w:tc>
          <w:tcPr>
            <w:tcW w:w="1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559" w:right="376"/>
              <w:jc w:val="center"/>
              <w:rPr>
                <w:sz w:val="24"/>
              </w:rPr>
            </w:pPr>
            <w:r>
              <w:rPr>
                <w:sz w:val="24"/>
              </w:rPr>
              <w:t>-0.1195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-52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77" w:right="369"/>
              <w:jc w:val="center"/>
              <w:rPr>
                <w:sz w:val="24"/>
              </w:rPr>
            </w:pPr>
            <w:r>
              <w:rPr>
                <w:sz w:val="24"/>
              </w:rPr>
              <w:t>-1.1241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9"/>
        </w:numPr>
        <w:tabs>
          <w:tab w:pos="781" w:val="left" w:leader="none"/>
        </w:tabs>
        <w:spacing w:line="240" w:lineRule="auto" w:before="231" w:after="0"/>
        <w:ind w:left="780" w:right="0" w:hanging="661"/>
        <w:jc w:val="left"/>
      </w:pPr>
      <w:bookmarkStart w:name="_TOC_250005" w:id="34"/>
      <w:r>
        <w:rPr/>
        <w:t>Trend</w:t>
      </w:r>
      <w:r>
        <w:rPr>
          <w:spacing w:val="-2"/>
        </w:rPr>
        <w:t> </w:t>
      </w:r>
      <w:r>
        <w:rPr/>
        <w:t>analysis on</w:t>
      </w:r>
      <w:r>
        <w:rPr>
          <w:spacing w:val="-1"/>
        </w:rPr>
        <w:t> </w:t>
      </w:r>
      <w:r>
        <w:rPr/>
        <w:t>reservoir</w:t>
      </w:r>
      <w:r>
        <w:rPr>
          <w:spacing w:val="-2"/>
        </w:rPr>
        <w:t> </w:t>
      </w:r>
      <w:bookmarkEnd w:id="34"/>
      <w:r>
        <w:rPr/>
        <w:t>inflow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120" w:right="120"/>
        <w:jc w:val="both"/>
      </w:pPr>
      <w:r>
        <w:rPr/>
        <w:t>Outlet usually is expressed as stream flow; over durations of a month or more, it usually is</w:t>
      </w:r>
      <w:r>
        <w:rPr>
          <w:spacing w:val="1"/>
        </w:rPr>
        <w:t> </w:t>
      </w:r>
      <w:r>
        <w:rPr>
          <w:spacing w:val="-1"/>
        </w:rPr>
        <w:t>expressed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runoff.</w:t>
      </w:r>
      <w:r>
        <w:rPr>
          <w:spacing w:val="-14"/>
        </w:rPr>
        <w:t> </w:t>
      </w:r>
      <w:r>
        <w:rPr/>
        <w:t>Runoff</w:t>
      </w:r>
      <w:r>
        <w:rPr>
          <w:spacing w:val="-15"/>
        </w:rPr>
        <w:t> </w:t>
      </w:r>
      <w:r>
        <w:rPr/>
        <w:t>tends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increase</w:t>
      </w:r>
      <w:r>
        <w:rPr>
          <w:spacing w:val="-13"/>
        </w:rPr>
        <w:t> </w:t>
      </w:r>
      <w:r>
        <w:rPr/>
        <w:t>where</w:t>
      </w:r>
      <w:r>
        <w:rPr>
          <w:spacing w:val="-14"/>
        </w:rPr>
        <w:t> </w:t>
      </w:r>
      <w:r>
        <w:rPr/>
        <w:t>precipitation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increased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decrease</w:t>
      </w:r>
      <w:r>
        <w:rPr>
          <w:spacing w:val="-14"/>
        </w:rPr>
        <w:t> </w:t>
      </w:r>
      <w:r>
        <w:rPr/>
        <w:t>where</w:t>
      </w:r>
      <w:r>
        <w:rPr>
          <w:spacing w:val="-57"/>
        </w:rPr>
        <w:t> </w:t>
      </w:r>
      <w:r>
        <w:rPr/>
        <w:t>it</w:t>
      </w:r>
      <w:r>
        <w:rPr>
          <w:spacing w:val="-14"/>
        </w:rPr>
        <w:t> </w:t>
      </w:r>
      <w:r>
        <w:rPr/>
        <w:t>has</w:t>
      </w:r>
      <w:r>
        <w:rPr>
          <w:spacing w:val="-13"/>
        </w:rPr>
        <w:t> </w:t>
      </w:r>
      <w:r>
        <w:rPr/>
        <w:t>fallen</w:t>
      </w:r>
      <w:r>
        <w:rPr>
          <w:spacing w:val="-13"/>
        </w:rPr>
        <w:t> </w:t>
      </w:r>
      <w:r>
        <w:rPr/>
        <w:t>over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past</w:t>
      </w:r>
      <w:r>
        <w:rPr>
          <w:spacing w:val="-11"/>
        </w:rPr>
        <w:t> </w:t>
      </w:r>
      <w:r>
        <w:rPr/>
        <w:t>few</w:t>
      </w:r>
      <w:r>
        <w:rPr>
          <w:spacing w:val="-9"/>
        </w:rPr>
        <w:t> </w:t>
      </w:r>
      <w:r>
        <w:rPr/>
        <w:t>years.</w:t>
      </w:r>
      <w:r>
        <w:rPr>
          <w:spacing w:val="-9"/>
        </w:rPr>
        <w:t> </w:t>
      </w:r>
      <w:r>
        <w:rPr/>
        <w:t>Figure</w:t>
      </w:r>
      <w:r>
        <w:rPr>
          <w:spacing w:val="-14"/>
        </w:rPr>
        <w:t> </w:t>
      </w:r>
      <w:r>
        <w:rPr/>
        <w:t>4.9</w:t>
      </w:r>
      <w:r>
        <w:rPr>
          <w:spacing w:val="-14"/>
        </w:rPr>
        <w:t> </w:t>
      </w:r>
      <w:r>
        <w:rPr/>
        <w:t>shows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reservoir</w:t>
      </w:r>
      <w:r>
        <w:rPr>
          <w:spacing w:val="-12"/>
        </w:rPr>
        <w:t> </w:t>
      </w:r>
      <w:r>
        <w:rPr/>
        <w:t>inflow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Kainji</w:t>
      </w:r>
      <w:r>
        <w:rPr>
          <w:spacing w:val="-13"/>
        </w:rPr>
        <w:t> </w:t>
      </w:r>
      <w:r>
        <w:rPr/>
        <w:t>Dam.</w:t>
      </w:r>
      <w:r>
        <w:rPr>
          <w:spacing w:val="-8"/>
        </w:rPr>
        <w:t> </w:t>
      </w:r>
      <w:r>
        <w:rPr/>
        <w:t>It</w:t>
      </w:r>
      <w:r>
        <w:rPr>
          <w:spacing w:val="-11"/>
        </w:rPr>
        <w:t> </w:t>
      </w:r>
      <w:r>
        <w:rPr/>
        <w:t>reveals</w:t>
      </w:r>
      <w:r>
        <w:rPr>
          <w:spacing w:val="-58"/>
        </w:rPr>
        <w:t> </w:t>
      </w:r>
      <w:r>
        <w:rPr/>
        <w:t>that</w:t>
      </w:r>
      <w:r>
        <w:rPr>
          <w:spacing w:val="25"/>
        </w:rPr>
        <w:t> </w:t>
      </w:r>
      <w:r>
        <w:rPr/>
        <w:t>January</w:t>
      </w:r>
      <w:r>
        <w:rPr>
          <w:spacing w:val="20"/>
        </w:rPr>
        <w:t> </w:t>
      </w:r>
      <w:r>
        <w:rPr/>
        <w:t>has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mean</w:t>
      </w:r>
      <w:r>
        <w:rPr>
          <w:spacing w:val="28"/>
        </w:rPr>
        <w:t> </w:t>
      </w:r>
      <w:r>
        <w:rPr/>
        <w:t>inflow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1145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it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decrease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580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February.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decrease</w:t>
      </w:r>
    </w:p>
    <w:p>
      <w:pPr>
        <w:spacing w:after="0" w:line="480" w:lineRule="auto"/>
        <w:jc w:val="both"/>
        <w:sectPr>
          <w:footerReference w:type="default" r:id="rId47"/>
          <w:pgSz w:w="12240" w:h="15840"/>
          <w:pgMar w:footer="1015" w:header="0" w:top="1360" w:bottom="1200" w:left="1320" w:right="1320"/>
          <w:pgNumType w:start="67"/>
        </w:sectPr>
      </w:pPr>
    </w:p>
    <w:p>
      <w:pPr>
        <w:pStyle w:val="BodyText"/>
        <w:spacing w:line="480" w:lineRule="auto" w:before="72"/>
        <w:ind w:left="120" w:right="116"/>
        <w:jc w:val="both"/>
      </w:pPr>
      <w:r>
        <w:rPr/>
        <w:pict>
          <v:group style="position:absolute;margin-left:71.75pt;margin-top:175.34314pt;width:445.25pt;height:251.75pt;mso-position-horizontal-relative:page;mso-position-vertical-relative:paragraph;z-index:15748608" coordorigin="1435,3507" coordsize="8905,5035">
            <v:shape style="position:absolute;left:2688;top:3777;width:7294;height:3821" type="#_x0000_t75" stroked="false">
              <v:imagedata r:id="rId48" o:title=""/>
            </v:shape>
            <v:shape style="position:absolute;left:2650;top:3946;width:64;height:3627" coordorigin="2650,3946" coordsize="64,3627" path="m2714,7573l2650,7573m2714,7054l2650,7054m2714,6536l2650,6536m2714,6020l2650,6020m2714,5502l2650,5502m2714,4983l2650,4983m2714,4465l2650,4465m2714,3946l2650,3946e" filled="false" stroked="true" strokeweight=".5pt" strokecolor="#888888">
              <v:path arrowok="t"/>
              <v:stroke dashstyle="solid"/>
            </v:shape>
            <v:rect style="position:absolute;left:1440;top:3511;width:8895;height:5025" filled="false" stroked="true" strokeweight=".5pt" strokecolor="#888888">
              <v:stroke dashstyle="solid"/>
            </v:rect>
            <v:shape style="position:absolute;left:7561;top:3669;width:10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1376  </w:t>
                    </w:r>
                    <w:r>
                      <w:rPr>
                        <w:rFonts w:ascii="Calibri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1376</w:t>
                    </w:r>
                  </w:p>
                </w:txbxContent>
              </v:textbox>
              <w10:wrap type="none"/>
            </v:shape>
            <v:shape style="position:absolute;left:2122;top:3865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1400</w:t>
                    </w:r>
                  </w:p>
                </w:txbxContent>
              </v:textbox>
              <w10:wrap type="none"/>
            </v:shape>
            <v:shape style="position:absolute;left:8734;top:3775;width:1011;height:231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2"/>
                        <w:sz w:val="20"/>
                      </w:rPr>
                      <w:t>1323  </w:t>
                    </w:r>
                    <w:r>
                      <w:rPr>
                        <w:rFonts w:ascii="Calibri"/>
                        <w:spacing w:val="38"/>
                        <w:position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1335</w:t>
                    </w:r>
                  </w:p>
                </w:txbxContent>
              </v:textbox>
              <w10:wrap type="none"/>
            </v:shape>
            <v:shape style="position:absolute;left:2122;top:4383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1200</w:t>
                    </w:r>
                  </w:p>
                </w:txbxContent>
              </v:textbox>
              <w10:wrap type="none"/>
            </v:shape>
            <v:shape style="position:absolute;left:2864;top:4268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1145</w:t>
                    </w:r>
                  </w:p>
                </w:txbxContent>
              </v:textbox>
              <w10:wrap type="none"/>
            </v:shape>
            <v:shape style="position:absolute;left:6974;top:4485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1061</w:t>
                    </w:r>
                  </w:p>
                </w:txbxContent>
              </v:textbox>
              <w10:wrap type="none"/>
            </v:shape>
            <v:shape style="position:absolute;left:2122;top:4901;width:427;height:71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3502;top:573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580</w:t>
                    </w:r>
                  </w:p>
                </w:txbxContent>
              </v:textbox>
              <w10:wrap type="none"/>
            </v:shape>
            <v:shape style="position:absolute;left:2223;top:593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6437;top:622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390</w:t>
                    </w:r>
                  </w:p>
                </w:txbxContent>
              </v:textbox>
              <w10:wrap type="none"/>
            </v:shape>
            <v:shape style="position:absolute;left:2223;top:6456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4089;top:661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241</w:t>
                    </w:r>
                  </w:p>
                </w:txbxContent>
              </v:textbox>
              <w10:wrap type="none"/>
            </v:shape>
            <v:shape style="position:absolute;left:2223;top:6974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4726;top:701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83</w:t>
                    </w:r>
                  </w:p>
                </w:txbxContent>
              </v:textbox>
              <w10:wrap type="none"/>
            </v:shape>
            <v:shape style="position:absolute;left:5313;top:710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900;top:703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2426;top:749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53;top:7742;width:6795;height:508" type="#_x0000_t202" filled="false" stroked="false">
              <v:textbox inset="0,0,0,0">
                <w:txbxContent>
                  <w:p>
                    <w:pPr>
                      <w:tabs>
                        <w:tab w:pos="591" w:val="left" w:leader="none"/>
                        <w:tab w:pos="1130" w:val="left" w:leader="none"/>
                        <w:tab w:pos="1750" w:val="left" w:leader="none"/>
                        <w:tab w:pos="2309" w:val="left" w:leader="none"/>
                        <w:tab w:pos="2928" w:val="left" w:leader="none"/>
                        <w:tab w:pos="3537" w:val="left" w:leader="none"/>
                        <w:tab w:pos="4077" w:val="left" w:leader="none"/>
                        <w:tab w:pos="4703" w:val="left" w:leader="none"/>
                        <w:tab w:pos="5268" w:val="left" w:leader="none"/>
                        <w:tab w:pos="5836" w:val="left" w:leader="none"/>
                        <w:tab w:pos="6447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JAN</w:t>
                      <w:tab/>
                      <w:t>FEB</w:t>
                      <w:tab/>
                      <w:t>MAR</w:t>
                      <w:tab/>
                      <w:t>APR</w:t>
                      <w:tab/>
                      <w:t>MAY</w:t>
                      <w:tab/>
                      <w:t>JUN</w:t>
                      <w:tab/>
                      <w:t>JUL</w:t>
                      <w:tab/>
                      <w:t>AUG</w:t>
                      <w:tab/>
                      <w:t>SEP</w:t>
                      <w:tab/>
                      <w:t>OCT</w:t>
                      <w:tab/>
                      <w:t>NOV</w:t>
                      <w:tab/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DEC</w:t>
                    </w:r>
                  </w:p>
                  <w:p>
                    <w:pPr>
                      <w:spacing w:line="240" w:lineRule="exact" w:before="64"/>
                      <w:ind w:left="0" w:right="26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Month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1.489998pt;margin-top:260.741333pt;width:12pt;height:54.6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Mean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Inflow</w:t>
                  </w:r>
                </w:p>
              </w:txbxContent>
            </v:textbox>
            <w10:wrap type="none"/>
          </v:shape>
        </w:pict>
      </w:r>
      <w:r>
        <w:rPr/>
        <w:t>continue until June with mean inflow of 79, it raise in July to 390 and continue raising to 1335 in</w:t>
      </w:r>
      <w:r>
        <w:rPr>
          <w:spacing w:val="-57"/>
        </w:rPr>
        <w:t> </w:t>
      </w:r>
      <w:r>
        <w:rPr/>
        <w:t>December. Flows have increased in recent years in Kainji dam, Variations in flow from year to</w:t>
      </w:r>
      <w:r>
        <w:rPr>
          <w:spacing w:val="1"/>
        </w:rPr>
        <w:t> </w:t>
      </w:r>
      <w:r>
        <w:rPr>
          <w:spacing w:val="-1"/>
        </w:rPr>
        <w:t>year</w:t>
      </w:r>
      <w:r>
        <w:rPr>
          <w:spacing w:val="-16"/>
        </w:rPr>
        <w:t> </w:t>
      </w:r>
      <w:r>
        <w:rPr/>
        <w:t>have</w:t>
      </w:r>
      <w:r>
        <w:rPr>
          <w:spacing w:val="-16"/>
        </w:rPr>
        <w:t> </w:t>
      </w:r>
      <w:r>
        <w:rPr/>
        <w:t>been</w:t>
      </w:r>
      <w:r>
        <w:rPr>
          <w:spacing w:val="-15"/>
        </w:rPr>
        <w:t> </w:t>
      </w:r>
      <w:r>
        <w:rPr/>
        <w:t>found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6"/>
        </w:rPr>
        <w:t> </w:t>
      </w:r>
      <w:r>
        <w:rPr/>
        <w:t>much</w:t>
      </w:r>
      <w:r>
        <w:rPr>
          <w:spacing w:val="-15"/>
        </w:rPr>
        <w:t> </w:t>
      </w:r>
      <w:r>
        <w:rPr/>
        <w:t>more</w:t>
      </w:r>
      <w:r>
        <w:rPr>
          <w:spacing w:val="-15"/>
        </w:rPr>
        <w:t> </w:t>
      </w:r>
      <w:r>
        <w:rPr/>
        <w:t>strongly</w:t>
      </w:r>
      <w:r>
        <w:rPr>
          <w:spacing w:val="-20"/>
        </w:rPr>
        <w:t> </w:t>
      </w:r>
      <w:r>
        <w:rPr/>
        <w:t>related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precipitation</w:t>
      </w:r>
      <w:r>
        <w:rPr>
          <w:spacing w:val="-14"/>
        </w:rPr>
        <w:t> </w:t>
      </w:r>
      <w:r>
        <w:rPr/>
        <w:t>changes</w:t>
      </w:r>
      <w:r>
        <w:rPr>
          <w:spacing w:val="-15"/>
        </w:rPr>
        <w:t> </w:t>
      </w:r>
      <w:r>
        <w:rPr/>
        <w:t>than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temperature</w:t>
      </w:r>
      <w:r>
        <w:rPr>
          <w:spacing w:val="-57"/>
        </w:rPr>
        <w:t> </w:t>
      </w:r>
      <w:r>
        <w:rPr/>
        <w:t>changes.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major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unprecedented</w:t>
      </w:r>
      <w:r>
        <w:rPr>
          <w:spacing w:val="-9"/>
        </w:rPr>
        <w:t> </w:t>
      </w:r>
      <w:r>
        <w:rPr/>
        <w:t>shift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streamflow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spring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winter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9"/>
        </w:rPr>
        <w:t> </w:t>
      </w:r>
      <w:r>
        <w:rPr/>
        <w:t>associated</w:t>
      </w:r>
      <w:r>
        <w:rPr>
          <w:spacing w:val="-57"/>
        </w:rPr>
        <w:t> </w:t>
      </w:r>
      <w:r>
        <w:rPr/>
        <w:t>not only with a change in precipitation totals but more particularly with a rise in temperature:</w:t>
      </w:r>
      <w:r>
        <w:rPr>
          <w:spacing w:val="1"/>
        </w:rPr>
        <w:t> </w:t>
      </w:r>
      <w:r>
        <w:rPr/>
        <w:t>Precipitation</w:t>
      </w:r>
      <w:r>
        <w:rPr>
          <w:spacing w:val="-1"/>
        </w:rPr>
        <w:t> </w:t>
      </w:r>
      <w:r>
        <w:rPr/>
        <w:t>has fallen</w:t>
      </w:r>
      <w:r>
        <w:rPr>
          <w:spacing w:val="-1"/>
        </w:rPr>
        <w:t> </w:t>
      </w:r>
      <w:r>
        <w:rPr/>
        <w:t>as rain,</w:t>
      </w:r>
      <w:r>
        <w:rPr>
          <w:spacing w:val="-1"/>
        </w:rPr>
        <w:t> </w:t>
      </w:r>
      <w:r>
        <w:rPr/>
        <w:t>and therefore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reached rivers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rapidly</w:t>
      </w:r>
      <w:r>
        <w:rPr>
          <w:spacing w:val="-4"/>
        </w:rPr>
        <w:t> </w:t>
      </w:r>
      <w:r>
        <w:rPr/>
        <w:t>than before.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49"/>
        <w:ind w:left="1513" w:right="1513"/>
        <w:jc w:val="center"/>
      </w:pPr>
      <w:r>
        <w:rPr/>
        <w:t>Figure</w:t>
      </w:r>
      <w:r>
        <w:rPr>
          <w:spacing w:val="-2"/>
        </w:rPr>
        <w:t> </w:t>
      </w:r>
      <w:r>
        <w:rPr/>
        <w:t>4.9: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Reserviour</w:t>
      </w:r>
      <w:r>
        <w:rPr>
          <w:spacing w:val="-2"/>
        </w:rPr>
        <w:t> </w:t>
      </w:r>
      <w:r>
        <w:rPr/>
        <w:t>inflow in</w:t>
      </w:r>
      <w:r>
        <w:rPr>
          <w:spacing w:val="-1"/>
        </w:rPr>
        <w:t> </w:t>
      </w:r>
      <w:r>
        <w:rPr/>
        <w:t>Kainji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120" w:right="113"/>
        <w:jc w:val="both"/>
      </w:pPr>
      <w:r>
        <w:rPr/>
        <w:t>Figure 4.10 revealed that the deviation for mean monthly reservoir inflow over thirty (30) year.</w:t>
      </w:r>
      <w:r>
        <w:rPr>
          <w:spacing w:val="1"/>
        </w:rPr>
        <w:t> </w:t>
      </w:r>
      <w:r>
        <w:rPr/>
        <w:t>Between 1987 and 1993, the reservoir inflow deviations decreased with negative values. In</w:t>
      </w:r>
      <w:r>
        <w:rPr>
          <w:spacing w:val="1"/>
        </w:rPr>
        <w:t> </w:t>
      </w:r>
      <w:r>
        <w:rPr/>
        <w:t>addition, the years 1994, 1995 and 1996 have positive deviations.</w:t>
      </w:r>
      <w:r>
        <w:rPr>
          <w:spacing w:val="1"/>
        </w:rPr>
        <w:t> </w:t>
      </w:r>
      <w:r>
        <w:rPr/>
        <w:t>Furthermore, the deviation</w:t>
      </w:r>
      <w:r>
        <w:rPr>
          <w:spacing w:val="1"/>
        </w:rPr>
        <w:t> </w:t>
      </w:r>
      <w:r>
        <w:rPr/>
        <w:t>reduced in the year 1997. Between 1998 and 2008, the reservoir inflow deviations were high in</w:t>
      </w:r>
      <w:r>
        <w:rPr>
          <w:spacing w:val="1"/>
        </w:rPr>
        <w:t> </w:t>
      </w:r>
      <w:r>
        <w:rPr/>
        <w:t>the year 1998, 1999 but reduced in the year 2000 with a little increase in the year 2001 but</w:t>
      </w:r>
      <w:r>
        <w:rPr>
          <w:spacing w:val="1"/>
        </w:rPr>
        <w:t> </w:t>
      </w:r>
      <w:r>
        <w:rPr>
          <w:spacing w:val="-1"/>
        </w:rPr>
        <w:t>drastically</w:t>
      </w:r>
      <w:r>
        <w:rPr>
          <w:spacing w:val="-15"/>
        </w:rPr>
        <w:t> </w:t>
      </w:r>
      <w:r>
        <w:rPr>
          <w:spacing w:val="-1"/>
        </w:rPr>
        <w:t>reduced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year</w:t>
      </w:r>
      <w:r>
        <w:rPr>
          <w:spacing w:val="-11"/>
        </w:rPr>
        <w:t> </w:t>
      </w:r>
      <w:r>
        <w:rPr/>
        <w:t>2002.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deviations</w:t>
      </w:r>
      <w:r>
        <w:rPr>
          <w:spacing w:val="-10"/>
        </w:rPr>
        <w:t> </w:t>
      </w:r>
      <w:r>
        <w:rPr/>
        <w:t>increased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year</w:t>
      </w:r>
      <w:r>
        <w:rPr>
          <w:spacing w:val="-11"/>
        </w:rPr>
        <w:t> </w:t>
      </w:r>
      <w:r>
        <w:rPr/>
        <w:t>2003</w:t>
      </w:r>
      <w:r>
        <w:rPr>
          <w:spacing w:val="-10"/>
        </w:rPr>
        <w:t> </w:t>
      </w:r>
      <w:r>
        <w:rPr/>
        <w:t>but</w:t>
      </w:r>
      <w:r>
        <w:rPr>
          <w:spacing w:val="-9"/>
        </w:rPr>
        <w:t> </w:t>
      </w:r>
      <w:r>
        <w:rPr/>
        <w:t>reduced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2004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spacing w:line="480" w:lineRule="auto" w:before="72"/>
        <w:ind w:left="120" w:right="114"/>
        <w:jc w:val="both"/>
      </w:pP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values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year</w:t>
      </w:r>
      <w:r>
        <w:rPr>
          <w:spacing w:val="-2"/>
        </w:rPr>
        <w:t> </w:t>
      </w:r>
      <w:r>
        <w:rPr/>
        <w:t>2005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2006.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2007</w:t>
      </w:r>
      <w:r>
        <w:rPr>
          <w:spacing w:val="-2"/>
        </w:rPr>
        <w:t> </w:t>
      </w:r>
      <w:r>
        <w:rPr/>
        <w:t>to</w:t>
      </w:r>
      <w:r>
        <w:rPr>
          <w:spacing w:val="-57"/>
        </w:rPr>
        <w:t> </w:t>
      </w:r>
      <w:r>
        <w:rPr/>
        <w:t>2008 but reduced in 2009 and later increased in the year 2010. The year 2011 and 2016 have 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2013,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deviations.</w:t>
      </w:r>
      <w:r>
        <w:rPr>
          <w:spacing w:val="1"/>
        </w:rPr>
        <w:t> </w:t>
      </w:r>
      <w:r>
        <w:rPr/>
        <w:t>Graphically, the study showed that the reservoir inflow has an positive trend. The study revealed</w:t>
      </w:r>
      <w:r>
        <w:rPr>
          <w:spacing w:val="1"/>
        </w:rPr>
        <w:t> </w:t>
      </w:r>
      <w:r>
        <w:rPr/>
        <w:t>that</w:t>
      </w:r>
      <w:r>
        <w:rPr>
          <w:spacing w:val="-13"/>
        </w:rPr>
        <w:t> </w:t>
      </w:r>
      <w:r>
        <w:rPr/>
        <w:t>even</w:t>
      </w:r>
      <w:r>
        <w:rPr>
          <w:spacing w:val="-13"/>
        </w:rPr>
        <w:t> </w:t>
      </w:r>
      <w:r>
        <w:rPr/>
        <w:t>though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direction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rainfall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/>
        <w:t>reduced</w:t>
      </w:r>
      <w:r>
        <w:rPr>
          <w:spacing w:val="-12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1987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2017</w:t>
      </w:r>
      <w:r>
        <w:rPr>
          <w:spacing w:val="-13"/>
        </w:rPr>
        <w:t> </w:t>
      </w:r>
      <w:r>
        <w:rPr/>
        <w:t>but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generated</w:t>
      </w:r>
      <w:r>
        <w:rPr>
          <w:spacing w:val="-58"/>
        </w:rPr>
        <w:t> </w:t>
      </w:r>
      <w:r>
        <w:rPr/>
        <w:t>runoff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 catchment area</w:t>
      </w:r>
      <w:r>
        <w:rPr>
          <w:spacing w:val="-2"/>
        </w:rPr>
        <w:t> </w:t>
      </w:r>
      <w:r>
        <w:rPr/>
        <w:t>still increases the</w:t>
      </w:r>
      <w:r>
        <w:rPr>
          <w:spacing w:val="-1"/>
        </w:rPr>
        <w:t> </w:t>
      </w:r>
      <w:r>
        <w:rPr/>
        <w:t>trend of</w:t>
      </w:r>
      <w:r>
        <w:rPr>
          <w:spacing w:val="-2"/>
        </w:rPr>
        <w:t> </w:t>
      </w:r>
      <w:r>
        <w:rPr/>
        <w:t>reservoir inflow.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2.199997pt;margin-top:206.737228pt;width:12.55pt;height:142.450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Reservior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inflow</w:t>
                  </w:r>
                  <w:r>
                    <w:rPr>
                      <w:rFonts w:ascii="Calibri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deviation</w:t>
                  </w:r>
                  <w:r>
                    <w:rPr>
                      <w:rFonts w:ascii="Calibri"/>
                      <w:b/>
                      <w:spacing w:val="4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</w:t>
                  </w:r>
                  <w:r>
                    <w:rPr>
                      <w:rFonts w:ascii="Calibri"/>
                      <w:b/>
                      <w:sz w:val="20"/>
                      <w:vertAlign w:val="superscript"/>
                    </w:rPr>
                    <w:t>3</w:t>
                  </w:r>
                  <w:r>
                    <w:rPr>
                      <w:rFonts w:ascii="Calibri"/>
                      <w:b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1"/>
        <w:spacing w:before="90"/>
        <w:ind w:left="4257" w:right="4239"/>
        <w:jc w:val="center"/>
      </w:pPr>
      <w:r>
        <w:rPr/>
        <w:pict>
          <v:group style="position:absolute;margin-left:89pt;margin-top:-442.946869pt;width:613.25pt;height:427.25pt;mso-position-horizontal-relative:page;mso-position-vertical-relative:paragraph;z-index:15749632" coordorigin="1780,-8859" coordsize="12265,8545">
            <v:shape style="position:absolute;left:2949;top:-8144;width:10762;height:6941" coordorigin="2950,-8144" coordsize="10762,6941" path="m3022,-4738l2950,-4738,2950,-2014,3022,-2014,3022,-4738xm3096,-4738l3022,-4738,3022,-2014,3096,-2014,3096,-4738xm3461,-4738l3389,-4738,3389,-2052,3461,-2052,3461,-4738xm3828,-4738l3754,-4738,3754,-1976,3828,-1976,3828,-4738xm4193,-4738l4121,-4738,4121,-2132,4193,-2132,4193,-4738xm4560,-4738l4486,-4738,4486,-1822,4560,-1822,4560,-4738xm4925,-4738l4853,-4738,4853,-2446,4925,-2446,4925,-4738xm5292,-4738l5218,-4738,5218,-1203,5292,-1203,5292,-4738xm5657,-5624l5585,-5624,5585,-4738,5657,-4738,5657,-5624xm6024,-5736l5950,-5736,5950,-4738,6024,-4738,6024,-5736xm6389,-5544l6317,-5544,6317,-4738,6389,-4738,6389,-5544xm6756,-4738l6682,-4738,6682,-3387,6756,-3387,6756,-4738xm7121,-7414l7049,-7414,7049,-4738,7121,-4738,7121,-7414xm7488,-8112l7414,-8112,7414,-4738,7488,-4738,7488,-8112xm7853,-5693l7781,-5693,7781,-4738,7853,-4738,7853,-5693xm8220,-6224l8146,-6224,8146,-4738,8220,-4738,8220,-6224xm8585,-4738l8513,-4738,8513,-4565,8585,-4565,8585,-4738xm8952,-6773l8878,-6773,8878,-4738,8952,-4738,8952,-6773xm9317,-5321l9245,-5321,9245,-4738,9317,-4738,9317,-5321xm9684,-4738l9610,-4738,9610,-4184,9684,-4184,9684,-4738xm10049,-4738l9977,-4738,9977,-4140,10049,-4140,10049,-4738xm10416,-6634l10342,-6634,10342,-4738,10416,-4738,10416,-6634xm10781,-7131l10709,-7131,10709,-4738,10781,-4738,10781,-7131xm11148,-5914l11074,-5914,11074,-4738,11148,-4738,11148,-5914xm11515,-8144l11441,-8144,11441,-4738,11515,-4738,11515,-8144xm11880,-5108l11808,-5108,11808,-4738,11880,-4738,11880,-5108xm12247,-4738l12173,-4738,12173,-4416,12247,-4416,12247,-4738xm12612,-4738l12540,-4738,12540,-4340,12612,-4340,12612,-4738xm12979,-4738l12905,-4738,12905,-4380,12979,-4380,12979,-4738xm13344,-4738l13272,-4738,13272,-4251,13344,-4251,13344,-4738xm13711,-5436l13637,-5436,13637,-4738,13711,-4738,13711,-5436xe" filled="true" fillcolor="#4471c4" stroked="false">
              <v:path arrowok="t"/>
              <v:fill type="solid"/>
            </v:shape>
            <v:shape style="position:absolute;left:2776;top:-8631;width:11043;height:7788" coordorigin="2777,-8631" coordsize="11043,7788" path="m2839,-843l2839,-8631m2777,-843l2839,-843m2777,-1817l2839,-1817m2777,-2789l2839,-2789m2777,-3764l2839,-3764m2777,-4738l2839,-4738m2777,-5710l2839,-5710m2777,-6684l2839,-6684m2777,-7659l2839,-7659m2777,-8631l2839,-8631m2839,-4738l13819,-4738e" filled="false" stroked="true" strokeweight=".48pt" strokecolor="#888888">
              <v:path arrowok="t"/>
              <v:stroke dashstyle="solid"/>
            </v:shape>
            <v:line style="position:absolute" from="3022,-3128" to="13637,-6346" stroked="true" strokeweight=".48pt" strokecolor="#000000">
              <v:stroke dashstyle="solid"/>
            </v:line>
            <v:shape style="position:absolute;left:2721;top:-4556;width:10944;height:357" type="#_x0000_t75" stroked="false">
              <v:imagedata r:id="rId50" o:title=""/>
            </v:shape>
            <v:shape style="position:absolute;left:1785;top:-8854;width:12255;height:8535" type="#_x0000_t202" filled="false" stroked="true" strokeweight=".5pt" strokecolor="#888888">
              <v:textbox inset="0,0,0,0">
                <w:txbxContent>
                  <w:p>
                    <w:pPr>
                      <w:spacing w:before="83"/>
                      <w:ind w:left="0" w:right="1137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138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137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137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137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137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137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1137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04" w:lineRule="exact" w:before="1"/>
                      <w:ind w:left="683" w:right="1135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</w:t>
                    </w:r>
                  </w:p>
                  <w:p>
                    <w:pPr>
                      <w:spacing w:line="204" w:lineRule="exact" w:before="0"/>
                      <w:ind w:left="6335" w:right="5503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year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4.10 Reservoir</w:t>
      </w:r>
      <w:r>
        <w:rPr>
          <w:spacing w:val="-1"/>
        </w:rPr>
        <w:t> </w:t>
      </w:r>
      <w:r>
        <w:rPr/>
        <w:t>inflow</w:t>
      </w:r>
      <w:r>
        <w:rPr>
          <w:spacing w:val="1"/>
        </w:rPr>
        <w:t> </w:t>
      </w:r>
      <w:r>
        <w:rPr/>
        <w:t>deviation</w:t>
      </w:r>
    </w:p>
    <w:p>
      <w:pPr>
        <w:pStyle w:val="BodyText"/>
        <w:spacing w:before="1"/>
        <w:rPr>
          <w:b/>
          <w:sz w:val="23"/>
        </w:rPr>
      </w:pPr>
    </w:p>
    <w:p>
      <w:pPr>
        <w:spacing w:before="57"/>
        <w:ind w:left="4257" w:right="4236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70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49"/>
          <w:pgSz w:w="15840" w:h="12240" w:orient="landscape"/>
          <w:pgMar w:footer="0" w:header="0" w:top="1140" w:bottom="280" w:left="1680" w:right="1700"/>
        </w:sectPr>
      </w:pPr>
    </w:p>
    <w:p>
      <w:pPr>
        <w:pStyle w:val="BodyText"/>
        <w:spacing w:line="480" w:lineRule="auto" w:before="72"/>
        <w:ind w:left="120" w:right="115"/>
        <w:jc w:val="both"/>
      </w:pPr>
      <w:r>
        <w:rPr/>
        <w:t>Table 4.5 shows the trend analysis of reservoir inflow over thirty years.</w:t>
      </w:r>
      <w:r>
        <w:rPr>
          <w:spacing w:val="1"/>
        </w:rPr>
        <w:t> </w:t>
      </w:r>
      <w:r>
        <w:rPr/>
        <w:t>The monthly reservoir</w:t>
      </w:r>
      <w:r>
        <w:rPr>
          <w:spacing w:val="1"/>
        </w:rPr>
        <w:t> </w:t>
      </w:r>
      <w:r>
        <w:rPr/>
        <w:t>inflow records between April and July have </w:t>
      </w:r>
      <w:r>
        <w:rPr>
          <w:rFonts w:ascii="Cambria Math" w:hAnsi="Cambria Math" w:eastAsia="Cambria Math"/>
        </w:rPr>
        <w:t>𝑍 𝑣𝑎𝑙𝑢𝑒𝑠 𝑙𝑒𝑠𝑠 𝑡ℎ𝑎𝑛 1.96 </w:t>
      </w:r>
      <w:r>
        <w:rPr/>
        <w:t>had no trend. This implies</w:t>
      </w:r>
      <w:r>
        <w:rPr>
          <w:spacing w:val="1"/>
        </w:rPr>
        <w:t> </w:t>
      </w:r>
      <w:r>
        <w:rPr/>
        <w:t>that the trends were insignificant. Furthermore, the months of August and March have Z values</w:t>
      </w:r>
      <w:r>
        <w:rPr>
          <w:spacing w:val="1"/>
        </w:rPr>
        <w:t> </w:t>
      </w:r>
      <w:r>
        <w:rPr/>
        <w:t>greater than 1.96 which shows that these months have significant trend. Properly the months that</w:t>
      </w:r>
      <w:r>
        <w:rPr>
          <w:spacing w:val="1"/>
        </w:rPr>
        <w:t> </w:t>
      </w:r>
      <w:r>
        <w:rPr/>
        <w:t>reservoir inflow is significant is due to increase in rainfall and runoff from other rivers outside</w:t>
      </w:r>
      <w:r>
        <w:rPr>
          <w:spacing w:val="1"/>
        </w:rPr>
        <w:t> </w:t>
      </w:r>
      <w:r>
        <w:rPr/>
        <w:t>Kainji, while months that reservoir inflow is insignificant may be due to very high rainfall that</w:t>
      </w:r>
      <w:r>
        <w:rPr>
          <w:spacing w:val="1"/>
        </w:rPr>
        <w:t> </w:t>
      </w:r>
      <w:r>
        <w:rPr/>
        <w:t>leads to erosion because of indiscriminate farming from the upstream which prevent runoff, these</w:t>
      </w:r>
      <w:r>
        <w:rPr>
          <w:spacing w:val="-57"/>
        </w:rPr>
        <w:t> </w:t>
      </w:r>
      <w:r>
        <w:rPr>
          <w:spacing w:val="-1"/>
        </w:rPr>
        <w:t>will</w:t>
      </w:r>
      <w:r>
        <w:rPr>
          <w:spacing w:val="-14"/>
        </w:rPr>
        <w:t> </w:t>
      </w:r>
      <w:r>
        <w:rPr>
          <w:spacing w:val="-1"/>
        </w:rPr>
        <w:t>lead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/>
        <w:t>sedimentation</w:t>
      </w:r>
      <w:r>
        <w:rPr>
          <w:spacing w:val="-14"/>
        </w:rPr>
        <w:t> </w:t>
      </w:r>
      <w:r>
        <w:rPr/>
        <w:t>deposit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reservoir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these</w:t>
      </w:r>
      <w:r>
        <w:rPr>
          <w:spacing w:val="-13"/>
        </w:rPr>
        <w:t> </w:t>
      </w:r>
      <w:r>
        <w:rPr/>
        <w:t>will</w:t>
      </w:r>
      <w:r>
        <w:rPr>
          <w:spacing w:val="-14"/>
        </w:rPr>
        <w:t> </w:t>
      </w:r>
      <w:r>
        <w:rPr/>
        <w:t>reduce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life</w:t>
      </w:r>
      <w:r>
        <w:rPr>
          <w:spacing w:val="-17"/>
        </w:rPr>
        <w:t> </w:t>
      </w:r>
      <w:r>
        <w:rPr/>
        <w:t>span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reservoir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also have effect on energy</w:t>
      </w:r>
      <w:r>
        <w:rPr>
          <w:spacing w:val="-3"/>
        </w:rPr>
        <w:t> </w:t>
      </w:r>
      <w:r>
        <w:rPr/>
        <w:t>generation.</w:t>
      </w:r>
    </w:p>
    <w:p>
      <w:pPr>
        <w:pStyle w:val="Heading1"/>
        <w:spacing w:before="125"/>
        <w:ind w:left="120"/>
        <w:jc w:val="both"/>
      </w:pPr>
      <w:r>
        <w:rPr/>
        <w:t>Table</w:t>
      </w:r>
      <w:r>
        <w:rPr>
          <w:spacing w:val="-1"/>
        </w:rPr>
        <w:t> </w:t>
      </w:r>
      <w:r>
        <w:rPr/>
        <w:t>4.5</w:t>
      </w:r>
      <w:r>
        <w:rPr>
          <w:spacing w:val="-1"/>
        </w:rPr>
        <w:t> </w:t>
      </w:r>
      <w:r>
        <w:rPr/>
        <w:t>Trend</w:t>
      </w:r>
      <w:r>
        <w:rPr>
          <w:spacing w:val="-1"/>
        </w:rPr>
        <w:t> </w:t>
      </w:r>
      <w:r>
        <w:rPr/>
        <w:t>analysis of reservoir</w:t>
      </w:r>
      <w:r>
        <w:rPr>
          <w:spacing w:val="-1"/>
        </w:rPr>
        <w:t> </w:t>
      </w:r>
      <w:r>
        <w:rPr/>
        <w:t>inflow</w:t>
      </w:r>
      <w:r>
        <w:rPr>
          <w:spacing w:val="-2"/>
        </w:rPr>
        <w:t> </w:t>
      </w:r>
      <w:r>
        <w:rPr/>
        <w:t>between 1987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spacing w:before="7"/>
        <w:rPr>
          <w:b/>
          <w:sz w:val="27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1022"/>
        <w:gridCol w:w="2071"/>
        <w:gridCol w:w="661"/>
        <w:gridCol w:w="1674"/>
      </w:tblGrid>
      <w:tr>
        <w:trPr>
          <w:trHeight w:val="438" w:hRule="atLeast"/>
        </w:trPr>
        <w:tc>
          <w:tcPr>
            <w:tcW w:w="12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10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tau</w:t>
            </w:r>
          </w:p>
        </w:tc>
        <w:tc>
          <w:tcPr>
            <w:tcW w:w="20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1164"/>
              <w:jc w:val="lef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6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6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396" w:hRule="atLeast"/>
        </w:trPr>
        <w:tc>
          <w:tcPr>
            <w:tcW w:w="12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Jan</w:t>
            </w:r>
          </w:p>
        </w:tc>
        <w:tc>
          <w:tcPr>
            <w:tcW w:w="10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0.3356</w:t>
            </w:r>
          </w:p>
        </w:tc>
        <w:tc>
          <w:tcPr>
            <w:tcW w:w="6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right="107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6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right="109"/>
              <w:rPr>
                <w:sz w:val="24"/>
              </w:rPr>
            </w:pPr>
            <w:r>
              <w:rPr>
                <w:sz w:val="24"/>
              </w:rPr>
              <w:t>3.196</w:t>
            </w:r>
          </w:p>
        </w:tc>
      </w:tr>
      <w:tr>
        <w:trPr>
          <w:trHeight w:val="438" w:hRule="atLeast"/>
        </w:trPr>
        <w:tc>
          <w:tcPr>
            <w:tcW w:w="1272" w:type="dxa"/>
          </w:tcPr>
          <w:p>
            <w:pPr>
              <w:pStyle w:val="TableParagraph"/>
              <w:spacing w:before="7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Feb</w:t>
            </w:r>
          </w:p>
        </w:tc>
        <w:tc>
          <w:tcPr>
            <w:tcW w:w="10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75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0.3793</w:t>
            </w:r>
          </w:p>
        </w:tc>
        <w:tc>
          <w:tcPr>
            <w:tcW w:w="661" w:type="dxa"/>
          </w:tcPr>
          <w:p>
            <w:pPr>
              <w:pStyle w:val="TableParagraph"/>
              <w:spacing w:before="75"/>
              <w:ind w:right="107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674" w:type="dxa"/>
          </w:tcPr>
          <w:p>
            <w:pPr>
              <w:pStyle w:val="TableParagraph"/>
              <w:spacing w:before="75"/>
              <w:ind w:right="109"/>
              <w:rPr>
                <w:sz w:val="24"/>
              </w:rPr>
            </w:pPr>
            <w:r>
              <w:rPr>
                <w:sz w:val="24"/>
              </w:rPr>
              <w:t>3.6148</w:t>
            </w:r>
          </w:p>
        </w:tc>
      </w:tr>
      <w:tr>
        <w:trPr>
          <w:trHeight w:val="438" w:hRule="atLeast"/>
        </w:trPr>
        <w:tc>
          <w:tcPr>
            <w:tcW w:w="1272" w:type="dxa"/>
          </w:tcPr>
          <w:p>
            <w:pPr>
              <w:pStyle w:val="TableParagraph"/>
              <w:spacing w:before="76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Mar</w:t>
            </w:r>
          </w:p>
        </w:tc>
        <w:tc>
          <w:tcPr>
            <w:tcW w:w="10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76"/>
              <w:ind w:left="212"/>
              <w:jc w:val="left"/>
              <w:rPr>
                <w:sz w:val="24"/>
              </w:rPr>
            </w:pPr>
            <w:r>
              <w:rPr>
                <w:sz w:val="24"/>
              </w:rPr>
              <w:t>-0.3195</w:t>
            </w:r>
          </w:p>
        </w:tc>
        <w:tc>
          <w:tcPr>
            <w:tcW w:w="661" w:type="dxa"/>
          </w:tcPr>
          <w:p>
            <w:pPr>
              <w:pStyle w:val="TableParagraph"/>
              <w:spacing w:before="76"/>
              <w:ind w:right="107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674" w:type="dxa"/>
          </w:tcPr>
          <w:p>
            <w:pPr>
              <w:pStyle w:val="TableParagraph"/>
              <w:spacing w:before="76"/>
              <w:ind w:right="109"/>
              <w:rPr>
                <w:sz w:val="24"/>
              </w:rPr>
            </w:pPr>
            <w:r>
              <w:rPr>
                <w:sz w:val="24"/>
              </w:rPr>
              <w:t>3.0417</w:t>
            </w:r>
          </w:p>
        </w:tc>
      </w:tr>
      <w:tr>
        <w:trPr>
          <w:trHeight w:val="438" w:hRule="atLeast"/>
        </w:trPr>
        <w:tc>
          <w:tcPr>
            <w:tcW w:w="1272" w:type="dxa"/>
          </w:tcPr>
          <w:p>
            <w:pPr>
              <w:pStyle w:val="TableParagraph"/>
              <w:spacing w:before="7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Apr</w:t>
            </w:r>
          </w:p>
        </w:tc>
        <w:tc>
          <w:tcPr>
            <w:tcW w:w="10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75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0.1471</w:t>
            </w:r>
          </w:p>
        </w:tc>
        <w:tc>
          <w:tcPr>
            <w:tcW w:w="661" w:type="dxa"/>
          </w:tcPr>
          <w:p>
            <w:pPr>
              <w:pStyle w:val="TableParagraph"/>
              <w:spacing w:before="75"/>
              <w:ind w:righ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674" w:type="dxa"/>
          </w:tcPr>
          <w:p>
            <w:pPr>
              <w:pStyle w:val="TableParagraph"/>
              <w:spacing w:before="75"/>
              <w:ind w:right="109"/>
              <w:rPr>
                <w:sz w:val="24"/>
              </w:rPr>
            </w:pPr>
            <w:r>
              <w:rPr>
                <w:sz w:val="24"/>
              </w:rPr>
              <w:t>1.3886</w:t>
            </w:r>
          </w:p>
        </w:tc>
      </w:tr>
      <w:tr>
        <w:trPr>
          <w:trHeight w:val="437" w:hRule="atLeast"/>
        </w:trPr>
        <w:tc>
          <w:tcPr>
            <w:tcW w:w="1272" w:type="dxa"/>
          </w:tcPr>
          <w:p>
            <w:pPr>
              <w:pStyle w:val="TableParagraph"/>
              <w:spacing w:before="76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0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76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0.1908</w:t>
            </w:r>
          </w:p>
        </w:tc>
        <w:tc>
          <w:tcPr>
            <w:tcW w:w="661" w:type="dxa"/>
          </w:tcPr>
          <w:p>
            <w:pPr>
              <w:pStyle w:val="TableParagraph"/>
              <w:spacing w:before="76"/>
              <w:ind w:right="10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674" w:type="dxa"/>
          </w:tcPr>
          <w:p>
            <w:pPr>
              <w:pStyle w:val="TableParagraph"/>
              <w:spacing w:before="76"/>
              <w:ind w:right="109"/>
              <w:rPr>
                <w:sz w:val="24"/>
              </w:rPr>
            </w:pPr>
            <w:r>
              <w:rPr>
                <w:sz w:val="24"/>
              </w:rPr>
              <w:t>1.8074</w:t>
            </w:r>
          </w:p>
        </w:tc>
      </w:tr>
      <w:tr>
        <w:trPr>
          <w:trHeight w:val="437" w:hRule="atLeast"/>
        </w:trPr>
        <w:tc>
          <w:tcPr>
            <w:tcW w:w="1272" w:type="dxa"/>
          </w:tcPr>
          <w:p>
            <w:pPr>
              <w:pStyle w:val="TableParagraph"/>
              <w:spacing w:before="7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10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75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0.1149</w:t>
            </w:r>
          </w:p>
        </w:tc>
        <w:tc>
          <w:tcPr>
            <w:tcW w:w="661" w:type="dxa"/>
          </w:tcPr>
          <w:p>
            <w:pPr>
              <w:pStyle w:val="TableParagraph"/>
              <w:spacing w:before="75"/>
              <w:ind w:righ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74" w:type="dxa"/>
          </w:tcPr>
          <w:p>
            <w:pPr>
              <w:pStyle w:val="TableParagraph"/>
              <w:spacing w:before="75"/>
              <w:ind w:right="109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</w:tr>
      <w:tr>
        <w:trPr>
          <w:trHeight w:val="437" w:hRule="atLeast"/>
        </w:trPr>
        <w:tc>
          <w:tcPr>
            <w:tcW w:w="1272" w:type="dxa"/>
          </w:tcPr>
          <w:p>
            <w:pPr>
              <w:pStyle w:val="TableParagraph"/>
              <w:spacing w:before="76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10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76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0.1655</w:t>
            </w:r>
          </w:p>
        </w:tc>
        <w:tc>
          <w:tcPr>
            <w:tcW w:w="661" w:type="dxa"/>
          </w:tcPr>
          <w:p>
            <w:pPr>
              <w:pStyle w:val="TableParagraph"/>
              <w:spacing w:before="76"/>
              <w:ind w:righ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74" w:type="dxa"/>
          </w:tcPr>
          <w:p>
            <w:pPr>
              <w:pStyle w:val="TableParagraph"/>
              <w:spacing w:before="76"/>
              <w:ind w:right="109"/>
              <w:rPr>
                <w:sz w:val="24"/>
              </w:rPr>
            </w:pPr>
            <w:r>
              <w:rPr>
                <w:sz w:val="24"/>
              </w:rPr>
              <w:t>1.565</w:t>
            </w:r>
          </w:p>
        </w:tc>
      </w:tr>
      <w:tr>
        <w:trPr>
          <w:trHeight w:val="438" w:hRule="atLeast"/>
        </w:trPr>
        <w:tc>
          <w:tcPr>
            <w:tcW w:w="1272" w:type="dxa"/>
          </w:tcPr>
          <w:p>
            <w:pPr>
              <w:pStyle w:val="TableParagraph"/>
              <w:spacing w:before="7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Aug</w:t>
            </w:r>
          </w:p>
        </w:tc>
        <w:tc>
          <w:tcPr>
            <w:tcW w:w="10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75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0.3793</w:t>
            </w:r>
          </w:p>
        </w:tc>
        <w:tc>
          <w:tcPr>
            <w:tcW w:w="661" w:type="dxa"/>
          </w:tcPr>
          <w:p>
            <w:pPr>
              <w:pStyle w:val="TableParagraph"/>
              <w:spacing w:before="75"/>
              <w:ind w:right="107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674" w:type="dxa"/>
          </w:tcPr>
          <w:p>
            <w:pPr>
              <w:pStyle w:val="TableParagraph"/>
              <w:spacing w:before="75"/>
              <w:ind w:right="109"/>
              <w:rPr>
                <w:sz w:val="24"/>
              </w:rPr>
            </w:pPr>
            <w:r>
              <w:rPr>
                <w:sz w:val="24"/>
              </w:rPr>
              <w:t>3.6148</w:t>
            </w:r>
          </w:p>
        </w:tc>
      </w:tr>
      <w:tr>
        <w:trPr>
          <w:trHeight w:val="438" w:hRule="atLeast"/>
        </w:trPr>
        <w:tc>
          <w:tcPr>
            <w:tcW w:w="1272" w:type="dxa"/>
          </w:tcPr>
          <w:p>
            <w:pPr>
              <w:pStyle w:val="TableParagraph"/>
              <w:spacing w:before="76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Sep</w:t>
            </w:r>
          </w:p>
        </w:tc>
        <w:tc>
          <w:tcPr>
            <w:tcW w:w="10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76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0.3379</w:t>
            </w:r>
          </w:p>
        </w:tc>
        <w:tc>
          <w:tcPr>
            <w:tcW w:w="661" w:type="dxa"/>
          </w:tcPr>
          <w:p>
            <w:pPr>
              <w:pStyle w:val="TableParagraph"/>
              <w:spacing w:before="76"/>
              <w:ind w:right="107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674" w:type="dxa"/>
          </w:tcPr>
          <w:p>
            <w:pPr>
              <w:pStyle w:val="TableParagraph"/>
              <w:spacing w:before="76"/>
              <w:ind w:right="109"/>
              <w:rPr>
                <w:sz w:val="24"/>
              </w:rPr>
            </w:pPr>
            <w:r>
              <w:rPr>
                <w:sz w:val="24"/>
              </w:rPr>
              <w:t>3.2181</w:t>
            </w:r>
          </w:p>
        </w:tc>
      </w:tr>
      <w:tr>
        <w:trPr>
          <w:trHeight w:val="438" w:hRule="atLeast"/>
        </w:trPr>
        <w:tc>
          <w:tcPr>
            <w:tcW w:w="1272" w:type="dxa"/>
          </w:tcPr>
          <w:p>
            <w:pPr>
              <w:pStyle w:val="TableParagraph"/>
              <w:spacing w:before="7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Oct</w:t>
            </w:r>
          </w:p>
        </w:tc>
        <w:tc>
          <w:tcPr>
            <w:tcW w:w="10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75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0.4759</w:t>
            </w:r>
          </w:p>
        </w:tc>
        <w:tc>
          <w:tcPr>
            <w:tcW w:w="661" w:type="dxa"/>
          </w:tcPr>
          <w:p>
            <w:pPr>
              <w:pStyle w:val="TableParagraph"/>
              <w:spacing w:before="75"/>
              <w:ind w:right="107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674" w:type="dxa"/>
          </w:tcPr>
          <w:p>
            <w:pPr>
              <w:pStyle w:val="TableParagraph"/>
              <w:spacing w:before="75"/>
              <w:ind w:right="109"/>
              <w:rPr>
                <w:sz w:val="24"/>
              </w:rPr>
            </w:pPr>
            <w:r>
              <w:rPr>
                <w:sz w:val="24"/>
              </w:rPr>
              <w:t>4.5406</w:t>
            </w:r>
          </w:p>
        </w:tc>
      </w:tr>
      <w:tr>
        <w:trPr>
          <w:trHeight w:val="447" w:hRule="atLeast"/>
        </w:trPr>
        <w:tc>
          <w:tcPr>
            <w:tcW w:w="1272" w:type="dxa"/>
          </w:tcPr>
          <w:p>
            <w:pPr>
              <w:pStyle w:val="TableParagraph"/>
              <w:spacing w:before="76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Nov</w:t>
            </w:r>
          </w:p>
        </w:tc>
        <w:tc>
          <w:tcPr>
            <w:tcW w:w="10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76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0.3448</w:t>
            </w:r>
          </w:p>
        </w:tc>
        <w:tc>
          <w:tcPr>
            <w:tcW w:w="661" w:type="dxa"/>
          </w:tcPr>
          <w:p>
            <w:pPr>
              <w:pStyle w:val="TableParagraph"/>
              <w:spacing w:before="76"/>
              <w:ind w:righ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674" w:type="dxa"/>
          </w:tcPr>
          <w:p>
            <w:pPr>
              <w:pStyle w:val="TableParagraph"/>
              <w:spacing w:before="76"/>
              <w:ind w:right="109"/>
              <w:rPr>
                <w:sz w:val="24"/>
              </w:rPr>
            </w:pPr>
            <w:r>
              <w:rPr>
                <w:sz w:val="24"/>
              </w:rPr>
              <w:t>3.2842</w:t>
            </w:r>
          </w:p>
        </w:tc>
      </w:tr>
      <w:tr>
        <w:trPr>
          <w:trHeight w:val="491" w:hRule="atLeast"/>
        </w:trPr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Dec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0.3402</w:t>
            </w:r>
          </w:p>
        </w:tc>
        <w:tc>
          <w:tcPr>
            <w:tcW w:w="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right="107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right="109"/>
              <w:rPr>
                <w:sz w:val="24"/>
              </w:rPr>
            </w:pPr>
            <w:r>
              <w:rPr>
                <w:sz w:val="24"/>
              </w:rPr>
              <w:t>3.2401</w:t>
            </w:r>
          </w:p>
        </w:tc>
      </w:tr>
    </w:tbl>
    <w:p>
      <w:pPr>
        <w:spacing w:after="0"/>
        <w:rPr>
          <w:sz w:val="24"/>
        </w:rPr>
        <w:sectPr>
          <w:footerReference w:type="default" r:id="rId51"/>
          <w:pgSz w:w="12240" w:h="15840"/>
          <w:pgMar w:footer="1015" w:header="0" w:top="1360" w:bottom="1200" w:left="1320" w:right="1320"/>
          <w:pgNumType w:start="71"/>
        </w:sectPr>
      </w:pPr>
    </w:p>
    <w:p>
      <w:pPr>
        <w:pStyle w:val="ListParagraph"/>
        <w:numPr>
          <w:ilvl w:val="1"/>
          <w:numId w:val="18"/>
        </w:numPr>
        <w:tabs>
          <w:tab w:pos="481" w:val="left" w:leader="none"/>
        </w:tabs>
        <w:spacing w:line="240" w:lineRule="auto" w:before="76" w:after="0"/>
        <w:ind w:left="480" w:right="121" w:hanging="360"/>
        <w:jc w:val="left"/>
        <w:rPr>
          <w:b/>
          <w:sz w:val="24"/>
        </w:rPr>
      </w:pPr>
      <w:r>
        <w:rPr>
          <w:b/>
          <w:sz w:val="24"/>
        </w:rPr>
        <w:t>Spatial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variations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rainfall,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reservoir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inflow,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reservoir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elevation,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evaporation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turbine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discharge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Shiroro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18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</w:pPr>
      <w:r>
        <w:rPr/>
        <w:t>Spatial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 rainfall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Shiroro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120" w:right="118"/>
        <w:jc w:val="both"/>
      </w:pPr>
      <w:r>
        <w:rPr/>
        <w:t>Rainfall</w:t>
      </w:r>
      <w:r>
        <w:rPr>
          <w:spacing w:val="56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1"/>
        </w:rPr>
        <w:t> </w:t>
      </w:r>
      <w:r>
        <w:rPr/>
        <w:t>driver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variability</w:t>
      </w:r>
      <w:r>
        <w:rPr>
          <w:spacing w:val="-8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balance</w:t>
      </w:r>
      <w:r>
        <w:rPr>
          <w:spacing w:val="-4"/>
        </w:rPr>
        <w:t> </w:t>
      </w:r>
      <w:r>
        <w:rPr/>
        <w:t>over</w:t>
      </w:r>
      <w:r>
        <w:rPr>
          <w:spacing w:val="-4"/>
        </w:rPr>
        <w:t> </w:t>
      </w:r>
      <w:r>
        <w:rPr/>
        <w:t>space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time,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changes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precipitation have very important implications for hydrology and water resources. Hydrological</w:t>
      </w:r>
      <w:r>
        <w:rPr>
          <w:spacing w:val="1"/>
        </w:rPr>
        <w:t> </w:t>
      </w:r>
      <w:r>
        <w:rPr>
          <w:spacing w:val="-1"/>
        </w:rPr>
        <w:t>variability</w:t>
      </w:r>
      <w:r>
        <w:rPr>
          <w:spacing w:val="-20"/>
        </w:rPr>
        <w:t> </w:t>
      </w:r>
      <w:r>
        <w:rPr/>
        <w:t>over</w:t>
      </w:r>
      <w:r>
        <w:rPr>
          <w:spacing w:val="-16"/>
        </w:rPr>
        <w:t> </w:t>
      </w:r>
      <w:r>
        <w:rPr/>
        <w:t>time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catchment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influenced</w:t>
      </w:r>
      <w:r>
        <w:rPr>
          <w:spacing w:val="-15"/>
        </w:rPr>
        <w:t> </w:t>
      </w:r>
      <w:r>
        <w:rPr/>
        <w:t>by</w:t>
      </w:r>
      <w:r>
        <w:rPr>
          <w:spacing w:val="-16"/>
        </w:rPr>
        <w:t> </w:t>
      </w:r>
      <w:r>
        <w:rPr/>
        <w:t>variations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precipitation</w:t>
      </w:r>
      <w:r>
        <w:rPr>
          <w:spacing w:val="-14"/>
        </w:rPr>
        <w:t> </w:t>
      </w:r>
      <w:r>
        <w:rPr/>
        <w:t>over</w:t>
      </w:r>
      <w:r>
        <w:rPr>
          <w:spacing w:val="-15"/>
        </w:rPr>
        <w:t> </w:t>
      </w:r>
      <w:r>
        <w:rPr/>
        <w:t>daily,</w:t>
      </w:r>
      <w:r>
        <w:rPr>
          <w:spacing w:val="-15"/>
        </w:rPr>
        <w:t> </w:t>
      </w:r>
      <w:r>
        <w:rPr/>
        <w:t>seasonal,</w:t>
      </w:r>
      <w:r>
        <w:rPr>
          <w:spacing w:val="-57"/>
        </w:rPr>
        <w:t> </w:t>
      </w:r>
      <w:r>
        <w:rPr/>
        <w:t>annual,</w:t>
      </w:r>
      <w:r>
        <w:rPr>
          <w:spacing w:val="-1"/>
        </w:rPr>
        <w:t> </w:t>
      </w:r>
      <w:r>
        <w:rPr/>
        <w:t>and decadal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scales.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4.11: Monthly</w:t>
      </w:r>
      <w:r>
        <w:rPr>
          <w:spacing w:val="-6"/>
        </w:rPr>
        <w:t> </w:t>
      </w:r>
      <w:r>
        <w:rPr/>
        <w:t>rainfall distribution in</w:t>
      </w:r>
      <w:r>
        <w:rPr>
          <w:spacing w:val="-1"/>
        </w:rPr>
        <w:t> </w:t>
      </w:r>
      <w:r>
        <w:rPr/>
        <w:t>Shiroro Dam</w:t>
      </w: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71.75pt;margin-top:13.295723pt;width:401.75pt;height:245pt;mso-position-horizontal-relative:page;mso-position-vertical-relative:paragraph;z-index:-15706624;mso-wrap-distance-left:0;mso-wrap-distance-right:0" coordorigin="1435,266" coordsize="8035,4900">
            <v:shape style="position:absolute;left:2059;top:4064;width:2576;height:2" coordorigin="2059,4064" coordsize="2576,0" path="m2059,4064l4037,4064m4274,4064l4634,4064e" filled="false" stroked="true" strokeweight=".48pt" strokecolor="#888888">
              <v:path arrowok="t"/>
              <v:stroke dashstyle="solid"/>
            </v:shape>
            <v:rect style="position:absolute;left:4036;top:3886;width:238;height:773" filled="true" fillcolor="#4471c4" stroked="false">
              <v:fill type="solid"/>
            </v:rect>
            <v:shape style="position:absolute;left:2059;top:3469;width:3176;height:596" coordorigin="2059,3469" coordsize="3176,596" path="m4874,4064l5234,4064m2059,3469l4634,3469m4874,3469l5234,3469e" filled="false" stroked="true" strokeweight=".48pt" strokecolor="#888888">
              <v:path arrowok="t"/>
              <v:stroke dashstyle="solid"/>
            </v:shape>
            <v:rect style="position:absolute;left:4634;top:2969;width:240;height:1690" filled="true" fillcolor="#4471c4" stroked="false">
              <v:fill type="solid"/>
            </v:rect>
            <v:shape style="position:absolute;left:2059;top:2873;width:3773;height:1191" coordorigin="2059,2874" coordsize="3773,1191" path="m5472,4064l5832,4064m5472,3469l5832,3469m2059,2874l5234,2874m5472,2874l5832,2874e" filled="false" stroked="true" strokeweight=".48pt" strokecolor="#888888">
              <v:path arrowok="t"/>
              <v:stroke dashstyle="solid"/>
            </v:shape>
            <v:rect style="position:absolute;left:5234;top:2600;width:238;height:2060" filled="true" fillcolor="#4471c4" stroked="false">
              <v:fill type="solid"/>
            </v:rect>
            <v:shape style="position:absolute;left:2059;top:2278;width:4371;height:1786" coordorigin="2059,2279" coordsize="4371,1786" path="m6072,4064l6430,4064m6072,3469l6430,3469m6072,2874l6430,2874m2059,2279l5832,2279m6072,2279l6430,2279e" filled="false" stroked="true" strokeweight=".48pt" strokecolor="#888888">
              <v:path arrowok="t"/>
              <v:stroke dashstyle="solid"/>
            </v:shape>
            <v:rect style="position:absolute;left:5832;top:2029;width:240;height:2631" filled="true" fillcolor="#4471c4" stroked="false">
              <v:fill type="solid"/>
            </v:rect>
            <v:shape style="position:absolute;left:2059;top:1088;width:7186;height:2976" coordorigin="2059,1088" coordsize="7186,2976" path="m6670,4064l7030,4064m6670,3469l7030,3469m6670,2874l7030,2874m6670,2279l7030,2279m2059,1684l6430,1684m6670,1684l7030,1684m2059,1088l6430,1088m6670,1088l9245,1088e" filled="false" stroked="true" strokeweight=".48pt" strokecolor="#888888">
              <v:path arrowok="t"/>
              <v:stroke dashstyle="solid"/>
            </v:shape>
            <v:rect style="position:absolute;left:6429;top:1028;width:240;height:3632" filled="true" fillcolor="#4471c4" stroked="false">
              <v:fill type="solid"/>
            </v:rect>
            <v:shape style="position:absolute;left:7269;top:1683;width:1976;height:2381" coordorigin="7270,1684" coordsize="1976,2381" path="m7270,4064l7627,4064m7270,3469l9245,3469m7270,2874l9245,2874m7270,2279l9245,2279m7270,1684l9245,1684e" filled="false" stroked="true" strokeweight=".48pt" strokecolor="#888888">
              <v:path arrowok="t"/>
              <v:stroke dashstyle="solid"/>
            </v:shape>
            <v:rect style="position:absolute;left:7029;top:1635;width:240;height:3024" filled="true" fillcolor="#4471c4" stroked="false">
              <v:fill type="solid"/>
            </v:rect>
            <v:line style="position:absolute" from="7867,4064" to="9245,4064" stroked="true" strokeweight=".48pt" strokecolor="#888888">
              <v:stroke dashstyle="solid"/>
            </v:line>
            <v:rect style="position:absolute;left:7627;top:3730;width:240;height:929" filled="true" fillcolor="#4471c4" stroked="false">
              <v:fill type="solid"/>
            </v:rect>
            <v:shape style="position:absolute;left:1996;top:493;width:7248;height:4167" coordorigin="1997,493" coordsize="7248,4167" path="m2059,493l9245,493m2059,4660l2059,493m1997,4660l2059,4660m1997,4064l2059,4064m1997,3469l2059,3469m1997,2874l2059,2874m1997,2279l2059,2279m1997,1684l2059,1684m1997,1088l2059,1088m1997,493l2059,493e" filled="false" stroked="true" strokeweight=".48pt" strokecolor="#888888">
              <v:path arrowok="t"/>
              <v:stroke dashstyle="solid"/>
            </v:shape>
            <v:shape style="position:absolute;left:2839;top:4445;width:838;height:214" coordorigin="2839,4446" coordsize="838,214" path="m3077,4648l2839,4648,2839,4660,3077,4660,3077,4648xm3677,4446l3437,4446,3437,4660,3677,4660,3677,4446xe" filled="true" fillcolor="#4471c4" stroked="false">
              <v:path arrowok="t"/>
              <v:fill type="solid"/>
            </v:shape>
            <v:shape style="position:absolute;left:2059;top:4659;width:7186;height:65" coordorigin="2059,4660" coordsize="7186,65" path="m2059,4660l9245,4660m2059,4660l2059,4724m2659,4660l2659,4724m3257,4660l3257,4724m3857,4660l3857,4724m4454,4660l4454,4724m5054,4660l5054,4724m5652,4660l5652,4724m6252,4660l6252,4724m6850,4660l6850,4724m7450,4660l7450,4724m8047,4660l8047,4724m8647,4660l8647,4724m9245,4660l9245,4724e" filled="false" stroked="true" strokeweight=".48pt" strokecolor="#888888">
              <v:path arrowok="t"/>
              <v:stroke dashstyle="solid"/>
            </v:shape>
            <v:shape style="position:absolute;left:1440;top:270;width:8025;height:4890" type="#_x0000_t202" filled="false" stroked="true" strokeweight=".5pt" strokecolor="#888888">
              <v:textbox inset="0,0,0,0">
                <w:txbxContent>
                  <w:p>
                    <w:pPr>
                      <w:spacing w:before="84"/>
                      <w:ind w:left="0" w:right="75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75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75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75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75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75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758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758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1365" w:val="left" w:leader="none"/>
                        <w:tab w:pos="1944" w:val="left" w:leader="none"/>
                        <w:tab w:pos="2565" w:val="left" w:leader="none"/>
                        <w:tab w:pos="3131" w:val="left" w:leader="none"/>
                        <w:tab w:pos="3772" w:val="left" w:leader="none"/>
                        <w:tab w:pos="4400" w:val="left" w:leader="none"/>
                        <w:tab w:pos="4949" w:val="left" w:leader="none"/>
                        <w:tab w:pos="5557" w:val="left" w:leader="none"/>
                        <w:tab w:pos="6162" w:val="left" w:leader="none"/>
                        <w:tab w:pos="6740" w:val="left" w:leader="none"/>
                        <w:tab w:pos="7348" w:val="left" w:leader="none"/>
                      </w:tabs>
                      <w:spacing w:before="15"/>
                      <w:ind w:left="78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Jan</w:t>
                      <w:tab/>
                      <w:t>Feb</w:t>
                      <w:tab/>
                      <w:t>Mar</w:t>
                      <w:tab/>
                      <w:t>Apr</w:t>
                      <w:tab/>
                      <w:t>May</w:t>
                      <w:tab/>
                      <w:t>Jun</w:t>
                      <w:tab/>
                      <w:t>Jul</w:t>
                      <w:tab/>
                      <w:t>Aug</w:t>
                      <w:tab/>
                      <w:t>Sep</w:t>
                      <w:tab/>
                      <w:t>Oct</w:t>
                      <w:tab/>
                      <w:t>Nov</w:t>
                      <w:tab/>
                      <w:t>Dec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38"/>
        </w:rPr>
      </w:pPr>
    </w:p>
    <w:p>
      <w:pPr>
        <w:spacing w:before="0"/>
        <w:ind w:left="1513" w:right="1513" w:firstLine="0"/>
        <w:jc w:val="center"/>
        <w:rPr>
          <w:b/>
          <w:sz w:val="26"/>
        </w:rPr>
      </w:pPr>
      <w:r>
        <w:rPr>
          <w:b/>
          <w:sz w:val="26"/>
        </w:rPr>
        <w:t>Figure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4.11: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Monthly Rainfall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Distribution at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Shiroro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Dam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120" w:right="121"/>
        <w:jc w:val="both"/>
      </w:pPr>
      <w:r>
        <w:rPr/>
        <w:t>The intra seasonal variation of rainfall over the catchments is shows that rainfall generally begins</w:t>
      </w:r>
      <w:r>
        <w:rPr>
          <w:spacing w:val="-57"/>
        </w:rPr>
        <w:t> </w:t>
      </w:r>
      <w:r>
        <w:rPr/>
        <w:t>in March / April, increase until the mount of September and decrease thereafter until cessation</w:t>
      </w:r>
      <w:r>
        <w:rPr>
          <w:spacing w:val="1"/>
        </w:rPr>
        <w:t> </w:t>
      </w:r>
      <w:r>
        <w:rPr/>
        <w:t>takes place completely in November. About 50% of the annual rainfall total accumulates in two</w:t>
      </w:r>
      <w:r>
        <w:rPr>
          <w:spacing w:val="1"/>
        </w:rPr>
        <w:t> </w:t>
      </w:r>
      <w:r>
        <w:rPr/>
        <w:t>heaviest rainy months of July and August and lowest in the months of January, February and</w:t>
      </w:r>
      <w:r>
        <w:rPr>
          <w:spacing w:val="1"/>
        </w:rPr>
        <w:t> </w:t>
      </w:r>
      <w:r>
        <w:rPr/>
        <w:t>December.</w:t>
      </w:r>
      <w:r>
        <w:rPr>
          <w:spacing w:val="-6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thus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marked</w:t>
      </w:r>
      <w:r>
        <w:rPr>
          <w:spacing w:val="-5"/>
        </w:rPr>
        <w:t> </w:t>
      </w:r>
      <w:r>
        <w:rPr/>
        <w:t>dry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rainy</w:t>
      </w:r>
      <w:r>
        <w:rPr>
          <w:spacing w:val="-10"/>
        </w:rPr>
        <w:t> </w:t>
      </w:r>
      <w:r>
        <w:rPr/>
        <w:t>seasons.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former</w:t>
      </w:r>
      <w:r>
        <w:rPr>
          <w:spacing w:val="-4"/>
        </w:rPr>
        <w:t> </w:t>
      </w:r>
      <w:r>
        <w:rPr/>
        <w:t>generally</w:t>
      </w:r>
      <w:r>
        <w:rPr>
          <w:spacing w:val="-10"/>
        </w:rPr>
        <w:t> </w:t>
      </w:r>
      <w:r>
        <w:rPr/>
        <w:t>lasts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about</w:t>
      </w:r>
      <w:r>
        <w:rPr>
          <w:spacing w:val="-5"/>
        </w:rPr>
        <w:t> </w:t>
      </w:r>
      <w:r>
        <w:rPr/>
        <w:t>five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spacing w:line="480" w:lineRule="auto" w:before="72"/>
        <w:ind w:left="120" w:right="118"/>
        <w:jc w:val="both"/>
      </w:pPr>
      <w:r>
        <w:rPr/>
        <w:t>to six months, while the latter lasts for about six to seven months. The sensitivity of the river</w:t>
      </w:r>
      <w:r>
        <w:rPr>
          <w:spacing w:val="1"/>
        </w:rPr>
        <w:t> </w:t>
      </w:r>
      <w:r>
        <w:rPr/>
        <w:t>Kaduna flow to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usually start</w:t>
      </w:r>
      <w:r>
        <w:rPr>
          <w:spacing w:val="1"/>
        </w:rPr>
        <w:t> </w:t>
      </w:r>
      <w:r>
        <w:rPr/>
        <w:t>until July when</w:t>
      </w:r>
      <w:r>
        <w:rPr>
          <w:spacing w:val="1"/>
        </w:rPr>
        <w:t> </w:t>
      </w:r>
      <w:r>
        <w:rPr/>
        <w:t>traditionally,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September / early October marks the peak of the inflow. The peak inflow immediately following</w:t>
      </w:r>
      <w:r>
        <w:rPr>
          <w:spacing w:val="1"/>
        </w:rPr>
        <w:t> </w:t>
      </w:r>
      <w:r>
        <w:rPr>
          <w:spacing w:val="-1"/>
        </w:rPr>
        <w:t>accumulated</w:t>
      </w:r>
      <w:r>
        <w:rPr>
          <w:spacing w:val="-11"/>
        </w:rPr>
        <w:t> </w:t>
      </w:r>
      <w:r>
        <w:rPr>
          <w:spacing w:val="-1"/>
        </w:rPr>
        <w:t>peak</w:t>
      </w:r>
      <w:r>
        <w:rPr>
          <w:spacing w:val="-10"/>
        </w:rPr>
        <w:t> </w:t>
      </w:r>
      <w:r>
        <w:rPr/>
        <w:t>rainfall</w:t>
      </w:r>
      <w:r>
        <w:rPr>
          <w:spacing w:val="-10"/>
        </w:rPr>
        <w:t> </w:t>
      </w:r>
      <w:r>
        <w:rPr/>
        <w:t>period</w:t>
      </w:r>
      <w:r>
        <w:rPr>
          <w:spacing w:val="-10"/>
        </w:rPr>
        <w:t> </w:t>
      </w:r>
      <w:r>
        <w:rPr/>
        <w:t>may</w:t>
      </w:r>
      <w:r>
        <w:rPr>
          <w:spacing w:val="-15"/>
        </w:rPr>
        <w:t> </w:t>
      </w:r>
      <w:r>
        <w:rPr/>
        <w:t>be</w:t>
      </w:r>
      <w:r>
        <w:rPr>
          <w:spacing w:val="-11"/>
        </w:rPr>
        <w:t> </w:t>
      </w:r>
      <w:r>
        <w:rPr/>
        <w:t>attributed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time-lag</w:t>
      </w:r>
      <w:r>
        <w:rPr>
          <w:spacing w:val="-13"/>
        </w:rPr>
        <w:t> </w:t>
      </w:r>
      <w:r>
        <w:rPr/>
        <w:t>factor</w:t>
      </w:r>
      <w:r>
        <w:rPr>
          <w:spacing w:val="-10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rainfall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peak</w:t>
      </w:r>
      <w:r>
        <w:rPr>
          <w:spacing w:val="-57"/>
        </w:rPr>
        <w:t> </w:t>
      </w:r>
      <w:r>
        <w:rPr/>
        <w:t>flow.</w:t>
      </w:r>
    </w:p>
    <w:p>
      <w:pPr>
        <w:pStyle w:val="BodyText"/>
        <w:spacing w:line="480" w:lineRule="auto" w:before="120"/>
        <w:ind w:left="120" w:right="114"/>
        <w:jc w:val="both"/>
      </w:pPr>
      <w:r>
        <w:rPr>
          <w:spacing w:val="-1"/>
        </w:rPr>
        <w:t>On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yearly</w:t>
      </w:r>
      <w:r>
        <w:rPr>
          <w:spacing w:val="-15"/>
        </w:rPr>
        <w:t> </w:t>
      </w:r>
      <w:r>
        <w:rPr>
          <w:spacing w:val="-1"/>
        </w:rPr>
        <w:t>basis,</w:t>
      </w:r>
      <w:r>
        <w:rPr>
          <w:spacing w:val="-9"/>
        </w:rPr>
        <w:t> </w:t>
      </w:r>
      <w:r>
        <w:rPr>
          <w:spacing w:val="-1"/>
        </w:rPr>
        <w:t>noticeable</w:t>
      </w:r>
      <w:r>
        <w:rPr>
          <w:spacing w:val="-11"/>
        </w:rPr>
        <w:t> </w:t>
      </w:r>
      <w:r>
        <w:rPr/>
        <w:t>oscillations</w:t>
      </w:r>
      <w:r>
        <w:rPr>
          <w:spacing w:val="-9"/>
        </w:rPr>
        <w:t> </w:t>
      </w:r>
      <w:r>
        <w:rPr/>
        <w:t>were</w:t>
      </w:r>
      <w:r>
        <w:rPr>
          <w:spacing w:val="-12"/>
        </w:rPr>
        <w:t> </w:t>
      </w:r>
      <w:r>
        <w:rPr/>
        <w:t>recorded.</w:t>
      </w:r>
      <w:r>
        <w:rPr>
          <w:spacing w:val="41"/>
        </w:rPr>
        <w:t> </w:t>
      </w:r>
      <w:r>
        <w:rPr/>
        <w:t>Rainfall</w:t>
      </w:r>
      <w:r>
        <w:rPr>
          <w:spacing w:val="-8"/>
        </w:rPr>
        <w:t> </w:t>
      </w:r>
      <w:r>
        <w:rPr/>
        <w:t>picked</w:t>
      </w:r>
      <w:r>
        <w:rPr>
          <w:spacing w:val="-9"/>
        </w:rPr>
        <w:t> </w:t>
      </w:r>
      <w:r>
        <w:rPr/>
        <w:t>up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1992.</w:t>
      </w:r>
      <w:r>
        <w:rPr>
          <w:spacing w:val="44"/>
        </w:rPr>
        <w:t> </w:t>
      </w:r>
      <w:r>
        <w:rPr/>
        <w:t>It</w:t>
      </w:r>
      <w:r>
        <w:rPr>
          <w:spacing w:val="-10"/>
        </w:rPr>
        <w:t> </w:t>
      </w:r>
      <w:r>
        <w:rPr/>
        <w:t>went</w:t>
      </w:r>
      <w:r>
        <w:rPr>
          <w:spacing w:val="-9"/>
        </w:rPr>
        <w:t> </w:t>
      </w:r>
      <w:r>
        <w:rPr/>
        <w:t>down</w:t>
      </w:r>
      <w:r>
        <w:rPr>
          <w:spacing w:val="-58"/>
        </w:rPr>
        <w:t> </w:t>
      </w:r>
      <w:r>
        <w:rPr/>
        <w:t>in</w:t>
      </w:r>
      <w:r>
        <w:rPr>
          <w:spacing w:val="-7"/>
        </w:rPr>
        <w:t> </w:t>
      </w:r>
      <w:r>
        <w:rPr/>
        <w:t>1993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picked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again</w:t>
      </w:r>
      <w:r>
        <w:rPr>
          <w:spacing w:val="-6"/>
        </w:rPr>
        <w:t> </w:t>
      </w:r>
      <w:r>
        <w:rPr/>
        <w:t>for</w:t>
      </w:r>
      <w:r>
        <w:rPr>
          <w:spacing w:val="-9"/>
        </w:rPr>
        <w:t> </w:t>
      </w:r>
      <w:r>
        <w:rPr/>
        <w:t>two</w:t>
      </w:r>
      <w:r>
        <w:rPr>
          <w:spacing w:val="-6"/>
        </w:rPr>
        <w:t> </w:t>
      </w:r>
      <w:r>
        <w:rPr/>
        <w:t>consecutive</w:t>
      </w:r>
      <w:r>
        <w:rPr>
          <w:spacing w:val="-2"/>
        </w:rPr>
        <w:t> </w:t>
      </w:r>
      <w:r>
        <w:rPr/>
        <w:t>years</w:t>
      </w:r>
      <w:r>
        <w:rPr>
          <w:spacing w:val="-7"/>
        </w:rPr>
        <w:t> </w:t>
      </w:r>
      <w:r>
        <w:rPr/>
        <w:t>(1994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1995).</w:t>
      </w:r>
      <w:r>
        <w:rPr>
          <w:spacing w:val="47"/>
        </w:rPr>
        <w:t> </w:t>
      </w:r>
      <w:r>
        <w:rPr/>
        <w:t>The</w:t>
      </w:r>
      <w:r>
        <w:rPr>
          <w:spacing w:val="-5"/>
        </w:rPr>
        <w:t> </w:t>
      </w:r>
      <w:r>
        <w:rPr/>
        <w:t>year</w:t>
      </w:r>
      <w:r>
        <w:rPr>
          <w:spacing w:val="-7"/>
        </w:rPr>
        <w:t> </w:t>
      </w:r>
      <w:r>
        <w:rPr/>
        <w:t>1996</w:t>
      </w:r>
      <w:r>
        <w:rPr>
          <w:spacing w:val="-6"/>
        </w:rPr>
        <w:t> </w:t>
      </w:r>
      <w:r>
        <w:rPr/>
        <w:t>witnessed</w:t>
      </w:r>
      <w:r>
        <w:rPr>
          <w:spacing w:val="-58"/>
        </w:rPr>
        <w:t> </w:t>
      </w:r>
      <w:r>
        <w:rPr/>
        <w:t>a downturn in the amount of rainfall received.</w:t>
      </w:r>
      <w:r>
        <w:rPr>
          <w:spacing w:val="1"/>
        </w:rPr>
        <w:t> </w:t>
      </w:r>
      <w:r>
        <w:rPr/>
        <w:t>From 1997 to 2001 also marked another period of</w:t>
      </w:r>
      <w:r>
        <w:rPr>
          <w:spacing w:val="-57"/>
        </w:rPr>
        <w:t> </w:t>
      </w:r>
      <w:r>
        <w:rPr/>
        <w:t>increase in rainfall amount.</w:t>
      </w:r>
      <w:r>
        <w:rPr>
          <w:spacing w:val="1"/>
        </w:rPr>
        <w:t> </w:t>
      </w:r>
      <w:r>
        <w:rPr/>
        <w:t>The years 2002 to 2005 showed rainfall oscillating downwards.It</w:t>
      </w:r>
      <w:r>
        <w:rPr>
          <w:spacing w:val="1"/>
        </w:rPr>
        <w:t> </w:t>
      </w:r>
      <w:r>
        <w:rPr/>
        <w:t>should be noted that the yearly distribution of rainfall over the Shiroro reservoir hovers between</w:t>
      </w:r>
      <w:r>
        <w:rPr>
          <w:spacing w:val="1"/>
        </w:rPr>
        <w:t> </w:t>
      </w:r>
      <w:r>
        <w:rPr/>
        <w:t>1000mm and 1450mm with a mean of 1200mm.</w:t>
      </w:r>
      <w:r>
        <w:rPr>
          <w:spacing w:val="1"/>
        </w:rPr>
        <w:t> </w:t>
      </w:r>
      <w:r>
        <w:rPr/>
        <w:t>The implication of this rainfall scenarios is that</w:t>
      </w:r>
      <w:r>
        <w:rPr>
          <w:spacing w:val="1"/>
        </w:rPr>
        <w:t> </w:t>
      </w:r>
      <w:r>
        <w:rPr/>
        <w:t>no meaningful variation in recorded at this location during the study period. Figure 4.12: Annual</w:t>
      </w:r>
      <w:r>
        <w:rPr>
          <w:spacing w:val="1"/>
        </w:rPr>
        <w:t> </w:t>
      </w:r>
      <w:r>
        <w:rPr/>
        <w:t>Rainfall</w:t>
      </w:r>
      <w:r>
        <w:rPr>
          <w:spacing w:val="59"/>
        </w:rPr>
        <w:t> </w:t>
      </w:r>
      <w:r>
        <w:rPr/>
        <w:t>Distribution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39.875pt;margin-top:33.325001pt;width:720.75pt;height:458.9pt;mso-position-horizontal-relative:page;mso-position-vertical-relative:page;z-index:-25029632" coordorigin="798,667" coordsize="14415,9178">
            <v:rect style="position:absolute;left:805;top:674;width:14400;height:9163" filled="true" fillcolor="#ffffff" stroked="false">
              <v:fill type="solid"/>
            </v:rect>
            <v:rect style="position:absolute;left:805;top:674;width:14400;height:9163" filled="false" stroked="true" strokeweight=".75pt" strokecolor="#000000">
              <v:stroke dashstyle="solid"/>
            </v:rect>
            <v:shape style="position:absolute;left:2042;top:2908;width:12814;height:4841" coordorigin="2042,2909" coordsize="12814,4841" path="m2042,7750l2184,7750m2314,7750l2597,7750m2726,7750l3010,7750m3139,7750l3425,7750m3554,7750l3838,7750m3967,7750l4250,7750m4380,7750l4663,7750m4793,7750l5078,7750m5208,7750l5491,7750m5621,7750l5904,7750m6034,7750l6317,7750m6446,7750l6730,7750m6859,7750l7145,7750m7274,7750l7558,7750m7687,7750l7970,7750m8100,7750l8383,7750m8513,7750l8798,7750m8928,7750l9211,7750m9341,7750l9624,7750m9754,7750l10037,7750m10166,7750l10452,7750m10582,7750l10865,7750m10994,7750l11278,7750m11407,7750l11690,7750m11820,7750l12103,7750m12233,7750l12518,7750m12648,7750l12931,7750m13061,7750l13344,7750m13474,7750l13757,7750m13886,7750l14172,7750m14302,7750l14585,7750m14714,7750l14856,7750m2042,6782l2184,6782m2314,6782l2597,6782m2726,6782l3010,6782m3139,6782l3425,6782m3554,6782l3838,6782m3967,6782l4250,6782m4380,6782l4663,6782m4793,6782l5078,6782m5208,6782l5491,6782m5621,6782l5904,6782m6034,6782l6317,6782m6446,6782l6730,6782m6859,6782l7145,6782m7274,6782l7558,6782m7687,6782l7970,6782m8100,6782l8383,6782m8513,6782l8798,6782m8928,6782l9211,6782m9341,6782l9624,6782m9754,6782l10037,6782m10166,6782l10452,6782m10582,6782l10865,6782m10994,6782l11278,6782m11407,6782l11690,6782m11820,6782l12103,6782m12233,6782l12518,6782m12648,6782l12931,6782m13061,6782l13344,6782m13474,6782l13757,6782m13886,6782l14172,6782m14302,6782l14585,6782m14714,6782l14856,6782m2042,5815l2184,5815m2314,5815l2597,5815m2726,5815l3010,5815m3139,5815l3425,5815m3554,5815l3838,5815m3967,5815l4250,5815m4380,5815l4663,5815m4793,5815l5078,5815m5208,5815l5491,5815m5621,5815l5904,5815m6034,5815l6317,5815m6446,5815l6730,5815m6859,5815l7145,5815m7274,5815l7558,5815m7687,5815l7970,5815m8100,5815l8383,5815m8513,5815l8798,5815m8928,5815l9211,5815m9341,5815l9624,5815m9754,5815l10037,5815m10166,5815l10452,5815m10582,5815l10865,5815m10994,5815l11278,5815m11407,5815l11690,5815m11820,5815l12103,5815m12233,5815l12518,5815m12648,5815l12931,5815m13061,5815l13344,5815m13474,5815l13757,5815m13886,5815l14172,5815m14302,5815l14585,5815m14714,5815l14856,5815m2042,4846l2184,4846m2314,4846l2597,4846m2726,4846l3010,4846m3139,4846l3425,4846m3554,4846l3838,4846m3967,4846l4250,4846m4380,4846l4663,4846m4793,4846l5078,4846m5208,4846l5491,4846m5621,4846l6317,4846m6446,4846l6730,4846m6859,4846l7145,4846m7274,4846l7558,4846m7687,4846l7970,4846m8100,4846l8383,4846m8513,4846l8798,4846m8928,4846l9211,4846m9341,4846l9624,4846m9754,4846l10037,4846m10166,4846l10452,4846m10582,4846l10865,4846m10994,4846l11278,4846m11407,4846l11690,4846m11820,4846l12103,4846m12233,4846l12518,4846m12648,4846l12931,4846m13061,4846l13344,4846m13474,4846l13757,4846m13886,4846l14172,4846m14302,4846l14585,4846m14714,4846l14856,4846m2042,3878l2597,3878m2726,3878l3010,3878m3139,3878l3425,3878m3554,3878l3838,3878m3967,3878l4250,3878m4380,3878l4663,3878m4793,3878l5078,3878m5208,3878l5491,3878m5621,3878l6730,3878m6859,3878l7145,3878m7274,3878l7558,3878m7687,3878l7970,3878m8100,3878l8383,3878m8513,3878l8798,3878m8928,3878l9211,3878m9341,3878l9624,3878m9754,3878l10037,3878m10166,3878l10452,3878m10582,3878l10865,3878m10994,3878l11278,3878m11407,3878l11690,3878m11820,3878l12103,3878m12233,3878l12518,3878m12648,3878l12931,3878m13061,3878l13344,3878m13474,3878l13757,3878m13886,3878l14172,3878m14302,3878l14585,3878m14714,3878l14856,3878m2042,2909l2597,2909e" filled="false" stroked="true" strokeweight=".72pt" strokecolor="#d9d9d9">
              <v:path arrowok="t"/>
              <v:stroke dashstyle="solid"/>
            </v:shape>
            <v:shape style="position:absolute;left:2726;top:2902;width:12130;height:8" coordorigin="2726,2903" coordsize="12130,8" path="m2726,2910l3425,2910m3554,2910l4250,2910m4380,2910l5078,2910m5208,2910l5491,2910m5621,2910l6730,2910m6859,2910l7145,2910m7274,2910l7558,2910m7687,2910l7970,2910m8100,2910l10037,2910m10166,2910l10452,2910m10582,2910l10865,2910m10994,2910l11278,2910m11407,2910l12103,2910m12233,2910l12518,2910m12648,2910l12931,2910m13061,2910l13344,2910m13474,2910l13757,2910m13886,2910l14585,2910m14714,2910l14856,2910m2726,2903l3425,2903m3554,2903l4250,2903m4380,2903l5078,2903m5208,2903l5491,2903m5621,2903l6730,2903m6859,2903l7145,2903m7274,2903l7558,2903m7687,2903l7970,2903m8100,2903l10037,2903m10166,2903l10452,2903m10582,2903l10865,2903m10994,2903l11278,2903m11407,2903l12103,2903m12233,2903l12518,2903m12648,2903l12931,2903m13061,2903l13344,2903m13474,2903l13757,2903m13886,2903l14585,2903m14714,2903l14856,2903e" filled="false" stroked="true" strokeweight=".6pt" strokecolor="#d9d9d9">
              <v:path arrowok="t"/>
              <v:stroke dashstyle="solid"/>
            </v:shape>
            <v:shape style="position:absolute;left:2042;top:1941;width:12814;height:2" coordorigin="2042,1942" coordsize="12814,0" path="m2042,1942l2597,1942m2726,1942l5078,1942m5208,1942l10037,1942m10166,1942l10452,1942m10582,1942l12518,1942m12648,1942l14585,1942m14714,1942l14856,1942e" filled="false" stroked="true" strokeweight=".72pt" strokecolor="#d9d9d9">
              <v:path arrowok="t"/>
              <v:stroke dashstyle="solid"/>
            </v:shape>
            <v:line style="position:absolute" from="2042,972" to="14856,972" stroked="true" strokeweight=".72pt" strokecolor="#d9d9d9">
              <v:stroke dashstyle="solid"/>
            </v:line>
            <v:shape style="position:absolute;left:2184;top:1660;width:12531;height:7059" coordorigin="2184,1661" coordsize="12531,7059" path="m2314,4733l2184,4733,2184,8719,2314,8719,2314,4733xm2726,1661l2597,1661,2597,8719,2726,8719,2726,1661xm3139,2904l3010,2904,3010,8719,3139,8719,3139,2904xm3554,2196l3425,2196,3425,8719,3554,8719,3554,2196xm3967,2935l3838,2935,3838,8719,3967,8719,3967,2935xm4380,2707l4250,2707,4250,8719,4380,8719,4380,2707xm4793,3542l4663,3542,4663,8719,4793,8719,4793,3542xm5208,1882l5078,1882,5078,8719,5208,8719,5208,1882xm5621,2525l5491,2525,5491,8719,5621,8719,5621,2525xm6034,5340l5904,5340,5904,8719,6034,8719,6034,5340xm6446,4476l6317,4476,6317,8719,6446,8719,6446,4476xm6859,2729l6730,2729,6730,8719,6859,8719,6859,2729xm7274,2669l7145,2669,7145,8719,7274,8719,7274,2669xm7687,2549l7558,2549,7558,8719,7687,8719,7687,2549xm8100,2117l7970,2117,7970,8719,8100,8719,8100,2117xm8513,3108l8383,3108,8383,8719,8513,8719,8513,3108xm8928,3646l8798,3646,8798,8719,8928,8719,8928,3646xm9341,3298l9211,3298,9211,8719,9341,8719,9341,3298xm9754,3506l9624,3506,9624,8719,9754,8719,9754,3506xm10166,1829l10037,1829,10037,8719,10166,8719,10166,1829xm10582,1829l10452,1829,10452,8719,10582,8719,10582,1829xm10994,2575l10865,2575,10865,8719,10994,8719,10994,2575xm11407,2669l11278,2669,11278,8719,11407,8719,11407,2669xm11820,3214l11690,3214,11690,8719,11820,8719,11820,3214xm12233,2357l12103,2357,12103,8719,12233,8719,12233,2357xm12648,1783l12518,1783,12518,8719,12648,8719,12648,1783xm13061,2330l12931,2330,12931,8719,13061,8719,13061,2330xm13474,2539l13344,2539,13344,8719,13474,8719,13474,2539xm13886,2813l13757,2813,13757,8719,13886,8719,13886,2813xm14302,3024l14172,3024,14172,8719,14302,8719,14302,3024xm14714,1829l14585,1829,14585,8719,14714,8719,14714,1829xe" filled="true" fillcolor="#4471c4" stroked="false">
              <v:path arrowok="t"/>
              <v:fill type="solid"/>
            </v:shape>
            <v:line style="position:absolute" from="2042,8719" to="14856,8719" stroked="true" strokeweight=".72pt" strokecolor="#d9d9d9">
              <v:stroke dashstyle="solid"/>
            </v:line>
            <v:shape style="position:absolute;left:956;top:753;width:14097;height:8854" coordorigin="956,754" coordsize="14097,8854" path="m956,9607l15053,9607m956,754l956,9607e" filled="false" stroked="true" strokeweight=".75pt" strokecolor="#d9d9d9">
              <v:path arrowok="t"/>
              <v:stroke dashstyle="solid"/>
            </v:shape>
            <w10:wrap type="none"/>
          </v:group>
        </w:pict>
      </w:r>
    </w:p>
    <w:p>
      <w:pPr>
        <w:spacing w:before="64"/>
        <w:ind w:left="170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1600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64"/>
        <w:ind w:left="170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1400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64"/>
        <w:ind w:left="170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64"/>
        <w:ind w:left="170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64"/>
        <w:ind w:left="261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61.321999pt;margin-top:-6.769275pt;width:12pt;height:32.1pt;mso-position-horizontal-relative:page;mso-position-vertical-relative:paragraph;z-index:-250291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Rainfall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8"/>
        </w:rPr>
        <w:t>800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64"/>
        <w:ind w:left="261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64"/>
        <w:ind w:left="261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63"/>
        <w:ind w:left="261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72pt;margin-top:24.145977pt;width:378.6pt;height:13.3pt;mso-position-horizontal-relative:page;mso-position-vertical-relative:paragraph;z-index:-2503014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Figure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4.2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Illustrates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 Annual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Distribution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Rainfall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over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Shiroro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Dam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8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64"/>
        <w:ind w:left="0" w:right="12618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>
      <w:pPr>
        <w:spacing w:before="14"/>
        <w:ind w:left="745" w:right="125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1987</w:t>
      </w:r>
      <w:r>
        <w:rPr>
          <w:rFonts w:ascii="Calibri"/>
          <w:color w:val="585858"/>
          <w:spacing w:val="4"/>
          <w:sz w:val="18"/>
        </w:rPr>
        <w:t> </w:t>
      </w:r>
      <w:r>
        <w:rPr>
          <w:rFonts w:ascii="Calibri"/>
          <w:color w:val="585858"/>
          <w:sz w:val="18"/>
        </w:rPr>
        <w:t>1988</w:t>
      </w:r>
      <w:r>
        <w:rPr>
          <w:rFonts w:ascii="Calibri"/>
          <w:color w:val="585858"/>
          <w:spacing w:val="6"/>
          <w:sz w:val="18"/>
        </w:rPr>
        <w:t> </w:t>
      </w:r>
      <w:r>
        <w:rPr>
          <w:rFonts w:ascii="Calibri"/>
          <w:color w:val="585858"/>
          <w:sz w:val="18"/>
        </w:rPr>
        <w:t>1989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1990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1991</w:t>
      </w:r>
      <w:r>
        <w:rPr>
          <w:rFonts w:ascii="Calibri"/>
          <w:color w:val="585858"/>
          <w:spacing w:val="6"/>
          <w:sz w:val="18"/>
        </w:rPr>
        <w:t> </w:t>
      </w:r>
      <w:r>
        <w:rPr>
          <w:rFonts w:ascii="Calibri"/>
          <w:color w:val="585858"/>
          <w:sz w:val="18"/>
        </w:rPr>
        <w:t>1992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1993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1994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1995</w:t>
      </w:r>
      <w:r>
        <w:rPr>
          <w:rFonts w:ascii="Calibri"/>
          <w:color w:val="585858"/>
          <w:spacing w:val="6"/>
          <w:sz w:val="18"/>
        </w:rPr>
        <w:t> </w:t>
      </w:r>
      <w:r>
        <w:rPr>
          <w:rFonts w:ascii="Calibri"/>
          <w:color w:val="585858"/>
          <w:sz w:val="18"/>
        </w:rPr>
        <w:t>1996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1997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1998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1999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2000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2001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2002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2003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2004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2005</w:t>
      </w:r>
      <w:r>
        <w:rPr>
          <w:rFonts w:ascii="Calibri"/>
          <w:color w:val="585858"/>
          <w:spacing w:val="6"/>
          <w:sz w:val="18"/>
        </w:rPr>
        <w:t> </w:t>
      </w:r>
      <w:r>
        <w:rPr>
          <w:rFonts w:ascii="Calibri"/>
          <w:color w:val="585858"/>
          <w:sz w:val="18"/>
        </w:rPr>
        <w:t>2006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2007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2008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2009</w:t>
      </w:r>
      <w:r>
        <w:rPr>
          <w:rFonts w:ascii="Calibri"/>
          <w:color w:val="585858"/>
          <w:spacing w:val="6"/>
          <w:sz w:val="18"/>
        </w:rPr>
        <w:t> </w:t>
      </w:r>
      <w:r>
        <w:rPr>
          <w:rFonts w:ascii="Calibri"/>
          <w:color w:val="585858"/>
          <w:sz w:val="18"/>
        </w:rPr>
        <w:t>2010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2011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2012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2013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2014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2015</w:t>
      </w:r>
      <w:r>
        <w:rPr>
          <w:rFonts w:ascii="Calibri"/>
          <w:color w:val="585858"/>
          <w:spacing w:val="5"/>
          <w:sz w:val="18"/>
        </w:rPr>
        <w:t> </w:t>
      </w:r>
      <w:r>
        <w:rPr>
          <w:rFonts w:ascii="Calibri"/>
          <w:color w:val="585858"/>
          <w:sz w:val="18"/>
        </w:rPr>
        <w:t>2016</w:t>
      </w:r>
      <w:r>
        <w:rPr>
          <w:rFonts w:ascii="Calibri"/>
          <w:color w:val="585858"/>
          <w:spacing w:val="6"/>
          <w:sz w:val="18"/>
        </w:rPr>
        <w:t> </w:t>
      </w:r>
      <w:r>
        <w:rPr>
          <w:rFonts w:ascii="Calibri"/>
          <w:color w:val="585858"/>
          <w:sz w:val="18"/>
        </w:rPr>
        <w:t>2017</w:t>
      </w:r>
    </w:p>
    <w:p>
      <w:pPr>
        <w:spacing w:before="60"/>
        <w:ind w:left="743" w:right="125" w:firstLine="0"/>
        <w:jc w:val="center"/>
        <w:rPr>
          <w:rFonts w:ascii="Calibri"/>
          <w:sz w:val="20"/>
        </w:rPr>
      </w:pPr>
      <w:r>
        <w:rPr>
          <w:rFonts w:ascii="Calibri"/>
          <w:color w:val="585858"/>
          <w:sz w:val="20"/>
        </w:rPr>
        <w:t>Year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8"/>
        </w:rPr>
      </w:pPr>
    </w:p>
    <w:p>
      <w:pPr>
        <w:pStyle w:val="BodyText"/>
        <w:spacing w:before="90"/>
        <w:ind w:left="100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-1"/>
        </w:rPr>
        <w:t> </w:t>
      </w:r>
      <w:r>
        <w:rPr/>
        <w:t>Annual Rainfall</w:t>
      </w:r>
      <w:r>
        <w:rPr>
          <w:spacing w:val="58"/>
        </w:rPr>
        <w:t> </w:t>
      </w:r>
      <w:r>
        <w:rPr/>
        <w:t>Distribution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56"/>
        <w:ind w:left="745" w:right="118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74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2"/>
          <w:pgSz w:w="15840" w:h="12240" w:orient="landscape"/>
          <w:pgMar w:footer="0" w:header="0" w:top="660" w:bottom="280" w:left="1340" w:right="900"/>
        </w:sectPr>
      </w:pPr>
    </w:p>
    <w:p>
      <w:pPr>
        <w:pStyle w:val="Heading1"/>
        <w:tabs>
          <w:tab w:pos="1111" w:val="left" w:leader="none"/>
        </w:tabs>
        <w:spacing w:before="76"/>
        <w:ind w:left="120"/>
      </w:pPr>
      <w:bookmarkStart w:name="_TOC_250004" w:id="35"/>
      <w:r>
        <w:rPr/>
        <w:t>4.4.2</w:t>
        <w:tab/>
        <w:t>Trend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evaporation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35"/>
      <w:r>
        <w:rPr/>
        <w:t>Shiroro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120" w:right="114"/>
        <w:jc w:val="both"/>
      </w:pPr>
      <w:r>
        <w:rPr/>
        <w:pict>
          <v:group style="position:absolute;margin-left:81.675003pt;margin-top:175.188141pt;width:436.9pt;height:261.1pt;mso-position-horizontal-relative:page;mso-position-vertical-relative:paragraph;z-index:-25027584" coordorigin="1634,3504" coordsize="8738,5222">
            <v:shape style="position:absolute;left:2786;top:4301;width:7359;height:2940" coordorigin="2786,4301" coordsize="7359,2940" path="m2786,7241l2998,7241m3190,7241l3610,7241m2786,6752l2998,6752m3190,6752l3610,6752m2786,6262l2998,6262m3190,6262l3610,6262m2786,5770l2998,5770m3190,5770l3610,5770m2786,5280l2998,5280m3190,5280l3610,5280m2786,4791l2998,4791m3190,4791l3610,4791m2786,4301l2998,4301m3190,4301l10145,4301e" filled="false" stroked="true" strokeweight=".72pt" strokecolor="#d9d9d9">
              <v:path arrowok="t"/>
              <v:stroke dashstyle="solid"/>
            </v:shape>
            <v:rect style="position:absolute;left:2997;top:4250;width:192;height:3480" filled="true" fillcolor="#4471c4" stroked="false">
              <v:fill type="solid"/>
            </v:rect>
            <v:shape style="position:absolute;left:3801;top:4790;width:423;height:2451" coordorigin="3802,4791" coordsize="423,2451" path="m3802,7241l4224,7241m3802,6752l4224,6752m3802,6262l4224,6262m3802,5770l4224,5770m3802,5280l4224,5280m3802,4791l4224,4791e" filled="false" stroked="true" strokeweight=".72pt" strokecolor="#d9d9d9">
              <v:path arrowok="t"/>
              <v:stroke dashstyle="solid"/>
            </v:shape>
            <v:rect style="position:absolute;left:3609;top:4349;width:192;height:3382" filled="true" fillcolor="#4471c4" stroked="false">
              <v:fill type="solid"/>
            </v:rect>
            <v:shape style="position:absolute;left:4416;top:4790;width:5326;height:2451" coordorigin="4416,4791" coordsize="5326,2451" path="m4416,7241l4836,7241m4416,6752l4836,6752m4416,6262l4836,6262m4416,5770l4836,5770m4416,5280l4836,5280m4416,4791l9742,4791e" filled="false" stroked="true" strokeweight=".72pt" strokecolor="#d9d9d9">
              <v:path arrowok="t"/>
              <v:stroke dashstyle="solid"/>
            </v:shape>
            <v:rect style="position:absolute;left:4224;top:4766;width:192;height:2964" filled="true" fillcolor="#4471c4" stroked="false">
              <v:fill type="solid"/>
            </v:rect>
            <v:shape style="position:absolute;left:5028;top:5280;width:4714;height:1961" coordorigin="5028,5280" coordsize="4714,1961" path="m5028,7241l5450,7241m5028,6752l5450,6752m5028,6262l5450,6262m5028,5770l5450,5770m5028,5280l9742,5280e" filled="false" stroked="true" strokeweight=".72pt" strokecolor="#d9d9d9">
              <v:path arrowok="t"/>
              <v:stroke dashstyle="solid"/>
            </v:shape>
            <v:rect style="position:absolute;left:4836;top:4865;width:192;height:2866" filled="true" fillcolor="#4471c4" stroked="false">
              <v:fill type="solid"/>
            </v:rect>
            <v:shape style="position:absolute;left:5642;top:5770;width:3485;height:1472" coordorigin="5642,5770" coordsize="3485,1472" path="m5642,7241l6062,7241m5642,6752l6062,6752m5642,6262l6062,6262m5642,5770l9127,5770e" filled="false" stroked="true" strokeweight=".72pt" strokecolor="#d9d9d9">
              <v:path arrowok="t"/>
              <v:stroke dashstyle="solid"/>
            </v:shape>
            <v:rect style="position:absolute;left:5450;top:5330;width:192;height:2400" filled="true" fillcolor="#4471c4" stroked="false">
              <v:fill type="solid"/>
            </v:rect>
            <v:shape style="position:absolute;left:6254;top:6262;width:2261;height:980" coordorigin="6254,6262" coordsize="2261,980" path="m6254,7241l6677,7241m6254,6752l6677,6752m6254,6262l8515,6262e" filled="false" stroked="true" strokeweight=".72pt" strokecolor="#d9d9d9">
              <v:path arrowok="t"/>
              <v:stroke dashstyle="solid"/>
            </v:shape>
            <v:rect style="position:absolute;left:6062;top:6065;width:192;height:1666" filled="true" fillcolor="#4471c4" stroked="false">
              <v:fill type="solid"/>
            </v:rect>
            <v:shape style="position:absolute;left:6868;top:6751;width:420;height:490" coordorigin="6869,6752" coordsize="420,490" path="m6869,7241l7289,7241m6869,6752l7289,6752e" filled="false" stroked="true" strokeweight=".72pt" strokecolor="#d9d9d9">
              <v:path arrowok="t"/>
              <v:stroke dashstyle="solid"/>
            </v:shape>
            <v:rect style="position:absolute;left:6676;top:6456;width:192;height:1275" filled="true" fillcolor="#4471c4" stroked="false">
              <v:fill type="solid"/>
            </v:rect>
            <v:shape style="position:absolute;left:7480;top:6751;width:423;height:490" coordorigin="7481,6752" coordsize="423,490" path="m7481,7241l7903,7241m7481,6752l7903,6752e" filled="false" stroked="true" strokeweight=".72pt" strokecolor="#d9d9d9">
              <v:path arrowok="t"/>
              <v:stroke dashstyle="solid"/>
            </v:shape>
            <v:rect style="position:absolute;left:7288;top:6554;width:192;height:1176" filled="true" fillcolor="#4471c4" stroked="false">
              <v:fill type="solid"/>
            </v:rect>
            <v:shape style="position:absolute;left:8095;top:6751;width:420;height:490" coordorigin="8095,6752" coordsize="420,490" path="m8095,7241l8515,7241m8095,6752l8515,6752e" filled="false" stroked="true" strokeweight=".72pt" strokecolor="#d9d9d9">
              <v:path arrowok="t"/>
              <v:stroke dashstyle="solid"/>
            </v:shape>
            <v:rect style="position:absolute;left:7903;top:6506;width:192;height:1224" filled="true" fillcolor="#4471c4" stroked="false">
              <v:fill type="solid"/>
            </v:rect>
            <v:shape style="position:absolute;left:8707;top:6262;width:420;height:980" coordorigin="8707,6262" coordsize="420,980" path="m8707,7241l9127,7241m8707,6752l9127,6752m8707,6262l9127,6262e" filled="false" stroked="true" strokeweight=".72pt" strokecolor="#d9d9d9">
              <v:path arrowok="t"/>
              <v:stroke dashstyle="solid"/>
            </v:shape>
            <v:rect style="position:absolute;left:8515;top:6235;width:192;height:1496" filled="true" fillcolor="#4471c4" stroked="false">
              <v:fill type="solid"/>
            </v:rect>
            <v:shape style="position:absolute;left:9321;top:5770;width:420;height:1472" coordorigin="9322,5770" coordsize="420,1472" path="m9322,7241l9742,7241m9322,6752l9742,6752m9322,6262l9742,6262m9322,5770l9742,5770e" filled="false" stroked="true" strokeweight=".72pt" strokecolor="#d9d9d9">
              <v:path arrowok="t"/>
              <v:stroke dashstyle="solid"/>
            </v:shape>
            <v:rect style="position:absolute;left:9127;top:5674;width:195;height:2057" filled="true" fillcolor="#4471c4" stroked="false">
              <v:fill type="solid"/>
            </v:rect>
            <v:shape style="position:absolute;left:9933;top:4790;width:212;height:2451" coordorigin="9934,4791" coordsize="212,2451" path="m9934,7241l10145,7241m9934,6752l10145,6752m9934,6262l10145,6262m9934,5770l10145,5770m9934,5280l10145,5280m9934,4791l10145,4791e" filled="false" stroked="true" strokeweight=".72pt" strokecolor="#d9d9d9">
              <v:path arrowok="t"/>
              <v:stroke dashstyle="solid"/>
            </v:shape>
            <v:rect style="position:absolute;left:9741;top:4423;width:192;height:3308" filled="true" fillcolor="#4471c4" stroked="false">
              <v:fill type="solid"/>
            </v:rect>
            <v:line style="position:absolute" from="2786,7731" to="10145,7731" stroked="true" strokeweight=".72pt" strokecolor="#d9d9d9">
              <v:stroke dashstyle="solid"/>
            </v:line>
            <v:shape style="position:absolute;left:1641;top:3511;width:8723;height:5207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0" w:right="773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773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773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773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773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773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773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773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773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544" w:val="left" w:leader="none"/>
                        <w:tab w:pos="2140" w:val="left" w:leader="none"/>
                        <w:tab w:pos="2774" w:val="left" w:leader="none"/>
                        <w:tab w:pos="3357" w:val="left" w:leader="none"/>
                        <w:tab w:pos="4008" w:val="left" w:leader="none"/>
                        <w:tab w:pos="4648" w:val="left" w:leader="none"/>
                        <w:tab w:pos="5215" w:val="left" w:leader="none"/>
                        <w:tab w:pos="5837" w:val="left" w:leader="none"/>
                        <w:tab w:pos="6456" w:val="left" w:leader="none"/>
                        <w:tab w:pos="7051" w:val="left" w:leader="none"/>
                        <w:tab w:pos="7672" w:val="left" w:leader="none"/>
                      </w:tabs>
                      <w:spacing w:before="14"/>
                      <w:ind w:left="946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Jan</w:t>
                      <w:tab/>
                      <w:t>Feb</w:t>
                      <w:tab/>
                      <w:t>Mar</w:t>
                      <w:tab/>
                      <w:t>Apr</w:t>
                      <w:tab/>
                      <w:t>May</w:t>
                      <w:tab/>
                      <w:t>Jun</w:t>
                      <w:tab/>
                      <w:t>Jul</w:t>
                      <w:tab/>
                      <w:t>Aug</w:t>
                      <w:tab/>
                      <w:t>Sep</w:t>
                      <w:tab/>
                      <w:t>Oct</w:t>
                      <w:tab/>
                      <w:t>Nov</w:t>
                      <w:tab/>
                      <w:t>Dec</w:t>
                    </w:r>
                  </w:p>
                  <w:p>
                    <w:pPr>
                      <w:spacing w:before="60"/>
                      <w:ind w:left="928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Months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03.129997pt;margin-top:263.139709pt;width:12pt;height:51.15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Evaporation</w:t>
                  </w:r>
                </w:p>
              </w:txbxContent>
            </v:textbox>
            <w10:wrap type="none"/>
          </v:shape>
        </w:pict>
      </w:r>
      <w:r>
        <w:rPr/>
        <w:t>Evaporation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soil,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groundwater, and water stored on vegetation, along with transpiration through plants. The rate of</w:t>
      </w:r>
      <w:r>
        <w:rPr>
          <w:spacing w:val="1"/>
        </w:rPr>
        <w:t> </w:t>
      </w:r>
      <w:r>
        <w:rPr/>
        <w:t>evaporation from the land surface is driven essentially by meteorological controls, mediated by</w:t>
      </w:r>
      <w:r>
        <w:rPr>
          <w:spacing w:val="1"/>
        </w:rPr>
        <w:t> </w:t>
      </w:r>
      <w:r>
        <w:rPr/>
        <w:t>the characteristics of vegetation and soils, and constrained by the amount of water available.</w:t>
      </w:r>
      <w:r>
        <w:rPr>
          <w:spacing w:val="1"/>
        </w:rPr>
        <w:t> </w:t>
      </w:r>
      <w:r>
        <w:rPr/>
        <w:t>Climate change has the potential to affect all of these factorsin a combined way that is not yet</w:t>
      </w:r>
      <w:r>
        <w:rPr>
          <w:spacing w:val="1"/>
        </w:rPr>
        <w:t> </w:t>
      </w:r>
      <w:r>
        <w:rPr/>
        <w:t>clearly</w:t>
      </w:r>
      <w:r>
        <w:rPr>
          <w:spacing w:val="-6"/>
        </w:rPr>
        <w:t> </w:t>
      </w:r>
      <w:r>
        <w:rPr/>
        <w:t>understoodwith different components of</w:t>
      </w:r>
      <w:r>
        <w:rPr>
          <w:spacing w:val="-1"/>
        </w:rPr>
        <w:t> </w:t>
      </w:r>
      <w:r>
        <w:rPr/>
        <w:t>evaporation affected differently.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139.320007pt;margin-top:13.517871pt;width:367.95pt;height:.1pt;mso-position-horizontal-relative:page;mso-position-vertical-relative:paragraph;z-index:-15704576;mso-wrap-distance-left:0;mso-wrap-distance-right:0" coordorigin="2786,270" coordsize="7359,0" path="m2786,270l10145,270e" filled="false" stroked="true" strokeweight=".72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89.639999pt;margin-top:8.569531pt;width:421pt;height:.1pt;mso-position-horizontal-relative:page;mso-position-vertical-relative:paragraph;z-index:-15704064;mso-wrap-distance-left:0;mso-wrap-distance-right:0" coordorigin="1793,171" coordsize="8420,0" path="m1793,171l10212,171e" filled="false" stroked="true" strokeweight=".75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  <w:ind w:left="1513" w:right="1508"/>
        <w:jc w:val="center"/>
      </w:pPr>
      <w:r>
        <w:rPr/>
        <w:t>Figure</w:t>
      </w:r>
      <w:r>
        <w:rPr>
          <w:spacing w:val="-3"/>
        </w:rPr>
        <w:t> </w:t>
      </w:r>
      <w:r>
        <w:rPr/>
        <w:t>4.13</w:t>
      </w:r>
      <w:r>
        <w:rPr>
          <w:spacing w:val="-1"/>
        </w:rPr>
        <w:t> </w:t>
      </w:r>
      <w:r>
        <w:rPr/>
        <w:t>Illustrates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evaporation in Shiroro dam</w:t>
      </w:r>
    </w:p>
    <w:p>
      <w:pPr>
        <w:pStyle w:val="BodyText"/>
        <w:spacing w:before="6"/>
        <w:rPr>
          <w:b/>
          <w:sz w:val="31"/>
        </w:rPr>
      </w:pPr>
    </w:p>
    <w:p>
      <w:pPr>
        <w:pStyle w:val="BodyText"/>
        <w:spacing w:line="480" w:lineRule="auto"/>
        <w:ind w:left="120" w:right="114"/>
        <w:jc w:val="both"/>
      </w:pPr>
      <w:r>
        <w:rPr/>
        <w:t>The primary meteorological controls on evaporation from a well-watered surface</w:t>
      </w:r>
      <w:r>
        <w:rPr>
          <w:spacing w:val="1"/>
        </w:rPr>
        <w:t> </w:t>
      </w:r>
      <w:r>
        <w:rPr/>
        <w:t>are the amount</w:t>
      </w:r>
      <w:r>
        <w:rPr>
          <w:spacing w:val="-57"/>
        </w:rPr>
        <w:t> </w:t>
      </w:r>
      <w:r>
        <w:rPr/>
        <w:t>of energy available the moisture content of the air and the rate of movement of air across the</w:t>
      </w:r>
      <w:r>
        <w:rPr>
          <w:spacing w:val="1"/>
        </w:rPr>
        <w:t> </w:t>
      </w:r>
      <w:r>
        <w:rPr/>
        <w:t>surface. Increasing temperature generally results in an increase in potential evaporation, largely</w:t>
      </w:r>
      <w:r>
        <w:rPr>
          <w:spacing w:val="1"/>
        </w:rPr>
        <w:t> </w:t>
      </w:r>
      <w:r>
        <w:rPr/>
        <w:t>because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water-holding</w:t>
      </w:r>
      <w:r>
        <w:rPr>
          <w:spacing w:val="9"/>
        </w:rPr>
        <w:t> </w:t>
      </w:r>
      <w:r>
        <w:rPr/>
        <w:t>capacity</w:t>
      </w:r>
      <w:r>
        <w:rPr>
          <w:spacing w:val="5"/>
        </w:rPr>
        <w:t> </w:t>
      </w:r>
      <w:r>
        <w:rPr/>
        <w:t>of</w:t>
      </w:r>
      <w:r>
        <w:rPr>
          <w:spacing w:val="13"/>
        </w:rPr>
        <w:t> </w:t>
      </w:r>
      <w:r>
        <w:rPr/>
        <w:t>air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increased.</w:t>
      </w:r>
      <w:r>
        <w:rPr>
          <w:spacing w:val="14"/>
        </w:rPr>
        <w:t> </w:t>
      </w:r>
      <w:r>
        <w:rPr/>
        <w:t>Changes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other</w:t>
      </w:r>
      <w:r>
        <w:rPr>
          <w:spacing w:val="11"/>
        </w:rPr>
        <w:t> </w:t>
      </w:r>
      <w:r>
        <w:rPr/>
        <w:t>meteorological</w:t>
      </w:r>
      <w:r>
        <w:rPr>
          <w:spacing w:val="12"/>
        </w:rPr>
        <w:t> </w:t>
      </w:r>
      <w:r>
        <w:rPr/>
        <w:t>controls</w:t>
      </w:r>
    </w:p>
    <w:p>
      <w:pPr>
        <w:spacing w:after="0" w:line="480" w:lineRule="auto"/>
        <w:jc w:val="both"/>
        <w:sectPr>
          <w:footerReference w:type="default" r:id="rId53"/>
          <w:pgSz w:w="12240" w:h="15840"/>
          <w:pgMar w:footer="1015" w:header="0" w:top="1360" w:bottom="1200" w:left="1320" w:right="1320"/>
          <w:pgNumType w:start="75"/>
        </w:sectPr>
      </w:pPr>
    </w:p>
    <w:p>
      <w:pPr>
        <w:pStyle w:val="BodyText"/>
        <w:spacing w:line="480" w:lineRule="auto" w:before="72"/>
        <w:ind w:left="120" w:right="118"/>
        <w:jc w:val="both"/>
      </w:pPr>
      <w:r>
        <w:rPr/>
        <w:t>may exaggerate or offset the rise in temperature, and it is possible that increased water vapor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 lower net radiation</w:t>
      </w:r>
      <w:r>
        <w:rPr>
          <w:spacing w:val="-1"/>
        </w:rPr>
        <w:t> </w:t>
      </w:r>
      <w:r>
        <w:rPr/>
        <w:t>could lead to lower</w:t>
      </w:r>
      <w:r>
        <w:rPr>
          <w:spacing w:val="2"/>
        </w:rPr>
        <w:t> </w:t>
      </w:r>
      <w:r>
        <w:rPr/>
        <w:t>evaporative</w:t>
      </w:r>
      <w:r>
        <w:rPr>
          <w:spacing w:val="-2"/>
        </w:rPr>
        <w:t> </w:t>
      </w:r>
      <w:r>
        <w:rPr/>
        <w:t>demands.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80" w:lineRule="auto"/>
        <w:ind w:left="120" w:right="114"/>
        <w:jc w:val="both"/>
      </w:pPr>
      <w:r>
        <w:rPr/>
        <w:t>The effects of climate change have concentrated on potential changes on streamflow and runoff.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distinction</w:t>
      </w:r>
      <w:r>
        <w:rPr>
          <w:spacing w:val="-12"/>
        </w:rPr>
        <w:t> </w:t>
      </w:r>
      <w:r>
        <w:rPr>
          <w:spacing w:val="-1"/>
        </w:rPr>
        <w:t>between</w:t>
      </w:r>
      <w:r>
        <w:rPr>
          <w:spacing w:val="-9"/>
        </w:rPr>
        <w:t> </w:t>
      </w:r>
      <w:r>
        <w:rPr/>
        <w:t>“streamflow”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“runoff”</w:t>
      </w:r>
      <w:r>
        <w:rPr>
          <w:spacing w:val="-11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vague,</w:t>
      </w:r>
      <w:r>
        <w:rPr>
          <w:spacing w:val="-10"/>
        </w:rPr>
        <w:t> </w:t>
      </w:r>
      <w:r>
        <w:rPr/>
        <w:t>but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general</w:t>
      </w:r>
      <w:r>
        <w:rPr>
          <w:spacing w:val="-12"/>
        </w:rPr>
        <w:t> </w:t>
      </w:r>
      <w:r>
        <w:rPr/>
        <w:t>terms</w:t>
      </w:r>
      <w:r>
        <w:rPr>
          <w:spacing w:val="-9"/>
        </w:rPr>
        <w:t> </w:t>
      </w:r>
      <w:r>
        <w:rPr/>
        <w:t>Stream</w:t>
      </w:r>
      <w:r>
        <w:rPr>
          <w:spacing w:val="-9"/>
        </w:rPr>
        <w:t> </w:t>
      </w:r>
      <w:r>
        <w:rPr/>
        <w:t>flow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river</w:t>
      </w:r>
      <w:r>
        <w:rPr>
          <w:spacing w:val="-3"/>
        </w:rPr>
        <w:t> </w:t>
      </w:r>
      <w:r>
        <w:rPr/>
        <w:t>channel,</w:t>
      </w:r>
      <w:r>
        <w:rPr>
          <w:spacing w:val="1"/>
        </w:rPr>
        <w:t> </w:t>
      </w:r>
      <w:r>
        <w:rPr/>
        <w:t>usually</w:t>
      </w:r>
      <w:r>
        <w:rPr>
          <w:spacing w:val="-5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 a</w:t>
      </w:r>
      <w:r>
        <w:rPr>
          <w:spacing w:val="-2"/>
        </w:rPr>
        <w:t> </w:t>
      </w:r>
      <w:r>
        <w:rPr/>
        <w:t>rate of</w:t>
      </w:r>
      <w:r>
        <w:rPr>
          <w:spacing w:val="-3"/>
        </w:rPr>
        <w:t> </w:t>
      </w:r>
      <w:r>
        <w:rPr/>
        <w:t>flow</w:t>
      </w:r>
      <w:r>
        <w:rPr>
          <w:spacing w:val="-1"/>
        </w:rPr>
        <w:t> </w:t>
      </w:r>
      <w:r>
        <w:rPr/>
        <w:t>past</w:t>
      </w:r>
      <w:r>
        <w:rPr>
          <w:spacing w:val="-1"/>
        </w:rPr>
        <w:t> </w:t>
      </w:r>
      <w:r>
        <w:rPr/>
        <w:t>a point</w:t>
      </w:r>
      <w:r>
        <w:rPr>
          <w:spacing w:val="2"/>
        </w:rPr>
        <w:t> </w:t>
      </w:r>
      <w:r>
        <w:rPr/>
        <w:t>typically</w:t>
      </w:r>
      <w:r>
        <w:rPr>
          <w:spacing w:val="-6"/>
        </w:rPr>
        <w:t> </w:t>
      </w:r>
      <w:r>
        <w:rPr/>
        <w:t>in m3</w:t>
      </w:r>
      <w:r>
        <w:rPr>
          <w:spacing w:val="-1"/>
        </w:rPr>
        <w:t> </w:t>
      </w:r>
      <w:r>
        <w:rPr/>
        <w:t>s-1</w:t>
      </w:r>
      <w:r>
        <w:rPr>
          <w:spacing w:val="-57"/>
        </w:rPr>
        <w:t> </w:t>
      </w:r>
      <w:r>
        <w:rPr/>
        <w:t>whereas runoff is the amount of precipitation that does not evaporate, usually expressed as an</w:t>
      </w:r>
      <w:r>
        <w:rPr>
          <w:spacing w:val="1"/>
        </w:rPr>
        <w:t> </w:t>
      </w:r>
      <w:r>
        <w:rPr/>
        <w:t>equivalent depth of water across the area of the catchment. A simple link between the two is that</w:t>
      </w:r>
      <w:r>
        <w:rPr>
          <w:spacing w:val="1"/>
        </w:rPr>
        <w:t> </w:t>
      </w:r>
      <w:r>
        <w:rPr/>
        <w:t>runoff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regarded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stream</w:t>
      </w:r>
      <w:r>
        <w:rPr>
          <w:spacing w:val="2"/>
        </w:rPr>
        <w:t> </w:t>
      </w:r>
      <w:r>
        <w:rPr/>
        <w:t>flow</w:t>
      </w:r>
      <w:r>
        <w:rPr>
          <w:spacing w:val="-1"/>
        </w:rPr>
        <w:t> </w:t>
      </w:r>
      <w:r>
        <w:rPr/>
        <w:t>divided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Shiroro</w:t>
      </w:r>
      <w:r>
        <w:rPr>
          <w:spacing w:val="2"/>
        </w:rPr>
        <w:t> </w:t>
      </w:r>
      <w:r>
        <w:rPr/>
        <w:t>Dam.</w:t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ind w:left="120"/>
        <w:jc w:val="both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Evaporation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Shiroro</w:t>
      </w:r>
      <w:r>
        <w:rPr>
          <w:spacing w:val="-1"/>
        </w:rPr>
        <w:t> </w:t>
      </w:r>
      <w:r>
        <w:rPr/>
        <w:t>dam</w:t>
      </w:r>
    </w:p>
    <w:p>
      <w:pPr>
        <w:pStyle w:val="BodyText"/>
        <w:spacing w:before="3"/>
        <w:rPr>
          <w:b/>
          <w:sz w:val="19"/>
        </w:rPr>
      </w:pPr>
      <w:r>
        <w:rPr/>
        <w:pict>
          <v:shape style="position:absolute;margin-left:72.024002pt;margin-top:13.028955pt;width:460.7pt;height:.5pt;mso-position-horizontal-relative:page;mso-position-vertical-relative:paragraph;z-index:-15702528;mso-wrap-distance-left:0;mso-wrap-distance-right:0" coordorigin="1440,261" coordsize="9214,10" path="m3990,261l3298,261,3288,261,2664,261,2655,261,2655,261,1440,261,1440,270,2655,270,2655,270,2664,270,3288,270,3298,270,3990,270,3990,261xm5790,261l5781,261,5781,261,5173,261,5173,261,5163,261,4595,261,4585,261,3999,261,3990,261,3990,270,3999,270,4585,270,4595,270,5163,270,5173,270,5173,270,5781,270,5781,270,5790,270,5790,261xm8107,261l7542,261,7533,261,6937,261,6928,261,6371,261,6361,261,5790,261,5790,270,6361,270,6371,270,6928,270,6937,270,7533,270,7542,270,8107,270,8107,261xm9249,261l9240,261,8671,261,8661,261,8116,261,8107,261,8107,270,8116,270,8661,270,8671,270,9240,270,9249,270,9249,261xm10654,261l9945,261,9936,261,9249,261,9249,270,9936,270,9945,270,10654,270,10654,261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199" w:lineRule="exact" w:before="0"/>
        <w:ind w:left="0" w:right="351" w:firstLine="0"/>
        <w:jc w:val="right"/>
        <w:rPr>
          <w:b/>
          <w:sz w:val="20"/>
        </w:rPr>
      </w:pPr>
      <w:r>
        <w:rPr>
          <w:b/>
          <w:sz w:val="20"/>
        </w:rPr>
        <w:t>Annual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before="92"/>
        <w:ind w:left="120" w:right="0" w:firstLine="0"/>
        <w:jc w:val="left"/>
        <w:rPr>
          <w:b/>
          <w:sz w:val="18"/>
        </w:rPr>
      </w:pPr>
      <w:r>
        <w:rPr/>
        <w:pict>
          <v:shape style="position:absolute;margin-left:72.024002pt;margin-top:-69.093140pt;width:460.7pt;height:113.55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5"/>
                    <w:gridCol w:w="668"/>
                    <w:gridCol w:w="654"/>
                    <w:gridCol w:w="569"/>
                    <w:gridCol w:w="621"/>
                    <w:gridCol w:w="565"/>
                    <w:gridCol w:w="564"/>
                    <w:gridCol w:w="612"/>
                    <w:gridCol w:w="568"/>
                    <w:gridCol w:w="564"/>
                    <w:gridCol w:w="584"/>
                    <w:gridCol w:w="651"/>
                    <w:gridCol w:w="884"/>
                  </w:tblGrid>
                  <w:tr>
                    <w:trPr>
                      <w:trHeight w:val="688" w:hRule="atLeast"/>
                    </w:trPr>
                    <w:tc>
                      <w:tcPr>
                        <w:tcW w:w="171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right="18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Jan</w:t>
                        </w:r>
                      </w:p>
                    </w:tc>
                    <w:tc>
                      <w:tcPr>
                        <w:tcW w:w="6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left="13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Feb</w:t>
                        </w:r>
                      </w:p>
                    </w:tc>
                    <w:tc>
                      <w:tcPr>
                        <w:tcW w:w="65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left="16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Mar</w:t>
                        </w:r>
                      </w:p>
                    </w:tc>
                    <w:tc>
                      <w:tcPr>
                        <w:tcW w:w="5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left="10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Apr</w:t>
                        </w:r>
                      </w:p>
                    </w:tc>
                    <w:tc>
                      <w:tcPr>
                        <w:tcW w:w="6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left="97" w:right="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May</w:t>
                        </w:r>
                      </w:p>
                    </w:tc>
                    <w:tc>
                      <w:tcPr>
                        <w:tcW w:w="56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left="11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Jun</w:t>
                        </w:r>
                      </w:p>
                    </w:tc>
                    <w:tc>
                      <w:tcPr>
                        <w:tcW w:w="56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left="75" w:right="1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Jul</w:t>
                        </w:r>
                      </w:p>
                    </w:tc>
                    <w:tc>
                      <w:tcPr>
                        <w:tcW w:w="61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left="110" w:right="10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Aug</w:t>
                        </w:r>
                      </w:p>
                    </w:tc>
                    <w:tc>
                      <w:tcPr>
                        <w:tcW w:w="5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left="12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Sep</w:t>
                        </w:r>
                      </w:p>
                    </w:tc>
                    <w:tc>
                      <w:tcPr>
                        <w:tcW w:w="56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left="13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Oct</w:t>
                        </w:r>
                      </w:p>
                    </w:tc>
                    <w:tc>
                      <w:tcPr>
                        <w:tcW w:w="58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left="11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Nov</w:t>
                        </w:r>
                      </w:p>
                    </w:tc>
                    <w:tc>
                      <w:tcPr>
                        <w:tcW w:w="6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 w:before="0"/>
                          <w:ind w:left="11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Dec</w:t>
                        </w:r>
                      </w:p>
                    </w:tc>
                    <w:tc>
                      <w:tcPr>
                        <w:tcW w:w="88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71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 w:befor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Rainfall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(mm)</w:t>
                        </w:r>
                        <w:r>
                          <w:rPr>
                            <w:b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position w:val="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6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3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142</w:t>
                        </w:r>
                      </w:p>
                    </w:tc>
                    <w:tc>
                      <w:tcPr>
                        <w:tcW w:w="56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1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221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10" w:right="1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173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62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305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1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0"/>
                          <w:ind w:right="31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1253</w:t>
                        </w:r>
                      </w:p>
                    </w:tc>
                  </w:tr>
                  <w:tr>
                    <w:trPr>
                      <w:trHeight w:val="672" w:hRule="atLeast"/>
                    </w:trPr>
                    <w:tc>
                      <w:tcPr>
                        <w:tcW w:w="1715" w:type="dxa"/>
                      </w:tcPr>
                      <w:p>
                        <w:pPr>
                          <w:pStyle w:val="TableParagraph"/>
                          <w:spacing w:line="170" w:lineRule="exact" w:before="48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Evaporation</w:t>
                        </w:r>
                      </w:p>
                      <w:p>
                        <w:pPr>
                          <w:pStyle w:val="TableParagraph"/>
                          <w:spacing w:line="193" w:lineRule="exact" w:before="0"/>
                          <w:ind w:left="12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142</w:t>
                        </w:r>
                      </w:p>
                    </w:tc>
                    <w:tc>
                      <w:tcPr>
                        <w:tcW w:w="668" w:type="dxa"/>
                      </w:tcPr>
                      <w:p>
                        <w:pPr>
                          <w:pStyle w:val="TableParagraph"/>
                          <w:spacing w:before="180"/>
                          <w:ind w:left="1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138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180"/>
                          <w:ind w:left="16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121</w:t>
                        </w:r>
                      </w:p>
                    </w:tc>
                    <w:tc>
                      <w:tcPr>
                        <w:tcW w:w="569" w:type="dxa"/>
                      </w:tcPr>
                      <w:p>
                        <w:pPr>
                          <w:pStyle w:val="TableParagraph"/>
                          <w:spacing w:before="180"/>
                          <w:ind w:left="10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117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180"/>
                          <w:ind w:left="99" w:right="2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180"/>
                          <w:ind w:left="11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180"/>
                          <w:ind w:left="10" w:right="1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612" w:type="dxa"/>
                      </w:tcPr>
                      <w:p>
                        <w:pPr>
                          <w:pStyle w:val="TableParagraph"/>
                          <w:spacing w:before="180"/>
                          <w:ind w:left="110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180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180"/>
                          <w:ind w:left="1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180"/>
                          <w:ind w:left="11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180"/>
                          <w:ind w:left="1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135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185"/>
                          <w:ind w:right="2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1112</w:t>
                        </w: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1715" w:type="dxa"/>
                      </w:tcPr>
                      <w:p>
                        <w:pPr>
                          <w:pStyle w:val="TableParagraph"/>
                          <w:spacing w:line="169" w:lineRule="exact" w:before="117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Variation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</w:p>
                      <w:p>
                        <w:pPr>
                          <w:pStyle w:val="TableParagraph"/>
                          <w:spacing w:line="176" w:lineRule="exact" w:before="0"/>
                          <w:ind w:left="12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-142</w:t>
                        </w:r>
                      </w:p>
                    </w:tc>
                    <w:tc>
                      <w:tcPr>
                        <w:tcW w:w="668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0"/>
                          <w:ind w:left="1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-137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0"/>
                          <w:ind w:left="16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-103</w:t>
                        </w:r>
                      </w:p>
                    </w:tc>
                    <w:tc>
                      <w:tcPr>
                        <w:tcW w:w="569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0"/>
                          <w:ind w:left="10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-52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0"/>
                          <w:ind w:left="99" w:right="2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0"/>
                          <w:ind w:left="11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0"/>
                          <w:ind w:left="110" w:right="1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121</w:t>
                        </w:r>
                      </w:p>
                    </w:tc>
                    <w:tc>
                      <w:tcPr>
                        <w:tcW w:w="612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0"/>
                          <w:ind w:left="62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257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0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204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0"/>
                          <w:ind w:left="1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0"/>
                          <w:ind w:left="11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-84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0"/>
                          <w:ind w:left="1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-135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0" w:lineRule="exact" w:before="0"/>
                          <w:ind w:right="31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8"/>
        </w:rPr>
        <w:t>(mm)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spacing w:before="0"/>
        <w:ind w:left="120" w:right="0" w:firstLine="0"/>
        <w:jc w:val="left"/>
        <w:rPr>
          <w:b/>
          <w:sz w:val="18"/>
        </w:rPr>
      </w:pPr>
      <w:r>
        <w:rPr>
          <w:b/>
          <w:sz w:val="18"/>
        </w:rPr>
        <w:t>Values</w:t>
      </w:r>
    </w:p>
    <w:p>
      <w:pPr>
        <w:pStyle w:val="BodyText"/>
        <w:spacing w:before="2"/>
        <w:rPr>
          <w:b/>
          <w:sz w:val="16"/>
        </w:rPr>
      </w:pPr>
      <w:r>
        <w:rPr/>
        <w:pict>
          <v:rect style="position:absolute;margin-left:71.304001pt;margin-top:11.249246pt;width:461.380022pt;height:.48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0" w:lineRule="exact"/>
        <w:ind w:left="3921"/>
        <w:rPr>
          <w:sz w:val="3"/>
        </w:rPr>
      </w:pPr>
      <w:r>
        <w:rPr>
          <w:position w:val="0"/>
          <w:sz w:val="3"/>
        </w:rPr>
        <w:pict>
          <v:group style="width:19.2pt;height:1.45pt;mso-position-horizontal-relative:char;mso-position-vertical-relative:line" coordorigin="0,0" coordsize="384,29">
            <v:line style="position:absolute" from="0,14" to="384,14" stroked="true" strokeweight="1.44pt" strokecolor="#4471c4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4"/>
        <w:rPr>
          <w:b/>
          <w:sz w:val="22"/>
        </w:rPr>
      </w:pPr>
    </w:p>
    <w:p>
      <w:pPr>
        <w:spacing w:before="88"/>
        <w:ind w:left="120" w:right="0" w:firstLine="0"/>
        <w:jc w:val="both"/>
        <w:rPr>
          <w:sz w:val="26"/>
        </w:rPr>
      </w:pPr>
      <w:r>
        <w:rPr/>
        <w:pict>
          <v:group style="position:absolute;margin-left:71.75pt;margin-top:-223.64328pt;width:419.1pt;height:220.65pt;mso-position-horizontal-relative:page;mso-position-vertical-relative:paragraph;z-index:-25024512" coordorigin="1435,-4473" coordsize="8382,4413">
            <v:shape style="position:absolute;left:2400;top:-4243;width:7160;height:2933" coordorigin="2400,-4242" coordsize="7160,2933" path="m2462,-1782l9559,-1782m2462,-2193l9559,-2193m2462,-2603l9559,-2603m2462,-3011l9559,-3011m2462,-3421l9559,-3421m2462,-3832l9559,-3832m2462,-4242l9559,-4242m2462,-1372l2462,-4242m2400,-1372l2462,-1372m2400,-1782l2462,-1782m2400,-2193l2462,-2193m2400,-2603l2462,-2603m2400,-3011l2462,-3011m2400,-3421l2462,-3421m2400,-3832l2462,-3832m2400,-4242l2462,-4242m2462,-1372l9559,-1372m2462,-1372l2462,-1309m3055,-1372l3055,-1309m3646,-1372l3646,-1309m4236,-1372l4236,-1309m4829,-1372l4829,-1309m5419,-1372l5419,-1309m6010,-1372l6010,-1309m6602,-1372l6602,-1309m7193,-1372l7193,-1309m7783,-1372l7783,-1309m8376,-1372l8376,-1309m8966,-1372l8966,-1309m9559,-1372l9559,-1309e" filled="false" stroked="true" strokeweight=".48pt" strokecolor="#888888">
              <v:path arrowok="t"/>
              <v:stroke dashstyle="solid"/>
            </v:shape>
            <v:shape style="position:absolute;left:2757;top:-3873;width:6504;height:2501" coordorigin="2758,-3873" coordsize="6504,2501" path="m2758,-1372l3350,-1381,3941,-1521,4531,-1905,5124,-2536,5714,-2790,6307,-3184,6898,-3873,7488,-3455,8081,-2013,8671,-1372,9262,-1372e" filled="false" stroked="true" strokeweight="1.44pt" strokecolor="#4471c4">
              <v:path arrowok="t"/>
              <v:stroke dashstyle="solid"/>
            </v:shape>
            <v:shape style="position:absolute;left:2757;top:-2536;width:6504;height:771" coordorigin="2758,-2536" coordsize="6504,771" path="m2758,-2536l3350,-2505,3941,-2363,4531,-2332,5124,-2176,5714,-1914,6307,-1799,6898,-1765,7488,-1782,8081,-1873,8671,-2061,9262,-2478e" filled="false" stroked="true" strokeweight="1.44pt" strokecolor="#ec7c30">
              <v:path arrowok="t"/>
              <v:stroke dashstyle="solid"/>
            </v:shape>
            <v:shape style="position:absolute;left:1440;top:-4468;width:8372;height:4403" type="#_x0000_t202" filled="false" stroked="true" strokeweight=".5pt" strokecolor="#888888">
              <v:textbox inset="0,0,0,0">
                <w:txbxContent>
                  <w:p>
                    <w:pPr>
                      <w:spacing w:before="87"/>
                      <w:ind w:left="0" w:right="752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before="166"/>
                      <w:ind w:left="0" w:right="752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166"/>
                      <w:ind w:left="0" w:right="752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before="166"/>
                      <w:ind w:left="0" w:right="752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166"/>
                      <w:ind w:left="0" w:right="752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65"/>
                      <w:ind w:left="0" w:right="752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166"/>
                      <w:ind w:left="0" w:right="752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166"/>
                      <w:ind w:left="0" w:right="752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1756" w:val="left" w:leader="none"/>
                        <w:tab w:pos="2328" w:val="left" w:leader="none"/>
                        <w:tab w:pos="2943" w:val="left" w:leader="none"/>
                        <w:tab w:pos="3500" w:val="left" w:leader="none"/>
                        <w:tab w:pos="4133" w:val="left" w:leader="none"/>
                        <w:tab w:pos="4755" w:val="left" w:leader="none"/>
                        <w:tab w:pos="5296" w:val="left" w:leader="none"/>
                        <w:tab w:pos="5896" w:val="left" w:leader="none"/>
                        <w:tab w:pos="6494" w:val="left" w:leader="none"/>
                        <w:tab w:pos="7065" w:val="left" w:leader="none"/>
                        <w:tab w:pos="7665" w:val="left" w:leader="none"/>
                      </w:tabs>
                      <w:spacing w:before="16"/>
                      <w:ind w:left="118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Jan</w:t>
                      <w:tab/>
                      <w:t>Feb</w:t>
                      <w:tab/>
                      <w:t>Mar</w:t>
                      <w:tab/>
                      <w:t>Apr</w:t>
                      <w:tab/>
                      <w:t>May</w:t>
                      <w:tab/>
                      <w:t>Jun</w:t>
                      <w:tab/>
                      <w:t>Jul</w:t>
                      <w:tab/>
                      <w:t>Aug</w:t>
                      <w:tab/>
                      <w:t>Sep</w:t>
                      <w:tab/>
                      <w:t>Oct</w:t>
                      <w:tab/>
                      <w:t>Nov</w:t>
                      <w:tab/>
                      <w:t>Dec</w:t>
                    </w:r>
                  </w:p>
                  <w:p>
                    <w:pPr>
                      <w:spacing w:before="60"/>
                      <w:ind w:left="424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Months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4237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Rainfall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(mm)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74.521996pt;margin-top:-183.125397pt;width:12pt;height:112.9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Rainfall/Evaporation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sz w:val="26"/>
        </w:rPr>
        <w:t>Figure</w:t>
      </w:r>
      <w:r>
        <w:rPr>
          <w:spacing w:val="-5"/>
          <w:sz w:val="26"/>
        </w:rPr>
        <w:t> </w:t>
      </w:r>
      <w:r>
        <w:rPr>
          <w:sz w:val="26"/>
        </w:rPr>
        <w:t>4.14:</w:t>
      </w:r>
      <w:r>
        <w:rPr>
          <w:spacing w:val="-5"/>
          <w:sz w:val="26"/>
        </w:rPr>
        <w:t> </w:t>
      </w:r>
      <w:r>
        <w:rPr>
          <w:sz w:val="26"/>
        </w:rPr>
        <w:t>Relationship</w:t>
      </w:r>
      <w:r>
        <w:rPr>
          <w:spacing w:val="-5"/>
          <w:sz w:val="26"/>
        </w:rPr>
        <w:t> </w:t>
      </w:r>
      <w:r>
        <w:rPr>
          <w:sz w:val="26"/>
        </w:rPr>
        <w:t>between</w:t>
      </w:r>
      <w:r>
        <w:rPr>
          <w:spacing w:val="-3"/>
          <w:sz w:val="26"/>
        </w:rPr>
        <w:t> </w:t>
      </w:r>
      <w:r>
        <w:rPr>
          <w:sz w:val="26"/>
        </w:rPr>
        <w:t>Rainfall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Evaporation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Shiroro Dam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480" w:lineRule="auto" w:before="1"/>
        <w:ind w:left="120" w:right="113"/>
        <w:jc w:val="both"/>
      </w:pPr>
      <w:r>
        <w:rPr/>
        <w:pict>
          <v:group style="position:absolute;margin-left:71.75pt;margin-top:116.503128pt;width:424.1pt;height:228.2pt;mso-position-horizontal-relative:page;mso-position-vertical-relative:paragraph;z-index:15757312" coordorigin="1435,2330" coordsize="8482,4564">
            <v:shape style="position:absolute;left:2709;top:3221;width:6396;height:2928" coordorigin="2710,3222" coordsize="6396,2928" path="m2774,5610l9106,5610m2774,5132l9106,5132m2774,4654l9106,4654m2774,4177l9106,4177m2774,3699l9106,3699m2774,3222l9106,3222m2774,6087l2774,3222m2710,6087l2774,6087m2710,5610l2774,5610m2710,5132l2774,5132m2710,4654l2774,4654m2710,4177l2774,4177m2710,3699l2774,3699m2710,3222l2774,3222m2774,6087l9106,6087m2774,6087l2774,6150m3302,6087l3302,6150m3830,6087l3830,6150m4356,6087l4356,6150m4884,6087l4884,6150m5412,6087l5412,6150m5940,6087l5940,6150m6468,6087l6468,6150m6996,6087l6996,6150m7524,6087l7524,6150m8052,6087l8052,6150m8578,6087l8578,6150m9106,6087l9106,6150e" filled="false" stroked="true" strokeweight=".48pt" strokecolor="#888888">
              <v:path arrowok="t"/>
              <v:stroke dashstyle="solid"/>
            </v:shape>
            <v:shape style="position:absolute;left:3038;top:3593;width:5804;height:1107" coordorigin="3038,3594" coordsize="5804,1107" path="m3038,4669l3566,4568,4094,4446,4620,3594,5148,3606,5676,3639,6204,3721,6732,3889,7260,4232,7788,4606,8314,4700,8842,4618e" filled="false" stroked="true" strokeweight="1.44pt" strokecolor="#4471c4">
              <v:path arrowok="t"/>
              <v:stroke dashstyle="solid"/>
            </v:shape>
            <v:shape style="position:absolute;left:2983;top:4612;width:111;height:111" type="#_x0000_t75" stroked="false">
              <v:imagedata r:id="rId54" o:title=""/>
            </v:shape>
            <v:shape style="position:absolute;left:3511;top:4511;width:111;height:111" type="#_x0000_t75" stroked="false">
              <v:imagedata r:id="rId55" o:title=""/>
            </v:shape>
            <v:shape style="position:absolute;left:4039;top:4389;width:111;height:111" type="#_x0000_t75" stroked="false">
              <v:imagedata r:id="rId56" o:title=""/>
            </v:shape>
            <v:shape style="position:absolute;left:4564;top:3537;width:111;height:111" type="#_x0000_t75" stroked="false">
              <v:imagedata r:id="rId54" o:title=""/>
            </v:shape>
            <v:shape style="position:absolute;left:5092;top:3549;width:111;height:111" type="#_x0000_t75" stroked="false">
              <v:imagedata r:id="rId57" o:title=""/>
            </v:shape>
            <v:shape style="position:absolute;left:5620;top:3583;width:111;height:111" type="#_x0000_t75" stroked="false">
              <v:imagedata r:id="rId55" o:title=""/>
            </v:shape>
            <v:shape style="position:absolute;left:6148;top:3664;width:111;height:111" type="#_x0000_t75" stroked="false">
              <v:imagedata r:id="rId55" o:title=""/>
            </v:shape>
            <v:shape style="position:absolute;left:6676;top:3832;width:111;height:111" type="#_x0000_t75" stroked="false">
              <v:imagedata r:id="rId55" o:title=""/>
            </v:shape>
            <v:shape style="position:absolute;left:7204;top:4175;width:111;height:111" type="#_x0000_t75" stroked="false">
              <v:imagedata r:id="rId54" o:title=""/>
            </v:shape>
            <v:shape style="position:absolute;left:7732;top:4550;width:111;height:111" type="#_x0000_t75" stroked="false">
              <v:imagedata r:id="rId55" o:title=""/>
            </v:shape>
            <v:shape style="position:absolute;left:8258;top:4643;width:111;height:111" type="#_x0000_t75" stroked="false">
              <v:imagedata r:id="rId57" o:title=""/>
            </v:shape>
            <v:shape style="position:absolute;left:8786;top:4562;width:111;height:111" type="#_x0000_t75" stroked="false">
              <v:imagedata r:id="rId56" o:title=""/>
            </v:shape>
            <v:rect style="position:absolute;left:1440;top:2335;width:8472;height:4554" filled="false" stroked="true" strokeweight=".5pt" strokecolor="#888888">
              <v:stroke dashstyle="solid"/>
            </v:rect>
            <v:shape style="position:absolute;left:2284;top:3130;width:325;height:306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84;top:6255;width:6143;height:504" type="#_x0000_t202" filled="false" stroked="false">
              <v:textbox inset="0,0,0,0">
                <w:txbxContent>
                  <w:p>
                    <w:pPr>
                      <w:tabs>
                        <w:tab w:pos="532" w:val="left" w:leader="none"/>
                        <w:tab w:pos="3182" w:val="left" w:leader="none"/>
                        <w:tab w:pos="3663" w:val="left" w:leader="none"/>
                        <w:tab w:pos="4735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JAN</w:t>
                      <w:tab/>
                      <w:t>FEB  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MAR  </w:t>
                    </w:r>
                    <w:r>
                      <w:rPr>
                        <w:rFonts w:ascii="Calibri"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APR  </w:t>
                    </w:r>
                    <w:r>
                      <w:rPr>
                        <w:rFonts w:ascii="Calibri"/>
                        <w:spacing w:val="3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MAY  </w:t>
                    </w:r>
                    <w:r>
                      <w:rPr>
                        <w:rFonts w:ascii="Calibri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JUN</w:t>
                      <w:tab/>
                      <w:t>JUL</w:t>
                      <w:tab/>
                      <w:t>AUG   </w:t>
                    </w:r>
                    <w:r>
                      <w:rPr>
                        <w:rFonts w:ascii="Calibri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SEP</w:t>
                      <w:tab/>
                      <w:t>OCT  </w:t>
                    </w:r>
                    <w:r>
                      <w:rPr>
                        <w:rFonts w:ascii="Calibri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NOV  </w:t>
                    </w:r>
                    <w:r>
                      <w:rPr>
                        <w:rFonts w:ascii="Calibri"/>
                        <w:spacing w:val="3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DEC</w:t>
                    </w:r>
                  </w:p>
                  <w:p>
                    <w:pPr>
                      <w:spacing w:line="240" w:lineRule="exact" w:before="60"/>
                      <w:ind w:left="0" w:right="27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Months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9.489998pt;margin-top:207.499512pt;width:12.55pt;height:50.55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Inflow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</w:t>
                  </w:r>
                  <w:r>
                    <w:rPr>
                      <w:rFonts w:ascii="Calibri"/>
                      <w:b/>
                      <w:sz w:val="20"/>
                      <w:vertAlign w:val="superscript"/>
                    </w:rPr>
                    <w:t>3</w:t>
                  </w:r>
                  <w:r>
                    <w:rPr>
                      <w:rFonts w:ascii="Calibri"/>
                      <w:b/>
                      <w:sz w:val="20"/>
                      <w:vertAlign w:val="baseline"/>
                    </w:rPr>
                    <w:t>/s</w:t>
                  </w:r>
                </w:p>
              </w:txbxContent>
            </v:textbox>
            <w10:wrap type="none"/>
          </v:shape>
        </w:pict>
      </w:r>
      <w:r>
        <w:rPr/>
        <w:t>Figure 4.14 illustrate seasonal moisture distribution at Shiroro dam. Figure 4.14 indicates periods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moisture</w:t>
      </w:r>
      <w:r>
        <w:rPr>
          <w:spacing w:val="-7"/>
        </w:rPr>
        <w:t> </w:t>
      </w:r>
      <w:r>
        <w:rPr/>
        <w:t>deficit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November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March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another</w:t>
      </w:r>
      <w:r>
        <w:rPr>
          <w:spacing w:val="-7"/>
        </w:rPr>
        <w:t> </w:t>
      </w:r>
      <w:r>
        <w:rPr/>
        <w:t>period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moisture</w:t>
      </w:r>
      <w:r>
        <w:rPr>
          <w:spacing w:val="-7"/>
        </w:rPr>
        <w:t> </w:t>
      </w:r>
      <w:r>
        <w:rPr/>
        <w:t>surplus</w:t>
      </w:r>
      <w:r>
        <w:rPr>
          <w:spacing w:val="-57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April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October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rainfall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excess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evaporation.</w:t>
      </w:r>
      <w:r>
        <w:rPr>
          <w:spacing w:val="-3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at</w:t>
      </w:r>
      <w:r>
        <w:rPr>
          <w:spacing w:val="-58"/>
        </w:rPr>
        <w:t> </w:t>
      </w:r>
      <w:r>
        <w:rPr/>
        <w:t>any</w:t>
      </w:r>
      <w:r>
        <w:rPr>
          <w:spacing w:val="-6"/>
        </w:rPr>
        <w:t> </w:t>
      </w:r>
      <w:r>
        <w:rPr/>
        <w:t>point in time, water is</w:t>
      </w:r>
      <w:r>
        <w:rPr>
          <w:spacing w:val="1"/>
        </w:rPr>
        <w:t> </w:t>
      </w:r>
      <w:r>
        <w:rPr/>
        <w:t>available in the reservoir.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120" w:right="0" w:firstLine="0"/>
        <w:jc w:val="both"/>
        <w:rPr>
          <w:sz w:val="20"/>
        </w:rPr>
      </w:pPr>
      <w:r>
        <w:rPr>
          <w:sz w:val="20"/>
        </w:rPr>
        <w:t>Figure</w:t>
      </w:r>
      <w:r>
        <w:rPr>
          <w:spacing w:val="-3"/>
          <w:sz w:val="20"/>
        </w:rPr>
        <w:t> </w:t>
      </w:r>
      <w:r>
        <w:rPr>
          <w:sz w:val="20"/>
        </w:rPr>
        <w:t>4.15</w:t>
      </w:r>
      <w:r>
        <w:rPr>
          <w:spacing w:val="-1"/>
          <w:sz w:val="20"/>
        </w:rPr>
        <w:t> </w:t>
      </w:r>
      <w:r>
        <w:rPr>
          <w:sz w:val="20"/>
        </w:rPr>
        <w:t>Average</w:t>
      </w:r>
      <w:r>
        <w:rPr>
          <w:spacing w:val="-3"/>
          <w:sz w:val="20"/>
        </w:rPr>
        <w:t> </w:t>
      </w:r>
      <w:r>
        <w:rPr>
          <w:sz w:val="20"/>
        </w:rPr>
        <w:t>Monthly</w:t>
      </w:r>
      <w:r>
        <w:rPr>
          <w:spacing w:val="-3"/>
          <w:sz w:val="20"/>
        </w:rPr>
        <w:t> </w:t>
      </w:r>
      <w:r>
        <w:rPr>
          <w:sz w:val="20"/>
        </w:rPr>
        <w:t>Inflow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440" w:bottom="1200" w:left="1320" w:right="1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6.447998pt;margin-top:162.026382pt;width:12.55pt;height:61.25pt;mso-position-horizontal-relative:page;mso-position-vertical-relative:page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Outflow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</w:t>
                  </w:r>
                  <w:r>
                    <w:rPr>
                      <w:rFonts w:ascii="Calibri"/>
                      <w:b/>
                      <w:sz w:val="20"/>
                      <w:vertAlign w:val="superscript"/>
                    </w:rPr>
                    <w:t>3</w:t>
                  </w:r>
                  <w:r>
                    <w:rPr>
                      <w:rFonts w:ascii="Calibri"/>
                      <w:b/>
                      <w:sz w:val="20"/>
                      <w:vertAlign w:val="baseline"/>
                    </w:rPr>
                    <w:t>/s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spacing w:before="90"/>
        <w:ind w:left="2281"/>
      </w:pPr>
      <w:r>
        <w:rPr/>
        <w:pict>
          <v:group style="position:absolute;margin-left:71.75pt;margin-top:-265.15686pt;width:424.95pt;height:252.5pt;mso-position-horizontal-relative:page;mso-position-vertical-relative:paragraph;z-index:15758848" coordorigin="1435,-5303" coordsize="8499,5050">
            <v:shape style="position:absolute;left:2476;top:-4317;width:6836;height:3644" coordorigin="2477,-4317" coordsize="6836,3644" path="m2542,-1134l9312,-1134m2542,-1533l9312,-1533m2542,-1929l9312,-1929m2542,-2327l9312,-2327m2542,-2725l9312,-2725m2542,-3124l9312,-3124m2542,-3520l9312,-3520m2542,-3918l9312,-3918m2542,-4317l9312,-4317m2542,-736l2542,-4317m2477,-736l2542,-736m2477,-1134l2542,-1134m2477,-1533l2542,-1533m2477,-1929l2542,-1929m2477,-2327l2542,-2327m2477,-2725l2542,-2725m2477,-3124l2542,-3124m2477,-3520l2542,-3520m2477,-3918l2542,-3918m2477,-4317l2542,-4317m2542,-736l9312,-736m2542,-736l2542,-673m3106,-736l3106,-673m3670,-736l3670,-673m4234,-736l4234,-673m4798,-736l4798,-673m5362,-736l5362,-673m5926,-736l5926,-673m6490,-736l6490,-673m7054,-736l7054,-673m7618,-736l7618,-673m8182,-736l8182,-673m8746,-736l8746,-673m9312,-736l9312,-673e" filled="false" stroked="true" strokeweight=".48pt" strokecolor="#888888">
              <v:path arrowok="t"/>
              <v:stroke dashstyle="solid"/>
            </v:shape>
            <v:shape style="position:absolute;left:2822;top:-4077;width:6207;height:1138" coordorigin="2822,-4077" coordsize="6207,1138" path="m2822,-2939l3386,-2965,3950,-2987,4514,-4077,5078,-3935,5642,-3801,6209,-3649,6773,-3424,7337,-3222,7901,-3114,8465,-3196,9029,-3673e" filled="false" stroked="true" strokeweight="1.44pt" strokecolor="#4471c4">
              <v:path arrowok="t"/>
              <v:stroke dashstyle="solid"/>
            </v:shape>
            <v:shape style="position:absolute;left:2767;top:-2995;width:111;height:111" type="#_x0000_t75" stroked="false">
              <v:imagedata r:id="rId55" o:title=""/>
            </v:shape>
            <v:shape style="position:absolute;left:3331;top:-3021;width:111;height:111" type="#_x0000_t75" stroked="false">
              <v:imagedata r:id="rId57" o:title=""/>
            </v:shape>
            <v:shape style="position:absolute;left:3895;top:-3043;width:111;height:111" type="#_x0000_t75" stroked="false">
              <v:imagedata r:id="rId55" o:title=""/>
            </v:shape>
            <v:shape style="position:absolute;left:4459;top:-4132;width:111;height:111" type="#_x0000_t75" stroked="false">
              <v:imagedata r:id="rId56" o:title=""/>
            </v:shape>
            <v:shape style="position:absolute;left:5023;top:-3991;width:111;height:111" type="#_x0000_t75" stroked="false">
              <v:imagedata r:id="rId54" o:title=""/>
            </v:shape>
            <v:shape style="position:absolute;left:5587;top:-3856;width:111;height:111" type="#_x0000_t75" stroked="false">
              <v:imagedata r:id="rId55" o:title=""/>
            </v:shape>
            <v:shape style="position:absolute;left:6153;top:-3705;width:111;height:111" type="#_x0000_t75" stroked="false">
              <v:imagedata r:id="rId55" o:title=""/>
            </v:shape>
            <v:shape style="position:absolute;left:6717;top:-3479;width:111;height:111" type="#_x0000_t75" stroked="false">
              <v:imagedata r:id="rId56" o:title=""/>
            </v:shape>
            <v:shape style="position:absolute;left:7281;top:-3278;width:111;height:111" type="#_x0000_t75" stroked="false">
              <v:imagedata r:id="rId55" o:title=""/>
            </v:shape>
            <v:shape style="position:absolute;left:7845;top:-3170;width:111;height:111" type="#_x0000_t75" stroked="false">
              <v:imagedata r:id="rId55" o:title=""/>
            </v:shape>
            <v:shape style="position:absolute;left:8409;top:-3251;width:111;height:111" type="#_x0000_t75" stroked="false">
              <v:imagedata r:id="rId55" o:title=""/>
            </v:shape>
            <v:shape style="position:absolute;left:8973;top:-3729;width:111;height:111" type="#_x0000_t75" stroked="false">
              <v:imagedata r:id="rId55" o:title=""/>
            </v:shape>
            <v:rect style="position:absolute;left:1440;top:-5299;width:8489;height:5040" filled="false" stroked="true" strokeweight=".5pt" strokecolor="#888888">
              <v:stroke dashstyle="solid"/>
            </v:rect>
            <v:shape style="position:absolute;left:2051;top:-4409;width:325;height:378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450</w:t>
                    </w:r>
                  </w:p>
                  <w:p>
                    <w:pPr>
                      <w:spacing w:before="1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before="15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before="15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15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before="15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1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5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1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exact" w:before="15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68;top:-568;width:32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3238;top:-568;width:3129;height:276" type="#_x0000_t202" filled="false" stroked="false">
              <v:textbox inset="0,0,0,0">
                <w:txbxContent>
                  <w:p>
                    <w:pPr>
                      <w:tabs>
                        <w:tab w:pos="515" w:val="left" w:leader="none"/>
                        <w:tab w:pos="1114" w:val="left" w:leader="none"/>
                        <w:tab w:pos="1650" w:val="left" w:leader="none"/>
                        <w:tab w:pos="2245" w:val="left" w:leader="none"/>
                      </w:tabs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F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EB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MAR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APR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MAY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pacing w:val="1"/>
                        <w:w w:val="99"/>
                        <w:sz w:val="20"/>
                      </w:rPr>
                      <w:t>J</w:t>
                    </w:r>
                    <w:r>
                      <w:rPr>
                        <w:rFonts w:ascii="Calibri"/>
                        <w:spacing w:val="-74"/>
                        <w:w w:val="99"/>
                        <w:sz w:val="20"/>
                      </w:rPr>
                      <w:t>U</w:t>
                    </w:r>
                    <w:r>
                      <w:rPr>
                        <w:rFonts w:ascii="Calibri"/>
                        <w:b/>
                        <w:spacing w:val="-102"/>
                        <w:w w:val="99"/>
                        <w:position w:val="-7"/>
                        <w:sz w:val="20"/>
                      </w:rPr>
                      <w:t>M</w:t>
                    </w:r>
                    <w:r>
                      <w:rPr>
                        <w:rFonts w:ascii="Calibri"/>
                        <w:spacing w:val="-26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Calibri"/>
                        <w:b/>
                        <w:w w:val="99"/>
                        <w:position w:val="-7"/>
                        <w:sz w:val="20"/>
                      </w:rPr>
                      <w:t>ont</w:t>
                    </w:r>
                    <w:r>
                      <w:rPr>
                        <w:rFonts w:ascii="Calibri"/>
                        <w:b/>
                        <w:spacing w:val="-100"/>
                        <w:w w:val="99"/>
                        <w:position w:val="-7"/>
                        <w:sz w:val="20"/>
                      </w:rPr>
                      <w:t>h</w:t>
                    </w:r>
                    <w:r>
                      <w:rPr>
                        <w:rFonts w:ascii="Calibri"/>
                        <w:spacing w:val="1"/>
                        <w:w w:val="99"/>
                        <w:sz w:val="20"/>
                      </w:rPr>
                      <w:t>J</w:t>
                    </w:r>
                    <w:r>
                      <w:rPr>
                        <w:rFonts w:ascii="Calibri"/>
                        <w:spacing w:val="-92"/>
                        <w:w w:val="99"/>
                        <w:sz w:val="20"/>
                      </w:rPr>
                      <w:t>U</w:t>
                    </w:r>
                    <w:r>
                      <w:rPr>
                        <w:rFonts w:ascii="Calibri"/>
                        <w:b/>
                        <w:spacing w:val="11"/>
                        <w:w w:val="99"/>
                        <w:position w:val="-7"/>
                        <w:sz w:val="20"/>
                      </w:rPr>
                      <w:t>s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6588;top:-568;width:2626;height:200" type="#_x0000_t202" filled="false" stroked="false">
              <v:textbox inset="0,0,0,0">
                <w:txbxContent>
                  <w:p>
                    <w:pPr>
                      <w:tabs>
                        <w:tab w:pos="602" w:val="left" w:leader="none"/>
                        <w:tab w:pos="1145" w:val="left" w:leader="none"/>
                        <w:tab w:pos="1690" w:val="left" w:leader="none"/>
                        <w:tab w:pos="2278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AUG</w:t>
                      <w:tab/>
                      <w:t>SEP</w:t>
                      <w:tab/>
                      <w:t>OCT</w:t>
                      <w:tab/>
                      <w:t>NOV</w:t>
                      <w:tab/>
                      <w:t>DEC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4.16</w:t>
      </w:r>
      <w:r>
        <w:rPr>
          <w:spacing w:val="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Outflow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120" w:right="115"/>
        <w:jc w:val="both"/>
      </w:pPr>
      <w:r>
        <w:rPr/>
        <w:t>Outlet usually is expressed as streamflow; over durations of a month or more, it usually is</w:t>
      </w:r>
      <w:r>
        <w:rPr>
          <w:spacing w:val="1"/>
        </w:rPr>
        <w:t> </w:t>
      </w:r>
      <w:r>
        <w:rPr/>
        <w:t>expressed as runoff. In some countries, “runoff” implies surface runoff only and does not include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contribution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discharge</w:t>
      </w:r>
      <w:r>
        <w:rPr>
          <w:spacing w:val="-8"/>
        </w:rPr>
        <w:t> </w:t>
      </w:r>
      <w:r>
        <w:rPr/>
        <w:t>from</w:t>
      </w:r>
      <w:r>
        <w:rPr>
          <w:spacing w:val="-3"/>
        </w:rPr>
        <w:t> </w:t>
      </w:r>
      <w:r>
        <w:rPr/>
        <w:t>groundwater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flow,</w:t>
      </w:r>
      <w:r>
        <w:rPr>
          <w:spacing w:val="-5"/>
        </w:rPr>
        <w:t> </w:t>
      </w:r>
      <w:r>
        <w:rPr/>
        <w:t>but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narrow</w:t>
      </w:r>
      <w:r>
        <w:rPr>
          <w:spacing w:val="-4"/>
        </w:rPr>
        <w:t> </w:t>
      </w:r>
      <w:r>
        <w:rPr/>
        <w:t>definition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term.</w:t>
      </w:r>
    </w:p>
    <w:p>
      <w:pPr>
        <w:pStyle w:val="BodyText"/>
        <w:spacing w:line="480" w:lineRule="auto" w:before="120"/>
        <w:ind w:left="120" w:right="115"/>
        <w:jc w:val="both"/>
      </w:pPr>
      <w:r>
        <w:rPr/>
        <w:t>Runoff tends to increase where precipitation has increased and decrease where it has fallen over</w:t>
      </w:r>
      <w:r>
        <w:rPr>
          <w:spacing w:val="1"/>
        </w:rPr>
        <w:t> </w:t>
      </w:r>
      <w:r>
        <w:rPr/>
        <w:t>the past few years. Flows have increased in recent years in Shiroro dam, Variations in flow from</w:t>
      </w:r>
      <w:r>
        <w:rPr>
          <w:spacing w:val="1"/>
        </w:rPr>
        <w:t> </w:t>
      </w:r>
      <w:r>
        <w:rPr/>
        <w:t>year to year have been found to be much more strongly related to precipitation changes than to</w:t>
      </w:r>
      <w:r>
        <w:rPr>
          <w:spacing w:val="1"/>
        </w:rPr>
        <w:t> </w:t>
      </w:r>
      <w:r>
        <w:rPr/>
        <w:t>temperature changes. A major and unprecedented shift in streamflow from spring to winter has</w:t>
      </w:r>
      <w:r>
        <w:rPr>
          <w:spacing w:val="1"/>
        </w:rPr>
        <w:t> </w:t>
      </w:r>
      <w:r>
        <w:rPr/>
        <w:t>been associated not only with a change in precipitation totals but more particularly with a rise in</w:t>
      </w:r>
      <w:r>
        <w:rPr>
          <w:spacing w:val="1"/>
        </w:rPr>
        <w:t> </w:t>
      </w:r>
      <w:r>
        <w:rPr/>
        <w:t>temperature: Precipitation has fallen as rain, and therefore has reached rivers more rapidly than</w:t>
      </w:r>
      <w:r>
        <w:rPr>
          <w:spacing w:val="1"/>
        </w:rPr>
        <w:t> </w:t>
      </w:r>
      <w:r>
        <w:rPr/>
        <w:t>before.</w:t>
      </w:r>
    </w:p>
    <w:p>
      <w:pPr>
        <w:spacing w:after="0" w:line="480" w:lineRule="auto"/>
        <w:jc w:val="both"/>
        <w:sectPr>
          <w:pgSz w:w="12240" w:h="15840"/>
          <w:pgMar w:header="0" w:footer="1015" w:top="1440" w:bottom="1200" w:left="1320" w:right="1320"/>
        </w:sectPr>
      </w:pPr>
    </w:p>
    <w:p>
      <w:pPr>
        <w:pStyle w:val="BodyText"/>
        <w:spacing w:before="2"/>
        <w:rPr>
          <w:sz w:val="29"/>
        </w:rPr>
      </w:pPr>
    </w:p>
    <w:p>
      <w:pPr>
        <w:spacing w:before="64"/>
        <w:ind w:left="674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71.625pt;margin-top:-2.165662pt;width:667pt;height:417.7pt;mso-position-horizontal-relative:page;mso-position-vertical-relative:paragraph;z-index:-25021440" coordorigin="1433,-43" coordsize="13340,8354">
            <v:shape style="position:absolute;left:2433;top:2894;width:209;height:3387" coordorigin="2434,2895" coordsize="209,3387" path="m2434,6281l2530,6281m2618,6281l2642,6281m2434,5602l2530,5602m2618,5602l2642,5602m2434,4925l2530,4925m2618,4925l2642,4925m2434,4248l2530,4248m2618,4248l2642,4248m2434,3571l2530,3571m2618,3571l2642,3571m2434,2895l2530,2895e" filled="false" stroked="true" strokeweight=".72pt" strokecolor="#d9d9d9">
              <v:path arrowok="t"/>
              <v:stroke dashstyle="solid"/>
            </v:shape>
            <v:shape style="position:absolute;left:2618;top:2892;width:1085;height:8" coordorigin="2618,2892" coordsize="1085,8" path="m2618,2899l3703,2899m2618,2892l3703,2892e" filled="false" stroked="true" strokeweight=".24pt" strokecolor="#d9d9d9">
              <v:path arrowok="t"/>
              <v:stroke dashstyle="solid"/>
            </v:shape>
            <v:rect style="position:absolute;left:2529;top:2781;width:89;height:4176" filled="true" fillcolor="#4471c4" stroked="false">
              <v:fill type="solid"/>
            </v:rect>
            <v:shape style="position:absolute;left:2728;top:3571;width:584;height:2710" coordorigin="2729,3571" coordsize="584,2710" path="m2729,6281l2921,6281m3010,6281l3034,6281m2729,5602l2921,5602m3010,5602l3034,5602m2729,4925l2921,4925m3010,4925l3034,4925m2729,4248l2921,4248m3010,4248l3034,4248m2729,3571l2921,3571m3010,3571l3312,3571e" filled="false" stroked="true" strokeweight=".72pt" strokecolor="#d9d9d9">
              <v:path arrowok="t"/>
              <v:stroke dashstyle="solid"/>
            </v:shape>
            <v:rect style="position:absolute;left:2920;top:3280;width:89;height:3677" filled="true" fillcolor="#4471c4" stroked="false">
              <v:fill type="solid"/>
            </v:rect>
            <v:shape style="position:absolute;left:3120;top:3571;width:584;height:2710" coordorigin="3120,3571" coordsize="584,2710" path="m3120,6281l3312,6281m3398,6281l3422,6281m3120,5602l3312,5602m3398,5602l3422,5602m3120,4925l3312,4925m3398,4925l3422,4925m3120,4248l3312,4248m3398,4248l3422,4248m3398,3571l3703,3571e" filled="false" stroked="true" strokeweight=".72pt" strokecolor="#d9d9d9">
              <v:path arrowok="t"/>
              <v:stroke dashstyle="solid"/>
            </v:shape>
            <v:rect style="position:absolute;left:3312;top:2896;width:87;height:4061" filled="true" fillcolor="#4471c4" stroked="false">
              <v:fill type="solid"/>
            </v:rect>
            <v:shape style="position:absolute;left:3511;top:3571;width:584;height:2710" coordorigin="3511,3571" coordsize="584,2710" path="m3511,6281l3703,6281m3790,6281l3814,6281m3511,5602l3703,5602m3790,5602l3814,5602m3511,4925l3703,4925m3790,4925l3814,4925m3511,4248l3703,4248m3790,4248l3814,4248m3790,3571l4094,3571e" filled="false" stroked="true" strokeweight=".72pt" strokecolor="#d9d9d9">
              <v:path arrowok="t"/>
              <v:stroke dashstyle="solid"/>
            </v:shape>
            <v:shape style="position:absolute;left:3789;top:2892;width:305;height:8" coordorigin="3790,2892" coordsize="305,8" path="m3790,2899l4094,2899m3790,2892l4094,2892e" filled="false" stroked="true" strokeweight=".24pt" strokecolor="#d9d9d9">
              <v:path arrowok="t"/>
              <v:stroke dashstyle="solid"/>
            </v:shape>
            <v:rect style="position:absolute;left:3703;top:2724;width:87;height:4234" filled="true" fillcolor="#4471c4" stroked="false">
              <v:fill type="solid"/>
            </v:rect>
            <v:shape style="position:absolute;left:3902;top:3571;width:303;height:2710" coordorigin="3902,3571" coordsize="303,2710" path="m3902,6281l4094,6281m4181,6281l4205,6281m3902,5602l4094,5602m4181,5602l4205,5602m3902,4925l4094,4925m4181,4925l4205,4925m3902,4248l4094,4248m4181,4248l4205,4248m4181,3571l4205,3571e" filled="false" stroked="true" strokeweight=".72pt" strokecolor="#d9d9d9">
              <v:path arrowok="t"/>
              <v:stroke dashstyle="solid"/>
            </v:shape>
            <v:shape style="position:absolute;left:4180;top:2892;width:1085;height:8" coordorigin="4181,2892" coordsize="1085,8" path="m4181,2899l5266,2899m4181,2892l5266,2892e" filled="false" stroked="true" strokeweight=".24pt" strokecolor="#d9d9d9">
              <v:path arrowok="t"/>
              <v:stroke dashstyle="solid"/>
            </v:shape>
            <v:rect style="position:absolute;left:4094;top:2354;width:87;height:4604" filled="true" fillcolor="#4471c4" stroked="false">
              <v:fill type="solid"/>
            </v:rect>
            <v:shape style="position:absolute;left:4291;top:3571;width:305;height:2710" coordorigin="4291,3571" coordsize="305,2710" path="m4291,6281l4483,6281m4572,6281l4596,6281m4291,5602l4483,5602m4572,5602l4596,5602m4291,4925l4483,4925m4572,4925l4596,4925m4291,4248l4483,4248m4572,4248l4596,4248m4291,3571l4483,3571m4572,3571l4596,3571e" filled="false" stroked="true" strokeweight=".72pt" strokecolor="#d9d9d9">
              <v:path arrowok="t"/>
              <v:stroke dashstyle="solid"/>
            </v:shape>
            <v:rect style="position:absolute;left:4483;top:3134;width:89;height:3824" filled="true" fillcolor="#4471c4" stroked="false">
              <v:fill type="solid"/>
            </v:rect>
            <v:shape style="position:absolute;left:4682;top:3571;width:303;height:2710" coordorigin="4682,3571" coordsize="303,2710" path="m4682,6281l4874,6281m4963,6281l4985,6281m4682,5602l4874,5602m4963,5602l4985,5602m4682,4925l4874,4925m4963,4925l4985,4925m4682,4248l4874,4248m4963,4248l4985,4248m4682,3571l4874,3571m4963,3571l4985,3571e" filled="false" stroked="true" strokeweight=".72pt" strokecolor="#d9d9d9">
              <v:path arrowok="t"/>
              <v:stroke dashstyle="solid"/>
            </v:shape>
            <v:rect style="position:absolute;left:4874;top:3223;width:89;height:3735" filled="true" fillcolor="#4471c4" stroked="false">
              <v:fill type="solid"/>
            </v:rect>
            <v:shape style="position:absolute;left:5073;top:3571;width:303;height:2710" coordorigin="5074,3571" coordsize="303,2710" path="m5074,6281l5266,6281m5352,6281l5376,6281m5074,5602l5266,5602m5352,5602l5376,5602m5074,4925l5266,4925m5352,4925l5376,4925m5074,4248l5266,4248m5352,4248l5376,4248m5074,3571l5266,3571m5352,3571l5376,3571e" filled="false" stroked="true" strokeweight=".72pt" strokecolor="#d9d9d9">
              <v:path arrowok="t"/>
              <v:stroke dashstyle="solid"/>
            </v:shape>
            <v:shape style="position:absolute;left:5352;top:2892;width:807;height:8" coordorigin="5352,2892" coordsize="807,8" path="m5352,2899l6158,2899m5352,2892l6158,2892e" filled="false" stroked="true" strokeweight=".24pt" strokecolor="#d9d9d9">
              <v:path arrowok="t"/>
              <v:stroke dashstyle="solid"/>
            </v:shape>
            <v:rect style="position:absolute;left:5265;top:2726;width:87;height:4232" filled="true" fillcolor="#4471c4" stroked="false">
              <v:fill type="solid"/>
            </v:rect>
            <v:shape style="position:absolute;left:5464;top:3571;width:303;height:2710" coordorigin="5465,3571" coordsize="303,2710" path="m5465,6281l5657,6281m5743,6281l5767,6281m5465,5602l5657,5602m5743,5602l5767,5602m5465,4925l5657,4925m5743,4925l5767,4925m5465,4248l5657,4248m5743,4248l5767,4248m5465,3571l5657,3571m5743,3571l5767,3571e" filled="false" stroked="true" strokeweight=".72pt" strokecolor="#d9d9d9">
              <v:path arrowok="t"/>
              <v:stroke dashstyle="solid"/>
            </v:shape>
            <v:rect style="position:absolute;left:5656;top:3333;width:87;height:3624" filled="true" fillcolor="#4471c4" stroked="false">
              <v:fill type="solid"/>
            </v:rect>
            <v:shape style="position:absolute;left:5853;top:3571;width:305;height:2710" coordorigin="5854,3571" coordsize="305,2710" path="m5854,6281l6046,6281m6134,6281l6158,6281m5854,5602l6046,5602m6134,5602l6158,5602m5854,4925l6046,4925m6134,4925l6158,4925m5854,4248l6046,4248m6134,4248l6158,4248m5854,3571l6046,3571m6134,3571l6158,3571e" filled="false" stroked="true" strokeweight=".72pt" strokecolor="#d9d9d9">
              <v:path arrowok="t"/>
              <v:stroke dashstyle="solid"/>
            </v:shape>
            <v:rect style="position:absolute;left:6045;top:3525;width:89;height:3432" filled="true" fillcolor="#4471c4" stroked="false">
              <v:fill type="solid"/>
            </v:rect>
            <v:shape style="position:absolute;left:6244;top:3571;width:303;height:2710" coordorigin="6245,3571" coordsize="303,2710" path="m6245,6281l6437,6281m6526,6281l6547,6281m6245,5602l6437,5602m6526,5602l6547,5602m6245,4925l6437,4925m6526,4925l6547,4925m6245,4248l6437,4248m6526,4248l6547,4248m6245,3571l6437,3571m6526,3571l6547,3571e" filled="false" stroked="true" strokeweight=".72pt" strokecolor="#d9d9d9">
              <v:path arrowok="t"/>
              <v:stroke dashstyle="solid"/>
            </v:shape>
            <v:shape style="position:absolute;left:6244;top:2892;width:584;height:8" coordorigin="6245,2892" coordsize="584,8" path="m6245,2899l6437,2899m6245,2892l6437,2892m6526,2899l6828,2899m6526,2892l6828,2892e" filled="false" stroked="true" strokeweight=".24pt" strokecolor="#d9d9d9">
              <v:path arrowok="t"/>
              <v:stroke dashstyle="solid"/>
            </v:shape>
            <v:shape style="position:absolute;left:6244;top:2215;width:584;height:2" coordorigin="6245,2215" coordsize="584,0" path="m6245,2215l6437,2215m6526,2215l6828,2215e" filled="false" stroked="true" strokeweight=".72pt" strokecolor="#d9d9d9">
              <v:path arrowok="t"/>
              <v:stroke dashstyle="solid"/>
            </v:shape>
            <v:rect style="position:absolute;left:6436;top:1992;width:89;height:4966" filled="true" fillcolor="#4471c4" stroked="false">
              <v:fill type="solid"/>
            </v:rect>
            <v:shape style="position:absolute;left:6636;top:3571;width:303;height:2710" coordorigin="6636,3571" coordsize="303,2710" path="m6636,6281l6828,6281m6914,6281l6938,6281m6636,5602l6828,5602m6914,5602l6938,5602m6636,4925l6828,4925m6914,4925l6938,4925m6636,4248l6828,4248m6914,4248l6938,4248m6636,3571l6828,3571m6914,3571l6938,3571e" filled="false" stroked="true" strokeweight=".72pt" strokecolor="#d9d9d9">
              <v:path arrowok="t"/>
              <v:stroke dashstyle="solid"/>
            </v:shape>
            <v:shape style="position:absolute;left:6914;top:2892;width:24;height:8" coordorigin="6914,2892" coordsize="24,8" path="m6914,2899l6938,2899m6914,2892l6938,2892e" filled="false" stroked="true" strokeweight=".24pt" strokecolor="#d9d9d9">
              <v:path arrowok="t"/>
              <v:stroke dashstyle="solid"/>
            </v:shape>
            <v:line style="position:absolute" from="6914,2215" to="13469,2215" stroked="true" strokeweight=".72pt" strokecolor="#d9d9d9">
              <v:stroke dashstyle="solid"/>
            </v:line>
            <v:rect style="position:absolute;left:6828;top:1617;width:87;height:5340" filled="true" fillcolor="#4471c4" stroked="false">
              <v:fill type="solid"/>
            </v:rect>
            <v:shape style="position:absolute;left:7027;top:3571;width:303;height:2710" coordorigin="7027,3571" coordsize="303,2710" path="m7027,6281l7219,6281m7306,6281l7330,6281m7027,5602l7219,5602m7306,5602l7330,5602m7027,4925l7219,4925m7306,4925l7330,4925m7027,4248l7219,4248m7306,4248l7330,4248m7027,3571l7219,3571m7306,3571l7330,3571e" filled="false" stroked="true" strokeweight=".72pt" strokecolor="#d9d9d9">
              <v:path arrowok="t"/>
              <v:stroke dashstyle="solid"/>
            </v:shape>
            <v:rect style="position:absolute;left:7219;top:2983;width:87;height:3975" filled="true" fillcolor="#4471c4" stroked="false">
              <v:fill type="solid"/>
            </v:rect>
            <v:shape style="position:absolute;left:7418;top:4248;width:303;height:2033" coordorigin="7418,4248" coordsize="303,2033" path="m7418,6281l7608,6281m7697,6281l7721,6281m7418,5602l7608,5602m7697,5602l7721,5602m7418,4925l7608,4925m7697,4925l7721,4925m7418,4248l7608,4248m7697,4248l7721,4248e" filled="false" stroked="true" strokeweight=".72pt" strokecolor="#d9d9d9">
              <v:path arrowok="t"/>
              <v:stroke dashstyle="solid"/>
            </v:shape>
            <v:rect style="position:absolute;left:7608;top:3650;width:89;height:3308" filled="true" fillcolor="#4471c4" stroked="false">
              <v:fill type="solid"/>
            </v:rect>
            <v:shape style="position:absolute;left:7807;top:3571;width:305;height:2710" coordorigin="7807,3571" coordsize="305,2710" path="m7807,6281l7999,6281m8088,6281l8112,6281m7807,5602l7999,5602m8088,5602l8112,5602m7807,4925l7999,4925m8088,4925l8112,4925m7807,4248l7999,4248m8088,4248l8112,4248m7807,3571l7999,3571m8088,3571l8112,3571e" filled="false" stroked="true" strokeweight=".72pt" strokecolor="#d9d9d9">
              <v:path arrowok="t"/>
              <v:stroke dashstyle="solid"/>
            </v:shape>
            <v:rect style="position:absolute;left:7999;top:3357;width:89;height:3600" filled="true" fillcolor="#4471c4" stroked="false">
              <v:fill type="solid"/>
            </v:rect>
            <v:shape style="position:absolute;left:8198;top:3571;width:303;height:2710" coordorigin="8198,3571" coordsize="303,2710" path="m8198,6281l8390,6281m8479,6281l8501,6281m8198,5602l8390,5602m8479,5602l8501,5602m8198,4925l8390,4925m8479,4925l8501,4925m8198,4248l8390,4248m8479,4248l8501,4248m8198,3571l8390,3571m8479,3571l8501,3571e" filled="false" stroked="true" strokeweight=".72pt" strokecolor="#d9d9d9">
              <v:path arrowok="t"/>
              <v:stroke dashstyle="solid"/>
            </v:shape>
            <v:rect style="position:absolute;left:8390;top:2983;width:89;height:3975" filled="true" fillcolor="#4471c4" stroked="false">
              <v:fill type="solid"/>
            </v:rect>
            <v:shape style="position:absolute;left:8589;top:3571;width:303;height:2710" coordorigin="8590,3571" coordsize="303,2710" path="m8590,6281l8782,6281m8868,6281l8892,6281m8590,5602l8782,5602m8868,5602l8892,5602m8590,4925l8782,4925m8868,4925l8892,4925m8590,4248l8782,4248m8868,4248l8892,4248m8590,3571l8782,3571m8868,3571l8892,3571e" filled="false" stroked="true" strokeweight=".72pt" strokecolor="#d9d9d9">
              <v:path arrowok="t"/>
              <v:stroke dashstyle="solid"/>
            </v:shape>
            <v:rect style="position:absolute;left:8781;top:3333;width:87;height:3624" filled="true" fillcolor="#4471c4" stroked="false">
              <v:fill type="solid"/>
            </v:rect>
            <v:shape style="position:absolute;left:8980;top:3571;width:303;height:2710" coordorigin="8981,3571" coordsize="303,2710" path="m8981,6281l9173,6281m9259,6281l9283,6281m8981,5602l9173,5602m9259,5602l9283,5602m8981,4925l9173,4925m9259,4925l9283,4925m8981,4248l9173,4248m9259,4248l9283,4248m8981,3571l9173,3571m9259,3571l9283,3571e" filled="false" stroked="true" strokeweight=".72pt" strokecolor="#d9d9d9">
              <v:path arrowok="t"/>
              <v:stroke dashstyle="solid"/>
            </v:shape>
            <v:rect style="position:absolute;left:9172;top:3016;width:87;height:3941" filled="true" fillcolor="#4471c4" stroked="false">
              <v:fill type="solid"/>
            </v:rect>
            <v:shape style="position:absolute;left:9369;top:3571;width:305;height:2710" coordorigin="9370,3571" coordsize="305,2710" path="m9370,6281l9562,6281m9650,6281l9674,6281m9370,5602l9562,5602m9650,5602l9674,5602m9370,4925l9562,4925m9650,4925l9674,4925m9370,4248l9562,4248m9650,4248l9674,4248m9370,3571l9562,3571m9650,3571l9674,3571e" filled="false" stroked="true" strokeweight=".72pt" strokecolor="#d9d9d9">
              <v:path arrowok="t"/>
              <v:stroke dashstyle="solid"/>
            </v:shape>
            <v:rect style="position:absolute;left:9561;top:3240;width:89;height:3718" filled="true" fillcolor="#4471c4" stroked="false">
              <v:fill type="solid"/>
            </v:rect>
            <v:shape style="position:absolute;left:9760;top:3571;width:303;height:2710" coordorigin="9761,3571" coordsize="303,2710" path="m9761,6281l9953,6281m10042,6281l10063,6281m9761,5602l9953,5602m10042,5602l10063,5602m9761,4925l9953,4925m10042,4925l10063,4925m9761,4248l9953,4248m10042,4248l10063,4248m9761,3571l9953,3571m10042,3571l10063,3571e" filled="false" stroked="true" strokeweight=".72pt" strokecolor="#d9d9d9">
              <v:path arrowok="t"/>
              <v:stroke dashstyle="solid"/>
            </v:shape>
            <v:rect style="position:absolute;left:9952;top:2976;width:89;height:3982" filled="true" fillcolor="#4471c4" stroked="false">
              <v:fill type="solid"/>
            </v:rect>
            <v:shape style="position:absolute;left:10152;top:4248;width:303;height:2033" coordorigin="10152,4248" coordsize="303,2033" path="m10152,6281l10344,6281m10430,6281l10454,6281m10152,5602l10344,5602m10430,5602l10454,5602m10152,4925l10344,4925m10430,4925l10454,4925m10152,4248l10344,4248m10430,4248l10454,4248e" filled="false" stroked="true" strokeweight=".72pt" strokecolor="#d9d9d9">
              <v:path arrowok="t"/>
              <v:stroke dashstyle="solid"/>
            </v:shape>
            <v:rect style="position:absolute;left:10344;top:4070;width:87;height:2888" filled="true" fillcolor="#4471c4" stroked="false">
              <v:fill type="solid"/>
            </v:rect>
            <v:shape style="position:absolute;left:10152;top:3571;width:694;height:2710" coordorigin="10152,3571" coordsize="694,2710" path="m10543,6281l10735,6281m10822,6281l10846,6281m10543,5602l10735,5602m10822,5602l10846,5602m10543,4925l10735,4925m10822,4925l10846,4925m10543,4248l10735,4248m10822,4248l10846,4248m10152,3571l10735,3571m10822,3571l10846,3571e" filled="false" stroked="true" strokeweight=".72pt" strokecolor="#d9d9d9">
              <v:path arrowok="t"/>
              <v:stroke dashstyle="solid"/>
            </v:shape>
            <v:rect style="position:absolute;left:10735;top:3122;width:87;height:3836" filled="true" fillcolor="#4471c4" stroked="false">
              <v:fill type="solid"/>
            </v:rect>
            <v:shape style="position:absolute;left:10932;top:3571;width:305;height:2710" coordorigin="10932,3571" coordsize="305,2710" path="m10932,6281l11124,6281m11213,6281l11237,6281m10932,5602l11124,5602m11213,5602l11237,5602m10932,4925l11124,4925m11213,4925l11237,4925m10932,4248l11124,4248m11213,4248l11237,4248m10932,3571l11124,3571m11213,3571l11237,3571e" filled="false" stroked="true" strokeweight=".72pt" strokecolor="#d9d9d9">
              <v:path arrowok="t"/>
              <v:stroke dashstyle="solid"/>
            </v:shape>
            <v:shape style="position:absolute;left:8980;top:2892;width:2926;height:8" coordorigin="8981,2892" coordsize="2926,8" path="m8981,2899l11906,2899m8981,2892l11906,2892e" filled="false" stroked="true" strokeweight=".24pt" strokecolor="#d9d9d9">
              <v:path arrowok="t"/>
              <v:stroke dashstyle="solid"/>
            </v:shape>
            <v:rect style="position:absolute;left:11124;top:2918;width:89;height:4040" filled="true" fillcolor="#4471c4" stroked="false">
              <v:fill type="solid"/>
            </v:rect>
            <v:shape style="position:absolute;left:11323;top:3571;width:305;height:2710" coordorigin="11323,3571" coordsize="305,2710" path="m11323,6281l11515,6281m11604,6281l11628,6281m11323,5602l11515,5602m11604,5602l11628,5602m11323,4925l11515,4925m11604,4925l11628,4925m11323,4248l11515,4248m11604,4248l11628,4248m11323,3571l11515,3571m11604,3571l11628,3571e" filled="false" stroked="true" strokeweight=".72pt" strokecolor="#d9d9d9">
              <v:path arrowok="t"/>
              <v:stroke dashstyle="solid"/>
            </v:shape>
            <v:rect style="position:absolute;left:11515;top:2949;width:89;height:4008" filled="true" fillcolor="#4471c4" stroked="false">
              <v:fill type="solid"/>
            </v:rect>
            <v:shape style="position:absolute;left:11714;top:3571;width:303;height:2710" coordorigin="11714,3571" coordsize="303,2710" path="m11714,6281l11906,6281m11993,6281l12017,6281m11714,5602l11906,5602m11993,5602l12017,5602m11714,4925l11906,4925m11993,4925l12017,4925m11714,4248l11906,4248m11993,4248l12017,4248m11714,3571l11906,3571m11993,3571l12017,3571e" filled="false" stroked="true" strokeweight=".72pt" strokecolor="#d9d9d9">
              <v:path arrowok="t"/>
              <v:stroke dashstyle="solid"/>
            </v:shape>
            <v:shape style="position:absolute;left:11992;top:2892;width:696;height:8" coordorigin="11993,2892" coordsize="696,8" path="m11993,2899l12689,2899m11993,2892l12689,2892e" filled="false" stroked="true" strokeweight=".24pt" strokecolor="#d9d9d9">
              <v:path arrowok="t"/>
              <v:stroke dashstyle="solid"/>
            </v:shape>
            <v:rect style="position:absolute;left:11906;top:2640;width:87;height:4318" filled="true" fillcolor="#4471c4" stroked="false">
              <v:fill type="solid"/>
            </v:rect>
            <v:shape style="position:absolute;left:12105;top:3571;width:303;height:2710" coordorigin="12106,3571" coordsize="303,2710" path="m12106,6281l12298,6281m12384,6281l12408,6281m12106,5602l12298,5602m12384,5602l12408,5602m12106,4925l12298,4925m12384,4925l12408,4925m12106,4248l12298,4248m12384,4248l12408,4248m12106,3571l12298,3571m12384,3571l12408,3571e" filled="false" stroked="true" strokeweight=".72pt" strokecolor="#d9d9d9">
              <v:path arrowok="t"/>
              <v:stroke dashstyle="solid"/>
            </v:shape>
            <v:rect style="position:absolute;left:12297;top:2971;width:87;height:3987" filled="true" fillcolor="#4471c4" stroked="false">
              <v:fill type="solid"/>
            </v:rect>
            <v:shape style="position:absolute;left:12496;top:3571;width:303;height:2710" coordorigin="12497,3571" coordsize="303,2710" path="m12497,6281l12689,6281m12775,6281l12799,6281m12497,5602l12689,5602m12775,5602l12799,5602m12497,4925l12689,4925m12775,4925l12799,4925m12497,4248l12689,4248m12775,4248l12799,4248m12497,3571l12689,3571m12775,3571l12799,3571e" filled="false" stroked="true" strokeweight=".72pt" strokecolor="#d9d9d9">
              <v:path arrowok="t"/>
              <v:stroke dashstyle="solid"/>
            </v:shape>
            <v:shape style="position:absolute;left:12775;top:2892;width:24;height:8" coordorigin="12775,2892" coordsize="24,8" path="m12775,2899l12799,2899m12775,2892l12799,2892e" filled="false" stroked="true" strokeweight=".24pt" strokecolor="#d9d9d9">
              <v:path arrowok="t"/>
              <v:stroke dashstyle="solid"/>
            </v:shape>
            <v:rect style="position:absolute;left:12688;top:2803;width:87;height:4155" filled="true" fillcolor="#4471c4" stroked="false">
              <v:fill type="solid"/>
            </v:rect>
            <v:shape style="position:absolute;left:12885;top:3571;width:305;height:2710" coordorigin="12886,3571" coordsize="305,2710" path="m12886,6281l13078,6281m13166,6281l13190,6281m12886,5602l13078,5602m13166,5602l13190,5602m12886,4925l13078,4925m13166,4925l13190,4925m12886,4248l13078,4248m13166,4248l13190,4248m12886,3571l13078,3571m13166,3571l13190,3571e" filled="false" stroked="true" strokeweight=".72pt" strokecolor="#d9d9d9">
              <v:path arrowok="t"/>
              <v:stroke dashstyle="solid"/>
            </v:shape>
            <v:shape style="position:absolute;left:12885;top:2892;width:584;height:8" coordorigin="12886,2892" coordsize="584,8" path="m12886,2899l13078,2899m12886,2892l13078,2892m13166,2899l13469,2899m13166,2892l13469,2892e" filled="false" stroked="true" strokeweight=".24pt" strokecolor="#d9d9d9">
              <v:path arrowok="t"/>
              <v:stroke dashstyle="solid"/>
            </v:shape>
            <v:rect style="position:absolute;left:13077;top:2856;width:89;height:4102" filled="true" fillcolor="#4471c4" stroked="false">
              <v:fill type="solid"/>
            </v:rect>
            <v:shape style="position:absolute;left:13276;top:3571;width:303;height:2710" coordorigin="13277,3571" coordsize="303,2710" path="m13277,6281l13469,6281m13558,6281l13579,6281m13277,5602l13469,5602m13558,5602l13579,5602m13277,4925l13469,4925m13558,4925l13579,4925m13277,4248l13469,4248m13558,4248l13579,4248m13277,3571l13469,3571m13558,3571l13579,3571e" filled="false" stroked="true" strokeweight=".72pt" strokecolor="#d9d9d9">
              <v:path arrowok="t"/>
              <v:stroke dashstyle="solid"/>
            </v:shape>
            <v:shape style="position:absolute;left:13557;top:2892;width:22;height:8" coordorigin="13558,2892" coordsize="22,8" path="m13558,2899l13579,2899m13558,2892l13579,2892e" filled="false" stroked="true" strokeweight=".24pt" strokecolor="#d9d9d9">
              <v:path arrowok="t"/>
              <v:stroke dashstyle="solid"/>
            </v:shape>
            <v:shape style="position:absolute;left:2433;top:1538;width:12111;height:677" coordorigin="2434,1539" coordsize="12111,677" path="m13558,2215l14544,2215m2434,1539l13469,1539m13558,1539l14544,1539e" filled="false" stroked="true" strokeweight=".72pt" strokecolor="#d9d9d9">
              <v:path arrowok="t"/>
              <v:stroke dashstyle="solid"/>
            </v:shape>
            <v:rect style="position:absolute;left:13468;top:1008;width:89;height:5950" filled="true" fillcolor="#4471c4" stroked="false">
              <v:fill type="solid"/>
            </v:rect>
            <v:shape style="position:absolute;left:13668;top:3571;width:303;height:2710" coordorigin="13668,3571" coordsize="303,2710" path="m13668,6281l13860,6281m13946,6281l13970,6281m13668,5602l13860,5602m13946,5602l13970,5602m13668,4925l13860,4925m13946,4925l13970,4925m13668,4248l13860,4248m13946,4248l13970,4248m13668,3571l13860,3571m13946,3571l13970,3571e" filled="false" stroked="true" strokeweight=".72pt" strokecolor="#d9d9d9">
              <v:path arrowok="t"/>
              <v:stroke dashstyle="solid"/>
            </v:shape>
            <v:rect style="position:absolute;left:13860;top:3134;width:87;height:3824" filled="true" fillcolor="#4471c4" stroked="false">
              <v:fill type="solid"/>
            </v:rect>
            <v:shape style="position:absolute;left:14059;top:4248;width:303;height:2033" coordorigin="14059,4248" coordsize="303,2033" path="m14059,6281l14251,6281m14338,6281l14362,6281m14059,5602l14251,5602m14338,5602l14362,5602m14059,4925l14251,4925m14338,4925l14362,4925m14059,4248l14251,4248m14338,4248l14362,4248e" filled="false" stroked="true" strokeweight=".72pt" strokecolor="#d9d9d9">
              <v:path arrowok="t"/>
              <v:stroke dashstyle="solid"/>
            </v:shape>
            <v:rect style="position:absolute;left:14251;top:4104;width:87;height:2854" filled="true" fillcolor="#4471c4" stroked="false">
              <v:fill type="solid"/>
            </v:rect>
            <v:shape style="position:absolute;left:2642;top:3141;width:3212;height:3816" coordorigin="2642,3142" coordsize="3212,3816" path="m2729,3353l2642,3353,2642,6958,2729,6958,2729,3353xm3120,3595l3034,3595,3034,6958,3120,6958,3120,3595xm3511,3643l3422,3643,3422,6958,3511,6958,3511,3643xm3902,3603l3814,3603,3814,6958,3902,6958,3902,3603xm4291,3269l4205,3269,4205,6958,4291,6958,4291,3269xm4682,3202l4596,3202,4596,6958,4682,6958,4682,3202xm5074,3142l4985,3142,4985,6958,5074,6958,5074,3142xm5465,3360l5376,3360,5376,6958,5465,6958,5465,3360xm5854,3526l5767,3526,5767,6958,5854,6958,5854,3526xe" filled="true" fillcolor="#ec7c30" stroked="false">
              <v:path arrowok="t"/>
              <v:fill type="solid"/>
            </v:shape>
            <v:line style="position:absolute" from="2434,2215" to="6158,2215" stroked="true" strokeweight=".72pt" strokecolor="#d9d9d9">
              <v:stroke dashstyle="solid"/>
            </v:line>
            <v:shape style="position:absolute;left:6158;top:2157;width:478;height:4800" coordorigin="6158,2158" coordsize="478,4800" path="m6245,2158l6158,2158,6158,6958,6245,6958,6245,2158xm6636,3466l6547,3466,6547,6958,6636,6958,6636,3466xe" filled="true" fillcolor="#ec7c30" stroked="false">
              <v:path arrowok="t"/>
              <v:fill type="solid"/>
            </v:shape>
            <v:shape style="position:absolute;left:7027;top:2892;width:303;height:8" coordorigin="7027,2892" coordsize="303,8" path="m7027,2899l7330,2899m7027,2892l7330,2892e" filled="false" stroked="true" strokeweight=".24pt" strokecolor="#d9d9d9">
              <v:path arrowok="t"/>
              <v:stroke dashstyle="solid"/>
            </v:shape>
            <v:rect style="position:absolute;left:6938;top:2836;width:89;height:4121" filled="true" fillcolor="#ec7c30" stroked="false">
              <v:fill type="solid"/>
            </v:rect>
            <v:line style="position:absolute" from="7418,3571" to="7721,3571" stroked="true" strokeweight=".72pt" strokecolor="#d9d9d9">
              <v:stroke dashstyle="solid"/>
            </v:line>
            <v:shape style="position:absolute;left:7418;top:2892;width:303;height:8" coordorigin="7418,2892" coordsize="303,8" path="m7418,2899l7721,2899m7418,2892l7721,2892e" filled="false" stroked="true" strokeweight=".24pt" strokecolor="#d9d9d9">
              <v:path arrowok="t"/>
              <v:stroke dashstyle="solid"/>
            </v:shape>
            <v:rect style="position:absolute;left:7329;top:2474;width:89;height:4484" filled="true" fillcolor="#ec7c30" stroked="false">
              <v:fill type="solid"/>
            </v:rect>
            <v:shape style="position:absolute;left:7807;top:2892;width:305;height:8" coordorigin="7807,2892" coordsize="305,8" path="m7807,2899l8112,2899m7807,2892l8112,2892e" filled="false" stroked="true" strokeweight=".24pt" strokecolor="#d9d9d9">
              <v:path arrowok="t"/>
              <v:stroke dashstyle="solid"/>
            </v:shape>
            <v:rect style="position:absolute;left:7720;top:2769;width:87;height:4188" filled="true" fillcolor="#ec7c30" stroked="false">
              <v:fill type="solid"/>
            </v:rect>
            <v:shape style="position:absolute;left:8198;top:2892;width:694;height:8" coordorigin="8198,2892" coordsize="694,8" path="m8198,2899l8892,2899m8198,2892l8892,2892e" filled="false" stroked="true" strokeweight=".24pt" strokecolor="#d9d9d9">
              <v:path arrowok="t"/>
              <v:stroke dashstyle="solid"/>
            </v:shape>
            <v:shape style="position:absolute;left:8112;top:2424;width:5165;height:4534" coordorigin="8112,2424" coordsize="5165,4534" path="m8198,2741l8112,2741,8112,6958,8198,6958,8198,2741xm8590,3199l8501,3199,8501,6958,8590,6958,8590,3199xm8981,2741l8892,2741,8892,6958,8981,6958,8981,2741xm9370,2947l9283,2947,9283,6958,9370,6958,9370,2947xm9761,3334l9674,3334,9674,6958,9761,6958,9761,3334xm10152,3387l10063,3387,10063,6958,10152,6958,10152,3387xm10543,3603l10454,3603,10454,6958,10543,6958,10543,3603xm10932,3432l10846,3432,10846,6958,10932,6958,10932,3432xm11323,3120l11237,3120,11237,6958,11323,6958,11323,3120xm11714,2981l11628,2981,11628,6958,11714,6958,11714,2981xm12106,3034l12017,3034,12017,6958,12106,6958,12106,3034xm12497,3175l12408,3175,12408,6958,12497,6958,12497,3175xm12886,2424l12799,2424,12799,6958,12886,6958,12886,2424xm13277,3192l13190,3192,13190,6958,13277,6958,13277,3192xe" filled="true" fillcolor="#ec7c30" stroked="false">
              <v:path arrowok="t"/>
              <v:fill type="solid"/>
            </v:shape>
            <v:shape style="position:absolute;left:13668;top:2892;width:303;height:8" coordorigin="13668,2892" coordsize="303,8" path="m13668,2899l13970,2899m13668,2892l13970,2892e" filled="false" stroked="true" strokeweight=".24pt" strokecolor="#d9d9d9">
              <v:path arrowok="t"/>
              <v:stroke dashstyle="solid"/>
            </v:shape>
            <v:rect style="position:absolute;left:13579;top:2649;width:89;height:4308" filled="true" fillcolor="#ec7c30" stroked="false">
              <v:fill type="solid"/>
            </v:rect>
            <v:line style="position:absolute" from="14059,3571" to="14362,3571" stroked="true" strokeweight=".72pt" strokecolor="#d9d9d9">
              <v:stroke dashstyle="solid"/>
            </v:line>
            <v:shape style="position:absolute;left:14059;top:2892;width:303;height:8" coordorigin="14059,2892" coordsize="303,8" path="m14059,2899l14362,2899m14059,2892l14362,2892e" filled="false" stroked="true" strokeweight=".24pt" strokecolor="#d9d9d9">
              <v:path arrowok="t"/>
              <v:stroke dashstyle="solid"/>
            </v:shape>
            <v:rect style="position:absolute;left:13970;top:2676;width:89;height:4282" filled="true" fillcolor="#ec7c30" stroked="false">
              <v:fill type="solid"/>
            </v:rect>
            <v:shape style="position:absolute;left:14448;top:3571;width:96;height:2710" coordorigin="14448,3571" coordsize="96,2710" path="m14448,6281l14544,6281m14448,5602l14544,5602m14448,4925l14544,4925m14448,4248l14544,4248m14448,3571l14544,3571e" filled="false" stroked="true" strokeweight=".72pt" strokecolor="#d9d9d9">
              <v:path arrowok="t"/>
              <v:stroke dashstyle="solid"/>
            </v:shape>
            <v:shape style="position:absolute;left:14448;top:2892;width:96;height:8" coordorigin="14448,2892" coordsize="96,8" path="m14448,2899l14544,2899m14448,2892l14544,2892e" filled="false" stroked="true" strokeweight=".24pt" strokecolor="#d9d9d9">
              <v:path arrowok="t"/>
              <v:stroke dashstyle="solid"/>
            </v:shape>
            <v:rect style="position:absolute;left:14361;top:2676;width:87;height:4282" filled="true" fillcolor="#ec7c30" stroked="false">
              <v:fill type="solid"/>
            </v:rect>
            <v:shape style="position:absolute;left:2433;top:184;width:12111;height:6773" coordorigin="2434,185" coordsize="12111,6773" path="m2434,6958l14544,6958m2434,862l14544,862m2434,185l14544,185e" filled="false" stroked="true" strokeweight=".72pt" strokecolor="#d9d9d9">
              <v:path arrowok="t"/>
              <v:stroke dashstyle="solid"/>
            </v:shape>
            <v:rect style="position:absolute;left:7370;top:7965;width:99;height:99" filled="true" fillcolor="#4471c4" stroked="false">
              <v:fill type="solid"/>
            </v:rect>
            <v:rect style="position:absolute;left:8126;top:7965;width:101;height:99" filled="true" fillcolor="#ec7c30" stroked="false">
              <v:fill type="solid"/>
            </v:rect>
            <v:rect style="position:absolute;left:1440;top:-36;width:13325;height:8339" filled="false" stroked="true" strokeweight=".75pt" strokecolor="#d9d9d9">
              <v:stroke dashstyle="solid"/>
            </v:rect>
            <w10:wrap type="none"/>
          </v:group>
        </w:pict>
      </w:r>
      <w:r>
        <w:rPr>
          <w:rFonts w:ascii="Calibri"/>
          <w:color w:val="585858"/>
          <w:sz w:val="18"/>
        </w:rPr>
        <w:t>500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0"/>
        <w:ind w:left="6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0"/>
        <w:ind w:left="6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0"/>
        <w:ind w:left="6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0"/>
        <w:ind w:left="674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85.514pt;margin-top:5.528389pt;width:12pt;height:68.9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Inflow</w:t>
                  </w:r>
                  <w:r>
                    <w:rPr>
                      <w:rFonts w:ascii="Calibri"/>
                      <w:color w:val="585858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/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Outflow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8"/>
        </w:rPr>
        <w:t>300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1"/>
        <w:ind w:left="6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before="0"/>
        <w:ind w:left="6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0"/>
        <w:ind w:left="6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before="1"/>
        <w:ind w:left="6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before="1"/>
        <w:ind w:left="765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0"/>
        <w:ind w:left="0" w:right="11513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>
      <w:pPr>
        <w:spacing w:before="14"/>
        <w:ind w:left="1022" w:right="0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pacing w:val="-1"/>
          <w:sz w:val="18"/>
        </w:rPr>
        <w:t>1987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1988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1989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1990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1991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1992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1993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1994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1995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1996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1997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1998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1999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2000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2001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2002</w:t>
      </w:r>
      <w:r>
        <w:rPr>
          <w:rFonts w:ascii="Calibri"/>
          <w:color w:val="585858"/>
          <w:spacing w:val="-14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2003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2004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2005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2006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2007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2008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2009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pacing w:val="-1"/>
          <w:sz w:val="18"/>
        </w:rPr>
        <w:t>2010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z w:val="18"/>
        </w:rPr>
        <w:t>2011</w:t>
      </w:r>
      <w:r>
        <w:rPr>
          <w:rFonts w:ascii="Calibri"/>
          <w:color w:val="585858"/>
          <w:spacing w:val="-16"/>
          <w:sz w:val="18"/>
        </w:rPr>
        <w:t> </w:t>
      </w:r>
      <w:r>
        <w:rPr>
          <w:rFonts w:ascii="Calibri"/>
          <w:color w:val="585858"/>
          <w:sz w:val="18"/>
        </w:rPr>
        <w:t>2012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z w:val="18"/>
        </w:rPr>
        <w:t>2013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z w:val="18"/>
        </w:rPr>
        <w:t>2014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z w:val="18"/>
        </w:rPr>
        <w:t>2015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z w:val="18"/>
        </w:rPr>
        <w:t>2016</w:t>
      </w:r>
      <w:r>
        <w:rPr>
          <w:rFonts w:ascii="Calibri"/>
          <w:color w:val="585858"/>
          <w:spacing w:val="-15"/>
          <w:sz w:val="18"/>
        </w:rPr>
        <w:t> </w:t>
      </w:r>
      <w:r>
        <w:rPr>
          <w:rFonts w:ascii="Calibri"/>
          <w:color w:val="585858"/>
          <w:sz w:val="18"/>
        </w:rPr>
        <w:t>2017</w:t>
      </w:r>
    </w:p>
    <w:p>
      <w:pPr>
        <w:spacing w:before="60"/>
        <w:ind w:left="1022" w:right="0" w:firstLine="0"/>
        <w:jc w:val="center"/>
        <w:rPr>
          <w:rFonts w:ascii="Calibri"/>
          <w:sz w:val="20"/>
        </w:rPr>
      </w:pPr>
      <w:r>
        <w:rPr>
          <w:rFonts w:ascii="Calibri"/>
          <w:color w:val="585858"/>
          <w:sz w:val="20"/>
        </w:rPr>
        <w:t>Year</w:t>
      </w:r>
    </w:p>
    <w:p>
      <w:pPr>
        <w:pStyle w:val="BodyText"/>
        <w:spacing w:before="3"/>
        <w:rPr>
          <w:rFonts w:ascii="Calibri"/>
          <w:sz w:val="19"/>
        </w:rPr>
      </w:pPr>
    </w:p>
    <w:p>
      <w:pPr>
        <w:tabs>
          <w:tab w:pos="1215" w:val="left" w:leader="none"/>
        </w:tabs>
        <w:spacing w:before="64"/>
        <w:ind w:left="458" w:right="0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Inflow</w:t>
        <w:tab/>
        <w:t>out</w:t>
      </w:r>
      <w:r>
        <w:rPr>
          <w:rFonts w:ascii="Calibri"/>
          <w:color w:val="585858"/>
          <w:spacing w:val="-2"/>
          <w:sz w:val="18"/>
        </w:rPr>
        <w:t> </w:t>
      </w:r>
      <w:r>
        <w:rPr>
          <w:rFonts w:ascii="Calibri"/>
          <w:color w:val="585858"/>
          <w:sz w:val="18"/>
        </w:rPr>
        <w:t>Flow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1"/>
        <w:ind w:left="120" w:right="0" w:firstLine="0"/>
        <w:jc w:val="left"/>
        <w:rPr>
          <w:sz w:val="20"/>
        </w:rPr>
      </w:pPr>
      <w:r>
        <w:rPr>
          <w:sz w:val="20"/>
        </w:rPr>
        <w:t>Figure</w:t>
      </w:r>
      <w:r>
        <w:rPr>
          <w:spacing w:val="-2"/>
          <w:sz w:val="20"/>
        </w:rPr>
        <w:t> </w:t>
      </w:r>
      <w:r>
        <w:rPr>
          <w:sz w:val="20"/>
        </w:rPr>
        <w:t>4.17 Annual</w:t>
      </w:r>
      <w:r>
        <w:rPr>
          <w:spacing w:val="-2"/>
          <w:sz w:val="20"/>
        </w:rPr>
        <w:t> </w:t>
      </w:r>
      <w:r>
        <w:rPr>
          <w:sz w:val="20"/>
        </w:rPr>
        <w:t>Distribution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Inflow</w:t>
      </w:r>
      <w:r>
        <w:rPr>
          <w:spacing w:val="-7"/>
          <w:sz w:val="20"/>
        </w:rPr>
        <w:t> </w:t>
      </w:r>
      <w:r>
        <w:rPr>
          <w:sz w:val="20"/>
        </w:rPr>
        <w:t>and Outflow</w:t>
      </w:r>
      <w:r>
        <w:rPr>
          <w:spacing w:val="-6"/>
          <w:sz w:val="20"/>
        </w:rPr>
        <w:t> </w:t>
      </w:r>
      <w:r>
        <w:rPr>
          <w:sz w:val="20"/>
        </w:rPr>
        <w:t>into</w:t>
      </w:r>
      <w:r>
        <w:rPr>
          <w:spacing w:val="1"/>
          <w:sz w:val="20"/>
        </w:rPr>
        <w:t> </w:t>
      </w:r>
      <w:r>
        <w:rPr>
          <w:sz w:val="20"/>
        </w:rPr>
        <w:t>and from</w:t>
      </w:r>
      <w:r>
        <w:rPr>
          <w:spacing w:val="-6"/>
          <w:sz w:val="20"/>
        </w:rPr>
        <w:t> </w:t>
      </w:r>
      <w:r>
        <w:rPr>
          <w:sz w:val="20"/>
        </w:rPr>
        <w:t>Shiroro Dam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1157" w:right="127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79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8"/>
          <w:pgSz w:w="15840" w:h="12240" w:orient="landscape"/>
          <w:pgMar w:footer="0" w:header="0" w:top="1140" w:bottom="280" w:left="1320" w:right="1200"/>
        </w:sectPr>
      </w:pPr>
    </w:p>
    <w:p>
      <w:pPr>
        <w:pStyle w:val="BodyText"/>
        <w:spacing w:line="480" w:lineRule="auto" w:before="70"/>
        <w:ind w:left="265" w:right="1033"/>
        <w:jc w:val="both"/>
      </w:pPr>
      <w:r>
        <w:rPr/>
        <w:pict>
          <v:group style="position:absolute;margin-left:99pt;margin-top:175.22316pt;width:453.05pt;height:186.55pt;mso-position-horizontal-relative:page;mso-position-vertical-relative:paragraph;z-index:15760896" coordorigin="1980,3504" coordsize="9061,3731">
            <v:shape style="position:absolute;left:2966;top:3730;width:7748;height:2638" coordorigin="2966,3731" coordsize="7748,2638" path="m3029,5936l10714,5936m3029,5569l10714,5569m3029,5202l10714,5202m3029,4835l10714,4835m3029,4468l10714,4468m3029,4098l10714,4098m3029,3731l10714,3731m3029,6306l3029,3731m2966,6306l3029,6306m2966,5936l3029,5936m2966,5569l3029,5569m2966,5202l3029,5202m2966,4835l3029,4835m2966,4468l3029,4468m2966,4098l3029,4098m2966,3731l3029,3731m3029,6306l10714,6306m3029,6306l3029,6368m4126,6306l4126,6368m5225,6306l5225,6368m6322,6306l6322,6368m7421,6306l7421,6368m8518,6306l8518,6368m9617,6306l9617,6368m10714,6306l10714,6368e" filled="false" stroked="true" strokeweight=".48pt" strokecolor="#888888">
              <v:path arrowok="t"/>
              <v:stroke dashstyle="solid"/>
            </v:shape>
            <v:shape style="position:absolute;left:3504;top:6231;width:149;height:149" type="#_x0000_t75" stroked="false">
              <v:imagedata r:id="rId60" o:title=""/>
            </v:shape>
            <v:shape style="position:absolute;left:4056;top:6228;width:140;height:140" coordorigin="4056,6229" coordsize="140,140" path="m4126,6229l4056,6298,4126,6368,4195,6298,4126,6229xe" filled="true" fillcolor="#5b9bd4" stroked="false">
              <v:path arrowok="t"/>
              <v:fill type="solid"/>
            </v:shape>
            <v:shape style="position:absolute;left:4056;top:6228;width:140;height:140" coordorigin="4056,6229" coordsize="140,140" path="m4126,6229l4195,6298,4126,6368,4056,6298,4126,6229xe" filled="false" stroked="true" strokeweight=".48pt" strokecolor="#5b9bd4">
              <v:path arrowok="t"/>
              <v:stroke dashstyle="solid"/>
            </v:shape>
            <v:shape style="position:absolute;left:4601;top:6099;width:149;height:149" type="#_x0000_t75" stroked="false">
              <v:imagedata r:id="rId61" o:title=""/>
            </v:shape>
            <v:shape style="position:absolute;left:5150;top:5751;width:149;height:149" type="#_x0000_t75" stroked="false">
              <v:imagedata r:id="rId60" o:title=""/>
            </v:shape>
            <v:shape style="position:absolute;left:5700;top:5187;width:149;height:149" type="#_x0000_t75" stroked="false">
              <v:imagedata r:id="rId61" o:title=""/>
            </v:shape>
            <v:shape style="position:absolute;left:6247;top:4959;width:149;height:149" type="#_x0000_t75" stroked="false">
              <v:imagedata r:id="rId61" o:title=""/>
            </v:shape>
            <v:shape style="position:absolute;left:6797;top:4606;width:149;height:149" type="#_x0000_t75" stroked="false">
              <v:imagedata r:id="rId61" o:title=""/>
            </v:shape>
            <v:shape style="position:absolute;left:7346;top:3987;width:149;height:149" type="#_x0000_t75" stroked="false">
              <v:imagedata r:id="rId62" o:title=""/>
            </v:shape>
            <v:shape style="position:absolute;left:7896;top:4361;width:149;height:149" type="#_x0000_t75" stroked="false">
              <v:imagedata r:id="rId61" o:title=""/>
            </v:shape>
            <v:shape style="position:absolute;left:8443;top:5657;width:149;height:149" type="#_x0000_t75" stroked="false">
              <v:imagedata r:id="rId61" o:title=""/>
            </v:shape>
            <v:shape style="position:absolute;left:8993;top:6231;width:149;height:149" type="#_x0000_t75" stroked="false">
              <v:imagedata r:id="rId60" o:title=""/>
            </v:shape>
            <v:shape style="position:absolute;left:9547;top:6235;width:140;height:140" coordorigin="9547,6236" coordsize="140,140" path="m9617,6236l9547,6305,9617,6375,9687,6305,9617,6236xe" filled="true" fillcolor="#5b9bd4" stroked="false">
              <v:path arrowok="t"/>
              <v:fill type="solid"/>
            </v:shape>
            <v:shape style="position:absolute;left:9547;top:6235;width:140;height:140" coordorigin="9547,6236" coordsize="140,140" path="m9617,6236l9687,6305,9617,6375,9547,6305,9617,6236xe" filled="false" stroked="true" strokeweight=".48pt" strokecolor="#5b9bd4">
              <v:path arrowok="t"/>
              <v:stroke dashstyle="solid"/>
            </v:shape>
            <v:line style="position:absolute" from="3578,6203" to="9617,5068" stroked="true" strokeweight=".48pt" strokecolor="#000000">
              <v:stroke dashstyle="solid"/>
            </v:line>
            <v:rect style="position:absolute;left:1985;top:3509;width:9051;height:3721" filled="false" stroked="true" strokeweight=".5pt" strokecolor="#888888">
              <v:stroke dashstyle="solid"/>
            </v:rect>
            <v:shape style="position:absolute;left:2539;top:3639;width:325;height:13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before="12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12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line="240" w:lineRule="exact" w:before="12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9880;top:3580;width:94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14.026x</w:t>
                    </w:r>
                  </w:p>
                  <w:p>
                    <w:pPr>
                      <w:spacing w:line="240" w:lineRule="exact" w:before="0"/>
                      <w:ind w:left="21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-0.028</w:t>
                    </w:r>
                  </w:p>
                </w:txbxContent>
              </v:textbox>
              <w10:wrap type="none"/>
            </v:shape>
            <v:shape style="position:absolute;left:2539;top:5110;width:325;height:13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23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124"/>
                      <w:ind w:left="8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exact" w:before="1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78;top:647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77;top:647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175;top:647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73;top:647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371;top:647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419;top:647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517;top:647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0615;top:647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6547;top:6777;width:6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Months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779999pt;margin-top:221.97963pt;width:12pt;height:58.1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Rainfall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t>However, it is very difficult to identify trends in hydrological data, for several reasons.</w:t>
      </w:r>
      <w:r>
        <w:rPr>
          <w:spacing w:val="1"/>
        </w:rPr>
        <w:t> </w:t>
      </w:r>
      <w:r>
        <w:rPr/>
        <w:t>Records tend to be short, and many data sets come from catchments with a long history of</w:t>
      </w:r>
      <w:r>
        <w:rPr>
          <w:spacing w:val="1"/>
        </w:rPr>
        <w:t> </w:t>
      </w:r>
      <w:r>
        <w:rPr/>
        <w:t>human</w:t>
      </w:r>
      <w:r>
        <w:rPr>
          <w:spacing w:val="-2"/>
        </w:rPr>
        <w:t> </w:t>
      </w:r>
      <w:r>
        <w:rPr/>
        <w:t>intervention. Variability</w:t>
      </w:r>
      <w:r>
        <w:rPr>
          <w:spacing w:val="-8"/>
        </w:rPr>
        <w:t> </w:t>
      </w:r>
      <w:r>
        <w:rPr/>
        <w:t>over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in hydrological behavior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very</w:t>
      </w:r>
      <w:r>
        <w:rPr>
          <w:spacing w:val="-8"/>
        </w:rPr>
        <w:t> </w:t>
      </w:r>
      <w:r>
        <w:rPr/>
        <w:t>high,</w:t>
      </w:r>
      <w:r>
        <w:rPr>
          <w:spacing w:val="-1"/>
        </w:rPr>
        <w:t> </w:t>
      </w:r>
      <w:r>
        <w:rPr/>
        <w:t>particularly</w:t>
      </w:r>
      <w:r>
        <w:rPr>
          <w:spacing w:val="-57"/>
        </w:rPr>
        <w:t> </w:t>
      </w:r>
      <w:r>
        <w:rPr/>
        <w:t>in drier environments, and detection of any signal is difficult. Variability arising from low-</w:t>
      </w:r>
      <w:r>
        <w:rPr>
          <w:spacing w:val="1"/>
        </w:rPr>
        <w:t> </w:t>
      </w:r>
      <w:r>
        <w:rPr/>
        <w:t>frequency climatic rhythms is increasingly recognized, and researchers looking for trends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to correct for these</w:t>
      </w:r>
      <w:r>
        <w:rPr>
          <w:spacing w:val="1"/>
        </w:rPr>
        <w:t> </w:t>
      </w:r>
      <w:r>
        <w:rPr/>
        <w:t>patterns.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265"/>
        <w:jc w:val="both"/>
      </w:pPr>
      <w:r>
        <w:rPr/>
        <w:pict>
          <v:group style="position:absolute;margin-left:99pt;margin-top:21.19313pt;width:449.3pt;height:202.45pt;mso-position-horizontal-relative:page;mso-position-vertical-relative:paragraph;z-index:15761408" coordorigin="1980,424" coordsize="8986,4049">
            <v:shape style="position:absolute;left:3727;top:683;width:6723;height:3168" coordorigin="3727,683" coordsize="6723,3168" path="m3792,3271l10450,3271m3792,2752l10450,2752m3792,2236l10450,2236m3792,1718l10450,1718m3792,1199l10450,1199m3792,683l10450,683m3792,3787l3792,683m3727,3787l3792,3787m3727,3271l3792,3271m3727,2752l3792,2752m3727,2236l3792,2236m3727,1718l3792,1718m3727,1199l3792,1199m3727,683l3792,683m3792,3787l10450,3787m3792,3787l3792,3851m4742,3787l4742,3851m5693,3787l5693,3851m6646,3787l6646,3851m7596,3787l7596,3851m8546,3787l8546,3851m9499,3787l9499,3851m10450,3787l10450,3851e" filled="false" stroked="true" strokeweight=".48pt" strokecolor="#888888">
              <v:path arrowok="t"/>
              <v:stroke dashstyle="solid"/>
            </v:shape>
            <v:shape style="position:absolute;left:4193;top:3599;width:149;height:149" type="#_x0000_t75" stroked="false">
              <v:imagedata r:id="rId63" o:title=""/>
            </v:shape>
            <v:shape style="position:absolute;left:4673;top:3628;width:140;height:140" coordorigin="4673,3628" coordsize="140,140" path="m4743,3628l4673,3698,4743,3767,4812,3698,4743,3628xe" filled="true" fillcolor="#4471c4" stroked="false">
              <v:path arrowok="t"/>
              <v:fill type="solid"/>
            </v:shape>
            <v:shape style="position:absolute;left:4673;top:3628;width:140;height:140" coordorigin="4673,3628" coordsize="140,140" path="m4743,3628l4812,3698,4743,3767,4673,3698,4743,3628xe" filled="false" stroked="true" strokeweight=".48pt" strokecolor="#4471c4">
              <v:path arrowok="t"/>
              <v:stroke dashstyle="solid"/>
            </v:shape>
            <v:shape style="position:absolute;left:5143;top:3640;width:149;height:149" type="#_x0000_t75" stroked="false">
              <v:imagedata r:id="rId64" o:title=""/>
            </v:shape>
            <v:shape style="position:absolute;left:5623;top:3649;width:140;height:140" coordorigin="5623,3650" coordsize="140,140" path="m5693,3650l5623,3719,5693,3789,5763,3719,5693,3650xe" filled="true" fillcolor="#4471c4" stroked="false">
              <v:path arrowok="t"/>
              <v:fill type="solid"/>
            </v:shape>
            <v:shape style="position:absolute;left:5623;top:3649;width:140;height:140" coordorigin="5623,3650" coordsize="140,140" path="m5693,3650l5763,3719,5693,3789,5623,3719,5693,3650xe" filled="false" stroked="true" strokeweight=".48pt" strokecolor="#4471c4">
              <v:path arrowok="t"/>
              <v:stroke dashstyle="solid"/>
            </v:shape>
            <v:shape style="position:absolute;left:6096;top:3536;width:149;height:149" type="#_x0000_t75" stroked="false">
              <v:imagedata r:id="rId63" o:title=""/>
            </v:shape>
            <v:shape style="position:absolute;left:6571;top:3222;width:149;height:149" type="#_x0000_t75" stroked="false">
              <v:imagedata r:id="rId63" o:title=""/>
            </v:shape>
            <v:shape style="position:absolute;left:7046;top:2524;width:149;height:149" type="#_x0000_t75" stroked="false">
              <v:imagedata r:id="rId65" o:title=""/>
            </v:shape>
            <v:shape style="position:absolute;left:7521;top:1218;width:149;height:149" type="#_x0000_t75" stroked="false">
              <v:imagedata r:id="rId64" o:title=""/>
            </v:shape>
            <v:shape style="position:absolute;left:7997;top:916;width:149;height:149" type="#_x0000_t75" stroked="false">
              <v:imagedata r:id="rId63" o:title=""/>
            </v:shape>
            <v:shape style="position:absolute;left:8472;top:2380;width:149;height:149" type="#_x0000_t75" stroked="false">
              <v:imagedata r:id="rId66" o:title=""/>
            </v:shape>
            <v:shape style="position:absolute;left:8949;top:3445;width:149;height:149" type="#_x0000_t75" stroked="false">
              <v:imagedata r:id="rId64" o:title=""/>
            </v:shape>
            <v:shape style="position:absolute;left:9425;top:3575;width:149;height:149" type="#_x0000_t75" stroked="false">
              <v:imagedata r:id="rId63" o:title=""/>
            </v:shape>
            <v:line style="position:absolute" from="4267,3671" to="9499,2385" stroked="true" strokeweight=".48pt" strokecolor="#000000">
              <v:stroke dashstyle="solid"/>
            </v:line>
            <v:rect style="position:absolute;left:1985;top:428;width:8976;height:4039" filled="false" stroked="true" strokeweight=".5pt" strokecolor="#888888">
              <v:stroke dashstyle="solid"/>
            </v:rect>
            <v:shape style="position:absolute;left:3201;top:591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1200</w:t>
                    </w:r>
                  </w:p>
                </w:txbxContent>
              </v:textbox>
              <w10:wrap type="none"/>
            </v:shape>
            <v:shape style="position:absolute;left:9979;top:500;width:94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45.191x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0.1692</w:t>
                    </w:r>
                  </w:p>
                </w:txbxContent>
              </v:textbox>
              <w10:wrap type="none"/>
            </v:shape>
            <v:shape style="position:absolute;left:3201;top:1109;width:427;height:278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40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41;top:395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693;top:395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44;top:395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595;top:395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547;top:395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447;top:395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398;top:395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0350;top:395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6798;top:4235;width:6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Months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18pt;margin-top:82.579514pt;width:12.55pt;height:50.6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Inflow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</w:t>
                  </w:r>
                  <w:r>
                    <w:rPr>
                      <w:rFonts w:ascii="Calibri"/>
                      <w:b/>
                      <w:sz w:val="20"/>
                      <w:vertAlign w:val="superscript"/>
                    </w:rPr>
                    <w:t>3</w:t>
                  </w:r>
                  <w:r>
                    <w:rPr>
                      <w:rFonts w:ascii="Calibri"/>
                      <w:b/>
                      <w:sz w:val="20"/>
                      <w:vertAlign w:val="baseline"/>
                    </w:rPr>
                    <w:t>/s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4.18:</w:t>
      </w:r>
      <w:r>
        <w:rPr>
          <w:spacing w:val="-1"/>
        </w:rPr>
        <w:t> </w:t>
      </w:r>
      <w:r>
        <w:rPr/>
        <w:t>Monthly</w:t>
      </w:r>
      <w:r>
        <w:rPr>
          <w:spacing w:val="-6"/>
        </w:rPr>
        <w:t> </w:t>
      </w:r>
      <w:r>
        <w:rPr/>
        <w:t>Rainfall Correlation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265"/>
        <w:jc w:val="both"/>
      </w:pPr>
      <w:r>
        <w:rPr/>
        <w:t>Figure</w:t>
      </w:r>
      <w:r>
        <w:rPr>
          <w:spacing w:val="-2"/>
        </w:rPr>
        <w:t> </w:t>
      </w:r>
      <w:r>
        <w:rPr/>
        <w:t>4.19: Monthly</w:t>
      </w:r>
      <w:r>
        <w:rPr>
          <w:spacing w:val="-4"/>
        </w:rPr>
        <w:t> </w:t>
      </w:r>
      <w:r>
        <w:rPr/>
        <w:t>inflow</w:t>
      </w:r>
    </w:p>
    <w:p>
      <w:pPr>
        <w:spacing w:after="0"/>
        <w:jc w:val="both"/>
        <w:sectPr>
          <w:footerReference w:type="default" r:id="rId59"/>
          <w:pgSz w:w="12240" w:h="15840"/>
          <w:pgMar w:footer="1015" w:header="0" w:top="1340" w:bottom="1200" w:left="1720" w:right="380"/>
          <w:pgNumType w:star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265"/>
        <w:jc w:val="both"/>
      </w:pPr>
      <w:r>
        <w:rPr/>
        <w:pict>
          <v:group style="position:absolute;margin-left:99pt;margin-top:-218.856873pt;width:430.6pt;height:216.5pt;mso-position-horizontal-relative:page;mso-position-vertical-relative:paragraph;z-index:15762944" coordorigin="1980,-4377" coordsize="8612,4330">
            <v:shape style="position:absolute;left:2966;top:-4151;width:7299;height:3238" coordorigin="2966,-4151" coordsize="7299,3238" path="m3029,-1506l10265,-1506m3029,-2034l10265,-2034m3029,-2565l10265,-2565m3029,-3093l10265,-3093m3029,-3621l10265,-3621m3029,-4151l10265,-4151m3029,-978l3029,-4151m2966,-978l3029,-978m2966,-1506l3029,-1506m2966,-2034l3029,-2034m2966,-2565l3029,-2565m2966,-3093l3029,-3093m2966,-3621l3029,-3621m2966,-4151l3029,-4151m3029,-978l10265,-978m3029,-978l3029,-913m4063,-978l4063,-913m5098,-978l5098,-913m6130,-978l6130,-913m7164,-978l7164,-913m8198,-978l8198,-913m9233,-978l9233,-913m10265,-978l10265,-913e" filled="false" stroked="true" strokeweight=".48pt" strokecolor="#888888">
              <v:path arrowok="t"/>
              <v:stroke dashstyle="solid"/>
            </v:shape>
            <v:shape style="position:absolute;left:3470;top:-2517;width:149;height:149" type="#_x0000_t75" stroked="false">
              <v:imagedata r:id="rId63" o:title=""/>
            </v:shape>
            <v:shape style="position:absolute;left:3989;top:-2534;width:149;height:149" type="#_x0000_t75" stroked="false">
              <v:imagedata r:id="rId63" o:title=""/>
            </v:shape>
            <v:shape style="position:absolute;left:4505;top:-2549;width:149;height:149" type="#_x0000_t75" stroked="false">
              <v:imagedata r:id="rId63" o:title=""/>
            </v:shape>
            <v:shape style="position:absolute;left:5023;top:-3273;width:149;height:149" type="#_x0000_t75" stroked="false">
              <v:imagedata r:id="rId64" o:title=""/>
            </v:shape>
            <v:shape style="position:absolute;left:5539;top:-3177;width:149;height:149" type="#_x0000_t75" stroked="false">
              <v:imagedata r:id="rId65" o:title=""/>
            </v:shape>
            <v:shape style="position:absolute;left:6055;top:-3089;width:149;height:149" type="#_x0000_t75" stroked="false">
              <v:imagedata r:id="rId63" o:title=""/>
            </v:shape>
            <v:shape style="position:absolute;left:6573;top:-2990;width:149;height:149" type="#_x0000_t75" stroked="false">
              <v:imagedata r:id="rId65" o:title=""/>
            </v:shape>
            <v:shape style="position:absolute;left:7089;top:-2839;width:149;height:149" type="#_x0000_t75" stroked="false">
              <v:imagedata r:id="rId64" o:title=""/>
            </v:shape>
            <v:shape style="position:absolute;left:7605;top:-2705;width:149;height:149" type="#_x0000_t75" stroked="false">
              <v:imagedata r:id="rId63" o:title=""/>
            </v:shape>
            <v:shape style="position:absolute;left:8124;top:-2633;width:149;height:149" type="#_x0000_t75" stroked="false">
              <v:imagedata r:id="rId63" o:title=""/>
            </v:shape>
            <v:shape style="position:absolute;left:8640;top:-2685;width:149;height:149" type="#_x0000_t75" stroked="false">
              <v:imagedata r:id="rId63" o:title=""/>
            </v:shape>
            <v:shape style="position:absolute;left:9158;top:-3005;width:149;height:149" type="#_x0000_t75" stroked="false">
              <v:imagedata r:id="rId63" o:title=""/>
            </v:shape>
            <v:line style="position:absolute" from="3545,-1194" to="9233,-3573" stroked="true" strokeweight=".48pt" strokecolor="#000000">
              <v:stroke dashstyle="solid"/>
            </v:line>
            <v:rect style="position:absolute;left:1985;top:-4373;width:8602;height:4320" filled="false" stroked="true" strokeweight=".5pt" strokecolor="#888888">
              <v:stroke dashstyle="solid"/>
            </v:rect>
            <v:shape style="position:absolute;left:2539;top:-4243;width:325;height:7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9401;top:-4115;width:94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40.892x</w:t>
                    </w:r>
                  </w:p>
                  <w:p>
                    <w:pPr>
                      <w:spacing w:line="240" w:lineRule="exact" w:before="0"/>
                      <w:ind w:left="21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-9.805</w:t>
                    </w:r>
                  </w:p>
                </w:txbxContent>
              </v:textbox>
              <w10:wrap type="none"/>
            </v:shape>
            <v:shape style="position:absolute;left:2539;top:-3185;width:325;height:231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78;top:-8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12;top:-8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46;top:-8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081;top:-8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115;top:-8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098;top:-81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132;top:-81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0166;top:-81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6323;top:-506;width:6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Months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779999pt;margin-top:-161.024902pt;width:12pt;height:65.95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Outflow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(m3/s)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2"/>
        </w:rPr>
        <w:t> </w:t>
      </w:r>
      <w:r>
        <w:rPr/>
        <w:t>4.20: Monthly</w:t>
      </w:r>
      <w:r>
        <w:rPr>
          <w:spacing w:val="-4"/>
        </w:rPr>
        <w:t> </w:t>
      </w:r>
      <w:r>
        <w:rPr/>
        <w:t>outflow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1"/>
        <w:ind w:left="265" w:right="1032"/>
        <w:jc w:val="both"/>
      </w:pPr>
      <w:r>
        <w:rPr/>
        <w:t>The effects of climate change on the magnitude of annual runoff and flows through the year</w:t>
      </w:r>
      <w:r>
        <w:rPr>
          <w:spacing w:val="-57"/>
        </w:rPr>
        <w:t> </w:t>
      </w:r>
      <w:r>
        <w:rPr/>
        <w:t>are much less consistent than the effect on Dam flow timing because they depend not on the</w:t>
      </w:r>
      <w:r>
        <w:rPr>
          <w:spacing w:val="-57"/>
        </w:rPr>
        <w:t> </w:t>
      </w:r>
      <w:r>
        <w:rPr/>
        <w:t>temperature</w:t>
      </w:r>
      <w:r>
        <w:rPr>
          <w:spacing w:val="-6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but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change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precipitation.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general,</w:t>
      </w:r>
      <w:r>
        <w:rPr>
          <w:spacing w:val="-4"/>
        </w:rPr>
        <w:t> </w:t>
      </w:r>
      <w:r>
        <w:rPr/>
        <w:t>precipitation</w:t>
      </w:r>
      <w:r>
        <w:rPr>
          <w:spacing w:val="-4"/>
        </w:rPr>
        <w:t> </w:t>
      </w:r>
      <w:r>
        <w:rPr/>
        <w:t>increases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high-latitude areas under most scenarios, but in lower latitudes precipitation may decrease.</w:t>
      </w:r>
      <w:r>
        <w:rPr>
          <w:spacing w:val="1"/>
        </w:rPr>
        <w:t> </w:t>
      </w:r>
      <w:r>
        <w:rPr/>
        <w:t>Hydrological regimes in these regions are dominated by the seasonal cycles of rainfall and</w:t>
      </w:r>
      <w:r>
        <w:rPr>
          <w:spacing w:val="1"/>
        </w:rPr>
        <w:t> </w:t>
      </w:r>
      <w:r>
        <w:rPr/>
        <w:t>evaporation; inflow and outflow are not important. Here, climate change tends to affect the</w:t>
      </w:r>
      <w:r>
        <w:rPr>
          <w:spacing w:val="1"/>
        </w:rPr>
        <w:t> </w:t>
      </w:r>
      <w:r>
        <w:rPr/>
        <w:t>magnitude of flows in different seasons by an amount that depends on the change in rainfall</w:t>
      </w:r>
      <w:r>
        <w:rPr>
          <w:spacing w:val="-57"/>
        </w:rPr>
        <w:t> </w:t>
      </w:r>
      <w:r>
        <w:rPr/>
        <w:t>and may lead to an exaggerated seasonal cycle, but it generally does not affect the timing of</w:t>
      </w:r>
      <w:r>
        <w:rPr>
          <w:spacing w:val="-57"/>
        </w:rPr>
        <w:t> </w:t>
      </w:r>
      <w:r>
        <w:rPr/>
        <w:t>flows through the year. Low flows tend to occur during raining, and changes in low-flow</w:t>
      </w:r>
      <w:r>
        <w:rPr>
          <w:spacing w:val="1"/>
        </w:rPr>
        <w:t> </w:t>
      </w:r>
      <w:r>
        <w:rPr/>
        <w:t>frequency are closely related to changes in the balance between rainfall and evaporation.</w:t>
      </w:r>
      <w:r>
        <w:rPr>
          <w:spacing w:val="1"/>
        </w:rPr>
        <w:t> </w:t>
      </w:r>
      <w:r>
        <w:rPr/>
        <w:t>Temperate,</w:t>
      </w:r>
      <w:r>
        <w:rPr>
          <w:spacing w:val="-2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decline</w:t>
      </w:r>
      <w:r>
        <w:rPr>
          <w:spacing w:val="-2"/>
        </w:rPr>
        <w:t> </w:t>
      </w:r>
      <w:r>
        <w:rPr/>
        <w:t>with global</w:t>
      </w:r>
      <w:r>
        <w:rPr>
          <w:spacing w:val="1"/>
        </w:rPr>
        <w:t> </w:t>
      </w:r>
      <w:r>
        <w:rPr/>
        <w:t>warming,</w:t>
      </w:r>
      <w:r>
        <w:rPr>
          <w:spacing w:val="-1"/>
        </w:rPr>
        <w:t> </w:t>
      </w:r>
      <w:r>
        <w:rPr/>
        <w:t>leading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low</w:t>
      </w:r>
      <w:r>
        <w:rPr>
          <w:spacing w:val="-2"/>
        </w:rPr>
        <w:t> </w:t>
      </w:r>
      <w:r>
        <w:rPr/>
        <w:t>flows.</w:t>
      </w:r>
    </w:p>
    <w:p>
      <w:pPr>
        <w:pStyle w:val="BodyText"/>
        <w:spacing w:line="480" w:lineRule="auto" w:before="121"/>
        <w:ind w:left="265" w:right="1035"/>
        <w:jc w:val="both"/>
      </w:pPr>
      <w:r>
        <w:rPr/>
        <w:t>The detailed effect of a given change in climate, however, depends to a large extent on the</w:t>
      </w:r>
      <w:r>
        <w:rPr>
          <w:spacing w:val="1"/>
        </w:rPr>
        <w:t> </w:t>
      </w:r>
      <w:r>
        <w:rPr/>
        <w:t>geological</w:t>
      </w:r>
      <w:r>
        <w:rPr>
          <w:spacing w:val="31"/>
        </w:rPr>
        <w:t> </w:t>
      </w:r>
      <w:r>
        <w:rPr/>
        <w:t>characteristics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Shiroro</w:t>
      </w:r>
      <w:r>
        <w:rPr>
          <w:spacing w:val="34"/>
        </w:rPr>
        <w:t> </w:t>
      </w:r>
      <w:r>
        <w:rPr/>
        <w:t>have</w:t>
      </w:r>
      <w:r>
        <w:rPr>
          <w:spacing w:val="32"/>
        </w:rPr>
        <w:t> </w:t>
      </w:r>
      <w:r>
        <w:rPr/>
        <w:t>indicated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in</w:t>
      </w:r>
      <w:r>
        <w:rPr>
          <w:spacing w:val="40"/>
        </w:rPr>
        <w:t> </w:t>
      </w:r>
      <w:r>
        <w:rPr/>
        <w:t>catchments</w:t>
      </w:r>
      <w:r>
        <w:rPr>
          <w:spacing w:val="37"/>
        </w:rPr>
        <w:t> </w:t>
      </w:r>
      <w:r>
        <w:rPr/>
        <w:t>with</w:t>
      </w:r>
      <w:r>
        <w:rPr>
          <w:spacing w:val="31"/>
        </w:rPr>
        <w:t> </w:t>
      </w:r>
      <w:r>
        <w:rPr/>
        <w:t>considerable</w:t>
      </w:r>
    </w:p>
    <w:p>
      <w:pPr>
        <w:spacing w:after="0" w:line="480" w:lineRule="auto"/>
        <w:jc w:val="both"/>
        <w:sectPr>
          <w:pgSz w:w="12240" w:h="15840"/>
          <w:pgMar w:header="0" w:footer="1015" w:top="1420" w:bottom="1200" w:left="1720" w:right="380"/>
        </w:sectPr>
      </w:pPr>
    </w:p>
    <w:p>
      <w:pPr>
        <w:pStyle w:val="BodyText"/>
        <w:spacing w:line="480" w:lineRule="auto" w:before="70"/>
        <w:ind w:left="265" w:right="1032"/>
        <w:jc w:val="both"/>
      </w:pPr>
      <w:r>
        <w:rPr/>
        <w:t>groundwater, changes in dry flows are largely a function of the change not in rainfall but in</w:t>
      </w:r>
      <w:r>
        <w:rPr>
          <w:spacing w:val="1"/>
        </w:rPr>
        <w:t> </w:t>
      </w:r>
      <w:r>
        <w:rPr/>
        <w:t>rainfall during the winter recharge season. Dam are particularly vulnerable to changes in</w:t>
      </w:r>
      <w:r>
        <w:rPr>
          <w:spacing w:val="1"/>
        </w:rPr>
        <w:t> </w:t>
      </w:r>
      <w:r>
        <w:rPr/>
        <w:t>climate parameters. Variations in air rainfall and other meteorological components directly</w:t>
      </w:r>
      <w:r>
        <w:rPr>
          <w:spacing w:val="1"/>
        </w:rPr>
        <w:t> </w:t>
      </w:r>
      <w:r>
        <w:rPr/>
        <w:t>cause</w:t>
      </w:r>
      <w:r>
        <w:rPr>
          <w:spacing w:val="-13"/>
        </w:rPr>
        <w:t> </w:t>
      </w:r>
      <w:r>
        <w:rPr/>
        <w:t>changes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/>
        <w:t>evaporation,</w:t>
      </w:r>
      <w:r>
        <w:rPr>
          <w:spacing w:val="-14"/>
        </w:rPr>
        <w:t> </w:t>
      </w:r>
      <w:r>
        <w:rPr/>
        <w:t>water</w:t>
      </w:r>
      <w:r>
        <w:rPr>
          <w:spacing w:val="-13"/>
        </w:rPr>
        <w:t> </w:t>
      </w:r>
      <w:r>
        <w:rPr/>
        <w:t>balance,</w:t>
      </w:r>
      <w:r>
        <w:rPr>
          <w:spacing w:val="-12"/>
        </w:rPr>
        <w:t> </w:t>
      </w:r>
      <w:r>
        <w:rPr/>
        <w:t>Dam</w:t>
      </w:r>
      <w:r>
        <w:rPr>
          <w:spacing w:val="-9"/>
        </w:rPr>
        <w:t> </w:t>
      </w:r>
      <w:r>
        <w:rPr/>
        <w:t>level,</w:t>
      </w:r>
      <w:r>
        <w:rPr>
          <w:spacing w:val="33"/>
        </w:rPr>
        <w:t> </w:t>
      </w:r>
      <w:r>
        <w:rPr/>
        <w:t>hydrochemical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hydrobiological</w:t>
      </w:r>
      <w:r>
        <w:rPr>
          <w:spacing w:val="-58"/>
        </w:rPr>
        <w:t> </w:t>
      </w:r>
      <w:r>
        <w:rPr>
          <w:spacing w:val="-1"/>
        </w:rPr>
        <w:t>regimes,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entire</w:t>
      </w:r>
      <w:r>
        <w:rPr>
          <w:spacing w:val="-12"/>
        </w:rPr>
        <w:t> </w:t>
      </w:r>
      <w:r>
        <w:rPr/>
        <w:t>lake</w:t>
      </w:r>
      <w:r>
        <w:rPr>
          <w:spacing w:val="-10"/>
        </w:rPr>
        <w:t> </w:t>
      </w:r>
      <w:r>
        <w:rPr/>
        <w:t>ecosystem.</w:t>
      </w:r>
      <w:r>
        <w:rPr>
          <w:spacing w:val="-8"/>
        </w:rPr>
        <w:t> </w:t>
      </w:r>
      <w:r>
        <w:rPr/>
        <w:t>Under</w:t>
      </w:r>
      <w:r>
        <w:rPr>
          <w:spacing w:val="-11"/>
        </w:rPr>
        <w:t> </w:t>
      </w:r>
      <w:r>
        <w:rPr/>
        <w:t>some</w:t>
      </w:r>
      <w:r>
        <w:rPr>
          <w:spacing w:val="-11"/>
        </w:rPr>
        <w:t> </w:t>
      </w:r>
      <w:r>
        <w:rPr/>
        <w:t>climatic</w:t>
      </w:r>
      <w:r>
        <w:rPr>
          <w:spacing w:val="-10"/>
        </w:rPr>
        <w:t> </w:t>
      </w:r>
      <w:r>
        <w:rPr/>
        <w:t>conditions,</w:t>
      </w:r>
      <w:r>
        <w:rPr>
          <w:spacing w:val="-8"/>
        </w:rPr>
        <w:t> </w:t>
      </w:r>
      <w:r>
        <w:rPr/>
        <w:t>lakes</w:t>
      </w:r>
      <w:r>
        <w:rPr>
          <w:spacing w:val="-10"/>
        </w:rPr>
        <w:t> </w:t>
      </w:r>
      <w:r>
        <w:rPr/>
        <w:t>may</w:t>
      </w:r>
      <w:r>
        <w:rPr>
          <w:spacing w:val="-15"/>
        </w:rPr>
        <w:t> </w:t>
      </w:r>
      <w:r>
        <w:rPr/>
        <w:t>disappear</w:t>
      </w:r>
      <w:r>
        <w:rPr>
          <w:spacing w:val="-57"/>
        </w:rPr>
        <w:t> </w:t>
      </w:r>
      <w:r>
        <w:rPr/>
        <w:t>entirely.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380"/>
        </w:sectPr>
      </w:pPr>
    </w:p>
    <w:p>
      <w:pPr>
        <w:pStyle w:val="Heading1"/>
        <w:spacing w:before="75"/>
        <w:ind w:left="3760" w:right="4534"/>
        <w:jc w:val="center"/>
      </w:pPr>
      <w:bookmarkStart w:name="_TOC_250003" w:id="36"/>
      <w:r>
        <w:rPr/>
        <w:t>CHAPTER</w:t>
      </w:r>
      <w:r>
        <w:rPr>
          <w:spacing w:val="-2"/>
        </w:rPr>
        <w:t> </w:t>
      </w:r>
      <w:bookmarkEnd w:id="36"/>
      <w:r>
        <w:rPr/>
        <w:t>FIVE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ListParagraph"/>
        <w:numPr>
          <w:ilvl w:val="1"/>
          <w:numId w:val="20"/>
        </w:numPr>
        <w:tabs>
          <w:tab w:pos="1705" w:val="left" w:leader="none"/>
          <w:tab w:pos="1706" w:val="left" w:leader="none"/>
        </w:tabs>
        <w:spacing w:line="240" w:lineRule="auto" w:before="0" w:after="0"/>
        <w:ind w:left="1705" w:right="0" w:hanging="1441"/>
        <w:jc w:val="left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RECONMENDATIONS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Heading1"/>
        <w:numPr>
          <w:ilvl w:val="1"/>
          <w:numId w:val="20"/>
        </w:numPr>
        <w:tabs>
          <w:tab w:pos="686" w:val="left" w:leader="none"/>
        </w:tabs>
        <w:spacing w:line="240" w:lineRule="auto" w:before="0" w:after="0"/>
        <w:ind w:left="685" w:right="0" w:hanging="421"/>
        <w:jc w:val="left"/>
      </w:pPr>
      <w:bookmarkStart w:name="_TOC_250002" w:id="37"/>
      <w:bookmarkEnd w:id="37"/>
      <w:r>
        <w:rPr/>
        <w:t>Conclusion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265" w:right="1034"/>
        <w:jc w:val="both"/>
      </w:pPr>
      <w:r>
        <w:rPr/>
        <w:t>The</w:t>
      </w:r>
      <w:r>
        <w:rPr>
          <w:spacing w:val="-5"/>
        </w:rPr>
        <w:t> </w:t>
      </w:r>
      <w:r>
        <w:rPr/>
        <w:t>comparative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spatial</w:t>
      </w:r>
      <w:r>
        <w:rPr>
          <w:spacing w:val="-2"/>
        </w:rPr>
        <w:t> </w:t>
      </w:r>
      <w:r>
        <w:rPr/>
        <w:t>temporal</w:t>
      </w:r>
      <w:r>
        <w:rPr>
          <w:spacing w:val="-2"/>
        </w:rPr>
        <w:t> </w:t>
      </w:r>
      <w:r>
        <w:rPr/>
        <w:t>variations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hydrological</w:t>
      </w:r>
      <w:r>
        <w:rPr>
          <w:spacing w:val="-2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Kainji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/>
        <w:t>Shiroro</w:t>
      </w:r>
      <w:r>
        <w:rPr>
          <w:spacing w:val="-4"/>
        </w:rPr>
        <w:t> </w:t>
      </w:r>
      <w:r>
        <w:rPr/>
        <w:t>Dams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Niger</w:t>
      </w:r>
      <w:r>
        <w:rPr>
          <w:spacing w:val="-4"/>
        </w:rPr>
        <w:t> </w:t>
      </w:r>
      <w:r>
        <w:rPr/>
        <w:t>State,</w:t>
      </w:r>
      <w:r>
        <w:rPr>
          <w:spacing w:val="-4"/>
        </w:rPr>
        <w:t> </w:t>
      </w:r>
      <w:r>
        <w:rPr/>
        <w:t>Nigeria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conducted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on rainfall,</w:t>
      </w:r>
      <w:r>
        <w:rPr>
          <w:spacing w:val="-2"/>
        </w:rPr>
        <w:t> </w:t>
      </w:r>
      <w:r>
        <w:rPr/>
        <w:t>evaporation,</w:t>
      </w:r>
      <w:r>
        <w:rPr>
          <w:spacing w:val="-57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inflow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outflow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Kainji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Shiroro</w:t>
      </w:r>
      <w:r>
        <w:rPr>
          <w:spacing w:val="1"/>
        </w:rPr>
        <w:t> </w:t>
      </w:r>
      <w:r>
        <w:rPr/>
        <w:t>Hydropower Station. The community which is the host of the dam water has been revealed</w:t>
      </w:r>
      <w:r>
        <w:rPr>
          <w:spacing w:val="1"/>
        </w:rPr>
        <w:t> </w:t>
      </w:r>
      <w:r>
        <w:rPr/>
        <w:t>to be expanding- causing fear of dam collapse, the natural vegetation is rapidly decreasing-</w:t>
      </w:r>
      <w:r>
        <w:rPr>
          <w:spacing w:val="1"/>
        </w:rPr>
        <w:t> </w:t>
      </w:r>
      <w:r>
        <w:rPr/>
        <w:t>putting, water hyacinth has recently captured some parts of the dam and despite numerous</w:t>
      </w:r>
      <w:r>
        <w:rPr>
          <w:spacing w:val="1"/>
        </w:rPr>
        <w:t> </w:t>
      </w:r>
      <w:r>
        <w:rPr/>
        <w:t>efforts by the government and research institute, the weeds as at 2017, still covered more</w:t>
      </w:r>
      <w:r>
        <w:rPr>
          <w:spacing w:val="1"/>
        </w:rPr>
        <w:t> </w:t>
      </w:r>
      <w:r>
        <w:rPr/>
        <w:t>than 40 km2 of the dam surface, intensive agriculture that was very minimal in 1985 was</w:t>
      </w:r>
      <w:r>
        <w:rPr>
          <w:spacing w:val="1"/>
        </w:rPr>
        <w:t> </w:t>
      </w:r>
      <w:r>
        <w:rPr/>
        <w:t>discovered to have captured more than 40% of the dam basin. The data collected was used</w:t>
      </w:r>
      <w:r>
        <w:rPr>
          <w:spacing w:val="1"/>
        </w:rPr>
        <w:t> </w:t>
      </w:r>
      <w:r>
        <w:rPr/>
        <w:t>to</w:t>
      </w:r>
      <w:r>
        <w:rPr>
          <w:spacing w:val="-6"/>
        </w:rPr>
        <w:t> </w:t>
      </w:r>
      <w:r>
        <w:rPr/>
        <w:t>show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trend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each</w:t>
      </w:r>
      <w:r>
        <w:rPr>
          <w:spacing w:val="-5"/>
        </w:rPr>
        <w:t> </w:t>
      </w:r>
      <w:r>
        <w:rPr/>
        <w:t>parameter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time</w:t>
      </w:r>
      <w:r>
        <w:rPr>
          <w:spacing w:val="-6"/>
        </w:rPr>
        <w:t> </w:t>
      </w:r>
      <w:r>
        <w:rPr/>
        <w:t>frame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study.</w:t>
      </w:r>
      <w:r>
        <w:rPr>
          <w:spacing w:val="-3"/>
        </w:rPr>
        <w:t> </w:t>
      </w:r>
      <w:r>
        <w:rPr/>
        <w:t>Firstly</w:t>
      </w:r>
      <w:r>
        <w:rPr>
          <w:spacing w:val="-13"/>
        </w:rPr>
        <w:t> </w:t>
      </w:r>
      <w:r>
        <w:rPr/>
        <w:t>summary</w:t>
      </w:r>
      <w:r>
        <w:rPr>
          <w:spacing w:val="-10"/>
        </w:rPr>
        <w:t> </w:t>
      </w:r>
      <w:r>
        <w:rPr/>
        <w:t>statistics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all variables was conducted to know if the mean, annual mean, maximum minimum and</w:t>
      </w:r>
      <w:r>
        <w:rPr>
          <w:spacing w:val="1"/>
        </w:rPr>
        <w:t> </w:t>
      </w:r>
      <w:r>
        <w:rPr/>
        <w:t>overall total amount of each variable was computed to check if the data collected are evenly</w:t>
      </w:r>
      <w:r>
        <w:rPr>
          <w:spacing w:val="-57"/>
        </w:rPr>
        <w:t> </w:t>
      </w:r>
      <w:r>
        <w:rPr/>
        <w:t>distributed. Mann Kendall’s was used on all variables to show the trends and deviations for</w:t>
      </w:r>
      <w:r>
        <w:rPr>
          <w:spacing w:val="1"/>
        </w:rPr>
        <w:t> </w:t>
      </w:r>
      <w:r>
        <w:rPr/>
        <w:t>each variable using Excel package. The comparatively analyses rainfall, evaporation, and</w:t>
      </w:r>
      <w:r>
        <w:rPr>
          <w:spacing w:val="1"/>
        </w:rPr>
        <w:t> </w:t>
      </w:r>
      <w:r>
        <w:rPr/>
        <w:t>reservoir</w:t>
      </w:r>
      <w:r>
        <w:rPr>
          <w:spacing w:val="-10"/>
        </w:rPr>
        <w:t> </w:t>
      </w:r>
      <w:r>
        <w:rPr/>
        <w:t>inflow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each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dam.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findings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these</w:t>
      </w:r>
      <w:r>
        <w:rPr>
          <w:spacing w:val="-10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show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reservoir</w:t>
      </w:r>
      <w:r>
        <w:rPr>
          <w:spacing w:val="-11"/>
        </w:rPr>
        <w:t> </w:t>
      </w:r>
      <w:r>
        <w:rPr/>
        <w:t>inflow</w:t>
      </w:r>
      <w:r>
        <w:rPr>
          <w:spacing w:val="-57"/>
        </w:rPr>
        <w:t> </w:t>
      </w:r>
      <w:r>
        <w:rPr/>
        <w:t>experienced</w:t>
      </w:r>
      <w:r>
        <w:rPr>
          <w:spacing w:val="-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fluctuations over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years</w:t>
      </w:r>
      <w:r>
        <w:rPr>
          <w:spacing w:val="-1"/>
        </w:rPr>
        <w:t> </w:t>
      </w:r>
      <w:r>
        <w:rPr/>
        <w:t>of study.</w:t>
      </w:r>
    </w:p>
    <w:p>
      <w:pPr>
        <w:pStyle w:val="BodyText"/>
        <w:spacing w:line="480" w:lineRule="auto" w:before="120"/>
        <w:ind w:left="265" w:right="1036"/>
        <w:jc w:val="both"/>
      </w:pPr>
      <w:r>
        <w:rPr/>
        <w:t>The</w:t>
      </w:r>
      <w:r>
        <w:rPr>
          <w:spacing w:val="-6"/>
        </w:rPr>
        <w:t> </w:t>
      </w:r>
      <w:r>
        <w:rPr/>
        <w:t>rainfall,</w:t>
      </w:r>
      <w:r>
        <w:rPr>
          <w:spacing w:val="-4"/>
        </w:rPr>
        <w:t> </w:t>
      </w:r>
      <w:r>
        <w:rPr/>
        <w:t>evaporation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reservoir</w:t>
      </w:r>
      <w:r>
        <w:rPr>
          <w:spacing w:val="-5"/>
        </w:rPr>
        <w:t> </w:t>
      </w:r>
      <w:r>
        <w:rPr/>
        <w:t>inflow</w:t>
      </w:r>
      <w:r>
        <w:rPr>
          <w:spacing w:val="-5"/>
        </w:rPr>
        <w:t> </w:t>
      </w:r>
      <w:r>
        <w:rPr/>
        <w:t>within</w:t>
      </w:r>
      <w:r>
        <w:rPr>
          <w:spacing w:val="-4"/>
        </w:rPr>
        <w:t> </w:t>
      </w:r>
      <w:r>
        <w:rPr/>
        <w:t>Kainji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Shiroro</w:t>
      </w:r>
      <w:r>
        <w:rPr>
          <w:spacing w:val="-3"/>
        </w:rPr>
        <w:t> </w:t>
      </w:r>
      <w:r>
        <w:rPr/>
        <w:t>dam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subjected</w:t>
      </w:r>
      <w:r>
        <w:rPr>
          <w:spacing w:val="-58"/>
        </w:rPr>
        <w:t> </w:t>
      </w:r>
      <w:r>
        <w:rPr/>
        <w:t>to Mann Kendall, Design expert analyses. The trends of the variables for the time frame of</w:t>
      </w:r>
      <w:r>
        <w:rPr>
          <w:spacing w:val="1"/>
        </w:rPr>
        <w:t> </w:t>
      </w:r>
      <w:r>
        <w:rPr/>
        <w:t>study were shown using trend line. The analyses revealed that evaporation show a negative</w:t>
      </w:r>
      <w:r>
        <w:rPr>
          <w:spacing w:val="1"/>
        </w:rPr>
        <w:t> </w:t>
      </w:r>
      <w:r>
        <w:rPr/>
        <w:t>trend,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slight</w:t>
      </w:r>
      <w:r>
        <w:rPr>
          <w:spacing w:val="28"/>
        </w:rPr>
        <w:t> </w:t>
      </w:r>
      <w:r>
        <w:rPr/>
        <w:t>decrease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rainfall.</w:t>
      </w:r>
      <w:r>
        <w:rPr>
          <w:spacing w:val="27"/>
        </w:rPr>
        <w:t> </w:t>
      </w:r>
      <w:r>
        <w:rPr/>
        <w:t>while</w:t>
      </w:r>
      <w:r>
        <w:rPr>
          <w:spacing w:val="28"/>
        </w:rPr>
        <w:t> </w:t>
      </w:r>
      <w:r>
        <w:rPr/>
        <w:t>reservoir</w:t>
      </w:r>
      <w:r>
        <w:rPr>
          <w:spacing w:val="27"/>
        </w:rPr>
        <w:t> </w:t>
      </w:r>
      <w:r>
        <w:rPr/>
        <w:t>inflow</w:t>
      </w:r>
      <w:r>
        <w:rPr>
          <w:spacing w:val="27"/>
        </w:rPr>
        <w:t> </w:t>
      </w:r>
      <w:r>
        <w:rPr/>
        <w:t>pattern</w:t>
      </w:r>
      <w:r>
        <w:rPr>
          <w:spacing w:val="27"/>
        </w:rPr>
        <w:t> </w:t>
      </w:r>
      <w:r>
        <w:rPr/>
        <w:t>shows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increasing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380"/>
        </w:sectPr>
      </w:pPr>
    </w:p>
    <w:p>
      <w:pPr>
        <w:pStyle w:val="BodyText"/>
        <w:spacing w:line="480" w:lineRule="auto" w:before="70"/>
        <w:ind w:left="265" w:right="1036"/>
      </w:pPr>
      <w:r>
        <w:rPr>
          <w:spacing w:val="-1"/>
        </w:rPr>
        <w:t>trend,</w:t>
      </w:r>
      <w:r>
        <w:rPr>
          <w:spacing w:val="-15"/>
        </w:rPr>
        <w:t> </w:t>
      </w:r>
      <w:r>
        <w:rPr/>
        <w:t>due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order</w:t>
      </w:r>
      <w:r>
        <w:rPr>
          <w:spacing w:val="-16"/>
        </w:rPr>
        <w:t> </w:t>
      </w:r>
      <w:r>
        <w:rPr/>
        <w:t>river</w:t>
      </w:r>
      <w:r>
        <w:rPr>
          <w:spacing w:val="-16"/>
        </w:rPr>
        <w:t> </w:t>
      </w:r>
      <w:r>
        <w:rPr/>
        <w:t>channel</w:t>
      </w:r>
      <w:r>
        <w:rPr>
          <w:spacing w:val="-14"/>
        </w:rPr>
        <w:t> </w:t>
      </w:r>
      <w:r>
        <w:rPr/>
        <w:t>flowing</w:t>
      </w:r>
      <w:r>
        <w:rPr>
          <w:spacing w:val="-17"/>
        </w:rPr>
        <w:t> </w:t>
      </w:r>
      <w:r>
        <w:rPr/>
        <w:t>from</w:t>
      </w:r>
      <w:r>
        <w:rPr>
          <w:spacing w:val="-15"/>
        </w:rPr>
        <w:t> </w:t>
      </w:r>
      <w:r>
        <w:rPr/>
        <w:t>outside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dams</w:t>
      </w:r>
      <w:r>
        <w:rPr>
          <w:spacing w:val="-14"/>
        </w:rPr>
        <w:t> </w:t>
      </w:r>
      <w:r>
        <w:rPr/>
        <w:t>but</w:t>
      </w:r>
      <w:r>
        <w:rPr>
          <w:spacing w:val="-14"/>
        </w:rPr>
        <w:t> </w:t>
      </w:r>
      <w:r>
        <w:rPr/>
        <w:t>if</w:t>
      </w:r>
      <w:r>
        <w:rPr>
          <w:spacing w:val="-14"/>
        </w:rPr>
        <w:t> </w:t>
      </w:r>
      <w:r>
        <w:rPr/>
        <w:t>there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slight</w:t>
      </w:r>
      <w:r>
        <w:rPr>
          <w:spacing w:val="-14"/>
        </w:rPr>
        <w:t> </w:t>
      </w:r>
      <w:r>
        <w:rPr/>
        <w:t>decrease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might not be</w:t>
      </w:r>
      <w:r>
        <w:rPr>
          <w:spacing w:val="-1"/>
        </w:rPr>
        <w:t> </w:t>
      </w:r>
      <w:r>
        <w:rPr/>
        <w:t>noticeable</w:t>
      </w:r>
    </w:p>
    <w:p>
      <w:pPr>
        <w:pStyle w:val="Heading1"/>
        <w:numPr>
          <w:ilvl w:val="1"/>
          <w:numId w:val="20"/>
        </w:numPr>
        <w:tabs>
          <w:tab w:pos="686" w:val="left" w:leader="none"/>
        </w:tabs>
        <w:spacing w:line="240" w:lineRule="auto" w:before="125" w:after="0"/>
        <w:ind w:left="685" w:right="0" w:hanging="421"/>
        <w:jc w:val="left"/>
      </w:pPr>
      <w:bookmarkStart w:name="_TOC_250001" w:id="38"/>
      <w:bookmarkEnd w:id="38"/>
      <w:r>
        <w:rPr/>
        <w:t>Recommendations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1"/>
        <w:ind w:left="265"/>
      </w:pPr>
      <w:r>
        <w:rPr/>
        <w:t>In relations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became</w:t>
      </w:r>
      <w:r>
        <w:rPr>
          <w:spacing w:val="-1"/>
        </w:rPr>
        <w:t> </w:t>
      </w:r>
      <w:r>
        <w:rPr/>
        <w:t>essential.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2"/>
          <w:numId w:val="20"/>
        </w:numPr>
        <w:tabs>
          <w:tab w:pos="986" w:val="left" w:leader="none"/>
        </w:tabs>
        <w:spacing w:line="480" w:lineRule="auto" w:before="1" w:after="0"/>
        <w:ind w:left="985" w:right="1042" w:hanging="360"/>
        <w:jc w:val="both"/>
        <w:rPr>
          <w:sz w:val="24"/>
        </w:rPr>
      </w:pPr>
      <w:r>
        <w:rPr>
          <w:sz w:val="24"/>
        </w:rPr>
        <w:t>The Government should embark on Enhancement in the measurement, monitoring,</w:t>
      </w:r>
      <w:r>
        <w:rPr>
          <w:spacing w:val="1"/>
          <w:sz w:val="24"/>
        </w:rPr>
        <w:t> </w:t>
      </w:r>
      <w:r>
        <w:rPr>
          <w:sz w:val="24"/>
        </w:rPr>
        <w:t>forecasting,</w:t>
      </w:r>
      <w:r>
        <w:rPr>
          <w:spacing w:val="1"/>
          <w:sz w:val="24"/>
        </w:rPr>
        <w:t> </w:t>
      </w:r>
      <w:r>
        <w:rPr>
          <w:sz w:val="24"/>
        </w:rPr>
        <w:t>and knowledge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hydrologic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2"/>
          <w:numId w:val="20"/>
        </w:numPr>
        <w:tabs>
          <w:tab w:pos="986" w:val="left" w:leader="none"/>
        </w:tabs>
        <w:spacing w:line="480" w:lineRule="auto" w:before="0" w:after="0"/>
        <w:ind w:left="985" w:right="1034" w:hanging="360"/>
        <w:jc w:val="both"/>
        <w:rPr>
          <w:sz w:val="24"/>
        </w:rPr>
      </w:pPr>
      <w:r>
        <w:rPr>
          <w:sz w:val="24"/>
        </w:rPr>
        <w:t>It is recommended that dam operators optimize the release of water from Kainji and</w:t>
      </w:r>
      <w:r>
        <w:rPr>
          <w:spacing w:val="1"/>
          <w:sz w:val="24"/>
        </w:rPr>
        <w:t> </w:t>
      </w:r>
      <w:r>
        <w:rPr>
          <w:sz w:val="24"/>
        </w:rPr>
        <w:t>Shiroro dam and ensure continuous monitoring of changes in hydro meteorological</w:t>
      </w:r>
      <w:r>
        <w:rPr>
          <w:spacing w:val="1"/>
          <w:sz w:val="24"/>
        </w:rPr>
        <w:t> </w:t>
      </w:r>
      <w:r>
        <w:rPr>
          <w:sz w:val="24"/>
        </w:rPr>
        <w:t>variables to provide early warning systems for effective performance of the dam and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protect downstream</w:t>
      </w:r>
      <w:r>
        <w:rPr>
          <w:spacing w:val="2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2"/>
          <w:numId w:val="20"/>
        </w:numPr>
        <w:tabs>
          <w:tab w:pos="986" w:val="left" w:leader="none"/>
        </w:tabs>
        <w:spacing w:line="480" w:lineRule="auto" w:before="1" w:after="0"/>
        <w:ind w:left="985" w:right="103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government</w:t>
      </w:r>
      <w:r>
        <w:rPr>
          <w:spacing w:val="-13"/>
          <w:sz w:val="24"/>
        </w:rPr>
        <w:t> </w:t>
      </w:r>
      <w:r>
        <w:rPr>
          <w:sz w:val="24"/>
        </w:rPr>
        <w:t>should</w:t>
      </w:r>
      <w:r>
        <w:rPr>
          <w:spacing w:val="-13"/>
          <w:sz w:val="24"/>
        </w:rPr>
        <w:t> </w:t>
      </w:r>
      <w:r>
        <w:rPr>
          <w:sz w:val="24"/>
        </w:rPr>
        <w:t>strengthen</w:t>
      </w:r>
      <w:r>
        <w:rPr>
          <w:spacing w:val="-14"/>
          <w:sz w:val="24"/>
        </w:rPr>
        <w:t> </w:t>
      </w:r>
      <w:r>
        <w:rPr>
          <w:sz w:val="24"/>
        </w:rPr>
        <w:t>laws,</w:t>
      </w:r>
      <w:r>
        <w:rPr>
          <w:spacing w:val="-13"/>
          <w:sz w:val="24"/>
        </w:rPr>
        <w:t> </w:t>
      </w:r>
      <w:r>
        <w:rPr>
          <w:sz w:val="24"/>
        </w:rPr>
        <w:t>policies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measures</w:t>
      </w:r>
      <w:r>
        <w:rPr>
          <w:spacing w:val="-11"/>
          <w:sz w:val="24"/>
        </w:rPr>
        <w:t> </w:t>
      </w:r>
      <w:r>
        <w:rPr>
          <w:sz w:val="24"/>
        </w:rPr>
        <w:t>relevant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addressing</w:t>
      </w:r>
      <w:r>
        <w:rPr>
          <w:spacing w:val="-58"/>
          <w:sz w:val="24"/>
        </w:rPr>
        <w:t> </w:t>
      </w:r>
      <w:r>
        <w:rPr>
          <w:sz w:val="24"/>
        </w:rPr>
        <w:t>climate variability, as this will help in limiting global warming, which is the reason</w:t>
      </w:r>
      <w:r>
        <w:rPr>
          <w:spacing w:val="1"/>
          <w:sz w:val="24"/>
        </w:rPr>
        <w:t> </w:t>
      </w:r>
      <w:r>
        <w:rPr>
          <w:sz w:val="24"/>
        </w:rPr>
        <w:t>behind</w:t>
      </w:r>
      <w:r>
        <w:rPr>
          <w:spacing w:val="-1"/>
          <w:sz w:val="24"/>
        </w:rPr>
        <w:t> </w:t>
      </w:r>
      <w:r>
        <w:rPr>
          <w:sz w:val="24"/>
        </w:rPr>
        <w:t>drought and low</w:t>
      </w:r>
      <w:r>
        <w:rPr>
          <w:spacing w:val="1"/>
          <w:sz w:val="24"/>
        </w:rPr>
        <w:t> </w:t>
      </w:r>
      <w:r>
        <w:rPr>
          <w:sz w:val="24"/>
        </w:rPr>
        <w:t>precipitation.</w:t>
      </w:r>
    </w:p>
    <w:p>
      <w:pPr>
        <w:pStyle w:val="ListParagraph"/>
        <w:numPr>
          <w:ilvl w:val="2"/>
          <w:numId w:val="20"/>
        </w:numPr>
        <w:tabs>
          <w:tab w:pos="986" w:val="left" w:leader="none"/>
        </w:tabs>
        <w:spacing w:line="480" w:lineRule="auto" w:before="0" w:after="0"/>
        <w:ind w:left="985" w:right="1040" w:hanging="360"/>
        <w:jc w:val="both"/>
        <w:rPr>
          <w:sz w:val="24"/>
        </w:rPr>
      </w:pPr>
      <w:r>
        <w:rPr>
          <w:sz w:val="24"/>
        </w:rPr>
        <w:t>Reduction of the current variability by means</w:t>
      </w:r>
      <w:r>
        <w:rPr>
          <w:spacing w:val="1"/>
          <w:sz w:val="24"/>
        </w:rPr>
        <w:t> </w:t>
      </w:r>
      <w:r>
        <w:rPr>
          <w:sz w:val="24"/>
        </w:rPr>
        <w:t>of increased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capacity by</w:t>
      </w:r>
      <w:r>
        <w:rPr>
          <w:spacing w:val="1"/>
          <w:sz w:val="24"/>
        </w:rPr>
        <w:t> </w:t>
      </w:r>
      <w:r>
        <w:rPr>
          <w:sz w:val="24"/>
        </w:rPr>
        <w:t>constructing buffer dams and reservoirs in order to store excess runoff during the</w:t>
      </w:r>
      <w:r>
        <w:rPr>
          <w:spacing w:val="1"/>
          <w:sz w:val="24"/>
        </w:rPr>
        <w:t> </w:t>
      </w:r>
      <w:r>
        <w:rPr>
          <w:sz w:val="24"/>
        </w:rPr>
        <w:t>periods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high flows.</w:t>
      </w:r>
    </w:p>
    <w:p>
      <w:pPr>
        <w:pStyle w:val="ListParagraph"/>
        <w:numPr>
          <w:ilvl w:val="2"/>
          <w:numId w:val="20"/>
        </w:numPr>
        <w:tabs>
          <w:tab w:pos="986" w:val="left" w:leader="none"/>
        </w:tabs>
        <w:spacing w:line="480" w:lineRule="auto" w:before="0" w:after="0"/>
        <w:ind w:left="985" w:right="1035" w:hanging="360"/>
        <w:jc w:val="both"/>
        <w:rPr>
          <w:sz w:val="24"/>
        </w:rPr>
      </w:pPr>
      <w:r>
        <w:rPr>
          <w:sz w:val="24"/>
        </w:rPr>
        <w:t>The government should carry out wide-ranging review of existing national water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master</w:t>
      </w:r>
      <w:r>
        <w:rPr>
          <w:spacing w:val="1"/>
          <w:sz w:val="24"/>
        </w:rPr>
        <w:t> </w:t>
      </w:r>
      <w:r>
        <w:rPr>
          <w:sz w:val="24"/>
        </w:rPr>
        <w:t>plan.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seriously</w:t>
      </w:r>
      <w:r>
        <w:rPr>
          <w:spacing w:val="1"/>
          <w:sz w:val="24"/>
        </w:rPr>
        <w:t> </w:t>
      </w:r>
      <w:r>
        <w:rPr>
          <w:sz w:val="24"/>
        </w:rPr>
        <w:t>consider</w:t>
      </w:r>
      <w:r>
        <w:rPr>
          <w:spacing w:val="1"/>
          <w:sz w:val="24"/>
        </w:rPr>
        <w:t> </w:t>
      </w: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phased</w:t>
      </w:r>
      <w:r>
        <w:rPr>
          <w:spacing w:val="1"/>
          <w:sz w:val="24"/>
        </w:rPr>
        <w:t> </w:t>
      </w:r>
      <w:r>
        <w:rPr>
          <w:sz w:val="24"/>
        </w:rPr>
        <w:t>development and management of particular problems. While a financial plan should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adopted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setting</w:t>
      </w:r>
      <w:r>
        <w:rPr>
          <w:spacing w:val="-6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annual</w:t>
      </w:r>
      <w:r>
        <w:rPr>
          <w:spacing w:val="-3"/>
          <w:sz w:val="24"/>
        </w:rPr>
        <w:t> </w:t>
      </w:r>
      <w:r>
        <w:rPr>
          <w:sz w:val="24"/>
        </w:rPr>
        <w:t>budgetary</w:t>
      </w:r>
      <w:r>
        <w:rPr>
          <w:spacing w:val="-9"/>
          <w:sz w:val="24"/>
        </w:rPr>
        <w:t> </w:t>
      </w:r>
      <w:r>
        <w:rPr>
          <w:sz w:val="24"/>
        </w:rPr>
        <w:t>allocations</w:t>
      </w:r>
      <w:r>
        <w:rPr>
          <w:spacing w:val="-4"/>
          <w:sz w:val="24"/>
        </w:rPr>
        <w:t> </w:t>
      </w:r>
      <w:r>
        <w:rPr>
          <w:sz w:val="24"/>
        </w:rPr>
        <w:t>to relevant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development</w:t>
      </w:r>
      <w:r>
        <w:rPr>
          <w:spacing w:val="-58"/>
          <w:sz w:val="24"/>
        </w:rPr>
        <w:t> </w:t>
      </w:r>
      <w:r>
        <w:rPr>
          <w:sz w:val="24"/>
        </w:rPr>
        <w:t>and energy</w:t>
      </w:r>
      <w:r>
        <w:rPr>
          <w:spacing w:val="-5"/>
          <w:sz w:val="24"/>
        </w:rPr>
        <w:t> </w:t>
      </w:r>
      <w:r>
        <w:rPr>
          <w:sz w:val="24"/>
        </w:rPr>
        <w:t>projects.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40" w:bottom="1200" w:left="1720" w:right="380"/>
        </w:sectPr>
      </w:pPr>
    </w:p>
    <w:p>
      <w:pPr>
        <w:pStyle w:val="Heading1"/>
        <w:spacing w:before="75"/>
        <w:ind w:left="2243" w:right="3013"/>
        <w:jc w:val="center"/>
      </w:pPr>
      <w:bookmarkStart w:name="_TOC_250000" w:id="39"/>
      <w:bookmarkEnd w:id="39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28"/>
        <w:ind w:left="985" w:right="1037" w:hanging="720"/>
        <w:jc w:val="both"/>
      </w:pPr>
      <w:r>
        <w:rPr/>
        <w:t>Abaje, I. B., Achiebo, P. J., &amp; Matazu, M. B. (2018). Spatial-temporal analysis of rainfall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</w:t>
      </w:r>
      <w:r>
        <w:rPr>
          <w:spacing w:val="3"/>
        </w:rPr>
        <w:t> </w:t>
      </w:r>
      <w:r>
        <w:rPr>
          <w:i/>
        </w:rPr>
        <w:t>Ghana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Geography</w:t>
      </w:r>
      <w:r>
        <w:rPr/>
        <w:t>,</w:t>
      </w:r>
      <w:r>
        <w:rPr>
          <w:spacing w:val="-1"/>
        </w:rPr>
        <w:t> </w:t>
      </w:r>
      <w:r>
        <w:rPr>
          <w:i/>
        </w:rPr>
        <w:t>10</w:t>
      </w:r>
      <w:r>
        <w:rPr/>
        <w:t>(1),</w:t>
      </w:r>
      <w:r>
        <w:rPr>
          <w:spacing w:val="2"/>
        </w:rPr>
        <w:t> </w:t>
      </w:r>
      <w:r>
        <w:rPr/>
        <w:t>1-21.</w:t>
      </w:r>
    </w:p>
    <w:p>
      <w:pPr>
        <w:pStyle w:val="BodyText"/>
        <w:spacing w:before="120"/>
        <w:ind w:left="985" w:right="1035" w:hanging="720"/>
        <w:jc w:val="both"/>
      </w:pPr>
      <w:r>
        <w:rPr/>
        <w:t>Adegbehin, A. B., Yusuf, Y. O., Iguisi, E. O., &amp; Zubairu O. D. (2016). Reservoir inflow</w:t>
      </w:r>
      <w:r>
        <w:rPr>
          <w:spacing w:val="1"/>
        </w:rPr>
        <w:t> </w:t>
      </w:r>
      <w:r>
        <w:rPr/>
        <w:t>pattern and its effects on hydroelectric power generation at the Kainji Dam, Niger</w:t>
      </w:r>
      <w:r>
        <w:rPr>
          <w:spacing w:val="1"/>
        </w:rPr>
        <w:t> </w:t>
      </w:r>
      <w:r>
        <w:rPr/>
        <w:t>State, Nigeria. </w:t>
      </w:r>
      <w:r>
        <w:rPr>
          <w:i/>
        </w:rPr>
        <w:t>WIT Transactions on Ecology and the Environment</w:t>
      </w:r>
      <w:r>
        <w:rPr/>
        <w:t>, 203, 233-244.</w:t>
      </w:r>
      <w:r>
        <w:rPr>
          <w:spacing w:val="1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https://</w:t>
      </w:r>
      <w:hyperlink r:id="rId67">
        <w:r>
          <w:rPr/>
          <w:t>www.ars.usda.gov/people-locations/person?person-id=335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5" w:right="1034" w:hanging="720"/>
        <w:jc w:val="both"/>
        <w:rPr>
          <w:sz w:val="24"/>
        </w:rPr>
      </w:pPr>
      <w:r>
        <w:rPr>
          <w:sz w:val="24"/>
        </w:rPr>
        <w:t>Akinsanola,</w:t>
      </w:r>
      <w:r>
        <w:rPr>
          <w:spacing w:val="-14"/>
          <w:sz w:val="24"/>
        </w:rPr>
        <w:t> </w:t>
      </w:r>
      <w:r>
        <w:rPr>
          <w:sz w:val="24"/>
        </w:rPr>
        <w:t>A.</w:t>
      </w:r>
      <w:r>
        <w:rPr>
          <w:spacing w:val="-13"/>
          <w:sz w:val="24"/>
        </w:rPr>
        <w:t> </w:t>
      </w:r>
      <w:r>
        <w:rPr>
          <w:sz w:val="24"/>
        </w:rPr>
        <w:t>A.,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Ogunjobi,</w:t>
      </w:r>
      <w:r>
        <w:rPr>
          <w:spacing w:val="-13"/>
          <w:sz w:val="24"/>
        </w:rPr>
        <w:t> </w:t>
      </w:r>
      <w:r>
        <w:rPr>
          <w:sz w:val="24"/>
        </w:rPr>
        <w:t>K.</w:t>
      </w:r>
      <w:r>
        <w:rPr>
          <w:spacing w:val="-13"/>
          <w:sz w:val="24"/>
        </w:rPr>
        <w:t> </w:t>
      </w:r>
      <w:r>
        <w:rPr>
          <w:sz w:val="24"/>
        </w:rPr>
        <w:t>O.</w:t>
      </w:r>
      <w:r>
        <w:rPr>
          <w:spacing w:val="-13"/>
          <w:sz w:val="24"/>
        </w:rPr>
        <w:t> </w:t>
      </w:r>
      <w:r>
        <w:rPr>
          <w:sz w:val="24"/>
        </w:rPr>
        <w:t>(2014).</w:t>
      </w:r>
      <w:r>
        <w:rPr>
          <w:spacing w:val="-13"/>
          <w:sz w:val="24"/>
        </w:rPr>
        <w:t> </w:t>
      </w:r>
      <w:r>
        <w:rPr>
          <w:sz w:val="24"/>
        </w:rPr>
        <w:t>Analysis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rainfall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temperature</w:t>
      </w:r>
      <w:r>
        <w:rPr>
          <w:spacing w:val="-14"/>
          <w:sz w:val="24"/>
        </w:rPr>
        <w:t> </w:t>
      </w:r>
      <w:r>
        <w:rPr>
          <w:sz w:val="24"/>
        </w:rPr>
        <w:t>variability</w:t>
      </w:r>
      <w:r>
        <w:rPr>
          <w:spacing w:val="-57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Global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Human-Social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sz w:val="24"/>
        </w:rPr>
        <w:t>18</w:t>
      </w:r>
      <w:r>
        <w:rPr>
          <w:spacing w:val="1"/>
          <w:sz w:val="24"/>
        </w:rPr>
        <w:t> </w:t>
      </w:r>
      <w:r>
        <w:rPr>
          <w:sz w:val="24"/>
        </w:rPr>
        <w:t>(5)</w:t>
      </w:r>
      <w:r>
        <w:rPr>
          <w:spacing w:val="-3"/>
          <w:sz w:val="24"/>
        </w:rPr>
        <w:t> </w:t>
      </w:r>
      <w:r>
        <w:rPr>
          <w:sz w:val="24"/>
        </w:rPr>
        <w:t>167-184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5" w:hanging="720"/>
        <w:jc w:val="both"/>
      </w:pPr>
      <w:r>
        <w:rPr/>
        <w:t>Apalando, M. A. (2012).</w:t>
      </w:r>
      <w:r>
        <w:rPr>
          <w:spacing w:val="1"/>
        </w:rPr>
        <w:t> </w:t>
      </w:r>
      <w:r>
        <w:rPr/>
        <w:t>Impact of climate change on streamflow of the Kainji lake basin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(ANN)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to the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Ilorin.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287" w:hanging="720"/>
      </w:pPr>
      <w:r>
        <w:rPr/>
        <w:t>Bibi,</w:t>
      </w:r>
      <w:r>
        <w:rPr>
          <w:spacing w:val="-1"/>
        </w:rPr>
        <w:t> </w:t>
      </w:r>
      <w:r>
        <w:rPr/>
        <w:t>U.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Kaduk,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Balzter,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(2014).</w:t>
      </w:r>
      <w:r>
        <w:rPr>
          <w:spacing w:val="-1"/>
        </w:rPr>
        <w:t> </w:t>
      </w:r>
      <w:r>
        <w:rPr/>
        <w:t>Spatial-temporal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prediction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in northeastern Nigeria.</w:t>
      </w:r>
      <w:r>
        <w:rPr>
          <w:spacing w:val="2"/>
        </w:rPr>
        <w:t> </w:t>
      </w:r>
      <w:r>
        <w:rPr>
          <w:i/>
        </w:rPr>
        <w:t>Climate</w:t>
      </w:r>
      <w:r>
        <w:rPr/>
        <w:t>,</w:t>
      </w:r>
      <w:r>
        <w:rPr>
          <w:spacing w:val="-1"/>
        </w:rPr>
        <w:t> </w:t>
      </w:r>
      <w:r>
        <w:rPr>
          <w:i/>
        </w:rPr>
        <w:t>2</w:t>
      </w:r>
      <w:r>
        <w:rPr/>
        <w:t>(3), 206-222.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5" w:right="1389" w:hanging="720"/>
        <w:jc w:val="left"/>
        <w:rPr>
          <w:sz w:val="24"/>
        </w:rPr>
      </w:pPr>
      <w:r>
        <w:rPr>
          <w:sz w:val="24"/>
        </w:rPr>
        <w:t>Bower, M. L. (2004). </w:t>
      </w:r>
      <w:r>
        <w:rPr>
          <w:i/>
          <w:sz w:val="24"/>
        </w:rPr>
        <w:t>Assessment of the Potential Effects Water and Adaptations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Climate Change in Europe</w:t>
      </w:r>
      <w:r>
        <w:rPr>
          <w:sz w:val="24"/>
        </w:rPr>
        <w:t>: The Europe ACACIA Project. Jackson Environment</w:t>
      </w:r>
      <w:r>
        <w:rPr>
          <w:spacing w:val="-57"/>
          <w:sz w:val="24"/>
        </w:rPr>
        <w:t> </w:t>
      </w:r>
      <w:r>
        <w:rPr>
          <w:sz w:val="24"/>
        </w:rPr>
        <w:t>Institute,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East Anglia,</w:t>
      </w:r>
      <w:r>
        <w:rPr>
          <w:spacing w:val="1"/>
          <w:sz w:val="24"/>
        </w:rPr>
        <w:t> </w:t>
      </w:r>
      <w:r>
        <w:rPr>
          <w:sz w:val="24"/>
        </w:rPr>
        <w:t>Norwich, UK, 320 pages.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101" w:hanging="720"/>
      </w:pPr>
      <w:r>
        <w:rPr/>
        <w:t>Camberlin,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Brovin, V.,</w:t>
      </w:r>
      <w:r>
        <w:rPr>
          <w:spacing w:val="-1"/>
        </w:rPr>
        <w:t> </w:t>
      </w:r>
      <w:r>
        <w:rPr/>
        <w:t>Claussen,</w:t>
      </w:r>
      <w:r>
        <w:rPr>
          <w:spacing w:val="-1"/>
        </w:rPr>
        <w:t> </w:t>
      </w:r>
      <w:r>
        <w:rPr/>
        <w:t>M.and Ganopolski,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“On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of the</w:t>
      </w:r>
      <w:r>
        <w:rPr>
          <w:spacing w:val="-57"/>
        </w:rPr>
        <w:t> </w:t>
      </w:r>
      <w:r>
        <w:rPr/>
        <w:t>Atmosphere Vegetation System in the Sahara/Sahel, Region”.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Geophysical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. 103 (D24) 31613-</w:t>
      </w:r>
      <w:r>
        <w:rPr>
          <w:spacing w:val="-1"/>
        </w:rPr>
        <w:t> </w:t>
      </w:r>
      <w:r>
        <w:rPr/>
        <w:t>31624.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5" w:hanging="720"/>
        <w:jc w:val="both"/>
      </w:pPr>
      <w:r>
        <w:rPr/>
        <w:t>Cigizoglu, H. K., Bayazit, M., &amp; Onoz, B. (2005). Trends in the maximum, mean, and low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Turkish</w:t>
      </w:r>
      <w:r>
        <w:rPr>
          <w:spacing w:val="1"/>
        </w:rPr>
        <w:t> </w:t>
      </w:r>
      <w:r>
        <w:rPr/>
        <w:t>rivers.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Hydrometeorology</w:t>
      </w:r>
      <w:r>
        <w:rPr/>
        <w:t>,</w:t>
      </w:r>
      <w:r>
        <w:rPr>
          <w:spacing w:val="1"/>
        </w:rPr>
        <w:t> </w:t>
      </w:r>
      <w:r>
        <w:rPr/>
        <w:t>6(3),</w:t>
      </w:r>
      <w:r>
        <w:rPr>
          <w:spacing w:val="1"/>
        </w:rPr>
        <w:t> </w:t>
      </w:r>
      <w:r>
        <w:rPr/>
        <w:t>280-290,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hyperlink r:id="rId68">
        <w:r>
          <w:rPr>
            <w:u w:val="single"/>
          </w:rPr>
          <w:t>http://dx.doi.org/10.1175/JHM412.1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3" w:hanging="720"/>
        <w:jc w:val="both"/>
      </w:pPr>
      <w:r>
        <w:rPr/>
        <w:t>Collins,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Tim,</w:t>
      </w:r>
      <w:r>
        <w:rPr>
          <w:spacing w:val="1"/>
        </w:rPr>
        <w:t> </w:t>
      </w:r>
      <w:r>
        <w:rPr/>
        <w:t>Paul,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Bamzai,</w:t>
      </w:r>
      <w:r>
        <w:rPr>
          <w:spacing w:val="1"/>
        </w:rPr>
        <w:t> </w:t>
      </w:r>
      <w:r>
        <w:rPr/>
        <w:t>A.S.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Snow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Variability and Arctic Oscillation index on a hierachy of time scales.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Climatology.</w:t>
      </w:r>
      <w:r>
        <w:rPr>
          <w:i/>
          <w:spacing w:val="-2"/>
        </w:rPr>
        <w:t> </w:t>
      </w:r>
      <w:r>
        <w:rPr/>
        <w:t>23: 131-142.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85" w:right="1033" w:hanging="720"/>
        <w:jc w:val="both"/>
      </w:pPr>
      <w:r>
        <w:rPr/>
        <w:t>Corzo Perez ,G. A., M. H. J. van Huijgevoort, F. Voß, and H. A. J. van Lanen, (2011) “On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spatio-temporal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droughts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hydrological</w:t>
      </w:r>
      <w:r>
        <w:rPr>
          <w:spacing w:val="-57"/>
        </w:rPr>
        <w:t> </w:t>
      </w:r>
      <w:r>
        <w:rPr/>
        <w:t>models,”</w:t>
      </w:r>
      <w:r>
        <w:rPr>
          <w:spacing w:val="-2"/>
        </w:rPr>
        <w:t> </w:t>
      </w:r>
      <w:r>
        <w:rPr>
          <w:i/>
        </w:rPr>
        <w:t>Hydrology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Earth System</w:t>
      </w:r>
      <w:r>
        <w:rPr>
          <w:i/>
          <w:spacing w:val="-2"/>
        </w:rPr>
        <w:t> </w:t>
      </w:r>
      <w:r>
        <w:rPr>
          <w:i/>
        </w:rPr>
        <w:t>Sciences</w:t>
      </w:r>
      <w:r>
        <w:rPr/>
        <w:t>,</w:t>
      </w:r>
      <w:r>
        <w:rPr>
          <w:spacing w:val="2"/>
        </w:rPr>
        <w:t> </w:t>
      </w:r>
      <w:r>
        <w:rPr/>
        <w:t>15, (</w:t>
      </w:r>
      <w:r>
        <w:rPr>
          <w:spacing w:val="-1"/>
        </w:rPr>
        <w:t> </w:t>
      </w:r>
      <w:r>
        <w:rPr/>
        <w:t>9) 2963–2978.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2" w:hanging="720"/>
        <w:jc w:val="both"/>
      </w:pPr>
      <w:r>
        <w:rPr/>
        <w:t>Cristiano,</w:t>
      </w:r>
      <w:r>
        <w:rPr>
          <w:spacing w:val="-9"/>
        </w:rPr>
        <w:t> </w:t>
      </w:r>
      <w:r>
        <w:rPr/>
        <w:t>E.,</w:t>
      </w:r>
      <w:r>
        <w:rPr>
          <w:spacing w:val="-9"/>
        </w:rPr>
        <w:t> </w:t>
      </w:r>
      <w:r>
        <w:rPr/>
        <w:t>Veldhuis,</w:t>
      </w:r>
      <w:r>
        <w:rPr>
          <w:spacing w:val="-11"/>
        </w:rPr>
        <w:t> </w:t>
      </w:r>
      <w:r>
        <w:rPr/>
        <w:t>M.</w:t>
      </w:r>
      <w:r>
        <w:rPr>
          <w:spacing w:val="-8"/>
        </w:rPr>
        <w:t> </w:t>
      </w:r>
      <w:r>
        <w:rPr/>
        <w:t>C.</w:t>
      </w:r>
      <w:r>
        <w:rPr>
          <w:spacing w:val="-9"/>
        </w:rPr>
        <w:t> </w:t>
      </w:r>
      <w:r>
        <w:rPr/>
        <w:t>T.,</w:t>
      </w:r>
      <w:r>
        <w:rPr>
          <w:spacing w:val="-9"/>
        </w:rPr>
        <w:t> </w:t>
      </w:r>
      <w:r>
        <w:rPr/>
        <w:t>&amp;</w:t>
      </w:r>
      <w:r>
        <w:rPr>
          <w:spacing w:val="-11"/>
        </w:rPr>
        <w:t> </w:t>
      </w:r>
      <w:r>
        <w:rPr/>
        <w:t>Giesen,</w:t>
      </w:r>
      <w:r>
        <w:rPr>
          <w:spacing w:val="-9"/>
        </w:rPr>
        <w:t> </w:t>
      </w:r>
      <w:r>
        <w:rPr/>
        <w:t>N.</w:t>
      </w:r>
      <w:r>
        <w:rPr>
          <w:spacing w:val="-9"/>
        </w:rPr>
        <w:t> </w:t>
      </w:r>
      <w:r>
        <w:rPr/>
        <w:t>V.</w:t>
      </w:r>
      <w:r>
        <w:rPr>
          <w:spacing w:val="-12"/>
        </w:rPr>
        <w:t> </w:t>
      </w:r>
      <w:r>
        <w:rPr/>
        <w:t>D.</w:t>
      </w:r>
      <w:r>
        <w:rPr>
          <w:spacing w:val="-9"/>
        </w:rPr>
        <w:t> </w:t>
      </w:r>
      <w:r>
        <w:rPr/>
        <w:t>(2017).</w:t>
      </w:r>
      <w:r>
        <w:rPr>
          <w:spacing w:val="-7"/>
        </w:rPr>
        <w:t> </w:t>
      </w:r>
      <w:r>
        <w:rPr/>
        <w:t>Spatial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temporal</w:t>
      </w:r>
      <w:r>
        <w:rPr>
          <w:spacing w:val="-8"/>
        </w:rPr>
        <w:t> </w:t>
      </w:r>
      <w:r>
        <w:rPr/>
        <w:t>variability</w:t>
      </w:r>
      <w:r>
        <w:rPr>
          <w:spacing w:val="-57"/>
        </w:rPr>
        <w:t> </w:t>
      </w:r>
      <w:r>
        <w:rPr/>
        <w:t>of rainfall and their effects on the hydrological response in urban areas–a review.</w:t>
      </w:r>
      <w:r>
        <w:rPr>
          <w:spacing w:val="1"/>
        </w:rPr>
        <w:t> </w:t>
      </w:r>
      <w:r>
        <w:rPr>
          <w:i/>
        </w:rPr>
        <w:t>Hydrology</w:t>
      </w:r>
      <w:r>
        <w:rPr>
          <w:i/>
          <w:spacing w:val="-2"/>
        </w:rPr>
        <w:t> </w:t>
      </w:r>
      <w:r>
        <w:rPr>
          <w:i/>
        </w:rPr>
        <w:t>and Earth System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21(7), 3859-3878.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380"/>
        </w:sectPr>
      </w:pPr>
    </w:p>
    <w:p>
      <w:pPr>
        <w:spacing w:before="70"/>
        <w:ind w:left="985" w:right="1035" w:hanging="720"/>
        <w:jc w:val="both"/>
        <w:rPr>
          <w:i/>
          <w:sz w:val="24"/>
        </w:rPr>
      </w:pPr>
      <w:r>
        <w:rPr>
          <w:sz w:val="24"/>
        </w:rPr>
        <w:t>Egor,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9"/>
          <w:sz w:val="24"/>
        </w:rPr>
        <w:t> </w:t>
      </w:r>
      <w:r>
        <w:rPr>
          <w:sz w:val="24"/>
        </w:rPr>
        <w:t>O.,</w:t>
      </w:r>
      <w:r>
        <w:rPr>
          <w:spacing w:val="-9"/>
          <w:sz w:val="24"/>
        </w:rPr>
        <w:t> </w:t>
      </w:r>
      <w:r>
        <w:rPr>
          <w:sz w:val="24"/>
        </w:rPr>
        <w:t>Osang,</w:t>
      </w:r>
      <w:r>
        <w:rPr>
          <w:spacing w:val="-9"/>
          <w:sz w:val="24"/>
        </w:rPr>
        <w:t> </w:t>
      </w:r>
      <w:r>
        <w:rPr>
          <w:sz w:val="24"/>
        </w:rPr>
        <w:t>J.</w:t>
      </w:r>
      <w:r>
        <w:rPr>
          <w:spacing w:val="-8"/>
          <w:sz w:val="24"/>
        </w:rPr>
        <w:t> </w:t>
      </w:r>
      <w:r>
        <w:rPr>
          <w:sz w:val="24"/>
        </w:rPr>
        <w:t>E.,</w:t>
      </w:r>
      <w:r>
        <w:rPr>
          <w:spacing w:val="-9"/>
          <w:sz w:val="24"/>
        </w:rPr>
        <w:t> </w:t>
      </w:r>
      <w:r>
        <w:rPr>
          <w:sz w:val="24"/>
        </w:rPr>
        <w:t>Uquetan,</w:t>
      </w:r>
      <w:r>
        <w:rPr>
          <w:spacing w:val="-9"/>
          <w:sz w:val="24"/>
        </w:rPr>
        <w:t> </w:t>
      </w:r>
      <w:r>
        <w:rPr>
          <w:sz w:val="24"/>
        </w:rPr>
        <w:t>U.</w:t>
      </w:r>
      <w:r>
        <w:rPr>
          <w:spacing w:val="-7"/>
          <w:sz w:val="24"/>
        </w:rPr>
        <w:t> </w:t>
      </w:r>
      <w:r>
        <w:rPr>
          <w:sz w:val="24"/>
        </w:rPr>
        <w:t>I.,</w:t>
      </w:r>
      <w:r>
        <w:rPr>
          <w:spacing w:val="-8"/>
          <w:sz w:val="24"/>
        </w:rPr>
        <w:t> </w:t>
      </w:r>
      <w:r>
        <w:rPr>
          <w:sz w:val="24"/>
        </w:rPr>
        <w:t>Emeruwa,</w:t>
      </w:r>
      <w:r>
        <w:rPr>
          <w:spacing w:val="-9"/>
          <w:sz w:val="24"/>
        </w:rPr>
        <w:t> </w:t>
      </w:r>
      <w:r>
        <w:rPr>
          <w:sz w:val="24"/>
        </w:rPr>
        <w:t>C.,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Agbor,</w:t>
      </w:r>
      <w:r>
        <w:rPr>
          <w:spacing w:val="-8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E.</w:t>
      </w:r>
      <w:r>
        <w:rPr>
          <w:spacing w:val="-9"/>
          <w:sz w:val="24"/>
        </w:rPr>
        <w:t> </w:t>
      </w:r>
      <w:r>
        <w:rPr>
          <w:sz w:val="24"/>
        </w:rPr>
        <w:t>(2015).</w:t>
      </w:r>
      <w:r>
        <w:rPr>
          <w:spacing w:val="-6"/>
          <w:sz w:val="24"/>
        </w:rPr>
        <w:t> </w:t>
      </w:r>
      <w:r>
        <w:rPr>
          <w:i/>
          <w:sz w:val="24"/>
        </w:rPr>
        <w:t>Inter-Annual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Variability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Rainfall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Southern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(6)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111-129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before="1"/>
        <w:ind w:left="985" w:right="1031" w:hanging="720"/>
        <w:jc w:val="both"/>
      </w:pPr>
      <w:r>
        <w:rPr/>
        <w:t>Ehigiator,</w:t>
      </w:r>
      <w:r>
        <w:rPr>
          <w:spacing w:val="-7"/>
        </w:rPr>
        <w:t> </w:t>
      </w:r>
      <w:r>
        <w:rPr/>
        <w:t>M.</w:t>
      </w:r>
      <w:r>
        <w:rPr>
          <w:spacing w:val="-6"/>
        </w:rPr>
        <w:t> </w:t>
      </w:r>
      <w:r>
        <w:rPr/>
        <w:t>O.,</w:t>
      </w:r>
      <w:r>
        <w:rPr>
          <w:spacing w:val="-4"/>
        </w:rPr>
        <w:t> </w:t>
      </w:r>
      <w:r>
        <w:rPr/>
        <w:t>Oladosu,</w:t>
      </w:r>
      <w:r>
        <w:rPr>
          <w:spacing w:val="-6"/>
        </w:rPr>
        <w:t> </w:t>
      </w:r>
      <w:r>
        <w:rPr/>
        <w:t>O.</w:t>
      </w:r>
      <w:r>
        <w:rPr>
          <w:spacing w:val="-6"/>
        </w:rPr>
        <w:t> </w:t>
      </w:r>
      <w:r>
        <w:rPr/>
        <w:t>S.,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Ehigiator–Irughe,</w:t>
      </w:r>
      <w:r>
        <w:rPr>
          <w:spacing w:val="-1"/>
        </w:rPr>
        <w:t> </w:t>
      </w:r>
      <w:r>
        <w:rPr/>
        <w:t>I.</w:t>
      </w:r>
      <w:r>
        <w:rPr>
          <w:spacing w:val="-5"/>
        </w:rPr>
        <w:t> </w:t>
      </w:r>
      <w:r>
        <w:rPr/>
        <w:t>R.</w:t>
      </w:r>
      <w:r>
        <w:rPr>
          <w:spacing w:val="-6"/>
        </w:rPr>
        <w:t> </w:t>
      </w:r>
      <w:r>
        <w:rPr/>
        <w:t>(2017).</w:t>
      </w:r>
      <w:r>
        <w:rPr>
          <w:spacing w:val="-6"/>
        </w:rPr>
        <w:t> </w:t>
      </w:r>
      <w:r>
        <w:rPr/>
        <w:t>Determination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volume</w:t>
      </w:r>
      <w:r>
        <w:rPr>
          <w:spacing w:val="-57"/>
        </w:rPr>
        <w:t> </w:t>
      </w:r>
      <w:r>
        <w:rPr/>
        <w:t>and</w:t>
      </w:r>
      <w:r>
        <w:rPr>
          <w:spacing w:val="-14"/>
        </w:rPr>
        <w:t> </w:t>
      </w:r>
      <w:r>
        <w:rPr/>
        <w:t>direction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flow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Kainji</w:t>
      </w:r>
      <w:r>
        <w:rPr>
          <w:spacing w:val="-13"/>
        </w:rPr>
        <w:t> </w:t>
      </w:r>
      <w:r>
        <w:rPr/>
        <w:t>Reservoir</w:t>
      </w:r>
      <w:r>
        <w:rPr>
          <w:spacing w:val="-15"/>
        </w:rPr>
        <w:t> </w:t>
      </w:r>
      <w:r>
        <w:rPr/>
        <w:t>using</w:t>
      </w:r>
      <w:r>
        <w:rPr>
          <w:spacing w:val="-13"/>
        </w:rPr>
        <w:t> </w:t>
      </w:r>
      <w:r>
        <w:rPr/>
        <w:t>hydro-geomatics</w:t>
      </w:r>
      <w:r>
        <w:rPr>
          <w:spacing w:val="-15"/>
        </w:rPr>
        <w:t> </w:t>
      </w:r>
      <w:r>
        <w:rPr/>
        <w:t>techniques.</w:t>
      </w:r>
      <w:r>
        <w:rPr>
          <w:spacing w:val="-10"/>
        </w:rPr>
        <w:t> </w:t>
      </w:r>
      <w:r>
        <w:rPr>
          <w:i/>
        </w:rPr>
        <w:t>Nigerian</w:t>
      </w:r>
      <w:r>
        <w:rPr>
          <w:i/>
          <w:spacing w:val="-58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,</w:t>
      </w:r>
      <w:r>
        <w:rPr>
          <w:spacing w:val="1"/>
        </w:rPr>
        <w:t> </w:t>
      </w:r>
      <w:r>
        <w:rPr/>
        <w:t>36(4),</w:t>
      </w:r>
      <w:r>
        <w:rPr>
          <w:spacing w:val="1"/>
        </w:rPr>
        <w:t> </w:t>
      </w:r>
      <w:r>
        <w:rPr/>
        <w:t>1010-1015.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hyperlink r:id="rId69">
        <w:r>
          <w:rPr/>
          <w:t>http://www.nijotech.com/index.php/nijotech/article/view/1466/0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before="1"/>
        <w:ind w:left="985" w:right="1035" w:hanging="720"/>
        <w:jc w:val="both"/>
        <w:rPr>
          <w:sz w:val="24"/>
        </w:rPr>
      </w:pPr>
      <w:r>
        <w:rPr>
          <w:sz w:val="24"/>
        </w:rPr>
        <w:t>Ezemonye,</w:t>
      </w:r>
      <w:r>
        <w:rPr>
          <w:spacing w:val="-10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N.</w:t>
      </w:r>
      <w:r>
        <w:rPr>
          <w:spacing w:val="-9"/>
          <w:sz w:val="24"/>
        </w:rPr>
        <w:t> </w:t>
      </w:r>
      <w:r>
        <w:rPr>
          <w:b/>
          <w:i/>
          <w:sz w:val="24"/>
        </w:rPr>
        <w:t>&amp;</w:t>
      </w:r>
      <w:r>
        <w:rPr>
          <w:b/>
          <w:i/>
          <w:spacing w:val="-8"/>
          <w:sz w:val="24"/>
        </w:rPr>
        <w:t> </w:t>
      </w:r>
      <w:r>
        <w:rPr>
          <w:i/>
          <w:sz w:val="24"/>
        </w:rPr>
        <w:t>Emeribe,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N.</w:t>
      </w:r>
      <w:r>
        <w:rPr>
          <w:i/>
          <w:spacing w:val="40"/>
          <w:sz w:val="24"/>
        </w:rPr>
        <w:t> </w:t>
      </w:r>
      <w:r>
        <w:rPr>
          <w:sz w:val="24"/>
        </w:rPr>
        <w:t>(2015).</w:t>
      </w:r>
      <w:r>
        <w:rPr>
          <w:spacing w:val="-9"/>
          <w:sz w:val="24"/>
        </w:rPr>
        <w:t> </w:t>
      </w:r>
      <w:r>
        <w:rPr>
          <w:sz w:val="24"/>
        </w:rPr>
        <w:t>Spatial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temporal</w:t>
      </w:r>
      <w:r>
        <w:rPr>
          <w:spacing w:val="-8"/>
          <w:sz w:val="24"/>
        </w:rPr>
        <w:t> </w:t>
      </w:r>
      <w:r>
        <w:rPr>
          <w:sz w:val="24"/>
        </w:rPr>
        <w:t>patterns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climatic</w:t>
      </w:r>
      <w:r>
        <w:rPr>
          <w:spacing w:val="-7"/>
          <w:sz w:val="24"/>
        </w:rPr>
        <w:t> </w:t>
      </w:r>
      <w:r>
        <w:rPr>
          <w:sz w:val="24"/>
        </w:rPr>
        <w:t>change</w:t>
      </w:r>
      <w:r>
        <w:rPr>
          <w:spacing w:val="-58"/>
          <w:sz w:val="24"/>
        </w:rPr>
        <w:t> </w:t>
      </w:r>
      <w:r>
        <w:rPr>
          <w:sz w:val="24"/>
        </w:rPr>
        <w:t>in the Sokoto-Rima River Basin, Sudano-Sahel region, Nigeria. </w:t>
      </w:r>
      <w:r>
        <w:rPr>
          <w:i/>
          <w:sz w:val="24"/>
        </w:rPr>
        <w:t>European Scientific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(26)</w:t>
      </w:r>
      <w:r>
        <w:rPr>
          <w:spacing w:val="-2"/>
          <w:sz w:val="24"/>
        </w:rPr>
        <w:t> </w:t>
      </w:r>
      <w:r>
        <w:rPr>
          <w:sz w:val="24"/>
        </w:rPr>
        <w:t>216-222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5" w:right="1034" w:hanging="720"/>
        <w:jc w:val="both"/>
        <w:rPr>
          <w:sz w:val="24"/>
        </w:rPr>
      </w:pPr>
      <w:r>
        <w:rPr>
          <w:sz w:val="24"/>
        </w:rPr>
        <w:t>Goswami, B. N., Venugopal, V., Sengupta, D., Madhusoodanan, M., Xavie, P.K. (2006).</w:t>
      </w:r>
      <w:r>
        <w:rPr>
          <w:spacing w:val="1"/>
          <w:sz w:val="24"/>
        </w:rPr>
        <w:t> </w:t>
      </w:r>
      <w:r>
        <w:rPr>
          <w:i/>
          <w:sz w:val="24"/>
        </w:rPr>
        <w:t>Increasing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extreme rain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warming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sz w:val="24"/>
        </w:rPr>
        <w:t>314</w:t>
      </w:r>
      <w:r>
        <w:rPr>
          <w:spacing w:val="2"/>
          <w:sz w:val="24"/>
        </w:rPr>
        <w:t> </w:t>
      </w:r>
      <w:r>
        <w:rPr>
          <w:sz w:val="24"/>
        </w:rPr>
        <w:t>(5804), 1442–1445.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9" w:hanging="720"/>
        <w:jc w:val="both"/>
      </w:pPr>
      <w:r>
        <w:rPr/>
        <w:t>Goswami, P., &amp; Himesh, S. (2002). Coupled atmospheric–hydrologic models to forecast</w:t>
      </w:r>
      <w:r>
        <w:rPr>
          <w:spacing w:val="1"/>
        </w:rPr>
        <w:t> </w:t>
      </w:r>
      <w:r>
        <w:rPr/>
        <w:t>spatio-temporal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70">
        <w:r>
          <w:rPr/>
          <w:t>http://www.csir4pi.in/cmmacs/Publications/tech_rep/trcm0201r.pdf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5" w:right="1036" w:hanging="720"/>
        <w:jc w:val="both"/>
      </w:pPr>
      <w:r>
        <w:rPr/>
        <w:t>Guntner,</w:t>
      </w:r>
      <w:r>
        <w:rPr>
          <w:spacing w:val="-7"/>
        </w:rPr>
        <w:t> </w:t>
      </w:r>
      <w:r>
        <w:rPr/>
        <w:t>A.,</w:t>
      </w:r>
      <w:r>
        <w:rPr>
          <w:spacing w:val="-5"/>
        </w:rPr>
        <w:t> </w:t>
      </w:r>
      <w:r>
        <w:rPr/>
        <w:t>J.</w:t>
      </w:r>
      <w:r>
        <w:rPr>
          <w:spacing w:val="-5"/>
        </w:rPr>
        <w:t> </w:t>
      </w:r>
      <w:r>
        <w:rPr/>
        <w:t>Stuck,</w:t>
      </w:r>
      <w:r>
        <w:rPr>
          <w:spacing w:val="-7"/>
        </w:rPr>
        <w:t> </w:t>
      </w:r>
      <w:r>
        <w:rPr/>
        <w:t>S.</w:t>
      </w:r>
      <w:r>
        <w:rPr>
          <w:spacing w:val="-5"/>
        </w:rPr>
        <w:t> </w:t>
      </w:r>
      <w:r>
        <w:rPr/>
        <w:t>Werth,</w:t>
      </w:r>
      <w:r>
        <w:rPr>
          <w:spacing w:val="-7"/>
        </w:rPr>
        <w:t> </w:t>
      </w:r>
      <w:r>
        <w:rPr/>
        <w:t>P.</w:t>
      </w:r>
      <w:r>
        <w:rPr>
          <w:spacing w:val="-5"/>
        </w:rPr>
        <w:t> </w:t>
      </w:r>
      <w:r>
        <w:rPr/>
        <w:t>Do¨ll,</w:t>
      </w:r>
      <w:r>
        <w:rPr>
          <w:spacing w:val="-6"/>
        </w:rPr>
        <w:t> </w:t>
      </w:r>
      <w:r>
        <w:rPr/>
        <w:t>K.</w:t>
      </w:r>
      <w:r>
        <w:rPr>
          <w:spacing w:val="-6"/>
        </w:rPr>
        <w:t> </w:t>
      </w:r>
      <w:r>
        <w:rPr/>
        <w:t>Verzano,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B.</w:t>
      </w:r>
      <w:r>
        <w:rPr>
          <w:spacing w:val="-6"/>
        </w:rPr>
        <w:t> </w:t>
      </w:r>
      <w:r>
        <w:rPr/>
        <w:t>Merz</w:t>
      </w:r>
      <w:r>
        <w:rPr>
          <w:spacing w:val="-5"/>
        </w:rPr>
        <w:t> </w:t>
      </w:r>
      <w:r>
        <w:rPr/>
        <w:t>(2007).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/>
        <w:t>global</w:t>
      </w:r>
      <w:r>
        <w:rPr>
          <w:spacing w:val="-6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of temporal and spatial variations in continental water storage, </w:t>
      </w:r>
      <w:r>
        <w:rPr>
          <w:i/>
        </w:rPr>
        <w:t>Water Resource </w:t>
      </w:r>
      <w:r>
        <w:rPr/>
        <w:t>43,</w:t>
      </w:r>
      <w:r>
        <w:rPr>
          <w:spacing w:val="1"/>
        </w:rPr>
        <w:t> </w:t>
      </w:r>
      <w:r>
        <w:rPr/>
        <w:t>W05416,</w:t>
      </w:r>
      <w:r>
        <w:rPr>
          <w:spacing w:val="-1"/>
        </w:rPr>
        <w:t> </w:t>
      </w:r>
      <w:r>
        <w:rPr/>
        <w:t>doi:10.1029/2006WR005247.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5" w:right="1040" w:hanging="720"/>
        <w:jc w:val="both"/>
      </w:pPr>
      <w:r>
        <w:rPr/>
        <w:t>Harrison G. P., Whittington H. W. and Gundry S. W. (2014). Climate change impacts on</w:t>
      </w:r>
      <w:r>
        <w:rPr>
          <w:spacing w:val="1"/>
        </w:rPr>
        <w:t> </w:t>
      </w:r>
      <w:r>
        <w:rPr/>
        <w:t>hydroelectric</w:t>
      </w:r>
      <w:r>
        <w:rPr>
          <w:spacing w:val="-2"/>
        </w:rPr>
        <w:t> </w:t>
      </w:r>
      <w:r>
        <w:rPr/>
        <w:t>power,</w:t>
      </w:r>
      <w:r>
        <w:rPr>
          <w:spacing w:val="1"/>
        </w:rPr>
        <w:t> </w:t>
      </w:r>
      <w:r>
        <w:rPr/>
        <w:t>UK,</w:t>
      </w:r>
      <w:r>
        <w:rPr>
          <w:spacing w:val="2"/>
        </w:rPr>
        <w:t> </w:t>
      </w:r>
      <w:r>
        <w:rPr/>
        <w:t>2(1), 1-5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40" w:hanging="720"/>
        <w:jc w:val="both"/>
      </w:pPr>
      <w:r>
        <w:rPr/>
        <w:t>Ifabiyi, I. P., &amp; Ashaolu, E. D. (2015). Spatio-temporal pattern of rainfall distribution over</w:t>
      </w:r>
      <w:r>
        <w:rPr>
          <w:spacing w:val="1"/>
        </w:rPr>
        <w:t> </w:t>
      </w:r>
      <w:r>
        <w:rPr/>
        <w:t>Ilorin</w:t>
      </w:r>
      <w:r>
        <w:rPr>
          <w:spacing w:val="-1"/>
        </w:rPr>
        <w:t> </w:t>
      </w:r>
      <w:r>
        <w:rPr/>
        <w:t>metropolis, Nigeria.</w:t>
      </w:r>
      <w:r>
        <w:rPr>
          <w:spacing w:val="1"/>
        </w:rPr>
        <w:t> </w:t>
      </w:r>
      <w:r>
        <w:rPr>
          <w:i/>
        </w:rPr>
        <w:t>Scientia Africana</w:t>
      </w:r>
      <w:r>
        <w:rPr/>
        <w:t>,</w:t>
      </w:r>
      <w:r>
        <w:rPr>
          <w:spacing w:val="-1"/>
        </w:rPr>
        <w:t> </w:t>
      </w:r>
      <w:r>
        <w:rPr>
          <w:i/>
        </w:rPr>
        <w:t>14</w:t>
      </w:r>
      <w:r>
        <w:rPr/>
        <w:t>(2), 229-247.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5" w:right="1037" w:hanging="720"/>
        <w:jc w:val="both"/>
        <w:rPr>
          <w:sz w:val="24"/>
        </w:rPr>
      </w:pPr>
      <w:r>
        <w:rPr>
          <w:sz w:val="24"/>
        </w:rPr>
        <w:t>Ifeanyi, C. (2011). Implications of Climate Variability on Water Resources of Nigeria: a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-1"/>
          <w:sz w:val="24"/>
        </w:rPr>
        <w:t> </w:t>
      </w:r>
      <w:r>
        <w:rPr>
          <w:i/>
          <w:sz w:val="24"/>
        </w:rPr>
        <w:t>Journal of Geography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Regional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Planning</w:t>
      </w:r>
      <w:r>
        <w:rPr>
          <w:sz w:val="24"/>
        </w:rPr>
        <w:t>, </w:t>
      </w:r>
      <w:r>
        <w:rPr>
          <w:i/>
          <w:sz w:val="24"/>
        </w:rPr>
        <w:t>4</w:t>
      </w:r>
      <w:r>
        <w:rPr>
          <w:sz w:val="24"/>
        </w:rPr>
        <w:t>(13), 678-682.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5" w:right="1034" w:hanging="720"/>
        <w:jc w:val="both"/>
        <w:rPr>
          <w:sz w:val="24"/>
        </w:rPr>
      </w:pPr>
      <w:r>
        <w:rPr>
          <w:sz w:val="24"/>
        </w:rPr>
        <w:t>IPCC. </w:t>
      </w:r>
      <w:r>
        <w:rPr>
          <w:i/>
          <w:sz w:val="24"/>
        </w:rPr>
        <w:t>Climate Change (2001) The Physical Science Basis. Contribution of Working Group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Fourth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Intergovernmental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Panel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Change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IPCC: Geneva,</w:t>
      </w:r>
      <w:r>
        <w:rPr>
          <w:spacing w:val="2"/>
          <w:sz w:val="24"/>
        </w:rPr>
        <w:t> </w:t>
      </w:r>
      <w:r>
        <w:rPr>
          <w:sz w:val="24"/>
        </w:rPr>
        <w:t>Belgium.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40" w:hanging="720"/>
        <w:jc w:val="both"/>
      </w:pPr>
      <w:r>
        <w:rPr/>
        <w:t>Javari, M. (2016). Spatial-temporal Variability of Seasonal Precipitation in Iran. The Open</w:t>
      </w:r>
      <w:r>
        <w:rPr>
          <w:spacing w:val="1"/>
        </w:rPr>
        <w:t> </w:t>
      </w:r>
      <w:r>
        <w:rPr/>
        <w:t>Atmospheric</w:t>
      </w:r>
      <w:r>
        <w:rPr>
          <w:spacing w:val="-3"/>
        </w:rPr>
        <w:t> </w:t>
      </w:r>
      <w:r>
        <w:rPr/>
        <w:t>Science</w:t>
      </w:r>
      <w:r>
        <w:rPr>
          <w:spacing w:val="-1"/>
        </w:rPr>
        <w:t> </w:t>
      </w:r>
      <w:r>
        <w:rPr/>
        <w:t>Journal,</w:t>
      </w:r>
      <w:r>
        <w:rPr>
          <w:spacing w:val="-1"/>
        </w:rPr>
        <w:t> </w:t>
      </w:r>
      <w:r>
        <w:rPr/>
        <w:t>10, 84-102.</w:t>
      </w:r>
      <w:r>
        <w:rPr>
          <w:spacing w:val="-1"/>
        </w:rPr>
        <w:t> </w:t>
      </w:r>
      <w:r>
        <w:rPr/>
        <w:t>DOI: 10.2174/1874282301610010084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85" w:right="1039" w:hanging="720"/>
        <w:jc w:val="both"/>
      </w:pPr>
      <w:r>
        <w:rPr/>
        <w:t>John, C.J. &amp; James, T.T. (2011) </w:t>
      </w:r>
      <w:r>
        <w:rPr>
          <w:i/>
        </w:rPr>
        <w:t>Annual Energy Outlook</w:t>
      </w:r>
      <w:r>
        <w:rPr/>
        <w:t>. United States energy information</w:t>
      </w:r>
      <w:r>
        <w:rPr>
          <w:spacing w:val="1"/>
        </w:rPr>
        <w:t> </w:t>
      </w:r>
      <w:r>
        <w:rPr/>
        <w:t>administration.</w:t>
      </w:r>
      <w:r>
        <w:rPr>
          <w:spacing w:val="-1"/>
        </w:rPr>
        <w:t> </w:t>
      </w:r>
      <w:r>
        <w:rPr/>
        <w:t>Available from</w:t>
      </w:r>
      <w:r>
        <w:rPr>
          <w:spacing w:val="1"/>
        </w:rPr>
        <w:t> </w:t>
      </w:r>
      <w:hyperlink r:id="rId71">
        <w:r>
          <w:rPr>
            <w:u w:val="single"/>
          </w:rPr>
          <w:t>www.eia.gov/forecasts/aeo</w:t>
        </w:r>
      </w:hyperlink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5" w:hanging="720"/>
        <w:jc w:val="both"/>
      </w:pPr>
      <w:r>
        <w:rPr/>
        <w:t>Krasovskaia, H. E. and Gottsschalk, S. P. (2002). “Land-Ocean - Atmosphere Interactions</w:t>
      </w:r>
      <w:r>
        <w:rPr>
          <w:spacing w:val="1"/>
        </w:rPr>
        <w:t> </w:t>
      </w:r>
      <w:r>
        <w:rPr/>
        <w:t>and Monsoon Climate Change: A Paleo-perspective”, in Schulze, E. D., Harrison, S.</w:t>
      </w:r>
      <w:r>
        <w:rPr>
          <w:spacing w:val="-58"/>
        </w:rPr>
        <w:t> </w:t>
      </w:r>
      <w:r>
        <w:rPr/>
        <w:t>P.,</w:t>
      </w:r>
      <w:r>
        <w:rPr>
          <w:spacing w:val="-1"/>
        </w:rPr>
        <w:t> </w:t>
      </w:r>
      <w:r>
        <w:rPr/>
        <w:t>Heimann, M.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Climate</w:t>
      </w:r>
      <w:r>
        <w:rPr>
          <w:i/>
          <w:spacing w:val="-1"/>
        </w:rPr>
        <w:t> </w:t>
      </w:r>
      <w:r>
        <w:rPr>
          <w:i/>
        </w:rPr>
        <w:t>System. </w:t>
      </w:r>
      <w:r>
        <w:rPr/>
        <w:t>San Diego, Academic</w:t>
      </w:r>
      <w:r>
        <w:rPr>
          <w:spacing w:val="-2"/>
        </w:rPr>
        <w:t> </w:t>
      </w:r>
      <w:r>
        <w:rPr/>
        <w:t>Press, pp. 73-86.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380"/>
        </w:sectPr>
      </w:pPr>
    </w:p>
    <w:p>
      <w:pPr>
        <w:pStyle w:val="BodyText"/>
        <w:spacing w:before="70"/>
        <w:ind w:left="985" w:right="1236" w:hanging="720"/>
      </w:pPr>
      <w:r>
        <w:rPr/>
        <w:t>Kuchment, L.</w:t>
      </w:r>
      <w:r>
        <w:rPr>
          <w:spacing w:val="-1"/>
        </w:rPr>
        <w:t> </w:t>
      </w:r>
      <w:r>
        <w:rPr/>
        <w:t>S.</w:t>
      </w:r>
      <w:r>
        <w:rPr>
          <w:spacing w:val="-2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hydrological</w:t>
      </w:r>
      <w:r>
        <w:rPr>
          <w:spacing w:val="-2"/>
        </w:rPr>
        <w:t> </w:t>
      </w:r>
      <w:r>
        <w:rPr/>
        <w:t>cycle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human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it.</w:t>
      </w:r>
      <w:r>
        <w:rPr>
          <w:spacing w:val="2"/>
        </w:rPr>
        <w:t> </w:t>
      </w:r>
      <w:r>
        <w:rPr>
          <w:i/>
        </w:rPr>
        <w:t>Water</w:t>
      </w:r>
      <w:r>
        <w:rPr>
          <w:i/>
          <w:spacing w:val="-1"/>
        </w:rPr>
        <w:t> </w:t>
      </w:r>
      <w:r>
        <w:rPr>
          <w:i/>
        </w:rPr>
        <w:t>resources</w:t>
      </w:r>
      <w:r>
        <w:rPr>
          <w:i/>
          <w:spacing w:val="-57"/>
        </w:rPr>
        <w:t> </w:t>
      </w:r>
      <w:r>
        <w:rPr>
          <w:i/>
        </w:rPr>
        <w:t>management</w:t>
      </w:r>
      <w:r>
        <w:rPr/>
        <w:t>. Retrieved from</w:t>
      </w:r>
      <w:r>
        <w:rPr>
          <w:spacing w:val="1"/>
        </w:rPr>
        <w:t> </w:t>
      </w:r>
      <w:hyperlink r:id="rId72">
        <w:r>
          <w:rPr>
            <w:color w:val="0462C1"/>
            <w:u w:val="single" w:color="0462C1"/>
          </w:rPr>
          <w:t>http://www.eolss.net/ebooks/Sample%20Chapters/C07/E2-16-10-01.pdf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5" w:right="1033" w:hanging="720"/>
        <w:jc w:val="both"/>
        <w:rPr>
          <w:i/>
          <w:sz w:val="24"/>
        </w:rPr>
      </w:pPr>
      <w:r>
        <w:rPr>
          <w:sz w:val="24"/>
        </w:rPr>
        <w:t>Kuti,</w:t>
      </w:r>
      <w:r>
        <w:rPr>
          <w:spacing w:val="-9"/>
          <w:sz w:val="24"/>
        </w:rPr>
        <w:t> </w:t>
      </w:r>
      <w:r>
        <w:rPr>
          <w:sz w:val="24"/>
        </w:rPr>
        <w:t>I.</w:t>
      </w:r>
      <w:r>
        <w:rPr>
          <w:spacing w:val="-12"/>
          <w:sz w:val="24"/>
        </w:rPr>
        <w:t> </w:t>
      </w:r>
      <w:r>
        <w:rPr>
          <w:sz w:val="24"/>
        </w:rPr>
        <w:t>A.,</w:t>
      </w:r>
      <w:r>
        <w:rPr>
          <w:spacing w:val="-12"/>
          <w:sz w:val="24"/>
        </w:rPr>
        <w:t> </w:t>
      </w:r>
      <w:r>
        <w:rPr>
          <w:sz w:val="24"/>
        </w:rPr>
        <w:t>Animashaun,</w:t>
      </w:r>
      <w:r>
        <w:rPr>
          <w:spacing w:val="-10"/>
          <w:sz w:val="24"/>
        </w:rPr>
        <w:t> </w:t>
      </w:r>
      <w:r>
        <w:rPr>
          <w:sz w:val="24"/>
        </w:rPr>
        <w:t>I.</w:t>
      </w:r>
      <w:r>
        <w:rPr>
          <w:spacing w:val="-12"/>
          <w:sz w:val="24"/>
        </w:rPr>
        <w:t> </w:t>
      </w:r>
      <w:r>
        <w:rPr>
          <w:sz w:val="24"/>
        </w:rPr>
        <w:t>M.,</w:t>
      </w:r>
      <w:r>
        <w:rPr>
          <w:spacing w:val="-11"/>
          <w:sz w:val="24"/>
        </w:rPr>
        <w:t> </w:t>
      </w:r>
      <w:r>
        <w:rPr>
          <w:sz w:val="24"/>
        </w:rPr>
        <w:t>Olawale,</w:t>
      </w:r>
      <w:r>
        <w:rPr>
          <w:spacing w:val="-13"/>
          <w:sz w:val="24"/>
        </w:rPr>
        <w:t> </w:t>
      </w:r>
      <w:r>
        <w:rPr>
          <w:sz w:val="24"/>
        </w:rPr>
        <w:t>B.,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Abdullahi,</w:t>
      </w:r>
      <w:r>
        <w:rPr>
          <w:spacing w:val="-11"/>
          <w:sz w:val="24"/>
        </w:rPr>
        <w:t> </w:t>
      </w:r>
      <w:r>
        <w:rPr>
          <w:sz w:val="24"/>
        </w:rPr>
        <w:t>S.</w:t>
      </w:r>
      <w:r>
        <w:rPr>
          <w:spacing w:val="-12"/>
          <w:sz w:val="24"/>
        </w:rPr>
        <w:t> </w:t>
      </w:r>
      <w:r>
        <w:rPr>
          <w:sz w:val="24"/>
        </w:rPr>
        <w:t>(2015).</w:t>
      </w:r>
      <w:r>
        <w:rPr>
          <w:spacing w:val="-10"/>
          <w:sz w:val="24"/>
        </w:rPr>
        <w:t> </w:t>
      </w:r>
      <w:r>
        <w:rPr>
          <w:sz w:val="24"/>
        </w:rPr>
        <w:t>Trend</w:t>
      </w:r>
      <w:r>
        <w:rPr>
          <w:spacing w:val="-11"/>
          <w:sz w:val="24"/>
        </w:rPr>
        <w:t> </w:t>
      </w:r>
      <w:r>
        <w:rPr>
          <w:sz w:val="24"/>
        </w:rPr>
        <w:t>analysis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hydro-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meteorological</w:t>
      </w:r>
      <w:r>
        <w:rPr>
          <w:spacing w:val="-14"/>
          <w:sz w:val="24"/>
        </w:rPr>
        <w:t> </w:t>
      </w:r>
      <w:r>
        <w:rPr>
          <w:sz w:val="24"/>
        </w:rPr>
        <w:t>data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6"/>
          <w:sz w:val="24"/>
        </w:rPr>
        <w:t> </w:t>
      </w:r>
      <w:r>
        <w:rPr>
          <w:sz w:val="24"/>
        </w:rPr>
        <w:t>river</w:t>
      </w:r>
      <w:r>
        <w:rPr>
          <w:spacing w:val="-15"/>
          <w:sz w:val="24"/>
        </w:rPr>
        <w:t> </w:t>
      </w:r>
      <w:r>
        <w:rPr>
          <w:sz w:val="24"/>
        </w:rPr>
        <w:t>Kaduna</w:t>
      </w:r>
      <w:r>
        <w:rPr>
          <w:spacing w:val="-16"/>
          <w:sz w:val="24"/>
        </w:rPr>
        <w:t> </w:t>
      </w:r>
      <w:r>
        <w:rPr>
          <w:sz w:val="24"/>
        </w:rPr>
        <w:t>at</w:t>
      </w:r>
      <w:r>
        <w:rPr>
          <w:spacing w:val="-13"/>
          <w:sz w:val="24"/>
        </w:rPr>
        <w:t> </w:t>
      </w:r>
      <w:r>
        <w:rPr>
          <w:sz w:val="24"/>
        </w:rPr>
        <w:t>Shiroro</w:t>
      </w:r>
      <w:r>
        <w:rPr>
          <w:spacing w:val="-15"/>
          <w:sz w:val="24"/>
        </w:rPr>
        <w:t> </w:t>
      </w:r>
      <w:r>
        <w:rPr>
          <w:sz w:val="24"/>
        </w:rPr>
        <w:t>dam</w:t>
      </w:r>
      <w:r>
        <w:rPr>
          <w:spacing w:val="-13"/>
          <w:sz w:val="24"/>
        </w:rPr>
        <w:t> </w:t>
      </w:r>
      <w:r>
        <w:rPr>
          <w:sz w:val="24"/>
        </w:rPr>
        <w:t>site,</w:t>
      </w:r>
      <w:r>
        <w:rPr>
          <w:spacing w:val="-15"/>
          <w:sz w:val="24"/>
        </w:rPr>
        <w:t> </w:t>
      </w:r>
      <w:r>
        <w:rPr>
          <w:sz w:val="24"/>
        </w:rPr>
        <w:t>Niger</w:t>
      </w:r>
      <w:r>
        <w:rPr>
          <w:spacing w:val="-15"/>
          <w:sz w:val="24"/>
        </w:rPr>
        <w:t> </w:t>
      </w:r>
      <w:r>
        <w:rPr>
          <w:sz w:val="24"/>
        </w:rPr>
        <w:t>State</w:t>
      </w:r>
      <w:r>
        <w:rPr>
          <w:spacing w:val="-16"/>
          <w:sz w:val="24"/>
        </w:rPr>
        <w:t> </w:t>
      </w:r>
      <w:r>
        <w:rPr>
          <w:sz w:val="24"/>
        </w:rPr>
        <w:t>Nigeria</w:t>
      </w:r>
      <w:r>
        <w:rPr>
          <w:i/>
          <w:sz w:val="24"/>
        </w:rPr>
        <w:t>.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Reports</w:t>
      </w:r>
      <w:r>
        <w:rPr>
          <w:sz w:val="24"/>
        </w:rPr>
        <w:t>, </w:t>
      </w:r>
      <w:r>
        <w:rPr>
          <w:i/>
          <w:sz w:val="24"/>
        </w:rPr>
        <w:t>8(5):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1-12,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1"/>
        <w:ind w:left="985" w:right="1036" w:hanging="720"/>
        <w:jc w:val="both"/>
      </w:pPr>
      <w:r>
        <w:rPr/>
        <w:t>Lee,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Kim,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U.</w:t>
      </w:r>
      <w:r>
        <w:rPr>
          <w:spacing w:val="-7"/>
        </w:rPr>
        <w:t> </w:t>
      </w:r>
      <w:r>
        <w:rPr/>
        <w:t>(2017).</w:t>
      </w:r>
      <w:r>
        <w:rPr>
          <w:spacing w:val="-7"/>
        </w:rPr>
        <w:t> </w:t>
      </w:r>
      <w:r>
        <w:rPr/>
        <w:t>Quantification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hydrological</w:t>
      </w:r>
      <w:r>
        <w:rPr>
          <w:spacing w:val="-6"/>
        </w:rPr>
        <w:t> </w:t>
      </w:r>
      <w:r>
        <w:rPr/>
        <w:t>responses</w:t>
      </w:r>
      <w:r>
        <w:rPr>
          <w:spacing w:val="-7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climate</w:t>
      </w:r>
      <w:r>
        <w:rPr>
          <w:spacing w:val="-7"/>
        </w:rPr>
        <w:t> </w:t>
      </w:r>
      <w:r>
        <w:rPr/>
        <w:t>change</w:t>
      </w:r>
      <w:r>
        <w:rPr>
          <w:spacing w:val="-58"/>
        </w:rPr>
        <w:t> </w:t>
      </w:r>
      <w:r>
        <w:rPr/>
        <w:t>and human activities over various time scales in South Korea. </w:t>
      </w:r>
      <w:r>
        <w:rPr>
          <w:i/>
        </w:rPr>
        <w:t>Water, </w:t>
      </w:r>
      <w:r>
        <w:rPr/>
        <w:t>9(34), 1-22;</w:t>
      </w:r>
      <w:r>
        <w:rPr>
          <w:spacing w:val="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10.3390/w9010034.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3" w:hanging="720"/>
        <w:jc w:val="both"/>
      </w:pPr>
      <w:r>
        <w:rPr/>
        <w:t>Lloyd-Hughes, B. L. C. Shaffrey, P. L. Vidale, and N. W. Arnell, “An evaluation of the</w:t>
      </w:r>
      <w:r>
        <w:rPr>
          <w:spacing w:val="1"/>
        </w:rPr>
        <w:t> </w:t>
      </w:r>
      <w:r>
        <w:rPr/>
        <w:t>spatiotemporal structure of large-scale European drought within the HiGEM climate</w:t>
      </w:r>
      <w:r>
        <w:rPr>
          <w:spacing w:val="-57"/>
        </w:rPr>
        <w:t> </w:t>
      </w:r>
      <w:r>
        <w:rPr/>
        <w:t>model,” </w:t>
      </w:r>
      <w:r>
        <w:rPr>
          <w:i/>
        </w:rPr>
        <w:t>International Journal of Climatology, </w:t>
      </w:r>
      <w:r>
        <w:rPr/>
        <w:t>vol. 33, no. 8, pp. 2024–2035, 2013.</w:t>
      </w:r>
      <w:r>
        <w:rPr>
          <w:spacing w:val="1"/>
        </w:rPr>
        <w:t> </w:t>
      </w:r>
      <w:r>
        <w:rPr/>
        <w:t>View</w:t>
      </w:r>
      <w:r>
        <w:rPr>
          <w:spacing w:val="-1"/>
        </w:rPr>
        <w:t> </w:t>
      </w:r>
      <w:r>
        <w:rPr/>
        <w:t>at Publisher ·</w:t>
      </w:r>
      <w:r>
        <w:rPr>
          <w:spacing w:val="-2"/>
        </w:rPr>
        <w:t> </w:t>
      </w:r>
      <w:r>
        <w:rPr/>
        <w:t>View</w:t>
      </w:r>
      <w:r>
        <w:rPr>
          <w:spacing w:val="1"/>
        </w:rPr>
        <w:t> </w:t>
      </w:r>
      <w:r>
        <w:rPr/>
        <w:t>at Google</w:t>
      </w:r>
      <w:r>
        <w:rPr>
          <w:spacing w:val="-1"/>
        </w:rPr>
        <w:t> </w:t>
      </w:r>
      <w:r>
        <w:rPr/>
        <w:t>Scholar</w:t>
      </w:r>
      <w:r>
        <w:rPr>
          <w:spacing w:val="-3"/>
        </w:rPr>
        <w:t> </w:t>
      </w:r>
      <w:r>
        <w:rPr/>
        <w:t>·</w:t>
      </w:r>
      <w:r>
        <w:rPr>
          <w:spacing w:val="1"/>
        </w:rPr>
        <w:t> </w:t>
      </w:r>
      <w:r>
        <w:rPr/>
        <w:t>View at Scopus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4093" w:val="left" w:leader="none"/>
          <w:tab w:pos="5187" w:val="left" w:leader="none"/>
          <w:tab w:pos="7356" w:val="left" w:leader="none"/>
          <w:tab w:pos="8724" w:val="left" w:leader="none"/>
        </w:tabs>
        <w:spacing w:before="0"/>
        <w:ind w:left="985" w:right="1035" w:hanging="720"/>
        <w:jc w:val="both"/>
        <w:rPr>
          <w:sz w:val="24"/>
        </w:rPr>
      </w:pPr>
      <w:r>
        <w:rPr>
          <w:sz w:val="24"/>
        </w:rPr>
        <w:t>Luo, Y., Wang, Z., Liu, X., and Zhang, M. (2014). Spatial and temporal variability of</w:t>
      </w:r>
      <w:r>
        <w:rPr>
          <w:spacing w:val="1"/>
          <w:sz w:val="24"/>
        </w:rPr>
        <w:t> </w:t>
      </w:r>
      <w:r>
        <w:rPr>
          <w:sz w:val="24"/>
        </w:rPr>
        <w:t>precipitation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haihe</w:t>
      </w:r>
      <w:r>
        <w:rPr>
          <w:spacing w:val="1"/>
          <w:sz w:val="24"/>
        </w:rPr>
        <w:t> </w:t>
      </w:r>
      <w:r>
        <w:rPr>
          <w:sz w:val="24"/>
        </w:rPr>
        <w:t>river</w:t>
      </w:r>
      <w:r>
        <w:rPr>
          <w:spacing w:val="1"/>
          <w:sz w:val="24"/>
        </w:rPr>
        <w:t> </w:t>
      </w:r>
      <w:r>
        <w:rPr>
          <w:sz w:val="24"/>
        </w:rPr>
        <w:t>basin,</w:t>
      </w:r>
      <w:r>
        <w:rPr>
          <w:spacing w:val="1"/>
          <w:sz w:val="24"/>
        </w:rPr>
        <w:t> </w:t>
      </w:r>
      <w:r>
        <w:rPr>
          <w:sz w:val="24"/>
        </w:rPr>
        <w:t>China:</w:t>
      </w:r>
      <w:r>
        <w:rPr>
          <w:spacing w:val="1"/>
          <w:sz w:val="24"/>
        </w:rPr>
        <w:t> </w:t>
      </w:r>
      <w:r>
        <w:rPr>
          <w:i/>
          <w:sz w:val="24"/>
        </w:rPr>
        <w:t>characterization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advances</w:t>
        <w:tab/>
        <w:t>in</w:t>
        <w:tab/>
        <w:t>meteorology</w:t>
      </w:r>
      <w:r>
        <w:rPr>
          <w:sz w:val="24"/>
        </w:rPr>
        <w:t>,</w:t>
        <w:tab/>
        <w:t>1(1),</w:t>
        <w:tab/>
      </w:r>
      <w:r>
        <w:rPr>
          <w:spacing w:val="-2"/>
          <w:sz w:val="24"/>
        </w:rPr>
        <w:t>1-9.</w:t>
      </w:r>
    </w:p>
    <w:p>
      <w:pPr>
        <w:pStyle w:val="BodyText"/>
        <w:ind w:left="985"/>
      </w:pPr>
      <w:hyperlink r:id="rId73">
        <w:r>
          <w:rPr>
            <w:u w:val="single"/>
          </w:rPr>
          <w:t>http://dx.doi.org/10.1155/2014/143246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5" w:right="1035" w:hanging="720"/>
      </w:pPr>
      <w:r>
        <w:rPr/>
        <w:t>Nan,</w:t>
      </w:r>
      <w:r>
        <w:rPr>
          <w:spacing w:val="2"/>
        </w:rPr>
        <w:t> </w:t>
      </w:r>
      <w:r>
        <w:rPr/>
        <w:t>Y.,</w:t>
      </w:r>
      <w:r>
        <w:rPr>
          <w:spacing w:val="2"/>
        </w:rPr>
        <w:t> </w:t>
      </w:r>
      <w:r>
        <w:rPr/>
        <w:t>Bao-hui</w:t>
      </w:r>
      <w:r>
        <w:rPr>
          <w:spacing w:val="4"/>
        </w:rPr>
        <w:t> </w:t>
      </w:r>
      <w:r>
        <w:rPr/>
        <w:t>Men,</w:t>
      </w:r>
      <w:r>
        <w:rPr>
          <w:spacing w:val="2"/>
        </w:rPr>
        <w:t> </w:t>
      </w:r>
      <w:r>
        <w:rPr/>
        <w:t>&amp;</w:t>
      </w:r>
      <w:r>
        <w:rPr>
          <w:spacing w:val="1"/>
        </w:rPr>
        <w:t> </w:t>
      </w:r>
      <w:r>
        <w:rPr/>
        <w:t>Chun-kun,</w:t>
      </w:r>
      <w:r>
        <w:rPr>
          <w:spacing w:val="4"/>
        </w:rPr>
        <w:t> </w:t>
      </w:r>
      <w:r>
        <w:rPr/>
        <w:t>L.</w:t>
      </w:r>
      <w:r>
        <w:rPr>
          <w:spacing w:val="5"/>
        </w:rPr>
        <w:t> </w:t>
      </w:r>
      <w:r>
        <w:rPr/>
        <w:t>(2011).</w:t>
      </w:r>
      <w:r>
        <w:rPr>
          <w:spacing w:val="5"/>
        </w:rPr>
        <w:t> </w:t>
      </w:r>
      <w:r>
        <w:rPr/>
        <w:t>Impact</w:t>
      </w:r>
      <w:r>
        <w:rPr>
          <w:spacing w:val="3"/>
        </w:rPr>
        <w:t> </w:t>
      </w:r>
      <w:r>
        <w:rPr/>
        <w:t>analysis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climate</w:t>
      </w:r>
      <w:r>
        <w:rPr>
          <w:spacing w:val="2"/>
        </w:rPr>
        <w:t> </w:t>
      </w:r>
      <w:r>
        <w:rPr/>
        <w:t>change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water</w:t>
      </w:r>
      <w:r>
        <w:rPr>
          <w:spacing w:val="-57"/>
        </w:rPr>
        <w:t> </w:t>
      </w:r>
      <w:r>
        <w:rPr/>
        <w:t>resources.</w:t>
      </w:r>
      <w:r>
        <w:rPr>
          <w:spacing w:val="11"/>
        </w:rPr>
        <w:t> </w:t>
      </w:r>
      <w:r>
        <w:rPr>
          <w:i/>
        </w:rPr>
        <w:t>Procedia</w:t>
      </w:r>
      <w:r>
        <w:rPr>
          <w:i/>
          <w:spacing w:val="11"/>
        </w:rPr>
        <w:t> </w:t>
      </w:r>
      <w:r>
        <w:rPr>
          <w:i/>
        </w:rPr>
        <w:t>Engineering</w:t>
      </w:r>
      <w:r>
        <w:rPr/>
        <w:t>,</w:t>
      </w:r>
      <w:r>
        <w:rPr>
          <w:spacing w:val="11"/>
        </w:rPr>
        <w:t> </w:t>
      </w:r>
      <w:r>
        <w:rPr/>
        <w:t>24,</w:t>
      </w:r>
      <w:r>
        <w:rPr>
          <w:spacing w:val="10"/>
        </w:rPr>
        <w:t> </w:t>
      </w:r>
      <w:r>
        <w:rPr/>
        <w:t>643–648.</w:t>
      </w:r>
      <w:r>
        <w:rPr>
          <w:spacing w:val="11"/>
        </w:rPr>
        <w:t> </w:t>
      </w:r>
      <w:r>
        <w:rPr/>
        <w:t>doi:10.1016/j.proeng.2011.11.2710.</w:t>
      </w:r>
      <w:r>
        <w:rPr>
          <w:spacing w:val="-57"/>
        </w:rPr>
        <w:t> </w:t>
      </w:r>
      <w:r>
        <w:rPr/>
        <w:t>Retrieved from https:/</w:t>
      </w:r>
      <w:hyperlink r:id="rId74">
        <w:r>
          <w:rPr/>
          <w:t>/www.scienc</w:t>
        </w:r>
      </w:hyperlink>
      <w:r>
        <w:rPr/>
        <w:t>e</w:t>
      </w:r>
      <w:hyperlink r:id="rId74">
        <w:r>
          <w:rPr/>
          <w:t>direct.com/science/article/pii/S1877705811055</w:t>
        </w:r>
      </w:hyperlink>
      <w:r>
        <w:rPr>
          <w:spacing w:val="1"/>
        </w:rPr>
        <w:t> </w:t>
      </w:r>
      <w:r>
        <w:rPr/>
        <w:t>627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3" w:hanging="720"/>
        <w:jc w:val="both"/>
      </w:pPr>
      <w:r>
        <w:rPr/>
        <w:t>Odjugo, P. (2010). The impact of climate change on water resources: global and Nigerian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>
          <w:i/>
        </w:rPr>
        <w:t>FUTY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Environment</w:t>
      </w:r>
      <w:r>
        <w:rPr/>
        <w:t>,</w:t>
      </w:r>
      <w:r>
        <w:rPr>
          <w:spacing w:val="1"/>
        </w:rPr>
        <w:t> </w:t>
      </w:r>
      <w:r>
        <w:rPr/>
        <w:t>4(1).</w:t>
      </w:r>
      <w:r>
        <w:rPr>
          <w:spacing w:val="1"/>
        </w:rPr>
        <w:t> </w:t>
      </w:r>
      <w:r>
        <w:rPr/>
        <w:t>doi:10.4314/fje.v4i1.48005.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75">
        <w:r>
          <w:rPr/>
          <w:t>http://www.gracelinks.org/2380/the-impact-of-climate-change-on-</w:t>
        </w:r>
      </w:hyperlink>
      <w:r>
        <w:rPr>
          <w:spacing w:val="1"/>
        </w:rPr>
        <w:t> </w:t>
      </w:r>
      <w:r>
        <w:rPr/>
        <w:t>water-resources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5" w:right="1033" w:hanging="720"/>
        <w:jc w:val="both"/>
        <w:rPr>
          <w:sz w:val="24"/>
        </w:rPr>
      </w:pPr>
      <w:r>
        <w:rPr>
          <w:sz w:val="24"/>
        </w:rPr>
        <w:t>Oguntunde, P. G., Abiodun, B. J., &amp; Lischeid, G. (2012). Spatial and temporal temperature</w:t>
      </w:r>
      <w:r>
        <w:rPr>
          <w:spacing w:val="1"/>
          <w:sz w:val="24"/>
        </w:rPr>
        <w:t> </w:t>
      </w:r>
      <w:r>
        <w:rPr>
          <w:sz w:val="24"/>
        </w:rPr>
        <w:t>trends in Nigeria, 1901–2000. </w:t>
      </w:r>
      <w:r>
        <w:rPr>
          <w:i/>
          <w:sz w:val="24"/>
        </w:rPr>
        <w:t>Meteorology and Atmospheric Physics</w:t>
      </w:r>
      <w:r>
        <w:rPr>
          <w:sz w:val="24"/>
        </w:rPr>
        <w:t>, </w:t>
      </w:r>
      <w:r>
        <w:rPr>
          <w:i/>
          <w:sz w:val="24"/>
        </w:rPr>
        <w:t>118</w:t>
      </w:r>
      <w:r>
        <w:rPr>
          <w:sz w:val="24"/>
        </w:rPr>
        <w:t>(1-2), 95-</w:t>
      </w:r>
      <w:r>
        <w:rPr>
          <w:spacing w:val="1"/>
          <w:sz w:val="24"/>
        </w:rPr>
        <w:t> </w:t>
      </w:r>
      <w:r>
        <w:rPr>
          <w:sz w:val="24"/>
        </w:rPr>
        <w:t>105.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3" w:hanging="720"/>
        <w:jc w:val="both"/>
      </w:pPr>
      <w:r>
        <w:rPr/>
        <w:t>Ojha, R., Pathak, S., Bhunya, P. K., Jain, S. K., &amp; Adeloye, A. J. (2017). Climate change</w:t>
      </w:r>
      <w:r>
        <w:rPr>
          <w:spacing w:val="1"/>
        </w:rPr>
        <w:t> </w:t>
      </w:r>
      <w:r>
        <w:rPr/>
        <w:t>pattern and its effect on hydrologic cycle: A Review. </w:t>
      </w:r>
      <w:r>
        <w:rPr>
          <w:i/>
        </w:rPr>
        <w:t>Sustainable Water Resources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/>
        <w:t>,</w:t>
      </w:r>
      <w:r>
        <w:rPr>
          <w:spacing w:val="-1"/>
        </w:rPr>
        <w:t> </w:t>
      </w:r>
      <w:r>
        <w:rPr/>
        <w:t>293–316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985" w:right="1118" w:hanging="720"/>
        <w:jc w:val="both"/>
        <w:rPr>
          <w:sz w:val="24"/>
        </w:rPr>
      </w:pPr>
      <w:r>
        <w:rPr>
          <w:sz w:val="24"/>
        </w:rPr>
        <w:t>Oki, T. (2006). The hydrologic cycles and global circulation. </w:t>
      </w:r>
      <w:r>
        <w:rPr>
          <w:i/>
          <w:sz w:val="24"/>
        </w:rPr>
        <w:t>Encyclopedia of hydrological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sz w:val="24"/>
        </w:rPr>
        <w:t>6 (11) 76-93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3" w:hanging="720"/>
        <w:jc w:val="both"/>
      </w:pPr>
      <w:r>
        <w:rPr/>
        <w:t>Ovie, S. I., &amp; Adeniji, H. A. (1994). Zooplankton and environmental characteristics of</w:t>
      </w:r>
      <w:r>
        <w:rPr>
          <w:spacing w:val="1"/>
        </w:rPr>
        <w:t> </w:t>
      </w:r>
      <w:r>
        <w:rPr/>
        <w:t>Shiroro Lake at the extremes of its hydrological cycle. </w:t>
      </w:r>
      <w:r>
        <w:rPr>
          <w:i/>
        </w:rPr>
        <w:t>Hydrobiologia, </w:t>
      </w:r>
      <w:r>
        <w:rPr/>
        <w:t>286(3), 175-</w:t>
      </w:r>
      <w:r>
        <w:rPr>
          <w:spacing w:val="1"/>
        </w:rPr>
        <w:t> </w:t>
      </w:r>
      <w:r>
        <w:rPr/>
        <w:t>182.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380"/>
        </w:sectPr>
      </w:pPr>
    </w:p>
    <w:p>
      <w:pPr>
        <w:pStyle w:val="BodyText"/>
        <w:spacing w:before="70"/>
        <w:ind w:left="985" w:right="1033" w:hanging="720"/>
        <w:jc w:val="both"/>
      </w:pPr>
      <w:r>
        <w:rPr/>
        <w:t>Peleg, N., Blumensaat, F., Molnar, P., Fatichi, S., and Burlando, P. (2017). Partitioning the</w:t>
      </w:r>
      <w:r>
        <w:rPr>
          <w:spacing w:val="1"/>
        </w:rPr>
        <w:t> </w:t>
      </w:r>
      <w:r>
        <w:rPr/>
        <w:t>impacts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spatial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climatological</w:t>
      </w:r>
      <w:r>
        <w:rPr>
          <w:spacing w:val="-6"/>
        </w:rPr>
        <w:t> </w:t>
      </w:r>
      <w:r>
        <w:rPr/>
        <w:t>rainfall</w:t>
      </w:r>
      <w:r>
        <w:rPr>
          <w:spacing w:val="-6"/>
        </w:rPr>
        <w:t> </w:t>
      </w:r>
      <w:r>
        <w:rPr/>
        <w:t>variability</w:t>
      </w:r>
      <w:r>
        <w:rPr>
          <w:spacing w:val="-13"/>
        </w:rPr>
        <w:t> </w:t>
      </w:r>
      <w:r>
        <w:rPr/>
        <w:t>in</w:t>
      </w:r>
      <w:r>
        <w:rPr>
          <w:spacing w:val="-5"/>
        </w:rPr>
        <w:t> </w:t>
      </w:r>
      <w:r>
        <w:rPr/>
        <w:t>urban</w:t>
      </w:r>
      <w:r>
        <w:rPr>
          <w:spacing w:val="-6"/>
        </w:rPr>
        <w:t> </w:t>
      </w:r>
      <w:r>
        <w:rPr/>
        <w:t>drainage modelling.</w:t>
      </w:r>
      <w:r>
        <w:rPr>
          <w:spacing w:val="-58"/>
        </w:rPr>
        <w:t> </w:t>
      </w:r>
      <w:r>
        <w:rPr>
          <w:i/>
        </w:rPr>
        <w:t>Hydrology Earth System Science</w:t>
      </w:r>
      <w:r>
        <w:rPr/>
        <w:t>, 21, 1559–1572, </w:t>
      </w:r>
      <w:hyperlink r:id="rId76">
        <w:r>
          <w:rPr>
            <w:u w:val="single"/>
          </w:rPr>
          <w:t>https://doi.org/10.5194/hess-21-</w:t>
        </w:r>
      </w:hyperlink>
      <w:r>
        <w:rPr>
          <w:spacing w:val="1"/>
        </w:rPr>
        <w:t> </w:t>
      </w:r>
      <w:hyperlink r:id="rId76">
        <w:r>
          <w:rPr>
            <w:u w:val="single"/>
          </w:rPr>
          <w:t>1559-2017</w:t>
        </w:r>
      </w:hyperlink>
      <w:r>
        <w:rPr/>
        <w:t>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5" w:right="1033" w:hanging="720"/>
        <w:jc w:val="both"/>
      </w:pPr>
      <w:r>
        <w:rPr/>
        <w:t>Sakka, M. (2011). Application and comparison of two analytical tools of decision support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resources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river</w:t>
      </w:r>
      <w:r>
        <w:rPr>
          <w:spacing w:val="-13"/>
        </w:rPr>
        <w:t> </w:t>
      </w:r>
      <w:r>
        <w:rPr/>
        <w:t>basin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Tunisia.</w:t>
      </w:r>
      <w:r>
        <w:rPr>
          <w:spacing w:val="-10"/>
        </w:rPr>
        <w:t> </w:t>
      </w:r>
      <w:r>
        <w:rPr/>
        <w:t>Ph.D.</w:t>
      </w:r>
      <w:r>
        <w:rPr>
          <w:spacing w:val="-13"/>
        </w:rPr>
        <w:t> </w:t>
      </w:r>
      <w:r>
        <w:rPr/>
        <w:t>submitted</w:t>
      </w:r>
      <w:r>
        <w:rPr>
          <w:spacing w:val="-15"/>
        </w:rPr>
        <w:t> </w:t>
      </w:r>
      <w:r>
        <w:rPr/>
        <w:t>to</w:t>
      </w:r>
      <w:r>
        <w:rPr>
          <w:spacing w:val="-11"/>
        </w:rPr>
        <w:t> </w:t>
      </w:r>
      <w:r>
        <w:rPr/>
        <w:t>Tuscia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Viterbo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5" w:right="1036" w:hanging="720"/>
        <w:jc w:val="both"/>
      </w:pPr>
      <w:r>
        <w:rPr/>
        <w:t>Saraiva Okello, A. M. L., Masih, I., Uhlenbrook, S., Jewitt, G. P. W., Van der Zaag, P., &amp;</w:t>
      </w:r>
      <w:r>
        <w:rPr>
          <w:spacing w:val="1"/>
        </w:rPr>
        <w:t> </w:t>
      </w:r>
      <w:r>
        <w:rPr>
          <w:spacing w:val="-1"/>
        </w:rPr>
        <w:t>Riddell,</w:t>
      </w:r>
      <w:r>
        <w:rPr>
          <w:spacing w:val="-10"/>
        </w:rPr>
        <w:t> </w:t>
      </w:r>
      <w:r>
        <w:rPr/>
        <w:t>E.</w:t>
      </w:r>
      <w:r>
        <w:rPr>
          <w:spacing w:val="-10"/>
        </w:rPr>
        <w:t> </w:t>
      </w:r>
      <w:r>
        <w:rPr/>
        <w:t>(2015).</w:t>
      </w:r>
      <w:r>
        <w:rPr>
          <w:spacing w:val="-9"/>
        </w:rPr>
        <w:t> </w:t>
      </w:r>
      <w:r>
        <w:rPr/>
        <w:t>Drivers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spatial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temporal</w:t>
      </w:r>
      <w:r>
        <w:rPr>
          <w:spacing w:val="-10"/>
        </w:rPr>
        <w:t> </w:t>
      </w:r>
      <w:r>
        <w:rPr/>
        <w:t>variability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streamflow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Incomati</w:t>
      </w:r>
      <w:r>
        <w:rPr>
          <w:spacing w:val="-1"/>
        </w:rPr>
        <w:t> </w:t>
      </w:r>
      <w:r>
        <w:rPr/>
        <w:t>River</w:t>
      </w:r>
      <w:r>
        <w:rPr>
          <w:spacing w:val="-2"/>
        </w:rPr>
        <w:t> </w:t>
      </w:r>
      <w:r>
        <w:rPr/>
        <w:t>basin.</w:t>
      </w:r>
      <w:r>
        <w:rPr>
          <w:spacing w:val="1"/>
        </w:rPr>
        <w:t> </w:t>
      </w:r>
      <w:r>
        <w:rPr>
          <w:i/>
        </w:rPr>
        <w:t>Hydrology</w:t>
      </w:r>
      <w:r>
        <w:rPr>
          <w:i/>
          <w:spacing w:val="-1"/>
        </w:rPr>
        <w:t> </w:t>
      </w:r>
      <w:r>
        <w:rPr>
          <w:i/>
        </w:rPr>
        <w:t>and Earth</w:t>
      </w:r>
      <w:r>
        <w:rPr>
          <w:i/>
          <w:spacing w:val="-1"/>
        </w:rPr>
        <w:t> </w:t>
      </w:r>
      <w:r>
        <w:rPr>
          <w:i/>
        </w:rPr>
        <w:t>System Sciences</w:t>
      </w:r>
      <w:r>
        <w:rPr/>
        <w:t>, 19(2),</w:t>
      </w:r>
      <w:r>
        <w:rPr>
          <w:spacing w:val="-1"/>
        </w:rPr>
        <w:t> </w:t>
      </w:r>
      <w:r>
        <w:rPr/>
        <w:t>657-673.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3" w:hanging="720"/>
        <w:jc w:val="both"/>
      </w:pPr>
      <w:r>
        <w:rPr/>
        <w:t>Shen, C and Qiang, H. (20014). Spatial and temporal variation of annual precipitation in a</w:t>
      </w:r>
      <w:r>
        <w:rPr>
          <w:spacing w:val="1"/>
        </w:rPr>
        <w:t> </w:t>
      </w:r>
      <w:r>
        <w:rPr/>
        <w:t>River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Loess</w:t>
      </w:r>
      <w:r>
        <w:rPr>
          <w:spacing w:val="-12"/>
        </w:rPr>
        <w:t> </w:t>
      </w:r>
      <w:r>
        <w:rPr/>
        <w:t>Plateau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China.</w:t>
      </w:r>
      <w:r>
        <w:rPr>
          <w:spacing w:val="-9"/>
        </w:rPr>
        <w:t> </w:t>
      </w:r>
      <w:r>
        <w:rPr>
          <w:i/>
        </w:rPr>
        <w:t>Journal</w:t>
      </w:r>
      <w:r>
        <w:rPr>
          <w:i/>
          <w:spacing w:val="-12"/>
        </w:rPr>
        <w:t> </w:t>
      </w:r>
      <w:r>
        <w:rPr>
          <w:i/>
        </w:rPr>
        <w:t>of</w:t>
      </w:r>
      <w:r>
        <w:rPr>
          <w:i/>
          <w:spacing w:val="-13"/>
        </w:rPr>
        <w:t> </w:t>
      </w:r>
      <w:r>
        <w:rPr>
          <w:i/>
        </w:rPr>
        <w:t>Applied</w:t>
      </w:r>
      <w:r>
        <w:rPr>
          <w:i/>
          <w:spacing w:val="-12"/>
        </w:rPr>
        <w:t> </w:t>
      </w:r>
      <w:r>
        <w:rPr>
          <w:i/>
        </w:rPr>
        <w:t>Mathematics</w:t>
      </w:r>
      <w:r>
        <w:rPr/>
        <w:t>,</w:t>
      </w:r>
      <w:r>
        <w:rPr>
          <w:spacing w:val="-11"/>
        </w:rPr>
        <w:t> </w:t>
      </w:r>
      <w:r>
        <w:rPr/>
        <w:t>1-11.</w:t>
      </w:r>
      <w:r>
        <w:rPr>
          <w:spacing w:val="-12"/>
        </w:rPr>
        <w:t> </w:t>
      </w:r>
      <w:r>
        <w:rPr/>
        <w:t>Retrieved</w:t>
      </w:r>
      <w:r>
        <w:rPr>
          <w:spacing w:val="-58"/>
        </w:rPr>
        <w:t> </w:t>
      </w:r>
      <w:r>
        <w:rPr/>
        <w:t>from</w:t>
      </w:r>
      <w:r>
        <w:rPr>
          <w:spacing w:val="-1"/>
        </w:rPr>
        <w:t> </w:t>
      </w:r>
      <w:r>
        <w:rPr/>
        <w:t>https://</w:t>
      </w:r>
      <w:hyperlink r:id="rId77">
        <w:r>
          <w:rPr/>
          <w:t>www.hindawi.com/journals/jam/2014/827120/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6" w:hanging="720"/>
        <w:jc w:val="both"/>
      </w:pPr>
      <w:r>
        <w:rPr/>
        <w:t>Shen,</w:t>
      </w:r>
      <w:r>
        <w:rPr>
          <w:spacing w:val="-13"/>
        </w:rPr>
        <w:t> </w:t>
      </w:r>
      <w:r>
        <w:rPr/>
        <w:t>C.,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Qiang,</w:t>
      </w:r>
      <w:r>
        <w:rPr>
          <w:spacing w:val="-11"/>
        </w:rPr>
        <w:t> </w:t>
      </w:r>
      <w:r>
        <w:rPr/>
        <w:t>H.</w:t>
      </w:r>
      <w:r>
        <w:rPr>
          <w:spacing w:val="-13"/>
        </w:rPr>
        <w:t> </w:t>
      </w:r>
      <w:r>
        <w:rPr/>
        <w:t>(2014).</w:t>
      </w:r>
      <w:r>
        <w:rPr>
          <w:spacing w:val="-13"/>
        </w:rPr>
        <w:t> </w:t>
      </w:r>
      <w:r>
        <w:rPr/>
        <w:t>Spatial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temporal</w:t>
      </w:r>
      <w:r>
        <w:rPr>
          <w:spacing w:val="-11"/>
        </w:rPr>
        <w:t> </w:t>
      </w:r>
      <w:r>
        <w:rPr/>
        <w:t>variation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annual</w:t>
      </w:r>
      <w:r>
        <w:rPr>
          <w:spacing w:val="-13"/>
        </w:rPr>
        <w:t> </w:t>
      </w:r>
      <w:r>
        <w:rPr/>
        <w:t>precipitation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river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loess</w:t>
      </w:r>
      <w:r>
        <w:rPr>
          <w:spacing w:val="1"/>
        </w:rPr>
        <w:t> </w:t>
      </w:r>
      <w:r>
        <w:rPr/>
        <w:t>plateau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China.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Mathematics</w:t>
      </w:r>
      <w:r>
        <w:rPr/>
        <w:t>,</w:t>
      </w:r>
      <w:r>
        <w:rPr>
          <w:spacing w:val="1"/>
        </w:rPr>
        <w:t> </w:t>
      </w:r>
      <w:r>
        <w:rPr/>
        <w:t>1(1),</w:t>
      </w:r>
      <w:r>
        <w:rPr>
          <w:spacing w:val="1"/>
        </w:rPr>
        <w:t> </w:t>
      </w:r>
      <w:r>
        <w:rPr/>
        <w:t>1-11.</w:t>
      </w:r>
      <w:r>
        <w:rPr>
          <w:spacing w:val="1"/>
        </w:rPr>
        <w:t> </w:t>
      </w:r>
      <w:hyperlink r:id="rId78">
        <w:r>
          <w:rPr>
            <w:u w:val="single"/>
          </w:rPr>
          <w:t>http://dx.doi.org/10.1155/2014/827120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5" w:right="1038" w:hanging="720"/>
        <w:jc w:val="both"/>
      </w:pPr>
      <w:r>
        <w:rPr/>
        <w:t>Shiklomanov,</w:t>
      </w:r>
      <w:r>
        <w:rPr>
          <w:spacing w:val="-10"/>
        </w:rPr>
        <w:t> </w:t>
      </w:r>
      <w:r>
        <w:rPr/>
        <w:t>A.</w:t>
      </w:r>
      <w:r>
        <w:rPr>
          <w:spacing w:val="-7"/>
        </w:rPr>
        <w:t> </w:t>
      </w:r>
      <w:r>
        <w:rPr/>
        <w:t>I.,</w:t>
      </w:r>
      <w:r>
        <w:rPr>
          <w:spacing w:val="-9"/>
        </w:rPr>
        <w:t> </w:t>
      </w:r>
      <w:r>
        <w:rPr/>
        <w:t>R.</w:t>
      </w:r>
      <w:r>
        <w:rPr>
          <w:spacing w:val="-6"/>
        </w:rPr>
        <w:t> </w:t>
      </w:r>
      <w:r>
        <w:rPr/>
        <w:t>B.</w:t>
      </w:r>
      <w:r>
        <w:rPr>
          <w:spacing w:val="-5"/>
        </w:rPr>
        <w:t> </w:t>
      </w:r>
      <w:r>
        <w:rPr/>
        <w:t>Lammers,</w:t>
      </w:r>
      <w:r>
        <w:rPr>
          <w:spacing w:val="-9"/>
        </w:rPr>
        <w:t> </w:t>
      </w:r>
      <w:r>
        <w:rPr/>
        <w:t>M.</w:t>
      </w:r>
      <w:r>
        <w:rPr>
          <w:spacing w:val="-8"/>
        </w:rPr>
        <w:t> </w:t>
      </w:r>
      <w:r>
        <w:rPr/>
        <w:t>A.</w:t>
      </w:r>
      <w:r>
        <w:rPr>
          <w:spacing w:val="-10"/>
        </w:rPr>
        <w:t> </w:t>
      </w:r>
      <w:r>
        <w:rPr/>
        <w:t>Rawlins,</w:t>
      </w:r>
      <w:r>
        <w:rPr>
          <w:spacing w:val="-6"/>
        </w:rPr>
        <w:t> </w:t>
      </w:r>
      <w:r>
        <w:rPr/>
        <w:t>L.</w:t>
      </w:r>
      <w:r>
        <w:rPr>
          <w:spacing w:val="-9"/>
        </w:rPr>
        <w:t> </w:t>
      </w:r>
      <w:r>
        <w:rPr/>
        <w:t>C.</w:t>
      </w:r>
      <w:r>
        <w:rPr>
          <w:spacing w:val="-9"/>
        </w:rPr>
        <w:t> </w:t>
      </w:r>
      <w:r>
        <w:rPr/>
        <w:t>Smith,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T.</w:t>
      </w:r>
      <w:r>
        <w:rPr>
          <w:spacing w:val="-9"/>
        </w:rPr>
        <w:t> </w:t>
      </w:r>
      <w:r>
        <w:rPr/>
        <w:t>M.</w:t>
      </w:r>
      <w:r>
        <w:rPr>
          <w:spacing w:val="-6"/>
        </w:rPr>
        <w:t> </w:t>
      </w:r>
      <w:r>
        <w:rPr/>
        <w:t>Pavelsky</w:t>
      </w:r>
      <w:r>
        <w:rPr>
          <w:spacing w:val="-11"/>
        </w:rPr>
        <w:t> </w:t>
      </w:r>
      <w:r>
        <w:rPr/>
        <w:t>(2007).</w:t>
      </w:r>
      <w:r>
        <w:rPr>
          <w:spacing w:val="-58"/>
        </w:rPr>
        <w:t> </w:t>
      </w:r>
      <w:r>
        <w:rPr/>
        <w:t>Temporal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spatial</w:t>
      </w:r>
      <w:r>
        <w:rPr>
          <w:spacing w:val="-11"/>
        </w:rPr>
        <w:t> </w:t>
      </w:r>
      <w:r>
        <w:rPr/>
        <w:t>variations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maximum</w:t>
      </w:r>
      <w:r>
        <w:rPr>
          <w:spacing w:val="-11"/>
        </w:rPr>
        <w:t> </w:t>
      </w:r>
      <w:r>
        <w:rPr/>
        <w:t>river</w:t>
      </w:r>
      <w:r>
        <w:rPr>
          <w:spacing w:val="-14"/>
        </w:rPr>
        <w:t> </w:t>
      </w:r>
      <w:r>
        <w:rPr/>
        <w:t>discharge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new</w:t>
      </w:r>
      <w:r>
        <w:rPr>
          <w:spacing w:val="-12"/>
        </w:rPr>
        <w:t> </w:t>
      </w:r>
      <w:r>
        <w:rPr/>
        <w:t>Russian</w:t>
      </w:r>
      <w:r>
        <w:rPr>
          <w:spacing w:val="-11"/>
        </w:rPr>
        <w:t> </w:t>
      </w:r>
      <w:r>
        <w:rPr/>
        <w:t>data</w:t>
      </w:r>
      <w:r>
        <w:rPr>
          <w:spacing w:val="-58"/>
        </w:rPr>
        <w:t> </w:t>
      </w:r>
      <w:r>
        <w:rPr/>
        <w:t>set,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Geophysics Research</w:t>
      </w:r>
      <w:r>
        <w:rPr/>
        <w:t>.,</w:t>
      </w:r>
      <w:r>
        <w:rPr>
          <w:spacing w:val="-1"/>
        </w:rPr>
        <w:t> </w:t>
      </w:r>
      <w:r>
        <w:rPr/>
        <w:t>112, G04S53,</w:t>
      </w:r>
      <w:r>
        <w:rPr>
          <w:spacing w:val="-1"/>
        </w:rPr>
        <w:t> </w:t>
      </w:r>
      <w:r>
        <w:rPr/>
        <w:t>doi: 10.1029/2006JG000352.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5" w:right="1036" w:hanging="720"/>
        <w:jc w:val="both"/>
      </w:pPr>
      <w:r>
        <w:rPr/>
        <w:t>Sohoulande Djebou, D. C. and Singh, V. P. (2016).</w:t>
      </w:r>
      <w:r>
        <w:rPr>
          <w:spacing w:val="1"/>
        </w:rPr>
        <w:t> </w:t>
      </w:r>
      <w:r>
        <w:rPr/>
        <w:t>Impact of climate change on the</w:t>
      </w:r>
      <w:r>
        <w:rPr>
          <w:spacing w:val="1"/>
        </w:rPr>
        <w:t> </w:t>
      </w:r>
      <w:r>
        <w:rPr/>
        <w:t>hydrologic cycle and implications for society. </w:t>
      </w:r>
      <w:r>
        <w:rPr>
          <w:i/>
        </w:rPr>
        <w:t>Environment and Social Psychology</w:t>
      </w:r>
      <w:r>
        <w:rPr/>
        <w:t>,</w:t>
      </w:r>
      <w:r>
        <w:rPr>
          <w:spacing w:val="1"/>
        </w:rPr>
        <w:t> </w:t>
      </w:r>
      <w:r>
        <w:rPr/>
        <w:t>1</w:t>
      </w:r>
      <w:r>
        <w:rPr>
          <w:spacing w:val="-1"/>
        </w:rPr>
        <w:t> </w:t>
      </w:r>
      <w:r>
        <w:rPr/>
        <w:t>(1): 36–49. </w:t>
      </w:r>
      <w:hyperlink r:id="rId79">
        <w:r>
          <w:rPr>
            <w:u w:val="single"/>
          </w:rPr>
          <w:t>http://dx.doi.org/10.18063/ESP.2016.01.002</w:t>
        </w:r>
      </w:hyperlink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035" w:hanging="720"/>
        <w:jc w:val="both"/>
      </w:pPr>
      <w:r>
        <w:rPr/>
        <w:t>Sohoulande Djebou, D. C., Singh, V. P. and Frauenfeld, O. W. (2015). Vegetation response</w:t>
      </w:r>
      <w:r>
        <w:rPr>
          <w:spacing w:val="-57"/>
        </w:rPr>
        <w:t> </w:t>
      </w:r>
      <w:r>
        <w:rPr/>
        <w:t>to</w:t>
      </w:r>
      <w:r>
        <w:rPr>
          <w:spacing w:val="-5"/>
        </w:rPr>
        <w:t> </w:t>
      </w:r>
      <w:r>
        <w:rPr/>
        <w:t>precipitation</w:t>
      </w:r>
      <w:r>
        <w:rPr>
          <w:spacing w:val="-5"/>
        </w:rPr>
        <w:t> </w:t>
      </w:r>
      <w:r>
        <w:rPr/>
        <w:t>across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aridity</w:t>
      </w:r>
      <w:r>
        <w:rPr>
          <w:spacing w:val="-8"/>
        </w:rPr>
        <w:t> </w:t>
      </w:r>
      <w:r>
        <w:rPr/>
        <w:t>gradient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southwestern</w:t>
      </w:r>
      <w:r>
        <w:rPr>
          <w:spacing w:val="-5"/>
        </w:rPr>
        <w:t> </w:t>
      </w:r>
      <w:r>
        <w:rPr/>
        <w:t>United</w:t>
      </w:r>
      <w:r>
        <w:rPr>
          <w:spacing w:val="-4"/>
        </w:rPr>
        <w:t> </w:t>
      </w:r>
      <w:r>
        <w:rPr/>
        <w:t>States.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Arid</w:t>
      </w:r>
      <w:r>
        <w:rPr>
          <w:i/>
          <w:spacing w:val="-1"/>
        </w:rPr>
        <w:t> </w:t>
      </w:r>
      <w:r>
        <w:rPr>
          <w:i/>
        </w:rPr>
        <w:t>Environments</w:t>
      </w:r>
      <w:r>
        <w:rPr/>
        <w:t>,</w:t>
      </w:r>
      <w:r>
        <w:rPr>
          <w:spacing w:val="-2"/>
        </w:rPr>
        <w:t> </w:t>
      </w:r>
      <w:r>
        <w:rPr/>
        <w:t>115:</w:t>
      </w:r>
      <w:r>
        <w:rPr>
          <w:spacing w:val="-1"/>
        </w:rPr>
        <w:t> </w:t>
      </w:r>
      <w:r>
        <w:rPr/>
        <w:t>35–43.</w:t>
      </w:r>
      <w:r>
        <w:rPr>
          <w:spacing w:val="-2"/>
        </w:rPr>
        <w:t> </w:t>
      </w:r>
      <w:hyperlink r:id="rId80">
        <w:r>
          <w:rPr>
            <w:u w:val="single"/>
          </w:rPr>
          <w:t>http://dx.doi.org/10.1016/j.jaridenv.2015.01.005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5" w:right="1032" w:hanging="720"/>
        <w:jc w:val="both"/>
        <w:rPr>
          <w:sz w:val="24"/>
        </w:rPr>
      </w:pPr>
      <w:r>
        <w:rPr>
          <w:sz w:val="24"/>
        </w:rPr>
        <w:t>Stagl, J., Mayr, E., Koch, H., Hattermann, F. F., &amp; Huang, S. (2014). Effects of climate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hydrological</w:t>
      </w:r>
      <w:r>
        <w:rPr>
          <w:spacing w:val="1"/>
          <w:sz w:val="24"/>
        </w:rPr>
        <w:t> </w:t>
      </w:r>
      <w:r>
        <w:rPr>
          <w:sz w:val="24"/>
        </w:rPr>
        <w:t>cycle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eastern</w:t>
      </w:r>
      <w:r>
        <w:rPr>
          <w:spacing w:val="1"/>
          <w:sz w:val="24"/>
        </w:rPr>
        <w:t> </w:t>
      </w:r>
      <w:r>
        <w:rPr>
          <w:sz w:val="24"/>
        </w:rPr>
        <w:t>Europe.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Managing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Protected Areas in Central and Eastern Europe Under Climate Change </w:t>
      </w:r>
      <w:r>
        <w:rPr>
          <w:sz w:val="24"/>
        </w:rPr>
        <w:t>(pp. 31-43).</w:t>
      </w:r>
      <w:r>
        <w:rPr>
          <w:spacing w:val="-57"/>
          <w:sz w:val="24"/>
        </w:rPr>
        <w:t> </w:t>
      </w:r>
      <w:r>
        <w:rPr>
          <w:sz w:val="24"/>
        </w:rPr>
        <w:t>Springer, Dordrecht.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85" w:right="1035" w:hanging="720"/>
        <w:jc w:val="both"/>
      </w:pPr>
      <w:r>
        <w:rPr/>
        <w:t>Stahl, K., H. Hisdal, J. Hannaford (2010)., “Streamflow trends in Europe: evidence from a</w:t>
      </w:r>
      <w:r>
        <w:rPr>
          <w:spacing w:val="1"/>
        </w:rPr>
        <w:t> </w:t>
      </w:r>
      <w:r>
        <w:rPr/>
        <w:t>dataset of near-natural catchments,” </w:t>
      </w:r>
      <w:r>
        <w:rPr>
          <w:i/>
        </w:rPr>
        <w:t>Hydrology and Earth System Sciences</w:t>
      </w:r>
      <w:r>
        <w:rPr/>
        <w:t>, 14 (12),</w:t>
      </w:r>
      <w:r>
        <w:rPr>
          <w:spacing w:val="1"/>
        </w:rPr>
        <w:t> </w:t>
      </w:r>
      <w:r>
        <w:rPr/>
        <w:t>2367–2382.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5" w:right="1036" w:hanging="720"/>
        <w:jc w:val="both"/>
        <w:rPr>
          <w:sz w:val="24"/>
        </w:rPr>
      </w:pPr>
      <w:r>
        <w:rPr>
          <w:sz w:val="24"/>
        </w:rPr>
        <w:t>Usman, A. &amp; Ifabiyi, I. P. (2012). Socio-economic analysis of the operational impacts of</w:t>
      </w:r>
      <w:r>
        <w:rPr>
          <w:spacing w:val="1"/>
          <w:sz w:val="24"/>
        </w:rPr>
        <w:t> </w:t>
      </w:r>
      <w:r>
        <w:rPr>
          <w:sz w:val="24"/>
        </w:rPr>
        <w:t>Shiroro</w:t>
      </w:r>
      <w:r>
        <w:rPr>
          <w:spacing w:val="1"/>
          <w:sz w:val="24"/>
        </w:rPr>
        <w:t> </w:t>
      </w:r>
      <w:r>
        <w:rPr>
          <w:sz w:val="24"/>
        </w:rPr>
        <w:t>hydropower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lowland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middle</w:t>
      </w:r>
      <w:r>
        <w:rPr>
          <w:spacing w:val="1"/>
          <w:sz w:val="24"/>
        </w:rPr>
        <w:t> </w:t>
      </w:r>
      <w:r>
        <w:rPr>
          <w:sz w:val="24"/>
        </w:rPr>
        <w:t>river</w:t>
      </w:r>
      <w:r>
        <w:rPr>
          <w:spacing w:val="1"/>
          <w:sz w:val="24"/>
        </w:rPr>
        <w:t> </w:t>
      </w:r>
      <w:r>
        <w:rPr>
          <w:sz w:val="24"/>
        </w:rPr>
        <w:t>niger.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sz w:val="24"/>
        </w:rPr>
        <w:t>2(4),</w:t>
      </w:r>
    </w:p>
    <w:p>
      <w:pPr>
        <w:pStyle w:val="BodyText"/>
        <w:spacing w:line="274" w:lineRule="exact"/>
        <w:ind w:left="985"/>
        <w:jc w:val="both"/>
      </w:pPr>
      <w:r>
        <w:rPr/>
        <w:t>57.</w:t>
      </w:r>
      <w:r>
        <w:rPr>
          <w:spacing w:val="-3"/>
        </w:rPr>
        <w:t> </w:t>
      </w:r>
      <w:r>
        <w:rPr/>
        <w:t>Retrieved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hyperlink r:id="rId81">
        <w:r>
          <w:rPr/>
          <w:t>http://www.hrmars.com/admin/pics/685.pdf</w:t>
        </w:r>
      </w:hyperlink>
    </w:p>
    <w:p>
      <w:pPr>
        <w:spacing w:after="0" w:line="274" w:lineRule="exact"/>
        <w:jc w:val="both"/>
        <w:sectPr>
          <w:pgSz w:w="12240" w:h="15840"/>
          <w:pgMar w:header="0" w:footer="1015" w:top="1340" w:bottom="1200" w:left="1720" w:right="380"/>
        </w:sectPr>
      </w:pPr>
    </w:p>
    <w:p>
      <w:pPr>
        <w:spacing w:before="70"/>
        <w:ind w:left="985" w:right="1035" w:hanging="720"/>
        <w:jc w:val="both"/>
        <w:rPr>
          <w:sz w:val="24"/>
        </w:rPr>
      </w:pPr>
      <w:r>
        <w:rPr>
          <w:sz w:val="24"/>
        </w:rPr>
        <w:t>Warwade P., Tiwari S., Ranjan S., Chandniha S.K., Adamowski J. (2018). Spatio-temporal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rainfall</w:t>
      </w:r>
      <w:r>
        <w:rPr>
          <w:spacing w:val="-10"/>
          <w:sz w:val="24"/>
        </w:rPr>
        <w:t> </w:t>
      </w:r>
      <w:r>
        <w:rPr>
          <w:sz w:val="24"/>
        </w:rPr>
        <w:t>over</w:t>
      </w:r>
      <w:r>
        <w:rPr>
          <w:spacing w:val="-9"/>
          <w:sz w:val="24"/>
        </w:rPr>
        <w:t> </w:t>
      </w:r>
      <w:r>
        <w:rPr>
          <w:sz w:val="24"/>
        </w:rPr>
        <w:t>Bihar</w:t>
      </w:r>
      <w:r>
        <w:rPr>
          <w:spacing w:val="-12"/>
          <w:sz w:val="24"/>
        </w:rPr>
        <w:t> </w:t>
      </w:r>
      <w:r>
        <w:rPr>
          <w:sz w:val="24"/>
        </w:rPr>
        <w:t>State,</w:t>
      </w:r>
      <w:r>
        <w:rPr>
          <w:spacing w:val="-6"/>
          <w:sz w:val="24"/>
        </w:rPr>
        <w:t> </w:t>
      </w:r>
      <w:r>
        <w:rPr>
          <w:i/>
          <w:sz w:val="24"/>
        </w:rPr>
        <w:t>India.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.</w:t>
      </w:r>
      <w:r>
        <w:rPr>
          <w:spacing w:val="-58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36 p. 183–197. DOI:</w:t>
      </w:r>
      <w:r>
        <w:rPr>
          <w:spacing w:val="2"/>
          <w:sz w:val="24"/>
        </w:rPr>
        <w:t> </w:t>
      </w:r>
      <w:r>
        <w:rPr>
          <w:sz w:val="24"/>
        </w:rPr>
        <w:t>10.2478/jwld-2018-0018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5" w:right="1036" w:hanging="720"/>
        <w:jc w:val="both"/>
      </w:pPr>
      <w:r>
        <w:rPr/>
        <w:t>XLSTAT, (2018) Statistical software and data analysis add-on For Excel. Spectral analysis.</w:t>
      </w:r>
      <w:r>
        <w:rPr>
          <w:spacing w:val="-57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https://</w:t>
      </w:r>
      <w:hyperlink r:id="rId82">
        <w:r>
          <w:rPr/>
          <w:t>www.xlstat.com/en/solutions/features/spectral-analysis</w:t>
        </w:r>
      </w:hyperlink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5" w:right="1037" w:hanging="720"/>
        <w:jc w:val="both"/>
      </w:pPr>
      <w:r>
        <w:rPr/>
        <w:t>Zhao, X., Li, Z., Zhu, Q., Zhu, D., &amp; Liu, H. (2017). Climatic and drought characteristics in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loess</w:t>
      </w:r>
      <w:r>
        <w:rPr>
          <w:spacing w:val="-8"/>
        </w:rPr>
        <w:t> </w:t>
      </w:r>
      <w:r>
        <w:rPr/>
        <w:t>hilly-gully</w:t>
      </w:r>
      <w:r>
        <w:rPr>
          <w:spacing w:val="-13"/>
        </w:rPr>
        <w:t> </w:t>
      </w:r>
      <w:r>
        <w:rPr/>
        <w:t>region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China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1957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2014.</w:t>
      </w:r>
      <w:r>
        <w:rPr>
          <w:spacing w:val="-8"/>
        </w:rPr>
        <w:t> </w:t>
      </w:r>
      <w:r>
        <w:rPr/>
        <w:t>PLoS</w:t>
      </w:r>
      <w:r>
        <w:rPr>
          <w:spacing w:val="-8"/>
        </w:rPr>
        <w:t> </w:t>
      </w:r>
      <w:r>
        <w:rPr/>
        <w:t>One,</w:t>
      </w:r>
      <w:r>
        <w:rPr>
          <w:spacing w:val="-8"/>
        </w:rPr>
        <w:t> </w:t>
      </w:r>
      <w:r>
        <w:rPr/>
        <w:t>12(6),</w:t>
      </w:r>
      <w:r>
        <w:rPr>
          <w:spacing w:val="-6"/>
        </w:rPr>
        <w:t> </w:t>
      </w:r>
      <w:r>
        <w:rPr/>
        <w:t>e0178701.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380"/>
        </w:sectPr>
      </w:pPr>
    </w:p>
    <w:p>
      <w:pPr>
        <w:pStyle w:val="Heading1"/>
        <w:spacing w:before="75"/>
        <w:ind w:left="2239" w:right="3014"/>
        <w:jc w:val="center"/>
      </w:pPr>
      <w:r>
        <w:rPr/>
        <w:t>APPENDIX</w:t>
      </w:r>
      <w:r>
        <w:rPr>
          <w:spacing w:val="-3"/>
        </w:rPr>
        <w:t> </w:t>
      </w:r>
      <w:r>
        <w:rPr/>
        <w:t>I</w:t>
      </w:r>
    </w:p>
    <w:p>
      <w:pPr>
        <w:spacing w:before="183"/>
        <w:ind w:left="2243" w:right="3014" w:firstLine="0"/>
        <w:jc w:val="center"/>
        <w:rPr>
          <w:b/>
          <w:sz w:val="24"/>
        </w:rPr>
      </w:pPr>
      <w:r>
        <w:rPr/>
        <w:pict>
          <v:shape style="position:absolute;margin-left:139.820007pt;margin-top:55.03307pt;width:32.0500pt;height:566.75pt;mso-position-horizontal-relative:page;mso-position-vertical-relative:paragraph;z-index:-25017344" coordorigin="2796,1101" coordsize="641,11335" path="m3437,11828l2796,11828,2796,12133,2796,12133,2796,12435,3437,12435,3437,12133,3437,12133,3437,11828xm3437,10003l2796,10003,2796,10309,2796,10611,2796,10916,2796,11221,2796,11523,2796,11828,3437,11828,3437,11523,3437,11221,3437,10916,3437,10611,3437,10309,3437,10003xm3437,3316l2796,3316,2796,3619,2796,3924,2796,4228,2796,4531,2796,4836,2796,5140,2796,5443,2796,5748,2796,6052,2796,6355,2796,6660,2796,6660,2796,6962,2796,7267,2796,7572,2796,7874,2796,8179,2796,8484,2796,8786,2796,9091,2796,9396,2796,9698,2796,10003,3437,10003,3437,9698,3437,9396,3437,9091,3437,8786,3437,8484,3437,8179,3437,7874,3437,7572,3437,7267,3437,6962,3437,6660,3437,6660,3437,6355,3437,6052,3437,5748,3437,5443,3437,5140,3437,4836,3437,4531,3437,4228,3437,3924,3437,3619,3437,3316xm3437,1101l2796,1101,2796,1492,2796,1794,2796,2099,2796,2404,2796,2706,2796,3011,2796,3316,3437,3316,3437,3011,3437,2706,3437,2404,3437,2099,3437,1794,3437,1492,3437,1101xe" filled="true" fillcolor="#edebe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RAINFALL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12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"/>
        <w:gridCol w:w="588"/>
        <w:gridCol w:w="783"/>
        <w:gridCol w:w="661"/>
        <w:gridCol w:w="618"/>
        <w:gridCol w:w="634"/>
        <w:gridCol w:w="961"/>
        <w:gridCol w:w="938"/>
        <w:gridCol w:w="642"/>
        <w:gridCol w:w="643"/>
        <w:gridCol w:w="643"/>
        <w:gridCol w:w="630"/>
        <w:gridCol w:w="517"/>
      </w:tblGrid>
      <w:tr>
        <w:trPr>
          <w:trHeight w:val="329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83"/>
              <w:ind w:right="158"/>
              <w:rPr>
                <w:b/>
                <w:sz w:val="16"/>
              </w:rPr>
            </w:pPr>
            <w:r>
              <w:rPr>
                <w:b/>
                <w:sz w:val="16"/>
              </w:rPr>
              <w:t>2012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83"/>
              <w:ind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2011</w:t>
            </w:r>
          </w:p>
        </w:tc>
        <w:tc>
          <w:tcPr>
            <w:tcW w:w="783" w:type="dxa"/>
          </w:tcPr>
          <w:p>
            <w:pPr>
              <w:pStyle w:val="TableParagraph"/>
              <w:spacing w:before="83"/>
              <w:ind w:left="241"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1990</w:t>
            </w:r>
          </w:p>
        </w:tc>
        <w:tc>
          <w:tcPr>
            <w:tcW w:w="661" w:type="dxa"/>
          </w:tcPr>
          <w:p>
            <w:pPr>
              <w:pStyle w:val="TableParagraph"/>
              <w:spacing w:before="83"/>
              <w:ind w:left="180" w:right="1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1989</w:t>
            </w:r>
          </w:p>
        </w:tc>
        <w:tc>
          <w:tcPr>
            <w:tcW w:w="618" w:type="dxa"/>
          </w:tcPr>
          <w:p>
            <w:pPr>
              <w:pStyle w:val="TableParagraph"/>
              <w:spacing w:before="83"/>
              <w:ind w:left="121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1988</w:t>
            </w:r>
          </w:p>
        </w:tc>
        <w:tc>
          <w:tcPr>
            <w:tcW w:w="634" w:type="dxa"/>
          </w:tcPr>
          <w:p>
            <w:pPr>
              <w:pStyle w:val="TableParagraph"/>
              <w:spacing w:before="83"/>
              <w:ind w:left="137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1987</w:t>
            </w:r>
          </w:p>
        </w:tc>
        <w:tc>
          <w:tcPr>
            <w:tcW w:w="961" w:type="dxa"/>
          </w:tcPr>
          <w:p>
            <w:pPr>
              <w:pStyle w:val="TableParagraph"/>
              <w:spacing w:before="83"/>
              <w:ind w:right="481"/>
              <w:rPr>
                <w:b/>
                <w:sz w:val="16"/>
              </w:rPr>
            </w:pPr>
            <w:r>
              <w:rPr>
                <w:b/>
                <w:sz w:val="16"/>
              </w:rPr>
              <w:t>1986</w:t>
            </w:r>
          </w:p>
        </w:tc>
        <w:tc>
          <w:tcPr>
            <w:tcW w:w="938" w:type="dxa"/>
          </w:tcPr>
          <w:p>
            <w:pPr>
              <w:pStyle w:val="TableParagraph"/>
              <w:spacing w:before="83"/>
              <w:ind w:right="132"/>
              <w:rPr>
                <w:b/>
                <w:sz w:val="16"/>
              </w:rPr>
            </w:pPr>
            <w:r>
              <w:rPr>
                <w:b/>
                <w:sz w:val="16"/>
              </w:rPr>
              <w:t>1985</w:t>
            </w:r>
          </w:p>
        </w:tc>
        <w:tc>
          <w:tcPr>
            <w:tcW w:w="642" w:type="dxa"/>
          </w:tcPr>
          <w:p>
            <w:pPr>
              <w:pStyle w:val="TableParagraph"/>
              <w:spacing w:before="83"/>
              <w:ind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1984</w:t>
            </w:r>
          </w:p>
        </w:tc>
        <w:tc>
          <w:tcPr>
            <w:tcW w:w="643" w:type="dxa"/>
          </w:tcPr>
          <w:p>
            <w:pPr>
              <w:pStyle w:val="TableParagraph"/>
              <w:spacing w:before="83"/>
              <w:ind w:right="185"/>
              <w:rPr>
                <w:b/>
                <w:sz w:val="16"/>
              </w:rPr>
            </w:pPr>
            <w:r>
              <w:rPr>
                <w:b/>
                <w:sz w:val="16"/>
              </w:rPr>
              <w:t>1983</w:t>
            </w:r>
          </w:p>
        </w:tc>
        <w:tc>
          <w:tcPr>
            <w:tcW w:w="643" w:type="dxa"/>
          </w:tcPr>
          <w:p>
            <w:pPr>
              <w:pStyle w:val="TableParagraph"/>
              <w:spacing w:before="83"/>
              <w:ind w:right="185"/>
              <w:rPr>
                <w:b/>
                <w:sz w:val="16"/>
              </w:rPr>
            </w:pPr>
            <w:r>
              <w:rPr>
                <w:b/>
                <w:sz w:val="16"/>
              </w:rPr>
              <w:t>1982</w:t>
            </w:r>
          </w:p>
        </w:tc>
        <w:tc>
          <w:tcPr>
            <w:tcW w:w="630" w:type="dxa"/>
          </w:tcPr>
          <w:p>
            <w:pPr>
              <w:pStyle w:val="TableParagraph"/>
              <w:spacing w:before="83"/>
              <w:ind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1981</w:t>
            </w:r>
          </w:p>
        </w:tc>
        <w:tc>
          <w:tcPr>
            <w:tcW w:w="517" w:type="dxa"/>
          </w:tcPr>
          <w:p>
            <w:pPr>
              <w:pStyle w:val="TableParagraph"/>
              <w:spacing w:before="83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1980</w:t>
            </w:r>
          </w:p>
        </w:tc>
      </w:tr>
      <w:tr>
        <w:trPr>
          <w:trHeight w:val="302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2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234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</w:tr>
      <w:tr>
        <w:trPr>
          <w:trHeight w:val="304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2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501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</w:tr>
      <w:tr>
        <w:trPr>
          <w:trHeight w:val="305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2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</w:tr>
      <w:tr>
        <w:trPr>
          <w:trHeight w:val="304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374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</w:tr>
      <w:tr>
        <w:trPr>
          <w:trHeight w:val="304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938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401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</w:tr>
      <w:tr>
        <w:trPr>
          <w:trHeight w:val="304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938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938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342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</w:tr>
      <w:tr>
        <w:trPr>
          <w:trHeight w:val="304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2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</w:tr>
      <w:tr>
        <w:trPr>
          <w:trHeight w:val="304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392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938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</w:tr>
      <w:tr>
        <w:trPr>
          <w:trHeight w:val="304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938" w:type="dxa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938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</w:tr>
      <w:tr>
        <w:trPr>
          <w:trHeight w:val="305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234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18" w:type="dxa"/>
          </w:tcPr>
          <w:p>
            <w:pPr>
              <w:pStyle w:val="TableParagraph"/>
              <w:ind w:left="279" w:right="137"/>
              <w:jc w:val="center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938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</w:tr>
      <w:tr>
        <w:trPr>
          <w:trHeight w:val="303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487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938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>
        <w:trPr>
          <w:trHeight w:val="974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before="56"/>
              <w:ind w:right="158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before="56"/>
              <w:ind w:right="105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407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481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30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right="116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517" w:type="dxa"/>
          </w:tcPr>
          <w:p>
            <w:pPr>
              <w:pStyle w:val="TableParagraph"/>
              <w:spacing w:before="56"/>
              <w:ind w:right="45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</w:tr>
      <w:tr>
        <w:trPr>
          <w:trHeight w:val="241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58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05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783" w:type="dxa"/>
          </w:tcPr>
          <w:p>
            <w:pPr>
              <w:pStyle w:val="TableParagraph"/>
              <w:spacing w:line="178" w:lineRule="exact" w:before="0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  <w:tc>
          <w:tcPr>
            <w:tcW w:w="661" w:type="dxa"/>
          </w:tcPr>
          <w:p>
            <w:pPr>
              <w:pStyle w:val="TableParagraph"/>
              <w:spacing w:line="178" w:lineRule="exact" w:before="0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618" w:type="dxa"/>
          </w:tcPr>
          <w:p>
            <w:pPr>
              <w:pStyle w:val="TableParagraph"/>
              <w:spacing w:line="178" w:lineRule="exact" w:before="0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634" w:type="dxa"/>
          </w:tcPr>
          <w:p>
            <w:pPr>
              <w:pStyle w:val="TableParagraph"/>
              <w:spacing w:line="178" w:lineRule="exact" w:before="0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961" w:type="dxa"/>
          </w:tcPr>
          <w:p>
            <w:pPr>
              <w:pStyle w:val="TableParagraph"/>
              <w:spacing w:line="178" w:lineRule="exact" w:before="0"/>
              <w:ind w:right="481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938" w:type="dxa"/>
          </w:tcPr>
          <w:p>
            <w:pPr>
              <w:pStyle w:val="TableParagraph"/>
              <w:spacing w:line="178" w:lineRule="exact" w:before="0"/>
              <w:ind w:right="130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42" w:type="dxa"/>
          </w:tcPr>
          <w:p>
            <w:pPr>
              <w:pStyle w:val="TableParagraph"/>
              <w:spacing w:line="178" w:lineRule="exact" w:before="0"/>
              <w:ind w:right="130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30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30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630" w:type="dxa"/>
          </w:tcPr>
          <w:p>
            <w:pPr>
              <w:pStyle w:val="TableParagraph"/>
              <w:spacing w:line="178" w:lineRule="exact" w:before="0"/>
              <w:ind w:right="116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517" w:type="dxa"/>
          </w:tcPr>
          <w:p>
            <w:pPr>
              <w:pStyle w:val="TableParagraph"/>
              <w:spacing w:line="178" w:lineRule="exact" w:before="0"/>
              <w:ind w:right="45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</w:tr>
      <w:tr>
        <w:trPr>
          <w:trHeight w:val="304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938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</w:tr>
      <w:tr>
        <w:trPr>
          <w:trHeight w:val="365" w:hRule="atLeast"/>
        </w:trPr>
        <w:tc>
          <w:tcPr>
            <w:tcW w:w="531" w:type="dxa"/>
            <w:shd w:val="clear" w:color="auto" w:fill="EDEBE0"/>
          </w:tcPr>
          <w:p>
            <w:pPr>
              <w:pStyle w:val="TableParagraph"/>
              <w:ind w:right="158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88" w:type="dxa"/>
            <w:shd w:val="clear" w:color="auto" w:fill="EDEBE0"/>
          </w:tcPr>
          <w:p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783" w:type="dxa"/>
          </w:tcPr>
          <w:p>
            <w:pPr>
              <w:pStyle w:val="TableParagraph"/>
              <w:ind w:left="241" w:right="103"/>
              <w:jc w:val="center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41"/>
              <w:jc w:val="center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618" w:type="dxa"/>
          </w:tcPr>
          <w:p>
            <w:pPr>
              <w:pStyle w:val="TableParagraph"/>
              <w:ind w:left="121" w:right="61"/>
              <w:jc w:val="center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634" w:type="dxa"/>
          </w:tcPr>
          <w:p>
            <w:pPr>
              <w:pStyle w:val="TableParagraph"/>
              <w:ind w:left="137" w:right="61"/>
              <w:jc w:val="center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961" w:type="dxa"/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938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642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643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30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517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015" w:top="1340" w:bottom="1200" w:left="1720" w:right="380"/>
        </w:sectPr>
      </w:pPr>
    </w:p>
    <w:tbl>
      <w:tblPr>
        <w:tblW w:w="0" w:type="auto"/>
        <w:jc w:val="left"/>
        <w:tblInd w:w="1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548"/>
        <w:gridCol w:w="823"/>
        <w:gridCol w:w="662"/>
        <w:gridCol w:w="617"/>
        <w:gridCol w:w="634"/>
        <w:gridCol w:w="961"/>
        <w:gridCol w:w="965"/>
        <w:gridCol w:w="642"/>
        <w:gridCol w:w="641"/>
        <w:gridCol w:w="643"/>
        <w:gridCol w:w="614"/>
        <w:gridCol w:w="463"/>
      </w:tblGrid>
      <w:tr>
        <w:trPr>
          <w:trHeight w:val="241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823" w:type="dxa"/>
          </w:tcPr>
          <w:p>
            <w:pPr>
              <w:pStyle w:val="TableParagraph"/>
              <w:spacing w:line="179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662" w:type="dxa"/>
          </w:tcPr>
          <w:p>
            <w:pPr>
              <w:pStyle w:val="TableParagraph"/>
              <w:spacing w:line="179" w:lineRule="exact" w:before="0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7" w:type="dxa"/>
          </w:tcPr>
          <w:p>
            <w:pPr>
              <w:pStyle w:val="TableParagraph"/>
              <w:spacing w:line="179" w:lineRule="exact" w:before="0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634" w:type="dxa"/>
          </w:tcPr>
          <w:p>
            <w:pPr>
              <w:pStyle w:val="TableParagraph"/>
              <w:spacing w:line="179" w:lineRule="exact" w:before="0"/>
              <w:ind w:right="195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961" w:type="dxa"/>
          </w:tcPr>
          <w:p>
            <w:pPr>
              <w:pStyle w:val="TableParagraph"/>
              <w:spacing w:line="179" w:lineRule="exact" w:before="0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965" w:type="dxa"/>
          </w:tcPr>
          <w:p>
            <w:pPr>
              <w:pStyle w:val="TableParagraph"/>
              <w:spacing w:line="179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42" w:type="dxa"/>
          </w:tcPr>
          <w:p>
            <w:pPr>
              <w:pStyle w:val="TableParagraph"/>
              <w:spacing w:line="179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1" w:type="dxa"/>
          </w:tcPr>
          <w:p>
            <w:pPr>
              <w:pStyle w:val="TableParagraph"/>
              <w:spacing w:line="179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614" w:type="dxa"/>
          </w:tcPr>
          <w:p>
            <w:pPr>
              <w:pStyle w:val="TableParagraph"/>
              <w:spacing w:line="179" w:lineRule="exact" w:before="0"/>
              <w:ind w:right="164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463" w:type="dxa"/>
          </w:tcPr>
          <w:p>
            <w:pPr>
              <w:pStyle w:val="TableParagraph"/>
              <w:spacing w:line="179" w:lineRule="exact" w:before="0"/>
              <w:ind w:right="39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642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</w:tr>
      <w:tr>
        <w:trPr>
          <w:trHeight w:val="30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419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62" w:type="dxa"/>
          </w:tcPr>
          <w:p>
            <w:pPr>
              <w:pStyle w:val="TableParagraph"/>
              <w:ind w:left="221" w:right="80"/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</w:tr>
      <w:tr>
        <w:trPr>
          <w:trHeight w:val="30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433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</w:tr>
      <w:tr>
        <w:trPr>
          <w:trHeight w:val="97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34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64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614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6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823" w:type="dxa"/>
          </w:tcPr>
          <w:p>
            <w:pPr>
              <w:pStyle w:val="TableParagraph"/>
              <w:spacing w:line="178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62" w:type="dxa"/>
          </w:tcPr>
          <w:p>
            <w:pPr>
              <w:pStyle w:val="TableParagraph"/>
              <w:spacing w:line="178" w:lineRule="exact" w:before="0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617" w:type="dxa"/>
          </w:tcPr>
          <w:p>
            <w:pPr>
              <w:pStyle w:val="TableParagraph"/>
              <w:spacing w:line="178" w:lineRule="exact" w:before="0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34" w:type="dxa"/>
          </w:tcPr>
          <w:p>
            <w:pPr>
              <w:pStyle w:val="TableParagraph"/>
              <w:spacing w:line="178" w:lineRule="exact" w:before="0"/>
              <w:ind w:right="195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961" w:type="dxa"/>
          </w:tcPr>
          <w:p>
            <w:pPr>
              <w:pStyle w:val="TableParagraph"/>
              <w:spacing w:line="178" w:lineRule="exact" w:before="0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965" w:type="dxa"/>
          </w:tcPr>
          <w:p>
            <w:pPr>
              <w:pStyle w:val="TableParagraph"/>
              <w:spacing w:line="178" w:lineRule="exact" w:before="0"/>
              <w:ind w:right="198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642" w:type="dxa"/>
          </w:tcPr>
          <w:p>
            <w:pPr>
              <w:pStyle w:val="TableParagraph"/>
              <w:spacing w:line="178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41" w:type="dxa"/>
          </w:tcPr>
          <w:p>
            <w:pPr>
              <w:pStyle w:val="TableParagraph"/>
              <w:spacing w:line="178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14" w:type="dxa"/>
          </w:tcPr>
          <w:p>
            <w:pPr>
              <w:pStyle w:val="TableParagraph"/>
              <w:spacing w:line="178" w:lineRule="exact" w:before="0"/>
              <w:ind w:right="164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463" w:type="dxa"/>
          </w:tcPr>
          <w:p>
            <w:pPr>
              <w:pStyle w:val="TableParagraph"/>
              <w:spacing w:line="178" w:lineRule="exact" w:before="0"/>
              <w:ind w:right="39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448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433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42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642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9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</w:tr>
      <w:tr>
        <w:trPr>
          <w:trHeight w:val="367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641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614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463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015" w:top="1420" w:bottom="1200" w:left="1720" w:right="380"/>
        </w:sectPr>
      </w:pPr>
    </w:p>
    <w:tbl>
      <w:tblPr>
        <w:tblW w:w="0" w:type="auto"/>
        <w:jc w:val="left"/>
        <w:tblInd w:w="1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547"/>
        <w:gridCol w:w="822"/>
        <w:gridCol w:w="661"/>
        <w:gridCol w:w="616"/>
        <w:gridCol w:w="634"/>
        <w:gridCol w:w="960"/>
        <w:gridCol w:w="965"/>
        <w:gridCol w:w="642"/>
        <w:gridCol w:w="641"/>
        <w:gridCol w:w="642"/>
        <w:gridCol w:w="614"/>
        <w:gridCol w:w="463"/>
      </w:tblGrid>
      <w:tr>
        <w:trPr>
          <w:trHeight w:val="241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98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822" w:type="dxa"/>
          </w:tcPr>
          <w:p>
            <w:pPr>
              <w:pStyle w:val="TableParagraph"/>
              <w:spacing w:line="179" w:lineRule="exact" w:before="0"/>
              <w:ind w:right="237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61" w:type="dxa"/>
          </w:tcPr>
          <w:p>
            <w:pPr>
              <w:pStyle w:val="TableParagraph"/>
              <w:spacing w:line="179" w:lineRule="exact" w:before="0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616" w:type="dxa"/>
          </w:tcPr>
          <w:p>
            <w:pPr>
              <w:pStyle w:val="TableParagraph"/>
              <w:spacing w:line="179" w:lineRule="exact" w:before="0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34" w:type="dxa"/>
          </w:tcPr>
          <w:p>
            <w:pPr>
              <w:pStyle w:val="TableParagraph"/>
              <w:spacing w:line="179" w:lineRule="exact" w:before="0"/>
              <w:ind w:right="192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960" w:type="dxa"/>
          </w:tcPr>
          <w:p>
            <w:pPr>
              <w:pStyle w:val="TableParagraph"/>
              <w:spacing w:line="179" w:lineRule="exact" w:before="0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965" w:type="dxa"/>
          </w:tcPr>
          <w:p>
            <w:pPr>
              <w:pStyle w:val="TableParagraph"/>
              <w:spacing w:line="179" w:lineRule="exact" w:before="0"/>
              <w:ind w:right="192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42" w:type="dxa"/>
          </w:tcPr>
          <w:p>
            <w:pPr>
              <w:pStyle w:val="TableParagraph"/>
              <w:spacing w:line="179" w:lineRule="exact" w:before="0"/>
              <w:ind w:right="192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41" w:type="dxa"/>
          </w:tcPr>
          <w:p>
            <w:pPr>
              <w:pStyle w:val="TableParagraph"/>
              <w:spacing w:line="179" w:lineRule="exact" w:before="0"/>
              <w:ind w:right="190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42" w:type="dxa"/>
          </w:tcPr>
          <w:p>
            <w:pPr>
              <w:pStyle w:val="TableParagraph"/>
              <w:spacing w:line="179" w:lineRule="exact" w:before="0"/>
              <w:ind w:right="189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614" w:type="dxa"/>
          </w:tcPr>
          <w:p>
            <w:pPr>
              <w:pStyle w:val="TableParagraph"/>
              <w:spacing w:line="179" w:lineRule="exact" w:before="0"/>
              <w:ind w:right="159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463" w:type="dxa"/>
          </w:tcPr>
          <w:p>
            <w:pPr>
              <w:pStyle w:val="TableParagraph"/>
              <w:spacing w:line="179" w:lineRule="exact" w:before="0"/>
              <w:ind w:right="34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965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445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234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965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642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965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388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</w:tr>
      <w:tr>
        <w:trPr>
          <w:trHeight w:val="305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407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965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642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965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</w:tr>
      <w:tr>
        <w:trPr>
          <w:trHeight w:val="97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</w:tr>
      <w:tr>
        <w:trPr>
          <w:trHeight w:val="241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822" w:type="dxa"/>
          </w:tcPr>
          <w:p>
            <w:pPr>
              <w:pStyle w:val="TableParagraph"/>
              <w:spacing w:line="178" w:lineRule="exact" w:before="0"/>
              <w:ind w:right="237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61" w:type="dxa"/>
          </w:tcPr>
          <w:p>
            <w:pPr>
              <w:pStyle w:val="TableParagraph"/>
              <w:spacing w:line="178" w:lineRule="exact" w:before="0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616" w:type="dxa"/>
          </w:tcPr>
          <w:p>
            <w:pPr>
              <w:pStyle w:val="TableParagraph"/>
              <w:spacing w:line="178" w:lineRule="exact" w:before="0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634" w:type="dxa"/>
          </w:tcPr>
          <w:p>
            <w:pPr>
              <w:pStyle w:val="TableParagraph"/>
              <w:spacing w:line="178" w:lineRule="exact" w:before="0"/>
              <w:ind w:right="192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60" w:type="dxa"/>
          </w:tcPr>
          <w:p>
            <w:pPr>
              <w:pStyle w:val="TableParagraph"/>
              <w:spacing w:line="178" w:lineRule="exact" w:before="0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965" w:type="dxa"/>
          </w:tcPr>
          <w:p>
            <w:pPr>
              <w:pStyle w:val="TableParagraph"/>
              <w:spacing w:line="178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642" w:type="dxa"/>
          </w:tcPr>
          <w:p>
            <w:pPr>
              <w:pStyle w:val="TableParagraph"/>
              <w:spacing w:line="178" w:lineRule="exact" w:before="0"/>
              <w:ind w:right="192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641" w:type="dxa"/>
          </w:tcPr>
          <w:p>
            <w:pPr>
              <w:pStyle w:val="TableParagraph"/>
              <w:spacing w:line="178" w:lineRule="exact" w:before="0"/>
              <w:ind w:right="190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642" w:type="dxa"/>
          </w:tcPr>
          <w:p>
            <w:pPr>
              <w:pStyle w:val="TableParagraph"/>
              <w:spacing w:line="178" w:lineRule="exact" w:before="0"/>
              <w:ind w:right="189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614" w:type="dxa"/>
          </w:tcPr>
          <w:p>
            <w:pPr>
              <w:pStyle w:val="TableParagraph"/>
              <w:spacing w:line="178" w:lineRule="exact" w:before="0"/>
              <w:ind w:right="159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463" w:type="dxa"/>
          </w:tcPr>
          <w:p>
            <w:pPr>
              <w:pStyle w:val="TableParagraph"/>
              <w:spacing w:line="178" w:lineRule="exact" w:before="0"/>
              <w:ind w:right="34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234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94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</w:tr>
      <w:tr>
        <w:trPr>
          <w:trHeight w:val="305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94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94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94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377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94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965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42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94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478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94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94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36"/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94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642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42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642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642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42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42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234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487</w:t>
            </w:r>
          </w:p>
        </w:tc>
        <w:tc>
          <w:tcPr>
            <w:tcW w:w="822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</w:tr>
      <w:tr>
        <w:trPr>
          <w:trHeight w:val="367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822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7"/>
              <w:jc w:val="center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34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960" w:type="dxa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642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641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015" w:top="1420" w:bottom="1200" w:left="1720" w:right="380"/>
        </w:sectPr>
      </w:pPr>
    </w:p>
    <w:tbl>
      <w:tblPr>
        <w:tblW w:w="0" w:type="auto"/>
        <w:jc w:val="left"/>
        <w:tblInd w:w="1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547"/>
        <w:gridCol w:w="823"/>
        <w:gridCol w:w="661"/>
        <w:gridCol w:w="617"/>
        <w:gridCol w:w="635"/>
        <w:gridCol w:w="961"/>
        <w:gridCol w:w="965"/>
        <w:gridCol w:w="644"/>
        <w:gridCol w:w="643"/>
        <w:gridCol w:w="644"/>
        <w:gridCol w:w="616"/>
        <w:gridCol w:w="465"/>
      </w:tblGrid>
      <w:tr>
        <w:trPr>
          <w:trHeight w:val="241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823" w:type="dxa"/>
          </w:tcPr>
          <w:p>
            <w:pPr>
              <w:pStyle w:val="TableParagraph"/>
              <w:spacing w:line="179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61" w:type="dxa"/>
          </w:tcPr>
          <w:p>
            <w:pPr>
              <w:pStyle w:val="TableParagraph"/>
              <w:spacing w:line="179" w:lineRule="exact" w:before="0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17" w:type="dxa"/>
          </w:tcPr>
          <w:p>
            <w:pPr>
              <w:pStyle w:val="TableParagraph"/>
              <w:spacing w:line="179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635" w:type="dxa"/>
          </w:tcPr>
          <w:p>
            <w:pPr>
              <w:pStyle w:val="TableParagraph"/>
              <w:spacing w:line="179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961" w:type="dxa"/>
          </w:tcPr>
          <w:p>
            <w:pPr>
              <w:pStyle w:val="TableParagraph"/>
              <w:spacing w:line="179" w:lineRule="exact" w:before="0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965" w:type="dxa"/>
          </w:tcPr>
          <w:p>
            <w:pPr>
              <w:pStyle w:val="TableParagraph"/>
              <w:spacing w:line="179" w:lineRule="exact" w:before="0"/>
              <w:ind w:right="198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644" w:type="dxa"/>
          </w:tcPr>
          <w:p>
            <w:pPr>
              <w:pStyle w:val="TableParagraph"/>
              <w:spacing w:line="179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 w:before="0"/>
              <w:ind w:right="198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644" w:type="dxa"/>
          </w:tcPr>
          <w:p>
            <w:pPr>
              <w:pStyle w:val="TableParagraph"/>
              <w:spacing w:line="179" w:lineRule="exact" w:before="0"/>
              <w:ind w:right="199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616" w:type="dxa"/>
          </w:tcPr>
          <w:p>
            <w:pPr>
              <w:pStyle w:val="TableParagraph"/>
              <w:spacing w:line="179" w:lineRule="exact" w:before="0"/>
              <w:ind w:right="171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465" w:type="dxa"/>
          </w:tcPr>
          <w:p>
            <w:pPr>
              <w:pStyle w:val="TableParagraph"/>
              <w:spacing w:line="179" w:lineRule="exact" w:before="0"/>
              <w:ind w:right="48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644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</w:tr>
      <w:tr>
        <w:trPr>
          <w:trHeight w:val="975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</w:tr>
      <w:tr>
        <w:trPr>
          <w:trHeight w:val="240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823" w:type="dxa"/>
          </w:tcPr>
          <w:p>
            <w:pPr>
              <w:pStyle w:val="TableParagraph"/>
              <w:spacing w:line="178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661" w:type="dxa"/>
          </w:tcPr>
          <w:p>
            <w:pPr>
              <w:pStyle w:val="TableParagraph"/>
              <w:spacing w:line="178" w:lineRule="exact" w:before="0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617" w:type="dxa"/>
          </w:tcPr>
          <w:p>
            <w:pPr>
              <w:pStyle w:val="TableParagraph"/>
              <w:spacing w:line="178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635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61" w:type="dxa"/>
          </w:tcPr>
          <w:p>
            <w:pPr>
              <w:pStyle w:val="TableParagraph"/>
              <w:spacing w:line="178" w:lineRule="exact" w:before="0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line="178" w:lineRule="exact" w:before="0"/>
              <w:ind w:right="198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644" w:type="dxa"/>
          </w:tcPr>
          <w:p>
            <w:pPr>
              <w:pStyle w:val="TableParagraph"/>
              <w:spacing w:line="178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8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4" w:type="dxa"/>
          </w:tcPr>
          <w:p>
            <w:pPr>
              <w:pStyle w:val="TableParagraph"/>
              <w:spacing w:line="178" w:lineRule="exact" w:before="0"/>
              <w:ind w:right="199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616" w:type="dxa"/>
          </w:tcPr>
          <w:p>
            <w:pPr>
              <w:pStyle w:val="TableParagraph"/>
              <w:spacing w:line="178" w:lineRule="exact" w:before="0"/>
              <w:ind w:right="171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465" w:type="dxa"/>
          </w:tcPr>
          <w:p>
            <w:pPr>
              <w:pStyle w:val="TableParagraph"/>
              <w:spacing w:line="178" w:lineRule="exact" w:before="0"/>
              <w:ind w:right="48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485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</w:tr>
      <w:tr>
        <w:trPr>
          <w:trHeight w:val="305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484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484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401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</w:tr>
      <w:tr>
        <w:trPr>
          <w:trHeight w:val="305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644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644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617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17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617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617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17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644" w:type="dxa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38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17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644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617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644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</w:tr>
      <w:tr>
        <w:trPr>
          <w:trHeight w:val="303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7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61" w:type="dxa"/>
          </w:tcPr>
          <w:p>
            <w:pPr>
              <w:pStyle w:val="TableParagraph"/>
              <w:spacing w:before="56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right="171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465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</w:tr>
      <w:tr>
        <w:trPr>
          <w:trHeight w:val="304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44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</w:tr>
      <w:tr>
        <w:trPr>
          <w:trHeight w:val="455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61" w:type="dxa"/>
          </w:tcPr>
          <w:p>
            <w:pPr>
              <w:pStyle w:val="TableParagraph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17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63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644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6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465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</w:tr>
      <w:tr>
        <w:trPr>
          <w:trHeight w:val="518" w:hRule="atLeast"/>
        </w:trPr>
        <w:tc>
          <w:tcPr>
            <w:tcW w:w="737" w:type="dxa"/>
            <w:shd w:val="clear" w:color="auto" w:fill="EDEBE0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98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547" w:type="dxa"/>
            <w:shd w:val="clear" w:color="auto" w:fill="EDEBE0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238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661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180" w:right="119"/>
              <w:jc w:val="center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617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92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35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95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98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644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98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643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98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44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9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6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71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465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48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015" w:top="1420" w:bottom="1200" w:left="1720" w:right="380"/>
        </w:sectPr>
      </w:pPr>
    </w:p>
    <w:tbl>
      <w:tblPr>
        <w:tblW w:w="0" w:type="auto"/>
        <w:jc w:val="left"/>
        <w:tblInd w:w="1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548"/>
        <w:gridCol w:w="823"/>
        <w:gridCol w:w="662"/>
        <w:gridCol w:w="617"/>
        <w:gridCol w:w="635"/>
        <w:gridCol w:w="961"/>
        <w:gridCol w:w="965"/>
        <w:gridCol w:w="644"/>
        <w:gridCol w:w="643"/>
        <w:gridCol w:w="643"/>
        <w:gridCol w:w="617"/>
        <w:gridCol w:w="464"/>
      </w:tblGrid>
      <w:tr>
        <w:trPr>
          <w:trHeight w:val="241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179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662" w:type="dxa"/>
          </w:tcPr>
          <w:p>
            <w:pPr>
              <w:pStyle w:val="TableParagraph"/>
              <w:spacing w:line="179" w:lineRule="exact" w:before="0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17" w:type="dxa"/>
          </w:tcPr>
          <w:p>
            <w:pPr>
              <w:pStyle w:val="TableParagraph"/>
              <w:spacing w:line="179" w:lineRule="exact" w:before="0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635" w:type="dxa"/>
          </w:tcPr>
          <w:p>
            <w:pPr>
              <w:pStyle w:val="TableParagraph"/>
              <w:spacing w:line="179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961" w:type="dxa"/>
          </w:tcPr>
          <w:p>
            <w:pPr>
              <w:pStyle w:val="TableParagraph"/>
              <w:spacing w:line="179" w:lineRule="exact" w:before="0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965" w:type="dxa"/>
          </w:tcPr>
          <w:p>
            <w:pPr>
              <w:pStyle w:val="TableParagraph"/>
              <w:spacing w:line="179" w:lineRule="exact" w:before="0"/>
              <w:ind w:right="199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644" w:type="dxa"/>
          </w:tcPr>
          <w:p>
            <w:pPr>
              <w:pStyle w:val="TableParagraph"/>
              <w:spacing w:line="179" w:lineRule="exact" w:before="0"/>
              <w:ind w:right="199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 w:before="0"/>
              <w:ind w:right="199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 w:before="0"/>
              <w:ind w:right="199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617" w:type="dxa"/>
          </w:tcPr>
          <w:p>
            <w:pPr>
              <w:pStyle w:val="TableParagraph"/>
              <w:spacing w:line="179" w:lineRule="exact" w:before="0"/>
              <w:ind w:right="172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464" w:type="dxa"/>
          </w:tcPr>
          <w:p>
            <w:pPr>
              <w:pStyle w:val="TableParagraph"/>
              <w:spacing w:line="179" w:lineRule="exact" w:before="0"/>
              <w:ind w:right="4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44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3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3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662" w:type="dxa"/>
          </w:tcPr>
          <w:p>
            <w:pPr>
              <w:pStyle w:val="TableParagraph"/>
              <w:ind w:left="221" w:right="80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3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62" w:type="dxa"/>
          </w:tcPr>
          <w:p>
            <w:pPr>
              <w:pStyle w:val="TableParagraph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62" w:type="dxa"/>
          </w:tcPr>
          <w:p>
            <w:pPr>
              <w:pStyle w:val="TableParagraph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</w:tr>
      <w:tr>
        <w:trPr>
          <w:trHeight w:val="30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485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662" w:type="dxa"/>
          </w:tcPr>
          <w:p>
            <w:pPr>
              <w:pStyle w:val="TableParagraph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486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497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662" w:type="dxa"/>
          </w:tcPr>
          <w:p>
            <w:pPr>
              <w:pStyle w:val="TableParagraph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97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17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43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234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401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342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342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427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</w:tr>
      <w:tr>
        <w:trPr>
          <w:trHeight w:val="30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662" w:type="dxa"/>
          </w:tcPr>
          <w:p>
            <w:pPr>
              <w:pStyle w:val="TableParagraph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62" w:type="dxa"/>
          </w:tcPr>
          <w:p>
            <w:pPr>
              <w:pStyle w:val="TableParagraph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478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419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62" w:type="dxa"/>
          </w:tcPr>
          <w:p>
            <w:pPr>
              <w:pStyle w:val="TableParagraph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399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</w:tr>
      <w:tr>
        <w:trPr>
          <w:trHeight w:val="97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</w:tr>
      <w:tr>
        <w:trPr>
          <w:trHeight w:val="241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178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662" w:type="dxa"/>
          </w:tcPr>
          <w:p>
            <w:pPr>
              <w:pStyle w:val="TableParagraph"/>
              <w:spacing w:line="178" w:lineRule="exact" w:before="0"/>
              <w:ind w:left="221" w:right="80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617" w:type="dxa"/>
          </w:tcPr>
          <w:p>
            <w:pPr>
              <w:pStyle w:val="TableParagraph"/>
              <w:spacing w:line="178" w:lineRule="exact" w:before="0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635" w:type="dxa"/>
          </w:tcPr>
          <w:p>
            <w:pPr>
              <w:pStyle w:val="TableParagraph"/>
              <w:spacing w:line="178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961" w:type="dxa"/>
          </w:tcPr>
          <w:p>
            <w:pPr>
              <w:pStyle w:val="TableParagraph"/>
              <w:spacing w:line="178" w:lineRule="exact" w:before="0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65" w:type="dxa"/>
          </w:tcPr>
          <w:p>
            <w:pPr>
              <w:pStyle w:val="TableParagraph"/>
              <w:spacing w:line="178" w:lineRule="exact" w:before="0"/>
              <w:ind w:right="199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644" w:type="dxa"/>
          </w:tcPr>
          <w:p>
            <w:pPr>
              <w:pStyle w:val="TableParagraph"/>
              <w:spacing w:line="178" w:lineRule="exact" w:before="0"/>
              <w:ind w:right="199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9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9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17" w:type="dxa"/>
          </w:tcPr>
          <w:p>
            <w:pPr>
              <w:pStyle w:val="TableParagraph"/>
              <w:spacing w:line="178" w:lineRule="exact" w:before="0"/>
              <w:ind w:right="172"/>
              <w:rPr>
                <w:sz w:val="16"/>
              </w:rPr>
            </w:pPr>
            <w:r>
              <w:rPr>
                <w:sz w:val="16"/>
              </w:rPr>
              <w:t>388</w:t>
            </w:r>
          </w:p>
        </w:tc>
        <w:tc>
          <w:tcPr>
            <w:tcW w:w="464" w:type="dxa"/>
          </w:tcPr>
          <w:p>
            <w:pPr>
              <w:pStyle w:val="TableParagraph"/>
              <w:spacing w:line="178" w:lineRule="exact" w:before="0"/>
              <w:ind w:right="48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573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489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641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485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662" w:type="dxa"/>
          </w:tcPr>
          <w:p>
            <w:pPr>
              <w:pStyle w:val="TableParagraph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633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662" w:type="dxa"/>
          </w:tcPr>
          <w:p>
            <w:pPr>
              <w:pStyle w:val="TableParagraph"/>
              <w:ind w:left="2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563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374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392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578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479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644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9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7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8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</w:tr>
      <w:tr>
        <w:trPr>
          <w:trHeight w:val="367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481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427</w:t>
            </w:r>
          </w:p>
        </w:tc>
        <w:tc>
          <w:tcPr>
            <w:tcW w:w="662" w:type="dxa"/>
          </w:tcPr>
          <w:p>
            <w:pPr>
              <w:pStyle w:val="TableParagraph"/>
              <w:ind w:left="221" w:right="80"/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617" w:type="dxa"/>
          </w:tcPr>
          <w:p>
            <w:pPr>
              <w:pStyle w:val="TableParagraph"/>
              <w:ind w:left="160" w:right="176"/>
              <w:jc w:val="center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3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961" w:type="dxa"/>
          </w:tcPr>
          <w:p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65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64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43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617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z w:val="16"/>
              </w:rPr>
              <w:t>485</w:t>
            </w:r>
          </w:p>
        </w:tc>
        <w:tc>
          <w:tcPr>
            <w:tcW w:w="464" w:type="dxa"/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015" w:top="1420" w:bottom="1200" w:left="1720" w:right="380"/>
        </w:sectPr>
      </w:pPr>
    </w:p>
    <w:tbl>
      <w:tblPr>
        <w:tblW w:w="0" w:type="auto"/>
        <w:jc w:val="left"/>
        <w:tblInd w:w="1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548"/>
        <w:gridCol w:w="823"/>
        <w:gridCol w:w="662"/>
        <w:gridCol w:w="617"/>
        <w:gridCol w:w="634"/>
        <w:gridCol w:w="961"/>
        <w:gridCol w:w="965"/>
        <w:gridCol w:w="642"/>
        <w:gridCol w:w="643"/>
        <w:gridCol w:w="643"/>
        <w:gridCol w:w="615"/>
        <w:gridCol w:w="464"/>
      </w:tblGrid>
      <w:tr>
        <w:trPr>
          <w:trHeight w:val="241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823" w:type="dxa"/>
          </w:tcPr>
          <w:p>
            <w:pPr>
              <w:pStyle w:val="TableParagraph"/>
              <w:spacing w:line="179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662" w:type="dxa"/>
          </w:tcPr>
          <w:p>
            <w:pPr>
              <w:pStyle w:val="TableParagraph"/>
              <w:spacing w:line="179" w:lineRule="exact" w:before="0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17" w:type="dxa"/>
          </w:tcPr>
          <w:p>
            <w:pPr>
              <w:pStyle w:val="TableParagraph"/>
              <w:spacing w:line="179" w:lineRule="exact" w:before="0"/>
              <w:ind w:right="195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634" w:type="dxa"/>
          </w:tcPr>
          <w:p>
            <w:pPr>
              <w:pStyle w:val="TableParagraph"/>
              <w:spacing w:line="179" w:lineRule="exact" w:before="0"/>
              <w:ind w:right="195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961" w:type="dxa"/>
          </w:tcPr>
          <w:p>
            <w:pPr>
              <w:pStyle w:val="TableParagraph"/>
              <w:spacing w:line="179" w:lineRule="exact" w:before="0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965" w:type="dxa"/>
          </w:tcPr>
          <w:p>
            <w:pPr>
              <w:pStyle w:val="TableParagraph"/>
              <w:spacing w:line="179" w:lineRule="exact" w:before="0"/>
              <w:ind w:right="198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642" w:type="dxa"/>
          </w:tcPr>
          <w:p>
            <w:pPr>
              <w:pStyle w:val="TableParagraph"/>
              <w:spacing w:line="179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15" w:type="dxa"/>
          </w:tcPr>
          <w:p>
            <w:pPr>
              <w:pStyle w:val="TableParagraph"/>
              <w:spacing w:line="179" w:lineRule="exact" w:before="0"/>
              <w:ind w:right="167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464" w:type="dxa"/>
          </w:tcPr>
          <w:p>
            <w:pPr>
              <w:pStyle w:val="TableParagraph"/>
              <w:spacing w:line="179" w:lineRule="exact" w:before="0"/>
              <w:ind w:right="43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494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489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485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617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617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413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489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478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617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617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379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17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465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617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463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463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</w:tr>
      <w:tr>
        <w:trPr>
          <w:trHeight w:val="30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388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617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403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374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465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463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1" w:right="80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17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415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617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377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513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463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479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517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606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486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564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465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515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649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</w:tr>
      <w:tr>
        <w:trPr>
          <w:trHeight w:val="986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487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594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</w:tr>
      <w:tr>
        <w:trPr>
          <w:trHeight w:val="241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823" w:type="dxa"/>
          </w:tcPr>
          <w:p>
            <w:pPr>
              <w:pStyle w:val="TableParagraph"/>
              <w:spacing w:line="178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662" w:type="dxa"/>
          </w:tcPr>
          <w:p>
            <w:pPr>
              <w:pStyle w:val="TableParagraph"/>
              <w:spacing w:line="178" w:lineRule="exact" w:before="0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492</w:t>
            </w:r>
          </w:p>
        </w:tc>
        <w:tc>
          <w:tcPr>
            <w:tcW w:w="617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34" w:type="dxa"/>
          </w:tcPr>
          <w:p>
            <w:pPr>
              <w:pStyle w:val="TableParagraph"/>
              <w:spacing w:line="178" w:lineRule="exact" w:before="0"/>
              <w:ind w:right="195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  <w:tc>
          <w:tcPr>
            <w:tcW w:w="961" w:type="dxa"/>
          </w:tcPr>
          <w:p>
            <w:pPr>
              <w:pStyle w:val="TableParagraph"/>
              <w:spacing w:line="178" w:lineRule="exact" w:before="0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965" w:type="dxa"/>
          </w:tcPr>
          <w:p>
            <w:pPr>
              <w:pStyle w:val="TableParagraph"/>
              <w:spacing w:line="178" w:lineRule="exact" w:before="0"/>
              <w:ind w:right="198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642" w:type="dxa"/>
          </w:tcPr>
          <w:p>
            <w:pPr>
              <w:pStyle w:val="TableParagraph"/>
              <w:spacing w:line="178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5" w:type="dxa"/>
          </w:tcPr>
          <w:p>
            <w:pPr>
              <w:pStyle w:val="TableParagraph"/>
              <w:spacing w:line="178" w:lineRule="exact" w:before="0"/>
              <w:ind w:right="167"/>
              <w:rPr>
                <w:sz w:val="16"/>
              </w:rPr>
            </w:pPr>
            <w:r>
              <w:rPr>
                <w:sz w:val="16"/>
              </w:rPr>
              <w:t>642</w:t>
            </w:r>
          </w:p>
        </w:tc>
        <w:tc>
          <w:tcPr>
            <w:tcW w:w="464" w:type="dxa"/>
          </w:tcPr>
          <w:p>
            <w:pPr>
              <w:pStyle w:val="TableParagraph"/>
              <w:spacing w:line="178" w:lineRule="exact" w:before="0"/>
              <w:ind w:right="43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463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494</w:t>
            </w:r>
          </w:p>
        </w:tc>
        <w:tc>
          <w:tcPr>
            <w:tcW w:w="617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508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468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498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448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586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496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497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465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618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646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392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511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498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484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638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392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494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651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498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492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654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498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479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658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614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433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481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633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379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481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623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643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</w:tr>
      <w:tr>
        <w:trPr>
          <w:trHeight w:val="30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616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494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572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617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965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468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576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465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496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487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498</w:t>
            </w:r>
          </w:p>
        </w:tc>
        <w:tc>
          <w:tcPr>
            <w:tcW w:w="617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407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609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617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468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637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501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516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617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374</w:t>
            </w:r>
          </w:p>
        </w:tc>
        <w:tc>
          <w:tcPr>
            <w:tcW w:w="634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961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642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643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15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64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</w:tr>
      <w:tr>
        <w:trPr>
          <w:trHeight w:val="366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623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z w:val="16"/>
              </w:rPr>
              <w:t>374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3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015" w:top="1420" w:bottom="1200" w:left="1720" w:right="380"/>
        </w:sectPr>
      </w:pPr>
    </w:p>
    <w:tbl>
      <w:tblPr>
        <w:tblW w:w="0" w:type="auto"/>
        <w:jc w:val="left"/>
        <w:tblInd w:w="1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548"/>
        <w:gridCol w:w="823"/>
        <w:gridCol w:w="660"/>
        <w:gridCol w:w="616"/>
        <w:gridCol w:w="634"/>
        <w:gridCol w:w="961"/>
        <w:gridCol w:w="964"/>
        <w:gridCol w:w="641"/>
        <w:gridCol w:w="642"/>
        <w:gridCol w:w="642"/>
        <w:gridCol w:w="614"/>
        <w:gridCol w:w="463"/>
      </w:tblGrid>
      <w:tr>
        <w:trPr>
          <w:trHeight w:val="241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823" w:type="dxa"/>
          </w:tcPr>
          <w:p>
            <w:pPr>
              <w:pStyle w:val="TableParagraph"/>
              <w:spacing w:line="179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660" w:type="dxa"/>
          </w:tcPr>
          <w:p>
            <w:pPr>
              <w:pStyle w:val="TableParagraph"/>
              <w:spacing w:line="179" w:lineRule="exact" w:before="0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616" w:type="dxa"/>
          </w:tcPr>
          <w:p>
            <w:pPr>
              <w:pStyle w:val="TableParagraph"/>
              <w:spacing w:line="179" w:lineRule="exact" w:before="0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634" w:type="dxa"/>
          </w:tcPr>
          <w:p>
            <w:pPr>
              <w:pStyle w:val="TableParagraph"/>
              <w:spacing w:line="179" w:lineRule="exact" w:before="0"/>
              <w:ind w:right="192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961" w:type="dxa"/>
          </w:tcPr>
          <w:p>
            <w:pPr>
              <w:pStyle w:val="TableParagraph"/>
              <w:spacing w:line="179" w:lineRule="exact" w:before="0"/>
              <w:ind w:right="517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964" w:type="dxa"/>
          </w:tcPr>
          <w:p>
            <w:pPr>
              <w:pStyle w:val="TableParagraph"/>
              <w:spacing w:line="179" w:lineRule="exact" w:before="0"/>
              <w:ind w:right="192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641" w:type="dxa"/>
          </w:tcPr>
          <w:p>
            <w:pPr>
              <w:pStyle w:val="TableParagraph"/>
              <w:spacing w:line="179" w:lineRule="exact" w:before="0"/>
              <w:ind w:right="191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642" w:type="dxa"/>
          </w:tcPr>
          <w:p>
            <w:pPr>
              <w:pStyle w:val="TableParagraph"/>
              <w:spacing w:line="179" w:lineRule="exact" w:before="0"/>
              <w:ind w:right="190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642" w:type="dxa"/>
          </w:tcPr>
          <w:p>
            <w:pPr>
              <w:pStyle w:val="TableParagraph"/>
              <w:spacing w:line="179" w:lineRule="exact" w:before="0"/>
              <w:ind w:right="189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14" w:type="dxa"/>
          </w:tcPr>
          <w:p>
            <w:pPr>
              <w:pStyle w:val="TableParagraph"/>
              <w:spacing w:line="179" w:lineRule="exact" w:before="0"/>
              <w:ind w:right="159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463" w:type="dxa"/>
          </w:tcPr>
          <w:p>
            <w:pPr>
              <w:pStyle w:val="TableParagraph"/>
              <w:spacing w:line="179" w:lineRule="exact" w:before="0"/>
              <w:ind w:right="34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576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463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565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576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479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592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964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542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573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545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379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594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504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964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484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</w:tr>
      <w:tr>
        <w:trPr>
          <w:trHeight w:val="97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573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448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478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</w:tr>
      <w:tr>
        <w:trPr>
          <w:trHeight w:val="241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823" w:type="dxa"/>
          </w:tcPr>
          <w:p>
            <w:pPr>
              <w:pStyle w:val="TableParagraph"/>
              <w:spacing w:line="178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399</w:t>
            </w:r>
          </w:p>
        </w:tc>
        <w:tc>
          <w:tcPr>
            <w:tcW w:w="660" w:type="dxa"/>
          </w:tcPr>
          <w:p>
            <w:pPr>
              <w:pStyle w:val="TableParagraph"/>
              <w:spacing w:line="178" w:lineRule="exact" w:before="0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616" w:type="dxa"/>
          </w:tcPr>
          <w:p>
            <w:pPr>
              <w:pStyle w:val="TableParagraph"/>
              <w:spacing w:line="178" w:lineRule="exact" w:before="0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634" w:type="dxa"/>
          </w:tcPr>
          <w:p>
            <w:pPr>
              <w:pStyle w:val="TableParagraph"/>
              <w:spacing w:line="178" w:lineRule="exact" w:before="0"/>
              <w:ind w:right="192"/>
              <w:rPr>
                <w:sz w:val="16"/>
              </w:rPr>
            </w:pPr>
            <w:r>
              <w:rPr>
                <w:sz w:val="16"/>
              </w:rPr>
              <w:t>527</w:t>
            </w:r>
          </w:p>
        </w:tc>
        <w:tc>
          <w:tcPr>
            <w:tcW w:w="961" w:type="dxa"/>
          </w:tcPr>
          <w:p>
            <w:pPr>
              <w:pStyle w:val="TableParagraph"/>
              <w:spacing w:line="178" w:lineRule="exact" w:before="0"/>
              <w:ind w:right="517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964" w:type="dxa"/>
          </w:tcPr>
          <w:p>
            <w:pPr>
              <w:pStyle w:val="TableParagraph"/>
              <w:spacing w:line="178" w:lineRule="exact" w:before="0"/>
              <w:ind w:right="192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641" w:type="dxa"/>
          </w:tcPr>
          <w:p>
            <w:pPr>
              <w:pStyle w:val="TableParagraph"/>
              <w:spacing w:line="178" w:lineRule="exact" w:before="0"/>
              <w:ind w:right="191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42" w:type="dxa"/>
          </w:tcPr>
          <w:p>
            <w:pPr>
              <w:pStyle w:val="TableParagraph"/>
              <w:spacing w:line="178" w:lineRule="exact" w:before="0"/>
              <w:ind w:right="190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642" w:type="dxa"/>
          </w:tcPr>
          <w:p>
            <w:pPr>
              <w:pStyle w:val="TableParagraph"/>
              <w:spacing w:line="178" w:lineRule="exact" w:before="0"/>
              <w:ind w:right="189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14" w:type="dxa"/>
          </w:tcPr>
          <w:p>
            <w:pPr>
              <w:pStyle w:val="TableParagraph"/>
              <w:spacing w:line="178" w:lineRule="exact" w:before="0"/>
              <w:ind w:right="159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463" w:type="dxa"/>
          </w:tcPr>
          <w:p>
            <w:pPr>
              <w:pStyle w:val="TableParagraph"/>
              <w:spacing w:line="178" w:lineRule="exact" w:before="0"/>
              <w:ind w:right="34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551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493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607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465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583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563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616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575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514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553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603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538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592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598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486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</w:tr>
      <w:tr>
        <w:trPr>
          <w:trHeight w:val="30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401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563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571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575</w:t>
            </w:r>
          </w:p>
        </w:tc>
        <w:tc>
          <w:tcPr>
            <w:tcW w:w="961" w:type="dxa"/>
          </w:tcPr>
          <w:p>
            <w:pPr>
              <w:pStyle w:val="TableParagraph"/>
              <w:ind w:right="51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64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433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567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490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582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542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413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575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485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601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445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622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433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611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392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234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407</w:t>
            </w:r>
          </w:p>
        </w:tc>
        <w:tc>
          <w:tcPr>
            <w:tcW w:w="964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589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479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522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964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563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487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399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448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379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513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499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413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597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518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518</w:t>
            </w:r>
          </w:p>
        </w:tc>
        <w:tc>
          <w:tcPr>
            <w:tcW w:w="964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498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379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439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3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7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964" w:type="dxa"/>
          </w:tcPr>
          <w:p>
            <w:pPr>
              <w:pStyle w:val="TableParagraph"/>
              <w:spacing w:before="56"/>
              <w:ind w:right="192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41" w:type="dxa"/>
          </w:tcPr>
          <w:p>
            <w:pPr>
              <w:pStyle w:val="TableParagraph"/>
              <w:spacing w:before="56"/>
              <w:ind w:right="191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0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89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15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463" w:type="dxa"/>
          </w:tcPr>
          <w:p>
            <w:pPr>
              <w:pStyle w:val="TableParagraph"/>
              <w:spacing w:before="56"/>
              <w:ind w:right="34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</w:tr>
      <w:tr>
        <w:trPr>
          <w:trHeight w:val="367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63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961" w:type="dxa"/>
          </w:tcPr>
          <w:p>
            <w:pPr>
              <w:pStyle w:val="TableParagraph"/>
              <w:ind w:right="517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  <w:tc>
          <w:tcPr>
            <w:tcW w:w="964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641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403</w:t>
            </w:r>
          </w:p>
        </w:tc>
        <w:tc>
          <w:tcPr>
            <w:tcW w:w="642" w:type="dxa"/>
          </w:tcPr>
          <w:p>
            <w:pPr>
              <w:pStyle w:val="TableParagraph"/>
              <w:ind w:right="190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642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614" w:type="dxa"/>
          </w:tcPr>
          <w:p>
            <w:pPr>
              <w:pStyle w:val="TableParagraph"/>
              <w:ind w:right="15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463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015" w:top="1420" w:bottom="1200" w:left="1720" w:right="380"/>
        </w:sectPr>
      </w:pPr>
    </w:p>
    <w:tbl>
      <w:tblPr>
        <w:tblW w:w="0" w:type="auto"/>
        <w:jc w:val="left"/>
        <w:tblInd w:w="1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548"/>
        <w:gridCol w:w="823"/>
        <w:gridCol w:w="660"/>
        <w:gridCol w:w="616"/>
        <w:gridCol w:w="635"/>
        <w:gridCol w:w="960"/>
        <w:gridCol w:w="965"/>
        <w:gridCol w:w="642"/>
        <w:gridCol w:w="643"/>
        <w:gridCol w:w="643"/>
        <w:gridCol w:w="615"/>
        <w:gridCol w:w="464"/>
      </w:tblGrid>
      <w:tr>
        <w:trPr>
          <w:trHeight w:val="91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588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823" w:type="dxa"/>
          </w:tcPr>
          <w:p>
            <w:pPr>
              <w:pStyle w:val="TableParagraph"/>
              <w:spacing w:line="179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660" w:type="dxa"/>
          </w:tcPr>
          <w:p>
            <w:pPr>
              <w:pStyle w:val="TableParagraph"/>
              <w:spacing w:line="179" w:lineRule="exact" w:before="0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616" w:type="dxa"/>
          </w:tcPr>
          <w:p>
            <w:pPr>
              <w:pStyle w:val="TableParagraph"/>
              <w:spacing w:line="179" w:lineRule="exact" w:before="0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635" w:type="dxa"/>
          </w:tcPr>
          <w:p>
            <w:pPr>
              <w:pStyle w:val="TableParagraph"/>
              <w:spacing w:line="179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960" w:type="dxa"/>
          </w:tcPr>
          <w:p>
            <w:pPr>
              <w:pStyle w:val="TableParagraph"/>
              <w:spacing w:line="179" w:lineRule="exact" w:before="0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448</w:t>
            </w:r>
          </w:p>
        </w:tc>
        <w:tc>
          <w:tcPr>
            <w:tcW w:w="965" w:type="dxa"/>
          </w:tcPr>
          <w:p>
            <w:pPr>
              <w:pStyle w:val="TableParagraph"/>
              <w:spacing w:line="179" w:lineRule="exact" w:before="0"/>
              <w:ind w:right="19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42" w:type="dxa"/>
          </w:tcPr>
          <w:p>
            <w:pPr>
              <w:pStyle w:val="TableParagraph"/>
              <w:spacing w:line="179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15" w:type="dxa"/>
          </w:tcPr>
          <w:p>
            <w:pPr>
              <w:pStyle w:val="TableParagraph"/>
              <w:spacing w:line="179" w:lineRule="exact" w:before="0"/>
              <w:ind w:right="164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464" w:type="dxa"/>
          </w:tcPr>
          <w:p>
            <w:pPr>
              <w:pStyle w:val="TableParagraph"/>
              <w:spacing w:line="179" w:lineRule="exact" w:before="0"/>
              <w:ind w:right="40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</w:tr>
      <w:tr>
        <w:trPr>
          <w:trHeight w:val="240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823" w:type="dxa"/>
          </w:tcPr>
          <w:p>
            <w:pPr>
              <w:pStyle w:val="TableParagraph"/>
              <w:spacing w:line="178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660" w:type="dxa"/>
          </w:tcPr>
          <w:p>
            <w:pPr>
              <w:pStyle w:val="TableParagraph"/>
              <w:spacing w:line="178" w:lineRule="exact" w:before="0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616" w:type="dxa"/>
          </w:tcPr>
          <w:p>
            <w:pPr>
              <w:pStyle w:val="TableParagraph"/>
              <w:spacing w:line="178" w:lineRule="exact" w:before="0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635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960" w:type="dxa"/>
          </w:tcPr>
          <w:p>
            <w:pPr>
              <w:pStyle w:val="TableParagraph"/>
              <w:spacing w:line="178" w:lineRule="exact" w:before="0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484</w:t>
            </w:r>
          </w:p>
        </w:tc>
        <w:tc>
          <w:tcPr>
            <w:tcW w:w="965" w:type="dxa"/>
          </w:tcPr>
          <w:p>
            <w:pPr>
              <w:pStyle w:val="TableParagraph"/>
              <w:spacing w:line="178" w:lineRule="exact" w:before="0"/>
              <w:ind w:right="195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642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15" w:type="dxa"/>
          </w:tcPr>
          <w:p>
            <w:pPr>
              <w:pStyle w:val="TableParagraph"/>
              <w:spacing w:line="178" w:lineRule="exact" w:before="0"/>
              <w:ind w:right="164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464" w:type="dxa"/>
          </w:tcPr>
          <w:p>
            <w:pPr>
              <w:pStyle w:val="TableParagraph"/>
              <w:spacing w:line="178" w:lineRule="exact" w:before="0"/>
              <w:ind w:right="40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599</w:t>
            </w:r>
          </w:p>
        </w:tc>
        <w:tc>
          <w:tcPr>
            <w:tcW w:w="96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413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603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584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415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608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545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506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403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</w:tr>
      <w:tr>
        <w:trPr>
          <w:trHeight w:val="30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556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419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534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635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439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563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567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597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557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588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448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554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484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595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576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599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606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609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445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589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616</w:t>
            </w:r>
          </w:p>
        </w:tc>
      </w:tr>
      <w:tr>
        <w:trPr>
          <w:trHeight w:val="30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595</w:t>
            </w:r>
          </w:p>
        </w:tc>
        <w:tc>
          <w:tcPr>
            <w:tcW w:w="96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567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592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616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504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584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614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597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606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542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602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499</w:t>
            </w:r>
          </w:p>
        </w:tc>
        <w:tc>
          <w:tcPr>
            <w:tcW w:w="96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564</w:t>
            </w:r>
          </w:p>
        </w:tc>
        <w:tc>
          <w:tcPr>
            <w:tcW w:w="96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523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565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581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96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</w:tr>
      <w:tr>
        <w:trPr>
          <w:trHeight w:val="97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965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</w:tr>
      <w:tr>
        <w:trPr>
          <w:trHeight w:val="240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823" w:type="dxa"/>
          </w:tcPr>
          <w:p>
            <w:pPr>
              <w:pStyle w:val="TableParagraph"/>
              <w:spacing w:line="178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60" w:type="dxa"/>
          </w:tcPr>
          <w:p>
            <w:pPr>
              <w:pStyle w:val="TableParagraph"/>
              <w:spacing w:line="178" w:lineRule="exact" w:before="0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6" w:type="dxa"/>
          </w:tcPr>
          <w:p>
            <w:pPr>
              <w:pStyle w:val="TableParagraph"/>
              <w:spacing w:line="178" w:lineRule="exact" w:before="0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635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960" w:type="dxa"/>
          </w:tcPr>
          <w:p>
            <w:pPr>
              <w:pStyle w:val="TableParagraph"/>
              <w:spacing w:line="178" w:lineRule="exact" w:before="0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594</w:t>
            </w:r>
          </w:p>
        </w:tc>
        <w:tc>
          <w:tcPr>
            <w:tcW w:w="965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42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15" w:type="dxa"/>
          </w:tcPr>
          <w:p>
            <w:pPr>
              <w:pStyle w:val="TableParagraph"/>
              <w:spacing w:line="178" w:lineRule="exact" w:before="0"/>
              <w:ind w:right="164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464" w:type="dxa"/>
          </w:tcPr>
          <w:p>
            <w:pPr>
              <w:pStyle w:val="TableParagraph"/>
              <w:spacing w:line="178" w:lineRule="exact" w:before="0"/>
              <w:ind w:right="40"/>
              <w:rPr>
                <w:sz w:val="16"/>
              </w:rPr>
            </w:pPr>
            <w:r>
              <w:rPr>
                <w:sz w:val="16"/>
              </w:rPr>
              <w:t>608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581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524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379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554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417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4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0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</w:tr>
      <w:tr>
        <w:trPr>
          <w:trHeight w:val="367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960" w:type="dxa"/>
          </w:tcPr>
          <w:p>
            <w:pPr>
              <w:pStyle w:val="TableParagraph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511</w:t>
            </w:r>
          </w:p>
        </w:tc>
        <w:tc>
          <w:tcPr>
            <w:tcW w:w="96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642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43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15" w:type="dxa"/>
          </w:tcPr>
          <w:p>
            <w:pPr>
              <w:pStyle w:val="TableParagraph"/>
              <w:ind w:right="164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46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015" w:top="1420" w:bottom="1200" w:left="1720" w:right="380"/>
        </w:sectPr>
      </w:pPr>
    </w:p>
    <w:tbl>
      <w:tblPr>
        <w:tblW w:w="0" w:type="auto"/>
        <w:jc w:val="left"/>
        <w:tblInd w:w="1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548"/>
        <w:gridCol w:w="823"/>
        <w:gridCol w:w="660"/>
        <w:gridCol w:w="616"/>
        <w:gridCol w:w="635"/>
        <w:gridCol w:w="961"/>
        <w:gridCol w:w="965"/>
        <w:gridCol w:w="643"/>
        <w:gridCol w:w="642"/>
        <w:gridCol w:w="643"/>
        <w:gridCol w:w="615"/>
        <w:gridCol w:w="464"/>
      </w:tblGrid>
      <w:tr>
        <w:trPr>
          <w:trHeight w:val="241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823" w:type="dxa"/>
          </w:tcPr>
          <w:p>
            <w:pPr>
              <w:pStyle w:val="TableParagraph"/>
              <w:spacing w:line="179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60" w:type="dxa"/>
          </w:tcPr>
          <w:p>
            <w:pPr>
              <w:pStyle w:val="TableParagraph"/>
              <w:spacing w:line="179" w:lineRule="exact" w:before="0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16" w:type="dxa"/>
          </w:tcPr>
          <w:p>
            <w:pPr>
              <w:pStyle w:val="TableParagraph"/>
              <w:spacing w:line="179" w:lineRule="exact" w:before="0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635" w:type="dxa"/>
          </w:tcPr>
          <w:p>
            <w:pPr>
              <w:pStyle w:val="TableParagraph"/>
              <w:spacing w:line="179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961" w:type="dxa"/>
          </w:tcPr>
          <w:p>
            <w:pPr>
              <w:pStyle w:val="TableParagraph"/>
              <w:spacing w:line="179" w:lineRule="exact" w:before="0"/>
              <w:ind w:right="518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965" w:type="dxa"/>
          </w:tcPr>
          <w:p>
            <w:pPr>
              <w:pStyle w:val="TableParagraph"/>
              <w:spacing w:line="179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 w:before="0"/>
              <w:ind w:right="195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42" w:type="dxa"/>
          </w:tcPr>
          <w:p>
            <w:pPr>
              <w:pStyle w:val="TableParagraph"/>
              <w:spacing w:line="179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15" w:type="dxa"/>
          </w:tcPr>
          <w:p>
            <w:pPr>
              <w:pStyle w:val="TableParagraph"/>
              <w:spacing w:line="179" w:lineRule="exact" w:before="0"/>
              <w:ind w:right="165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464" w:type="dxa"/>
          </w:tcPr>
          <w:p>
            <w:pPr>
              <w:pStyle w:val="TableParagraph"/>
              <w:spacing w:line="179" w:lineRule="exact" w:before="0"/>
              <w:ind w:right="41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399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823" w:type="dxa"/>
          </w:tcPr>
          <w:p>
            <w:pPr>
              <w:pStyle w:val="TableParagraph"/>
              <w:ind w:right="237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514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601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  <w:tc>
          <w:tcPr>
            <w:tcW w:w="965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616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433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618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427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618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</w:tr>
      <w:tr>
        <w:trPr>
          <w:trHeight w:val="30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616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635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618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586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619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534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6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621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</w:tr>
      <w:tr>
        <w:trPr>
          <w:trHeight w:val="97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961" w:type="dxa"/>
          </w:tcPr>
          <w:p>
            <w:pPr>
              <w:pStyle w:val="TableParagraph"/>
              <w:ind w:right="516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</w:tr>
      <w:tr>
        <w:trPr>
          <w:trHeight w:val="241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8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823" w:type="dxa"/>
          </w:tcPr>
          <w:p>
            <w:pPr>
              <w:pStyle w:val="TableParagraph"/>
              <w:spacing w:line="178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60" w:type="dxa"/>
          </w:tcPr>
          <w:p>
            <w:pPr>
              <w:pStyle w:val="TableParagraph"/>
              <w:spacing w:line="178" w:lineRule="exact" w:before="0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616" w:type="dxa"/>
          </w:tcPr>
          <w:p>
            <w:pPr>
              <w:pStyle w:val="TableParagraph"/>
              <w:spacing w:line="178" w:lineRule="exact" w:before="0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635" w:type="dxa"/>
          </w:tcPr>
          <w:p>
            <w:pPr>
              <w:pStyle w:val="TableParagraph"/>
              <w:spacing w:line="178" w:lineRule="exact" w:before="0"/>
              <w:ind w:right="193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961" w:type="dxa"/>
          </w:tcPr>
          <w:p>
            <w:pPr>
              <w:pStyle w:val="TableParagraph"/>
              <w:spacing w:line="178" w:lineRule="exact" w:before="0"/>
              <w:ind w:right="518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965" w:type="dxa"/>
          </w:tcPr>
          <w:p>
            <w:pPr>
              <w:pStyle w:val="TableParagraph"/>
              <w:spacing w:line="178" w:lineRule="exact" w:before="0"/>
              <w:ind w:right="196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5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42" w:type="dxa"/>
          </w:tcPr>
          <w:p>
            <w:pPr>
              <w:pStyle w:val="TableParagraph"/>
              <w:spacing w:line="178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595</w:t>
            </w:r>
          </w:p>
        </w:tc>
        <w:tc>
          <w:tcPr>
            <w:tcW w:w="643" w:type="dxa"/>
          </w:tcPr>
          <w:p>
            <w:pPr>
              <w:pStyle w:val="TableParagraph"/>
              <w:spacing w:line="178" w:lineRule="exact" w:before="0"/>
              <w:ind w:right="194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5" w:type="dxa"/>
          </w:tcPr>
          <w:p>
            <w:pPr>
              <w:pStyle w:val="TableParagraph"/>
              <w:spacing w:line="178" w:lineRule="exact" w:before="0"/>
              <w:ind w:right="165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464" w:type="dxa"/>
          </w:tcPr>
          <w:p>
            <w:pPr>
              <w:pStyle w:val="TableParagraph"/>
              <w:spacing w:line="178" w:lineRule="exact" w:before="0"/>
              <w:ind w:right="41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499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564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581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415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234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562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60" w:type="dxa"/>
          </w:tcPr>
          <w:p>
            <w:pPr>
              <w:pStyle w:val="TableParagraph"/>
              <w:spacing w:before="56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635" w:type="dxa"/>
          </w:tcPr>
          <w:p>
            <w:pPr>
              <w:pStyle w:val="TableParagraph"/>
              <w:spacing w:before="56"/>
              <w:ind w:right="193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961" w:type="dxa"/>
          </w:tcPr>
          <w:p>
            <w:pPr>
              <w:pStyle w:val="TableParagraph"/>
              <w:spacing w:before="56"/>
              <w:ind w:right="518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965" w:type="dxa"/>
          </w:tcPr>
          <w:p>
            <w:pPr>
              <w:pStyle w:val="TableParagraph"/>
              <w:spacing w:before="56"/>
              <w:ind w:right="196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5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642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643" w:type="dxa"/>
          </w:tcPr>
          <w:p>
            <w:pPr>
              <w:pStyle w:val="TableParagraph"/>
              <w:spacing w:before="56"/>
              <w:ind w:right="194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615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464" w:type="dxa"/>
          </w:tcPr>
          <w:p>
            <w:pPr>
              <w:pStyle w:val="TableParagraph"/>
              <w:spacing w:before="56"/>
              <w:ind w:right="41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</w:tr>
      <w:tr>
        <w:trPr>
          <w:trHeight w:val="367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60" w:type="dxa"/>
          </w:tcPr>
          <w:p>
            <w:pPr>
              <w:pStyle w:val="TableParagraph"/>
              <w:ind w:left="221" w:right="159"/>
              <w:jc w:val="center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16" w:type="dxa"/>
          </w:tcPr>
          <w:p>
            <w:pPr>
              <w:pStyle w:val="TableParagraph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35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961" w:type="dxa"/>
          </w:tcPr>
          <w:p>
            <w:pPr>
              <w:pStyle w:val="TableParagraph"/>
              <w:ind w:right="518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965" w:type="dxa"/>
          </w:tcPr>
          <w:p>
            <w:pPr>
              <w:pStyle w:val="TableParagraph"/>
              <w:ind w:right="196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643" w:type="dxa"/>
          </w:tcPr>
          <w:p>
            <w:pPr>
              <w:pStyle w:val="TableParagraph"/>
              <w:ind w:right="195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42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643" w:type="dxa"/>
          </w:tcPr>
          <w:p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15" w:type="dxa"/>
          </w:tcPr>
          <w:p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46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015" w:top="1420" w:bottom="1200" w:left="1720" w:right="380"/>
        </w:sectPr>
      </w:pPr>
    </w:p>
    <w:tbl>
      <w:tblPr>
        <w:tblW w:w="0" w:type="auto"/>
        <w:jc w:val="left"/>
        <w:tblInd w:w="1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548"/>
        <w:gridCol w:w="823"/>
        <w:gridCol w:w="662"/>
        <w:gridCol w:w="618"/>
        <w:gridCol w:w="636"/>
        <w:gridCol w:w="963"/>
        <w:gridCol w:w="967"/>
        <w:gridCol w:w="645"/>
        <w:gridCol w:w="645"/>
        <w:gridCol w:w="645"/>
        <w:gridCol w:w="617"/>
        <w:gridCol w:w="466"/>
      </w:tblGrid>
      <w:tr>
        <w:trPr>
          <w:trHeight w:val="241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97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line="179" w:lineRule="exact" w:before="0"/>
              <w:ind w:right="104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823" w:type="dxa"/>
          </w:tcPr>
          <w:p>
            <w:pPr>
              <w:pStyle w:val="TableParagraph"/>
              <w:spacing w:line="179" w:lineRule="exact" w:before="0"/>
              <w:ind w:right="238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62" w:type="dxa"/>
          </w:tcPr>
          <w:p>
            <w:pPr>
              <w:pStyle w:val="TableParagraph"/>
              <w:spacing w:line="179" w:lineRule="exact" w:before="0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618" w:type="dxa"/>
          </w:tcPr>
          <w:p>
            <w:pPr>
              <w:pStyle w:val="TableParagraph"/>
              <w:spacing w:line="179" w:lineRule="exact" w:before="0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36" w:type="dxa"/>
          </w:tcPr>
          <w:p>
            <w:pPr>
              <w:pStyle w:val="TableParagraph"/>
              <w:spacing w:line="179" w:lineRule="exact" w:before="0"/>
              <w:ind w:right="198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963" w:type="dxa"/>
          </w:tcPr>
          <w:p>
            <w:pPr>
              <w:pStyle w:val="TableParagraph"/>
              <w:spacing w:line="179" w:lineRule="exact" w:before="0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967" w:type="dxa"/>
          </w:tcPr>
          <w:p>
            <w:pPr>
              <w:pStyle w:val="TableParagraph"/>
              <w:spacing w:line="179" w:lineRule="exact" w:before="0"/>
              <w:ind w:right="205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645" w:type="dxa"/>
          </w:tcPr>
          <w:p>
            <w:pPr>
              <w:pStyle w:val="TableParagraph"/>
              <w:spacing w:line="179" w:lineRule="exact" w:before="0"/>
              <w:ind w:right="206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645" w:type="dxa"/>
          </w:tcPr>
          <w:p>
            <w:pPr>
              <w:pStyle w:val="TableParagraph"/>
              <w:spacing w:line="179" w:lineRule="exact" w:before="0"/>
              <w:ind w:right="208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645" w:type="dxa"/>
          </w:tcPr>
          <w:p>
            <w:pPr>
              <w:pStyle w:val="TableParagraph"/>
              <w:spacing w:line="179" w:lineRule="exact" w:before="0"/>
              <w:ind w:right="210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17" w:type="dxa"/>
          </w:tcPr>
          <w:p>
            <w:pPr>
              <w:pStyle w:val="TableParagraph"/>
              <w:spacing w:line="179" w:lineRule="exact" w:before="0"/>
              <w:ind w:right="183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466" w:type="dxa"/>
          </w:tcPr>
          <w:p>
            <w:pPr>
              <w:pStyle w:val="TableParagraph"/>
              <w:spacing w:line="179" w:lineRule="exact" w:before="0"/>
              <w:ind w:right="61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636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963" w:type="dxa"/>
          </w:tcPr>
          <w:p>
            <w:pPr>
              <w:pStyle w:val="TableParagraph"/>
              <w:spacing w:before="5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967" w:type="dxa"/>
          </w:tcPr>
          <w:p>
            <w:pPr>
              <w:pStyle w:val="TableParagraph"/>
              <w:spacing w:before="56"/>
              <w:ind w:right="205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06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08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10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83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466" w:type="dxa"/>
          </w:tcPr>
          <w:p>
            <w:pPr>
              <w:pStyle w:val="TableParagraph"/>
              <w:spacing w:before="56"/>
              <w:ind w:right="61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618" w:type="dxa"/>
          </w:tcPr>
          <w:p>
            <w:pPr>
              <w:pStyle w:val="TableParagraph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36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63" w:type="dxa"/>
          </w:tcPr>
          <w:p>
            <w:pPr>
              <w:pStyle w:val="TableParagraph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967" w:type="dxa"/>
          </w:tcPr>
          <w:p>
            <w:pPr>
              <w:pStyle w:val="TableParagraph"/>
              <w:ind w:right="205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645" w:type="dxa"/>
          </w:tcPr>
          <w:p>
            <w:pPr>
              <w:pStyle w:val="TableParagraph"/>
              <w:ind w:right="206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645" w:type="dxa"/>
          </w:tcPr>
          <w:p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645" w:type="dxa"/>
          </w:tcPr>
          <w:p>
            <w:pPr>
              <w:pStyle w:val="TableParagraph"/>
              <w:ind w:right="210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617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466" w:type="dxa"/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18" w:type="dxa"/>
          </w:tcPr>
          <w:p>
            <w:pPr>
              <w:pStyle w:val="TableParagraph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636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963" w:type="dxa"/>
          </w:tcPr>
          <w:p>
            <w:pPr>
              <w:pStyle w:val="TableParagraph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967" w:type="dxa"/>
          </w:tcPr>
          <w:p>
            <w:pPr>
              <w:pStyle w:val="TableParagraph"/>
              <w:ind w:right="205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645" w:type="dxa"/>
          </w:tcPr>
          <w:p>
            <w:pPr>
              <w:pStyle w:val="TableParagraph"/>
              <w:ind w:right="206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645" w:type="dxa"/>
          </w:tcPr>
          <w:p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645" w:type="dxa"/>
          </w:tcPr>
          <w:p>
            <w:pPr>
              <w:pStyle w:val="TableParagraph"/>
              <w:ind w:right="210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617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466" w:type="dxa"/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636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963" w:type="dxa"/>
          </w:tcPr>
          <w:p>
            <w:pPr>
              <w:pStyle w:val="TableParagraph"/>
              <w:spacing w:before="5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967" w:type="dxa"/>
          </w:tcPr>
          <w:p>
            <w:pPr>
              <w:pStyle w:val="TableParagraph"/>
              <w:spacing w:before="56"/>
              <w:ind w:right="205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06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08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10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8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466" w:type="dxa"/>
          </w:tcPr>
          <w:p>
            <w:pPr>
              <w:pStyle w:val="TableParagraph"/>
              <w:spacing w:before="56"/>
              <w:ind w:right="61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18" w:type="dxa"/>
          </w:tcPr>
          <w:p>
            <w:pPr>
              <w:pStyle w:val="TableParagraph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636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963" w:type="dxa"/>
          </w:tcPr>
          <w:p>
            <w:pPr>
              <w:pStyle w:val="TableParagraph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967" w:type="dxa"/>
          </w:tcPr>
          <w:p>
            <w:pPr>
              <w:pStyle w:val="TableParagraph"/>
              <w:ind w:right="205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645" w:type="dxa"/>
          </w:tcPr>
          <w:p>
            <w:pPr>
              <w:pStyle w:val="TableParagraph"/>
              <w:ind w:right="206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645" w:type="dxa"/>
          </w:tcPr>
          <w:p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>401</w:t>
            </w:r>
          </w:p>
        </w:tc>
        <w:tc>
          <w:tcPr>
            <w:tcW w:w="645" w:type="dxa"/>
          </w:tcPr>
          <w:p>
            <w:pPr>
              <w:pStyle w:val="TableParagraph"/>
              <w:ind w:right="210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7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466" w:type="dxa"/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618" w:type="dxa"/>
          </w:tcPr>
          <w:p>
            <w:pPr>
              <w:pStyle w:val="TableParagraph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636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63" w:type="dxa"/>
          </w:tcPr>
          <w:p>
            <w:pPr>
              <w:pStyle w:val="TableParagraph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967" w:type="dxa"/>
          </w:tcPr>
          <w:p>
            <w:pPr>
              <w:pStyle w:val="TableParagraph"/>
              <w:ind w:right="205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645" w:type="dxa"/>
          </w:tcPr>
          <w:p>
            <w:pPr>
              <w:pStyle w:val="TableParagraph"/>
              <w:ind w:right="206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645" w:type="dxa"/>
          </w:tcPr>
          <w:p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645" w:type="dxa"/>
          </w:tcPr>
          <w:p>
            <w:pPr>
              <w:pStyle w:val="TableParagraph"/>
              <w:ind w:right="210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17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466" w:type="dxa"/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636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963" w:type="dxa"/>
          </w:tcPr>
          <w:p>
            <w:pPr>
              <w:pStyle w:val="TableParagraph"/>
              <w:spacing w:before="5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967" w:type="dxa"/>
          </w:tcPr>
          <w:p>
            <w:pPr>
              <w:pStyle w:val="TableParagraph"/>
              <w:spacing w:before="56"/>
              <w:ind w:right="205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06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0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10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83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466" w:type="dxa"/>
          </w:tcPr>
          <w:p>
            <w:pPr>
              <w:pStyle w:val="TableParagraph"/>
              <w:spacing w:before="56"/>
              <w:ind w:right="61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</w:tr>
      <w:tr>
        <w:trPr>
          <w:trHeight w:val="304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18" w:type="dxa"/>
          </w:tcPr>
          <w:p>
            <w:pPr>
              <w:pStyle w:val="TableParagraph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36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963" w:type="dxa"/>
          </w:tcPr>
          <w:p>
            <w:pPr>
              <w:pStyle w:val="TableParagraph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967" w:type="dxa"/>
          </w:tcPr>
          <w:p>
            <w:pPr>
              <w:pStyle w:val="TableParagraph"/>
              <w:ind w:right="205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645" w:type="dxa"/>
          </w:tcPr>
          <w:p>
            <w:pPr>
              <w:pStyle w:val="TableParagraph"/>
              <w:ind w:right="206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645" w:type="dxa"/>
          </w:tcPr>
          <w:p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645" w:type="dxa"/>
          </w:tcPr>
          <w:p>
            <w:pPr>
              <w:pStyle w:val="TableParagraph"/>
              <w:ind w:right="210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617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466" w:type="dxa"/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18" w:type="dxa"/>
          </w:tcPr>
          <w:p>
            <w:pPr>
              <w:pStyle w:val="TableParagraph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636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963" w:type="dxa"/>
          </w:tcPr>
          <w:p>
            <w:pPr>
              <w:pStyle w:val="TableParagraph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967" w:type="dxa"/>
          </w:tcPr>
          <w:p>
            <w:pPr>
              <w:pStyle w:val="TableParagraph"/>
              <w:ind w:right="205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645" w:type="dxa"/>
          </w:tcPr>
          <w:p>
            <w:pPr>
              <w:pStyle w:val="TableParagraph"/>
              <w:ind w:right="206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45" w:type="dxa"/>
          </w:tcPr>
          <w:p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645" w:type="dxa"/>
          </w:tcPr>
          <w:p>
            <w:pPr>
              <w:pStyle w:val="TableParagraph"/>
              <w:ind w:right="210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617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466" w:type="dxa"/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36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963" w:type="dxa"/>
          </w:tcPr>
          <w:p>
            <w:pPr>
              <w:pStyle w:val="TableParagraph"/>
              <w:spacing w:before="5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967" w:type="dxa"/>
          </w:tcPr>
          <w:p>
            <w:pPr>
              <w:pStyle w:val="TableParagraph"/>
              <w:spacing w:before="56"/>
              <w:ind w:right="205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06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08"/>
              <w:rPr>
                <w:sz w:val="16"/>
              </w:rPr>
            </w:pPr>
            <w:r>
              <w:rPr>
                <w:sz w:val="16"/>
              </w:rPr>
              <w:t>565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10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83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466" w:type="dxa"/>
          </w:tcPr>
          <w:p>
            <w:pPr>
              <w:pStyle w:val="TableParagraph"/>
              <w:spacing w:before="56"/>
              <w:ind w:right="61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</w:tr>
      <w:tr>
        <w:trPr>
          <w:trHeight w:val="305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8" w:type="dxa"/>
          </w:tcPr>
          <w:p>
            <w:pPr>
              <w:pStyle w:val="TableParagraph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636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963" w:type="dxa"/>
          </w:tcPr>
          <w:p>
            <w:pPr>
              <w:pStyle w:val="TableParagraph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967" w:type="dxa"/>
          </w:tcPr>
          <w:p>
            <w:pPr>
              <w:pStyle w:val="TableParagraph"/>
              <w:ind w:right="205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45" w:type="dxa"/>
          </w:tcPr>
          <w:p>
            <w:pPr>
              <w:pStyle w:val="TableParagraph"/>
              <w:ind w:right="206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645" w:type="dxa"/>
          </w:tcPr>
          <w:p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  <w:tc>
          <w:tcPr>
            <w:tcW w:w="645" w:type="dxa"/>
          </w:tcPr>
          <w:p>
            <w:pPr>
              <w:pStyle w:val="TableParagraph"/>
              <w:ind w:right="210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617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466" w:type="dxa"/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618" w:type="dxa"/>
          </w:tcPr>
          <w:p>
            <w:pPr>
              <w:pStyle w:val="TableParagraph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636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963" w:type="dxa"/>
          </w:tcPr>
          <w:p>
            <w:pPr>
              <w:pStyle w:val="TableParagraph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967" w:type="dxa"/>
          </w:tcPr>
          <w:p>
            <w:pPr>
              <w:pStyle w:val="TableParagraph"/>
              <w:ind w:right="205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645" w:type="dxa"/>
          </w:tcPr>
          <w:p>
            <w:pPr>
              <w:pStyle w:val="TableParagraph"/>
              <w:ind w:right="206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645" w:type="dxa"/>
          </w:tcPr>
          <w:p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645" w:type="dxa"/>
          </w:tcPr>
          <w:p>
            <w:pPr>
              <w:pStyle w:val="TableParagraph"/>
              <w:ind w:right="210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617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466" w:type="dxa"/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</w:tr>
      <w:tr>
        <w:trPr>
          <w:trHeight w:val="303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spacing w:before="56"/>
              <w:ind w:right="197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823" w:type="dxa"/>
          </w:tcPr>
          <w:p>
            <w:pPr>
              <w:pStyle w:val="TableParagraph"/>
              <w:spacing w:before="56"/>
              <w:ind w:right="238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662" w:type="dxa"/>
          </w:tcPr>
          <w:p>
            <w:pPr>
              <w:pStyle w:val="TableParagraph"/>
              <w:spacing w:before="56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18" w:type="dxa"/>
          </w:tcPr>
          <w:p>
            <w:pPr>
              <w:pStyle w:val="TableParagraph"/>
              <w:spacing w:before="56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636" w:type="dxa"/>
          </w:tcPr>
          <w:p>
            <w:pPr>
              <w:pStyle w:val="TableParagraph"/>
              <w:spacing w:before="56"/>
              <w:ind w:right="198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63" w:type="dxa"/>
          </w:tcPr>
          <w:p>
            <w:pPr>
              <w:pStyle w:val="TableParagraph"/>
              <w:spacing w:before="5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967" w:type="dxa"/>
          </w:tcPr>
          <w:p>
            <w:pPr>
              <w:pStyle w:val="TableParagraph"/>
              <w:spacing w:before="56"/>
              <w:ind w:right="205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06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08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645" w:type="dxa"/>
          </w:tcPr>
          <w:p>
            <w:pPr>
              <w:pStyle w:val="TableParagraph"/>
              <w:spacing w:before="56"/>
              <w:ind w:right="210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right="183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466" w:type="dxa"/>
          </w:tcPr>
          <w:p>
            <w:pPr>
              <w:pStyle w:val="TableParagraph"/>
              <w:spacing w:before="56"/>
              <w:ind w:right="61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</w:tr>
      <w:tr>
        <w:trPr>
          <w:trHeight w:val="367" w:hRule="atLeast"/>
        </w:trPr>
        <w:tc>
          <w:tcPr>
            <w:tcW w:w="736" w:type="dxa"/>
            <w:shd w:val="clear" w:color="auto" w:fill="EDEBE0"/>
          </w:tcPr>
          <w:p>
            <w:pPr>
              <w:pStyle w:val="TableParagraph"/>
              <w:ind w:right="197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548" w:type="dxa"/>
            <w:shd w:val="clear" w:color="auto" w:fill="EDEBE0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823" w:type="dxa"/>
          </w:tcPr>
          <w:p>
            <w:pPr>
              <w:pStyle w:val="TableParagraph"/>
              <w:ind w:right="23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62" w:type="dxa"/>
          </w:tcPr>
          <w:p>
            <w:pPr>
              <w:pStyle w:val="TableParagraph"/>
              <w:ind w:left="220" w:right="160"/>
              <w:jc w:val="center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18" w:type="dxa"/>
          </w:tcPr>
          <w:p>
            <w:pPr>
              <w:pStyle w:val="TableParagraph"/>
              <w:ind w:left="120" w:right="137"/>
              <w:jc w:val="center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36" w:type="dxa"/>
          </w:tcPr>
          <w:p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963" w:type="dxa"/>
          </w:tcPr>
          <w:p>
            <w:pPr>
              <w:pStyle w:val="TableParagraph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565</w:t>
            </w:r>
          </w:p>
        </w:tc>
        <w:tc>
          <w:tcPr>
            <w:tcW w:w="967" w:type="dxa"/>
          </w:tcPr>
          <w:p>
            <w:pPr>
              <w:pStyle w:val="TableParagraph"/>
              <w:ind w:right="205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645" w:type="dxa"/>
          </w:tcPr>
          <w:p>
            <w:pPr>
              <w:pStyle w:val="TableParagraph"/>
              <w:ind w:right="206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645" w:type="dxa"/>
          </w:tcPr>
          <w:p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45" w:type="dxa"/>
          </w:tcPr>
          <w:p>
            <w:pPr>
              <w:pStyle w:val="TableParagraph"/>
              <w:ind w:right="210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617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466" w:type="dxa"/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</w:tr>
    </w:tbl>
    <w:sectPr>
      <w:pgSz w:w="12240" w:h="15840"/>
      <w:pgMar w:header="0" w:footer="1015" w:top="1420" w:bottom="1200" w:left="17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309998pt;margin-top:779.960022pt;width:17.3pt;height:13.05pt;mso-position-horizontal-relative:page;mso-position-vertical-relative:page;z-index:-250526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89996pt;margin-top:730.255981pt;width:17.3pt;height:13.05pt;mso-position-horizontal-relative:page;mso-position-vertical-relative:page;z-index:-250501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29993pt;margin-top:730.255981pt;width:17.3pt;height:13.05pt;mso-position-horizontal-relative:page;mso-position-vertical-relative:page;z-index:-250521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29993pt;margin-top:730.255981pt;width:17.3pt;height:13.05pt;mso-position-horizontal-relative:page;mso-position-vertical-relative:page;z-index:-250516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29993pt;margin-top:730.255981pt;width:17.3pt;height:13.05pt;mso-position-horizontal-relative:page;mso-position-vertical-relative:page;z-index:-25051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29993pt;margin-top:730.255981pt;width:17.3pt;height:13.05pt;mso-position-horizontal-relative:page;mso-position-vertical-relative:page;z-index:-250506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5"/>
      <w:numFmt w:val="decimal"/>
      <w:lvlText w:val="%1"/>
      <w:lvlJc w:val="left"/>
      <w:pPr>
        <w:ind w:left="1705" w:hanging="14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05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0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5" w:hanging="72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765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65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1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3285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85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1" w:hanging="28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72" w:hanging="2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3" w:hanging="2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4" w:hanging="2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5" w:hanging="2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6" w:hanging="2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7" w:hanging="288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5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3345" w:hanging="29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45" w:hanging="29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0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405" w:hanging="33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8" w:hanging="3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7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6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5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4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3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2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1" w:hanging="33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(%1)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5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3345" w:hanging="29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45" w:hanging="29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945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4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9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4005" w:hanging="36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05" w:hanging="36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12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41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6" w:hanging="4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5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5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825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5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4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5" w:hanging="4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76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65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6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5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5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27" w:hanging="72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4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5" w:hanging="72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5" w:hanging="720"/>
      </w:pPr>
      <w:rPr>
        <w:rFonts w:hint="default"/>
        <w:lang w:val="en-US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74"/>
      <w:ind w:left="40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125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125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12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25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112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7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hyperlink" Target="http://www.noaanews.noaa.gov/stories2010/20100728_stateoftheclimate.html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footer" Target="footer2.xml"/><Relationship Id="rId34" Type="http://schemas.openxmlformats.org/officeDocument/2006/relationships/image" Target="media/image27.png"/><Relationship Id="rId35" Type="http://schemas.openxmlformats.org/officeDocument/2006/relationships/footer" Target="footer3.xml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footer" Target="footer4.xml"/><Relationship Id="rId47" Type="http://schemas.openxmlformats.org/officeDocument/2006/relationships/footer" Target="footer5.xml"/><Relationship Id="rId48" Type="http://schemas.openxmlformats.org/officeDocument/2006/relationships/image" Target="media/image38.png"/><Relationship Id="rId49" Type="http://schemas.openxmlformats.org/officeDocument/2006/relationships/footer" Target="footer6.xml"/><Relationship Id="rId50" Type="http://schemas.openxmlformats.org/officeDocument/2006/relationships/image" Target="media/image39.png"/><Relationship Id="rId51" Type="http://schemas.openxmlformats.org/officeDocument/2006/relationships/footer" Target="footer7.xml"/><Relationship Id="rId52" Type="http://schemas.openxmlformats.org/officeDocument/2006/relationships/footer" Target="footer8.xml"/><Relationship Id="rId53" Type="http://schemas.openxmlformats.org/officeDocument/2006/relationships/footer" Target="footer9.xml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footer" Target="footer10.xml"/><Relationship Id="rId59" Type="http://schemas.openxmlformats.org/officeDocument/2006/relationships/footer" Target="footer11.xml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hyperlink" Target="http://www.ars.usda.gov/people-locations/person?person-id=335" TargetMode="External"/><Relationship Id="rId68" Type="http://schemas.openxmlformats.org/officeDocument/2006/relationships/hyperlink" Target="http://dx.doi.org/10.1175/JHM412.1" TargetMode="External"/><Relationship Id="rId69" Type="http://schemas.openxmlformats.org/officeDocument/2006/relationships/hyperlink" Target="http://www.nijotech.com/index.php/nijotech/article/view/1466/0" TargetMode="External"/><Relationship Id="rId70" Type="http://schemas.openxmlformats.org/officeDocument/2006/relationships/hyperlink" Target="http://www.csir4pi.in/cmmacs/Publications/tech_rep/trcm0201r.pdf" TargetMode="External"/><Relationship Id="rId71" Type="http://schemas.openxmlformats.org/officeDocument/2006/relationships/hyperlink" Target="http://www.eia.gov/forecasts/aeo" TargetMode="External"/><Relationship Id="rId72" Type="http://schemas.openxmlformats.org/officeDocument/2006/relationships/hyperlink" Target="http://www.eolss.net/ebooks/Sample%20Chapters/C07/E2-16-10-01.pdf" TargetMode="External"/><Relationship Id="rId73" Type="http://schemas.openxmlformats.org/officeDocument/2006/relationships/hyperlink" Target="http://dx.doi.org/10.1155/2014/143246" TargetMode="External"/><Relationship Id="rId74" Type="http://schemas.openxmlformats.org/officeDocument/2006/relationships/hyperlink" Target="http://www.sciencedirect.com/science/article/pii/S1877705811055" TargetMode="External"/><Relationship Id="rId75" Type="http://schemas.openxmlformats.org/officeDocument/2006/relationships/hyperlink" Target="http://www.gracelinks.org/2380/the-impact-of-climate-change-on-" TargetMode="External"/><Relationship Id="rId76" Type="http://schemas.openxmlformats.org/officeDocument/2006/relationships/hyperlink" Target="https://doi.org/10.5194/hess-21-1559-2017" TargetMode="External"/><Relationship Id="rId77" Type="http://schemas.openxmlformats.org/officeDocument/2006/relationships/hyperlink" Target="http://www.hindawi.com/journals/jam/2014/827120/" TargetMode="External"/><Relationship Id="rId78" Type="http://schemas.openxmlformats.org/officeDocument/2006/relationships/hyperlink" Target="http://dx.doi.org/10.1155/2014/827120" TargetMode="External"/><Relationship Id="rId79" Type="http://schemas.openxmlformats.org/officeDocument/2006/relationships/hyperlink" Target="http://dx.doi.org/10.18063/ESP.2016.01.002" TargetMode="External"/><Relationship Id="rId80" Type="http://schemas.openxmlformats.org/officeDocument/2006/relationships/hyperlink" Target="http://dx.doi.org/10.1016/j.jaridenv.2015.01.005" TargetMode="External"/><Relationship Id="rId81" Type="http://schemas.openxmlformats.org/officeDocument/2006/relationships/hyperlink" Target="http://www.hrmars.com/admin/pics/685.pdf" TargetMode="External"/><Relationship Id="rId82" Type="http://schemas.openxmlformats.org/officeDocument/2006/relationships/hyperlink" Target="http://www.xlstat.com/en/solutions/features/spectral-analysis" TargetMode="External"/><Relationship Id="rId8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sample</dc:creator>
  <dcterms:created xsi:type="dcterms:W3CDTF">2023-11-04T08:06:25Z</dcterms:created>
  <dcterms:modified xsi:type="dcterms:W3CDTF">2023-11-04T08:06:25Z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